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CF1" w:rsidRPr="00592541" w:rsidRDefault="00500CF1" w:rsidP="00500CF1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А. И. Герцен. Сорока-воровка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Трое разговаривают о театре: «славянин», остриженный в кружок, «европеец», «вовсе не стриженный», и стоящий вне партий молодой человек, остриженный под гребенку (как Герцен), который и предлагает тему для обсуждения: почему в России нет хороших актрис. Что актрис хороших нет, согласны все, но каждый объясняет это согласно своей доктрине: славянин говорит о патриархальной скромности русской женщины, европеец — об эмоциональной неразвитости русских, а для остриженного под гребенку причины неясны. После того как все успели высказаться, появляется новый персонаж — человек искусства и опровергает теоретические выкладки примером: он видел великую русскую актрису, причем, что удивляет всех, не в Москве или Петербурге, а в маленьком губернском городе. Следует рассказ артиста (его прототип — М. С. Щепкин, которому и посвящена повесть).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Когда-то в молодости (в начале XIX в.) он приехал в город N, надеясь поступить в театр богатого князя Скалинского. Рассказывая о первом спектакле, увиденном в театре Скалинского, артист почти вторит «европейцу», хотя и смещает акценты существенным образом: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«Было что-то натянутое, неестественное в том, как дворовые люди […] представляли лордов и принцесс». Героиня появляется на сцене во втором спектакле — во французской мелодраме «Сорока-воровка» она играет служанку Анету, несправедливо обвиненную в воровстве, и здесь в игре крепостной актрисы рассказчик видит «ту непонятную гордость, которая развивается на краю унижения». Развратный судья предлагает ей «потерей чести купить свободу». Исполнение, «глубокая ирония лица» героини особенно поражают наблюдателя; он замечает также необычное волнение князя. У пьесы счастливый конец — открывается, что девушка невинна, а воровка — сорока, но актриса в финале играет существо, смертельно измученное.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Зрители не вызывают актрису и возмущают потрясенного и почти влюбленного рассказчика пошлыми замечаниями. За кулисами, куда он бросился сказать ей о своем восхищении, ему объясняют, что её можно видеть только с разрешения князя. На следующее утро рассказчик отправляется за разрешением и в конторе князя встречает, между прочим, артиста, третьего дня игравшего лорда, чуть ли не в смирительной рубашке. Князь любезен с рассказчиком, потому что хочет заполучить его в свою труппу, и объясняет строгость порядков в театре излишней заносчивостью артистов, привыкших на сцене к роли вельмож.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«Анета» встречает товарища по искусству как родного человека и исповедуется перед ним. Рассказчику она кажется «статуей изящного страдания», он почти любуется тем, как она «изящно гибнет».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Помещик, которому она принадлежала от рождения, увидев в ней способности, предоставил все возможности развивать их и обращался как со свободною; он умер скоропостижно, а заранее выписать отпускные для своих артистов не позаботился; их продали с публичного торга князю.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Князь начал домогаться героини, она уклонялась; наконец произошло объяснение (героиня перед тем читала вслух «Коварство и любовь» Шиллера), и оскорбленный князь сказал: «Ты моя крепостная девка, а не актриса». Эти слова так на нее подействовали, что вскоре она была уже в чахотке.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Князь, не прибегая к грубому насилию, мелочно досаждал героине: отнимал лучшие роли и т. п. За два месяца до встречи с рассказчиком её не пустили со двора в лавки и оскорбили, предположив, что она торопится к любовникам. Оскорбление было намеренное: поведение её было безупречно. «Так это для сбережения нашей чести вы запираете нас? Ну, князь, вот вам моя рука, мое честное слово, что ближе году я докажу вам, что меры, вами избранные, недостаточны!»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В этом романе героини, по всей вероятности, первом и последнем, не было любви, а только отчаяние; она ничего почти о нем не рассказала. Она сделалась беременна, больше всего её мучило то, что ребенок родится крепостным; она надеется только на скорую смерть свою и ребенка по милости Божией.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Рассказчик уходит в слезах, и, нашедши дома предложение князя поступить к нему в труппу на выгодных условиях, уезжает из города, оставив приглашение без ответа. После он узнает, что «Анета» умерла через два месяца после родов.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Взволнованные слушатели молчат; автор сравнивает их с «прекрасной надгробной группой» героине. «Все так,</w:t>
      </w:r>
      <w:r>
        <w:t xml:space="preserve"> </w:t>
      </w:r>
      <w:r w:rsidRPr="0011039F">
        <w:t>— сказал, вставая, славянин,</w:t>
      </w:r>
      <w:r>
        <w:t xml:space="preserve"> </w:t>
      </w:r>
      <w:r w:rsidRPr="0011039F">
        <w:t>— но зачем она не обвенчалась тайно?..»</w:t>
      </w:r>
    </w:p>
    <w:p w:rsidR="00500CF1" w:rsidRPr="0011039F" w:rsidRDefault="00500CF1" w:rsidP="00500CF1">
      <w:pPr>
        <w:spacing w:before="120"/>
        <w:ind w:firstLine="567"/>
        <w:jc w:val="both"/>
      </w:pPr>
      <w:r w:rsidRPr="0011039F">
        <w:t>Г. В. Зыкова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CF1"/>
    <w:rsid w:val="00051FB8"/>
    <w:rsid w:val="00095BA6"/>
    <w:rsid w:val="0011039F"/>
    <w:rsid w:val="00210DB3"/>
    <w:rsid w:val="0031418A"/>
    <w:rsid w:val="00350B15"/>
    <w:rsid w:val="00377A3D"/>
    <w:rsid w:val="004F6B5E"/>
    <w:rsid w:val="00500CF1"/>
    <w:rsid w:val="0052086C"/>
    <w:rsid w:val="00592541"/>
    <w:rsid w:val="005A2562"/>
    <w:rsid w:val="005B3906"/>
    <w:rsid w:val="00755964"/>
    <w:rsid w:val="008B10DE"/>
    <w:rsid w:val="008C19D7"/>
    <w:rsid w:val="00A44D32"/>
    <w:rsid w:val="00D72F4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A0D4A2-0065-4632-874E-42AC751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0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Company>Home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admin</cp:lastModifiedBy>
  <cp:revision>2</cp:revision>
  <dcterms:created xsi:type="dcterms:W3CDTF">2014-02-19T22:20:00Z</dcterms:created>
  <dcterms:modified xsi:type="dcterms:W3CDTF">2014-02-19T22:20:00Z</dcterms:modified>
</cp:coreProperties>
</file>