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45" w:rsidRPr="004E2CB4" w:rsidRDefault="00CC544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Контейнерная транспортная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система</w:t>
      </w:r>
    </w:p>
    <w:p w:rsidR="00957955" w:rsidRPr="004E2CB4" w:rsidRDefault="00957955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Конспект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лекций</w:t>
      </w: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57955" w:rsidRPr="004E2CB4">
        <w:rPr>
          <w:b/>
          <w:bCs/>
          <w:sz w:val="28"/>
          <w:szCs w:val="28"/>
        </w:rPr>
        <w:t>Лекция</w:t>
      </w:r>
      <w:r>
        <w:rPr>
          <w:b/>
          <w:bCs/>
          <w:sz w:val="28"/>
          <w:szCs w:val="28"/>
        </w:rPr>
        <w:t xml:space="preserve"> </w:t>
      </w:r>
      <w:r w:rsidR="00957955" w:rsidRPr="004E2CB4">
        <w:rPr>
          <w:b/>
          <w:bCs/>
          <w:sz w:val="28"/>
          <w:szCs w:val="28"/>
        </w:rPr>
        <w:t>1</w:t>
      </w:r>
    </w:p>
    <w:p w:rsidR="00957955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957955" w:rsidRPr="004E2CB4">
        <w:rPr>
          <w:b/>
          <w:bCs/>
          <w:sz w:val="28"/>
          <w:szCs w:val="28"/>
        </w:rPr>
        <w:t>ехническое</w:t>
      </w:r>
      <w:r>
        <w:rPr>
          <w:b/>
          <w:bCs/>
          <w:sz w:val="28"/>
          <w:szCs w:val="28"/>
        </w:rPr>
        <w:t xml:space="preserve"> </w:t>
      </w:r>
      <w:r w:rsidR="00957955" w:rsidRPr="004E2CB4">
        <w:rPr>
          <w:b/>
          <w:bCs/>
          <w:sz w:val="28"/>
          <w:szCs w:val="28"/>
        </w:rPr>
        <w:t>обеспечение</w:t>
      </w:r>
      <w:r>
        <w:rPr>
          <w:b/>
          <w:bCs/>
          <w:sz w:val="28"/>
          <w:szCs w:val="28"/>
        </w:rPr>
        <w:t xml:space="preserve"> </w:t>
      </w:r>
      <w:r w:rsidR="00957955" w:rsidRPr="004E2CB4">
        <w:rPr>
          <w:b/>
          <w:bCs/>
          <w:sz w:val="28"/>
          <w:szCs w:val="28"/>
        </w:rPr>
        <w:t>контейнерной</w:t>
      </w:r>
      <w:r>
        <w:rPr>
          <w:b/>
          <w:bCs/>
          <w:sz w:val="28"/>
          <w:szCs w:val="28"/>
        </w:rPr>
        <w:t xml:space="preserve"> </w:t>
      </w:r>
      <w:r w:rsidR="00957955" w:rsidRPr="004E2CB4">
        <w:rPr>
          <w:b/>
          <w:bCs/>
          <w:sz w:val="28"/>
          <w:szCs w:val="28"/>
        </w:rPr>
        <w:t>транспортной</w:t>
      </w:r>
      <w:r>
        <w:rPr>
          <w:b/>
          <w:bCs/>
          <w:sz w:val="28"/>
          <w:szCs w:val="28"/>
        </w:rPr>
        <w:t xml:space="preserve"> </w:t>
      </w:r>
      <w:r w:rsidR="00957955" w:rsidRPr="004E2CB4">
        <w:rPr>
          <w:b/>
          <w:bCs/>
          <w:sz w:val="28"/>
          <w:szCs w:val="28"/>
        </w:rPr>
        <w:t>системы</w:t>
      </w:r>
    </w:p>
    <w:p w:rsidR="00101734" w:rsidRPr="004E2CB4" w:rsidRDefault="0010173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7955" w:rsidRPr="00002BAB" w:rsidRDefault="00957955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2BAB">
        <w:rPr>
          <w:b/>
          <w:bCs/>
          <w:sz w:val="28"/>
          <w:szCs w:val="28"/>
        </w:rPr>
        <w:t>Общие</w:t>
      </w:r>
      <w:r w:rsidR="004E2CB4" w:rsidRPr="00002BAB">
        <w:rPr>
          <w:b/>
          <w:bCs/>
          <w:sz w:val="28"/>
          <w:szCs w:val="28"/>
        </w:rPr>
        <w:t xml:space="preserve"> </w:t>
      </w:r>
      <w:r w:rsidRPr="00002BAB">
        <w:rPr>
          <w:b/>
          <w:bCs/>
          <w:sz w:val="28"/>
          <w:szCs w:val="28"/>
        </w:rPr>
        <w:t>сведения</w:t>
      </w:r>
      <w:r w:rsidR="004E2CB4" w:rsidRPr="00002BAB">
        <w:rPr>
          <w:b/>
          <w:bCs/>
          <w:sz w:val="28"/>
          <w:szCs w:val="28"/>
        </w:rPr>
        <w:t xml:space="preserve"> </w:t>
      </w:r>
      <w:r w:rsidRPr="00002BAB">
        <w:rPr>
          <w:b/>
          <w:bCs/>
          <w:sz w:val="28"/>
          <w:szCs w:val="28"/>
        </w:rPr>
        <w:t>о</w:t>
      </w:r>
      <w:r w:rsidR="004E2CB4" w:rsidRPr="00002BAB">
        <w:rPr>
          <w:b/>
          <w:bCs/>
          <w:sz w:val="28"/>
          <w:szCs w:val="28"/>
        </w:rPr>
        <w:t xml:space="preserve"> </w:t>
      </w:r>
      <w:r w:rsidRPr="00002BAB">
        <w:rPr>
          <w:b/>
          <w:bCs/>
          <w:sz w:val="28"/>
          <w:szCs w:val="28"/>
        </w:rPr>
        <w:t>контейнерах</w:t>
      </w:r>
    </w:p>
    <w:p w:rsidR="00002BAB" w:rsidRPr="004E2CB4" w:rsidRDefault="00002BA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955" w:rsidRPr="004E2CB4" w:rsidRDefault="009579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Грузовым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контейнером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называется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единица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транспортного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оборудования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многократного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использования,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представляющая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полностью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частично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закрытую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емкость,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предназначенную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размещения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ней</w:t>
      </w:r>
      <w:r w:rsidR="004E2CB4">
        <w:rPr>
          <w:sz w:val="28"/>
          <w:szCs w:val="28"/>
        </w:rPr>
        <w:t xml:space="preserve"> </w:t>
      </w:r>
      <w:r w:rsidR="006A576D" w:rsidRPr="004E2CB4">
        <w:rPr>
          <w:sz w:val="28"/>
          <w:szCs w:val="28"/>
        </w:rPr>
        <w:t>груза.</w:t>
      </w:r>
    </w:p>
    <w:p w:rsidR="006A576D" w:rsidRPr="004E2CB4" w:rsidRDefault="006A576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Конструкция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обеспечивает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сохранную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достигается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достаточной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прочностью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службы.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содержит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внутрискладских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другой.</w:t>
      </w:r>
    </w:p>
    <w:p w:rsidR="006A576D" w:rsidRPr="004E2CB4" w:rsidRDefault="006A576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Весь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подразделить:</w:t>
      </w:r>
    </w:p>
    <w:p w:rsidR="006A576D" w:rsidRPr="004E2CB4" w:rsidRDefault="00482688" w:rsidP="00125F8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482688" w:rsidRPr="004E2CB4" w:rsidRDefault="00482688" w:rsidP="00125F8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малотоннажные – 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(исключительно);</w:t>
      </w:r>
    </w:p>
    <w:p w:rsidR="00482688" w:rsidRPr="004E2CB4" w:rsidRDefault="00482688" w:rsidP="00125F8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среднетоннажные – 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 т;</w:t>
      </w:r>
    </w:p>
    <w:p w:rsidR="00482688" w:rsidRPr="004E2CB4" w:rsidRDefault="00482688" w:rsidP="00125F8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крупнотоннажные – 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 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более;</w:t>
      </w:r>
    </w:p>
    <w:p w:rsidR="00482688" w:rsidRPr="004E2CB4" w:rsidRDefault="00482688" w:rsidP="00125F8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номенклатуры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482688" w:rsidRPr="004E2CB4" w:rsidRDefault="00482688" w:rsidP="00125F8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универсальные;</w:t>
      </w:r>
    </w:p>
    <w:p w:rsidR="00482688" w:rsidRPr="004E2CB4" w:rsidRDefault="00482688" w:rsidP="00125F8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специализированные.</w:t>
      </w:r>
    </w:p>
    <w:p w:rsidR="00C41DB6" w:rsidRPr="004E2CB4" w:rsidRDefault="004826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наибольшее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развитие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получила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="00C41DB6" w:rsidRPr="004E2CB4">
        <w:rPr>
          <w:sz w:val="28"/>
          <w:szCs w:val="28"/>
        </w:rPr>
        <w:t>контейнерах.</w:t>
      </w:r>
    </w:p>
    <w:p w:rsidR="00482688" w:rsidRPr="004E2CB4" w:rsidRDefault="00C41DB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тарно-штучных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широкой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номенклатуры,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укрупненных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единиц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мелкоштучных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грузов.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Специализированные – для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ограниченной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номенклатуры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</w:rPr>
        <w:t>видов:</w:t>
      </w:r>
      <w:r w:rsidR="004E2CB4">
        <w:rPr>
          <w:sz w:val="28"/>
          <w:szCs w:val="28"/>
        </w:rPr>
        <w:t xml:space="preserve"> </w:t>
      </w:r>
      <w:r w:rsidR="00584DE2" w:rsidRPr="004E2CB4">
        <w:rPr>
          <w:sz w:val="28"/>
          <w:szCs w:val="28"/>
          <w:u w:val="single"/>
        </w:rPr>
        <w:t>длинномерных,</w:t>
      </w:r>
      <w:r w:rsidR="004E2CB4">
        <w:rPr>
          <w:sz w:val="28"/>
          <w:szCs w:val="28"/>
          <w:u w:val="single"/>
        </w:rPr>
        <w:t xml:space="preserve"> </w:t>
      </w:r>
      <w:r w:rsidR="00584DE2" w:rsidRPr="004E2CB4">
        <w:rPr>
          <w:sz w:val="28"/>
          <w:szCs w:val="28"/>
          <w:u w:val="single"/>
        </w:rPr>
        <w:t>громоздких,</w:t>
      </w:r>
      <w:r w:rsidR="004E2CB4">
        <w:rPr>
          <w:sz w:val="28"/>
          <w:szCs w:val="28"/>
          <w:u w:val="single"/>
        </w:rPr>
        <w:t xml:space="preserve"> </w:t>
      </w:r>
      <w:r w:rsidR="00584DE2" w:rsidRPr="004E2CB4">
        <w:rPr>
          <w:sz w:val="28"/>
          <w:szCs w:val="28"/>
          <w:u w:val="single"/>
        </w:rPr>
        <w:t>сыпучих</w:t>
      </w:r>
      <w:r w:rsidR="004E2CB4">
        <w:rPr>
          <w:sz w:val="28"/>
          <w:szCs w:val="28"/>
          <w:u w:val="single"/>
        </w:rPr>
        <w:t xml:space="preserve"> </w:t>
      </w:r>
      <w:r w:rsidR="00584DE2" w:rsidRPr="004E2CB4">
        <w:rPr>
          <w:sz w:val="28"/>
          <w:szCs w:val="28"/>
          <w:u w:val="single"/>
        </w:rPr>
        <w:t>пыле</w:t>
      </w:r>
      <w:r w:rsidR="00796068" w:rsidRPr="004E2CB4">
        <w:rPr>
          <w:sz w:val="28"/>
          <w:szCs w:val="28"/>
          <w:u w:val="single"/>
        </w:rPr>
        <w:t>видных,</w:t>
      </w:r>
      <w:r w:rsidR="004E2CB4">
        <w:rPr>
          <w:sz w:val="28"/>
          <w:szCs w:val="28"/>
          <w:u w:val="single"/>
        </w:rPr>
        <w:t xml:space="preserve"> </w:t>
      </w:r>
      <w:r w:rsidR="00796068" w:rsidRPr="004E2CB4">
        <w:rPr>
          <w:sz w:val="28"/>
          <w:szCs w:val="28"/>
          <w:u w:val="single"/>
        </w:rPr>
        <w:t>гранулированных,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  <w:u w:val="single"/>
        </w:rPr>
        <w:t>мелкокусковых</w:t>
      </w:r>
      <w:r w:rsidR="004E2CB4">
        <w:rPr>
          <w:sz w:val="28"/>
          <w:szCs w:val="28"/>
          <w:u w:val="single"/>
        </w:rPr>
        <w:t xml:space="preserve"> </w:t>
      </w:r>
      <w:r w:rsidR="00796068" w:rsidRPr="004E2CB4">
        <w:rPr>
          <w:sz w:val="28"/>
          <w:szCs w:val="28"/>
          <w:u w:val="single"/>
        </w:rPr>
        <w:t>и</w:t>
      </w:r>
      <w:r w:rsidR="004E2CB4">
        <w:rPr>
          <w:sz w:val="28"/>
          <w:szCs w:val="28"/>
          <w:u w:val="single"/>
        </w:rPr>
        <w:t xml:space="preserve"> </w:t>
      </w:r>
      <w:r w:rsidR="00796068" w:rsidRPr="004E2CB4">
        <w:rPr>
          <w:sz w:val="28"/>
          <w:szCs w:val="28"/>
          <w:u w:val="single"/>
        </w:rPr>
        <w:t>крупнокусковых,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том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числе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смерзающихся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слеживающихся,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жидких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разной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вязкости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полужидких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(пастообразных),</w:t>
      </w:r>
      <w:r w:rsidR="004E2CB4">
        <w:rPr>
          <w:sz w:val="28"/>
          <w:szCs w:val="28"/>
        </w:rPr>
        <w:t xml:space="preserve"> </w:t>
      </w:r>
      <w:r w:rsidR="00796068" w:rsidRPr="004E2CB4">
        <w:rPr>
          <w:sz w:val="28"/>
          <w:szCs w:val="28"/>
        </w:rPr>
        <w:t>опасных.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специализированным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изотермические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контейнеры: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термосы,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охлаждаемые,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обогреваемые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распространенные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устройствами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охлаждения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обогрева.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скоропортящихся</w:t>
      </w:r>
      <w:r w:rsidR="004E2CB4">
        <w:rPr>
          <w:sz w:val="28"/>
          <w:szCs w:val="28"/>
        </w:rPr>
        <w:t xml:space="preserve"> </w:t>
      </w:r>
      <w:r w:rsidR="006D7558" w:rsidRPr="004E2CB4">
        <w:rPr>
          <w:sz w:val="28"/>
          <w:szCs w:val="28"/>
        </w:rPr>
        <w:t>продуктов,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требующих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поддержания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во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установленного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температурного режима,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влажности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="00AA330D" w:rsidRPr="004E2CB4">
        <w:rPr>
          <w:sz w:val="28"/>
          <w:szCs w:val="28"/>
        </w:rPr>
        <w:t>условий.</w:t>
      </w:r>
    </w:p>
    <w:p w:rsidR="00AA330D" w:rsidRPr="004E2CB4" w:rsidRDefault="00AA330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</w:t>
      </w:r>
      <w:r w:rsidR="003D0AC4" w:rsidRPr="004E2CB4">
        <w:rPr>
          <w:sz w:val="28"/>
          <w:szCs w:val="28"/>
        </w:rPr>
        <w:t>зированные</w:t>
      </w:r>
      <w:r w:rsidR="004E2CB4">
        <w:rPr>
          <w:sz w:val="28"/>
          <w:szCs w:val="28"/>
        </w:rPr>
        <w:t xml:space="preserve"> </w:t>
      </w:r>
      <w:r w:rsidR="003D0AC4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3D0AC4"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="003D0AC4" w:rsidRPr="004E2CB4">
        <w:rPr>
          <w:sz w:val="28"/>
          <w:szCs w:val="28"/>
        </w:rPr>
        <w:t>подразделять</w:t>
      </w:r>
      <w:r w:rsidR="004E2CB4">
        <w:rPr>
          <w:sz w:val="28"/>
          <w:szCs w:val="28"/>
        </w:rPr>
        <w:t xml:space="preserve"> </w:t>
      </w:r>
      <w:r w:rsidR="003D0AC4" w:rsidRPr="004E2CB4">
        <w:rPr>
          <w:sz w:val="28"/>
          <w:szCs w:val="28"/>
        </w:rPr>
        <w:t>на:</w:t>
      </w:r>
    </w:p>
    <w:p w:rsidR="003D0AC4" w:rsidRPr="004E2CB4" w:rsidRDefault="003D0AC4" w:rsidP="00125F8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атмосфероустойчивые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(оборудуются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лабиринтами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отвода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воды);</w:t>
      </w:r>
    </w:p>
    <w:p w:rsidR="004309EB" w:rsidRPr="004E2CB4" w:rsidRDefault="004309EB" w:rsidP="00125F8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водонепроницаемые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(оснащаются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резиновым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уплотнением);</w:t>
      </w:r>
    </w:p>
    <w:p w:rsidR="004309EB" w:rsidRPr="004E2CB4" w:rsidRDefault="004309EB" w:rsidP="00125F8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герметизированные.</w:t>
      </w:r>
    </w:p>
    <w:p w:rsidR="004309EB" w:rsidRPr="004E2CB4" w:rsidRDefault="004309E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Атмосфероустойчивые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водонепроницаемые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преимущественно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неразборными,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герметизированные</w:t>
      </w:r>
      <w:r w:rsidRPr="004E2CB4">
        <w:rPr>
          <w:sz w:val="28"/>
          <w:szCs w:val="28"/>
        </w:rPr>
        <w:t xml:space="preserve"> – 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неразборными.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Неразборные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разборные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одно- двух- 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трехстворчатой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дверью.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торцовой стенке,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стенках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заменять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стенки.</w:t>
      </w:r>
    </w:p>
    <w:p w:rsidR="00C94F0F" w:rsidRPr="004E2CB4" w:rsidRDefault="00C94F0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Ге</w:t>
      </w:r>
      <w:r w:rsidR="004309EB" w:rsidRPr="004E2CB4">
        <w:rPr>
          <w:sz w:val="28"/>
          <w:szCs w:val="28"/>
        </w:rPr>
        <w:t>рметизированные контейнеры,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выполняются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одностворчатой</w:t>
      </w:r>
      <w:r w:rsidR="004E2CB4">
        <w:rPr>
          <w:sz w:val="28"/>
          <w:szCs w:val="28"/>
        </w:rPr>
        <w:t xml:space="preserve"> </w:t>
      </w:r>
      <w:r w:rsidR="004309EB" w:rsidRPr="004E2CB4">
        <w:rPr>
          <w:sz w:val="28"/>
          <w:szCs w:val="28"/>
        </w:rPr>
        <w:t>дверью.</w:t>
      </w:r>
    </w:p>
    <w:p w:rsidR="00C94F0F" w:rsidRPr="004E2CB4" w:rsidRDefault="00C94F0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мягкие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(эластичные)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комбинированные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(мягкие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жестким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каркасом).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металлическими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(стальными,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алюминиевыми,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легких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сплавов),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полимерных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материалов,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полимерными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покрытиями.</w:t>
      </w:r>
    </w:p>
    <w:p w:rsidR="00C94F0F" w:rsidRPr="004E2CB4" w:rsidRDefault="00C94F0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основаниях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вилочных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погрузчиков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фитингами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нижней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верхней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рамах)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стропов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пригодны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вилочными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погрузчиками.</w:t>
      </w:r>
    </w:p>
    <w:p w:rsidR="000B413D" w:rsidRPr="004E2CB4" w:rsidRDefault="000B413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сфере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«ограниченного»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«широкого»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обращения.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принадлежат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допущенные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например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именуемые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«автомобильные»,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смешанном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</w:t>
      </w:r>
      <w:r w:rsidR="0058527B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определенных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направлениях.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Ко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вторым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применение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допущено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видах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ограничения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районов</w:t>
      </w:r>
      <w:r w:rsidR="004E2CB4">
        <w:rPr>
          <w:sz w:val="28"/>
          <w:szCs w:val="28"/>
        </w:rPr>
        <w:t xml:space="preserve"> </w:t>
      </w:r>
      <w:r w:rsidR="0058527B" w:rsidRPr="004E2CB4">
        <w:rPr>
          <w:sz w:val="28"/>
          <w:szCs w:val="28"/>
        </w:rPr>
        <w:t>обращения.</w:t>
      </w:r>
    </w:p>
    <w:p w:rsidR="0058527B" w:rsidRPr="004E2CB4" w:rsidRDefault="0058527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параметрам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унифицированные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неунифицированные.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Унифицированные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смешанном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сообщениях.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контейнеры.</w:t>
      </w:r>
    </w:p>
    <w:p w:rsidR="0058527B" w:rsidRPr="004E2CB4" w:rsidRDefault="00EF6AF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унифицированные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1АА,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1СС,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1СХ,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1ДХ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приняты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КТС,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действующей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России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 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странах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мира.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1СС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рассчитаны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широкое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внутреннем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сообщениях.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 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(1</w:t>
      </w:r>
      <w:r w:rsidRPr="004E2CB4">
        <w:rPr>
          <w:sz w:val="28"/>
          <w:szCs w:val="28"/>
          <w:lang w:val="en-US"/>
        </w:rPr>
        <w:t>D</w:t>
      </w:r>
      <w:r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25 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(1ВВ, 1В)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России,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применяются.</w:t>
      </w:r>
    </w:p>
    <w:p w:rsidR="00EA7F3D" w:rsidRPr="004E2CB4" w:rsidRDefault="00EA7F3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унифицированные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УУК-3 -3 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УУК-3(5) – номинальную,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максимальную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 т;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УУК-5,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УУКП-5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УУК-5У -5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УУКП-5(6) – номинальную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 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максимальную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 т.</w:t>
      </w:r>
    </w:p>
    <w:p w:rsidR="00EA7F3D" w:rsidRPr="004E2CB4" w:rsidRDefault="00EA7F3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Типоразмеры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унифицированных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575BB5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выбраны 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575BB5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смешанном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сообщениях,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межконтинентальном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судах-контейнеровозах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параллелепипеда.</w:t>
      </w:r>
    </w:p>
    <w:p w:rsidR="00575BB5" w:rsidRPr="004E2CB4" w:rsidRDefault="00575BB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Независимо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жесткого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несущего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каркаса,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угловые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стойки,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торцевые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верхние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нижние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балки,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углах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фитинги,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детали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обеспечивающие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присоединение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крепление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складировании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морским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транспортом.</w:t>
      </w:r>
    </w:p>
    <w:p w:rsidR="00691447" w:rsidRPr="004E2CB4" w:rsidRDefault="00575BB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Независимо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 стандартизированы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габаритам,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присоединительным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запорным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присоединительных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подвижному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составу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и к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захватным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органам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="00691447" w:rsidRPr="004E2CB4">
        <w:rPr>
          <w:sz w:val="28"/>
          <w:szCs w:val="28"/>
        </w:rPr>
        <w:t>машин.</w:t>
      </w:r>
    </w:p>
    <w:p w:rsidR="00691447" w:rsidRPr="004E2CB4" w:rsidRDefault="0069144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осуществлять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минимальными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затратами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времени 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труда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смешанные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реализуя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принцип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двери».</w:t>
      </w:r>
    </w:p>
    <w:p w:rsidR="000B75A9" w:rsidRPr="004E2CB4" w:rsidRDefault="000B75A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конструктивном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отношении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отличаются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несущего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каркаса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цистерны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жидких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(сжиженных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пр.)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холодильные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агрегатами)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скоропортящихся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бункера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сыпучих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емкости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всевозможных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грузов.</w:t>
      </w:r>
    </w:p>
    <w:p w:rsidR="002E74A7" w:rsidRPr="004E2CB4" w:rsidRDefault="000B75A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Наряду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закрытыми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широко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распространение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сверху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сверху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съемной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крышей,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съемным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тентом,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Тент,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будучи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закрепленным,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верхней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раме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открытого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превращает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закрытый.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обеспечения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сохранности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установлено,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тенты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изготовлены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прочного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эластичного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холста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другой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растягивающейся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покрытой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пластмассой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(либо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прорезиненной)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ткани.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крепления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тента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краях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предусматриваются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армированные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отверстия,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контейнере – скобы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(проушины),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продевают</w:t>
      </w:r>
      <w:r w:rsidR="004E2CB4">
        <w:rPr>
          <w:sz w:val="28"/>
          <w:szCs w:val="28"/>
        </w:rPr>
        <w:t xml:space="preserve"> </w:t>
      </w:r>
      <w:r w:rsidR="002E74A7" w:rsidRPr="004E2CB4">
        <w:rPr>
          <w:sz w:val="28"/>
          <w:szCs w:val="28"/>
        </w:rPr>
        <w:t>трос.</w:t>
      </w:r>
    </w:p>
    <w:p w:rsidR="00295BC1" w:rsidRPr="004E2CB4" w:rsidRDefault="002E74A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Конструкция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предназначенных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использования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во внутреннем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сообщениях,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должна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отвечать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требованиям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международной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Конвенции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безопасным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контейнерам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тем,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чтобы в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было перевозить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грузы под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таможенными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печатями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пломбами.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оборудуются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двумя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карманами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водонепроницаемых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пакетов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транспортными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документами: один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размещается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снаружи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внизу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боковой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стенке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вблизи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дверей,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другой,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герметический,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прозрачной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наружной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стенкой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сертификата – внизу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внутренней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стороне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правой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створки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двери.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Конструкция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карманов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устройств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970FD3" w:rsidRPr="004E2CB4">
        <w:rPr>
          <w:sz w:val="28"/>
          <w:szCs w:val="28"/>
        </w:rPr>
        <w:t>опломбирования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исключает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возможность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изъятия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документов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явных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следов</w:t>
      </w:r>
      <w:r w:rsidR="004E2CB4">
        <w:rPr>
          <w:sz w:val="28"/>
          <w:szCs w:val="28"/>
        </w:rPr>
        <w:t xml:space="preserve"> </w:t>
      </w:r>
      <w:r w:rsidR="00295BC1" w:rsidRPr="004E2CB4">
        <w:rPr>
          <w:sz w:val="28"/>
          <w:szCs w:val="28"/>
        </w:rPr>
        <w:t>повреждения.</w:t>
      </w:r>
    </w:p>
    <w:p w:rsidR="00295BC1" w:rsidRPr="004E2CB4" w:rsidRDefault="00295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5BC1" w:rsidRPr="004E2CB4" w:rsidRDefault="00295BC1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Погрузочно-разгрузочные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машины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механизмы</w:t>
      </w:r>
    </w:p>
    <w:p w:rsidR="00295BC1" w:rsidRPr="004E2CB4" w:rsidRDefault="00295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1167" w:rsidRPr="004E2CB4" w:rsidRDefault="00295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достаточно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широкий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различающихся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характеристиками.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="00541167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541167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541167"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="00541167" w:rsidRPr="004E2CB4">
        <w:rPr>
          <w:sz w:val="28"/>
          <w:szCs w:val="28"/>
        </w:rPr>
        <w:t>классифицировать</w:t>
      </w:r>
      <w:r w:rsidR="004E2CB4">
        <w:rPr>
          <w:sz w:val="28"/>
          <w:szCs w:val="28"/>
        </w:rPr>
        <w:t xml:space="preserve"> </w:t>
      </w:r>
      <w:r w:rsidR="00541167" w:rsidRPr="004E2CB4">
        <w:rPr>
          <w:sz w:val="28"/>
          <w:szCs w:val="28"/>
        </w:rPr>
        <w:t>на:</w:t>
      </w:r>
    </w:p>
    <w:p w:rsidR="000B75A9" w:rsidRPr="004E2CB4" w:rsidRDefault="00541167" w:rsidP="00125F8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краны:</w:t>
      </w:r>
    </w:p>
    <w:p w:rsidR="00541167" w:rsidRPr="004E2CB4" w:rsidRDefault="00541167" w:rsidP="00125F8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="007D38DA" w:rsidRPr="004E2CB4">
        <w:rPr>
          <w:sz w:val="28"/>
          <w:szCs w:val="28"/>
        </w:rPr>
        <w:t>(двухконсольные,</w:t>
      </w:r>
      <w:r w:rsidR="004E2CB4">
        <w:rPr>
          <w:sz w:val="28"/>
          <w:szCs w:val="28"/>
        </w:rPr>
        <w:t xml:space="preserve"> </w:t>
      </w:r>
      <w:r w:rsidR="007D38DA" w:rsidRPr="004E2CB4">
        <w:rPr>
          <w:sz w:val="28"/>
          <w:szCs w:val="28"/>
        </w:rPr>
        <w:t>одноконсольные,</w:t>
      </w:r>
      <w:r w:rsidR="004E2CB4">
        <w:rPr>
          <w:sz w:val="28"/>
          <w:szCs w:val="28"/>
        </w:rPr>
        <w:t xml:space="preserve"> </w:t>
      </w:r>
      <w:r w:rsidR="007D38DA" w:rsidRPr="004E2CB4">
        <w:rPr>
          <w:sz w:val="28"/>
          <w:szCs w:val="28"/>
        </w:rPr>
        <w:t>безконсольные);</w:t>
      </w:r>
    </w:p>
    <w:p w:rsidR="007D38DA" w:rsidRPr="004E2CB4" w:rsidRDefault="007D38DA" w:rsidP="00125F8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мостовые;</w:t>
      </w:r>
    </w:p>
    <w:p w:rsidR="007D38DA" w:rsidRPr="004E2CB4" w:rsidRDefault="007D38DA" w:rsidP="00125F8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стреловые;</w:t>
      </w:r>
    </w:p>
    <w:p w:rsidR="007D38DA" w:rsidRPr="004E2CB4" w:rsidRDefault="007D38DA" w:rsidP="00125F8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портальные;</w:t>
      </w:r>
    </w:p>
    <w:p w:rsidR="007D38DA" w:rsidRPr="004E2CB4" w:rsidRDefault="007D38DA" w:rsidP="00125F80">
      <w:pPr>
        <w:widowControl w:val="0"/>
        <w:numPr>
          <w:ilvl w:val="1"/>
          <w:numId w:val="5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погрузчики:</w:t>
      </w:r>
    </w:p>
    <w:p w:rsidR="007D38DA" w:rsidRPr="004E2CB4" w:rsidRDefault="007D38DA" w:rsidP="00125F80">
      <w:pPr>
        <w:widowControl w:val="0"/>
        <w:numPr>
          <w:ilvl w:val="2"/>
          <w:numId w:val="5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дизельные (боковые,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фронтальные);</w:t>
      </w:r>
    </w:p>
    <w:p w:rsidR="007D38DA" w:rsidRPr="004E2CB4" w:rsidRDefault="007D38DA" w:rsidP="00125F80">
      <w:pPr>
        <w:widowControl w:val="0"/>
        <w:numPr>
          <w:ilvl w:val="2"/>
          <w:numId w:val="5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портальные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контейнеровозы;</w:t>
      </w:r>
    </w:p>
    <w:p w:rsidR="007D38DA" w:rsidRPr="004E2CB4" w:rsidRDefault="007D38DA" w:rsidP="00125F80">
      <w:pPr>
        <w:widowControl w:val="0"/>
        <w:numPr>
          <w:ilvl w:val="2"/>
          <w:numId w:val="5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подъемники;</w:t>
      </w:r>
    </w:p>
    <w:p w:rsidR="007D38DA" w:rsidRPr="004E2CB4" w:rsidRDefault="007D38DA" w:rsidP="00125F80">
      <w:pPr>
        <w:widowControl w:val="0"/>
        <w:numPr>
          <w:ilvl w:val="2"/>
          <w:numId w:val="5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автокраны;</w:t>
      </w:r>
    </w:p>
    <w:p w:rsidR="002178F2" w:rsidRPr="004E2CB4" w:rsidRDefault="007D38DA" w:rsidP="00125F80">
      <w:pPr>
        <w:widowControl w:val="0"/>
        <w:numPr>
          <w:ilvl w:val="2"/>
          <w:numId w:val="5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автоконтейнеровозы.</w:t>
      </w:r>
    </w:p>
    <w:p w:rsidR="007D38DA" w:rsidRPr="004E2CB4" w:rsidRDefault="007D38D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Наибольшее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распространение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получила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дизельных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погрузчиков. Мостовые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стреловые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редко.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</w:t>
      </w:r>
      <w:r w:rsidR="002178F2" w:rsidRPr="004E2CB4">
        <w:rPr>
          <w:sz w:val="28"/>
          <w:szCs w:val="28"/>
        </w:rPr>
        <w:t>контейнеровозы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морских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речных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портах,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автокраны – на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незначительным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объемом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="002178F2" w:rsidRPr="004E2CB4">
        <w:rPr>
          <w:sz w:val="28"/>
          <w:szCs w:val="28"/>
        </w:rPr>
        <w:t>контейнеров.</w:t>
      </w:r>
    </w:p>
    <w:p w:rsidR="002178F2" w:rsidRPr="004E2CB4" w:rsidRDefault="002178F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классифицировать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контейнеров:</w:t>
      </w:r>
    </w:p>
    <w:p w:rsidR="002178F2" w:rsidRPr="004E2CB4" w:rsidRDefault="002178F2" w:rsidP="00125F8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 т;</w:t>
      </w:r>
    </w:p>
    <w:p w:rsidR="002178F2" w:rsidRPr="004E2CB4" w:rsidRDefault="002178F2" w:rsidP="00125F8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 т;</w:t>
      </w:r>
    </w:p>
    <w:p w:rsidR="002178F2" w:rsidRPr="004E2CB4" w:rsidRDefault="002178F2" w:rsidP="00125F8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 т.</w:t>
      </w:r>
    </w:p>
    <w:p w:rsidR="00270DED" w:rsidRPr="004E2CB4" w:rsidRDefault="00270DE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 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двухконсольные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пролетом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16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канатах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(КК-5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КК-6)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автоматическом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6,3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(КК-6,3).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Наряду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4,5 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двухконсольные 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пролетом,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уменьше</w:t>
      </w:r>
      <w:r w:rsidR="00FB7B57" w:rsidRPr="004E2CB4">
        <w:rPr>
          <w:sz w:val="28"/>
          <w:szCs w:val="28"/>
        </w:rPr>
        <w:t>нной рабочей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 xml:space="preserve">консолей </w:t>
      </w:r>
      <w:r w:rsidRPr="004E2CB4">
        <w:rPr>
          <w:sz w:val="28"/>
          <w:szCs w:val="28"/>
        </w:rPr>
        <w:t>(4,2 м)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повышенной грузоподъемностью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канатах.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Сохранились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еще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тихоходные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двухконсольные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тельферные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пролетом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11,3 м.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рабочей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консолей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4,2 м.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грузоподъемностью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канатах</w:t>
      </w:r>
      <w:r w:rsidR="004E2CB4">
        <w:rPr>
          <w:sz w:val="28"/>
          <w:szCs w:val="28"/>
        </w:rPr>
        <w:t xml:space="preserve"> </w:t>
      </w:r>
      <w:r w:rsidR="00FD6326" w:rsidRPr="004E2CB4">
        <w:rPr>
          <w:sz w:val="28"/>
          <w:szCs w:val="28"/>
        </w:rPr>
        <w:t>5 т.</w:t>
      </w:r>
    </w:p>
    <w:p w:rsidR="00FD6326" w:rsidRPr="004E2CB4" w:rsidRDefault="00FD632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Перечисленные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тельферных,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автостропами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ЦНИИ-ХИИТ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дистанционным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кабины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КК-6,3,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поставляемые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автостропами,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КК-6,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стропальщиков.</w:t>
      </w:r>
    </w:p>
    <w:p w:rsidR="00FD6326" w:rsidRPr="004E2CB4" w:rsidRDefault="00FD632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Габаритные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размеры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 xml:space="preserve">КК-5, КК-6, КК-6,3 и </w:t>
      </w:r>
      <w:r w:rsidRPr="004E2CB4">
        <w:rPr>
          <w:sz w:val="28"/>
          <w:szCs w:val="28"/>
        </w:rPr>
        <w:t>КДКК-10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любом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положении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пространстве.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совмещение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подъемом</w:t>
      </w:r>
      <w:r w:rsidR="000C7DD2" w:rsidRPr="004E2CB4">
        <w:rPr>
          <w:sz w:val="28"/>
          <w:szCs w:val="28"/>
        </w:rPr>
        <w:t>-опусканием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любых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вариантах,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сочетающихся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процессе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0C7DD2" w:rsidRPr="004E2CB4">
        <w:rPr>
          <w:sz w:val="28"/>
          <w:szCs w:val="28"/>
        </w:rPr>
        <w:t>контейнеров.</w:t>
      </w:r>
    </w:p>
    <w:p w:rsidR="000C7DD2" w:rsidRPr="004E2CB4" w:rsidRDefault="000C7DD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Современные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блоков: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металлоконструкции,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четырех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ходовых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тележек,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тележки,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кабины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машиниста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тележки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кабины,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электрооборудования,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монтажа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 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тележки.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Кабина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машиниста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электрическим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обогревом.</w:t>
      </w:r>
    </w:p>
    <w:p w:rsidR="000C7DD2" w:rsidRPr="004E2CB4" w:rsidRDefault="000C7DD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ограничителями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высоты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тележки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блокировкой,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выключающей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блокировкой,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двигатель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застопоренных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противоугонных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захватах.</w:t>
      </w:r>
    </w:p>
    <w:p w:rsidR="003326DD" w:rsidRPr="004E2CB4" w:rsidRDefault="003326D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настоящее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изготавливаются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двухконсольными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безконсольные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пролетом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32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канатным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приводом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канатах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32 т. – К-305Н).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оборудую</w:t>
      </w:r>
      <w:r w:rsidR="00FB7B57" w:rsidRPr="004E2CB4">
        <w:rPr>
          <w:sz w:val="28"/>
          <w:szCs w:val="28"/>
        </w:rPr>
        <w:t>тся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захватными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 xml:space="preserve">устройствами, большей </w:t>
      </w:r>
      <w:r w:rsidRPr="004E2CB4">
        <w:rPr>
          <w:sz w:val="28"/>
          <w:szCs w:val="28"/>
        </w:rPr>
        <w:t>частью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(спредерами)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высокие.</w:t>
      </w:r>
      <w:r w:rsidR="004E2CB4">
        <w:rPr>
          <w:sz w:val="28"/>
          <w:szCs w:val="28"/>
        </w:rPr>
        <w:t xml:space="preserve"> </w:t>
      </w:r>
    </w:p>
    <w:p w:rsidR="003326DD" w:rsidRPr="004E2CB4" w:rsidRDefault="003326D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остановки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посадочные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плавное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регулирование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гашения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колебаний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достигается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применением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канатных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подвесок,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разнесенных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пространстве,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экономить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15 …..20%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времени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цикла.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отличаются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аналогичных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увеличенной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колеи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грузовой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тележки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увеличенной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базой,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выносить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зоны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пролета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консоли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обратно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высоте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подъема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разворота</w:t>
      </w:r>
      <w:r w:rsidR="004E2CB4">
        <w:rPr>
          <w:sz w:val="28"/>
          <w:szCs w:val="28"/>
        </w:rPr>
        <w:t xml:space="preserve"> </w:t>
      </w:r>
      <w:r w:rsidR="00E51ABA" w:rsidRPr="004E2CB4">
        <w:rPr>
          <w:sz w:val="28"/>
          <w:szCs w:val="28"/>
        </w:rPr>
        <w:t>последних.</w:t>
      </w:r>
    </w:p>
    <w:p w:rsidR="001C62C7" w:rsidRPr="004E2CB4" w:rsidRDefault="001C62C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захватами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(спредерами),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траверсами 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канатными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стропами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деформированных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1C62C7" w:rsidRPr="004E2CB4" w:rsidRDefault="001C62C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меньшую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производительность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сравнению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механизации,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малодеятельных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автопогрузчики,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подъемнотранспортным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поскольку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грузами.</w:t>
      </w:r>
    </w:p>
    <w:p w:rsidR="00ED23E4" w:rsidRPr="004E2CB4" w:rsidRDefault="001C62C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4016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блочной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стрелой,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крюку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которой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подвешиваются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стропы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полуавтоматические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автоматические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захваты.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снизу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проемы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ввода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вил,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использовать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вилочными</w:t>
      </w:r>
      <w:r w:rsidR="004E2CB4">
        <w:rPr>
          <w:sz w:val="28"/>
          <w:szCs w:val="28"/>
        </w:rPr>
        <w:t xml:space="preserve"> </w:t>
      </w:r>
      <w:r w:rsidR="00ED23E4" w:rsidRPr="004E2CB4">
        <w:rPr>
          <w:sz w:val="28"/>
          <w:szCs w:val="28"/>
        </w:rPr>
        <w:t>захватами.</w:t>
      </w:r>
    </w:p>
    <w:p w:rsidR="00ED23E4" w:rsidRPr="004E2CB4" w:rsidRDefault="00ED23E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4013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4014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3,2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стрелой.</w:t>
      </w:r>
    </w:p>
    <w:p w:rsidR="00ED23E4" w:rsidRPr="004E2CB4" w:rsidRDefault="00ED23E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совершенной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моделью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автопогрузчик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4016,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двигателем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ГАЗ-52-04.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минимальном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вылете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крюка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стреле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4,5 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максимальном – 3,0 т.</w:t>
      </w:r>
    </w:p>
    <w:p w:rsidR="008221B7" w:rsidRPr="004E2CB4" w:rsidRDefault="00ED23E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промышленных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предприятий,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 т.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Такие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оборудованы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боковым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выдвижным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грузоподъемником,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оснащенным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специальным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быстросъемным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захватом.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Захват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(спредер)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обычно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имеет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гидравлический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привод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поворотных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кулачков.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Некоторые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модели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автопогрузчиков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оборудованы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передвижной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поперечном</w:t>
      </w:r>
      <w:r w:rsidR="004E2CB4">
        <w:rPr>
          <w:sz w:val="28"/>
          <w:szCs w:val="28"/>
        </w:rPr>
        <w:t xml:space="preserve"> </w:t>
      </w:r>
      <w:r w:rsidR="00AE0420" w:rsidRPr="004E2CB4">
        <w:rPr>
          <w:sz w:val="28"/>
          <w:szCs w:val="28"/>
        </w:rPr>
        <w:t>на</w:t>
      </w:r>
      <w:r w:rsidR="008221B7" w:rsidRPr="004E2CB4">
        <w:rPr>
          <w:sz w:val="28"/>
          <w:szCs w:val="28"/>
        </w:rPr>
        <w:t>правлении)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кабиной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водителя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улучшения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обзора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места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работы.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связи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значительной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нагрузкой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колес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рассматриваемые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применяться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площадках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прочным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бетонированным</w:t>
      </w:r>
      <w:r w:rsidR="004E2CB4">
        <w:rPr>
          <w:sz w:val="28"/>
          <w:szCs w:val="28"/>
        </w:rPr>
        <w:t xml:space="preserve"> </w:t>
      </w:r>
      <w:r w:rsidR="008221B7" w:rsidRPr="004E2CB4">
        <w:rPr>
          <w:sz w:val="28"/>
          <w:szCs w:val="28"/>
        </w:rPr>
        <w:t>покрытием.</w:t>
      </w:r>
    </w:p>
    <w:p w:rsidR="008221B7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вспомогательное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терминалов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широко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морских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«судно-берег»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(«судно-вагон»)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обратно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крюковые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береговые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перегружатели.</w:t>
      </w:r>
    </w:p>
    <w:p w:rsidR="008221B7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малодеятельных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автокраны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многоцелевого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монтируются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шасси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серийно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выпускаемых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 …..16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электрическим,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гидравлическим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электрогидравлическим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приводом.</w:t>
      </w:r>
    </w:p>
    <w:p w:rsidR="008221B7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Большинство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телескопическими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стрелами,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ограничителями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вылета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крюка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ограничителями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подъема,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звуковыми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сигналами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др.</w:t>
      </w:r>
    </w:p>
    <w:p w:rsidR="008221B7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21B7" w:rsidRPr="00002BAB" w:rsidRDefault="008221B7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2BAB">
        <w:rPr>
          <w:b/>
          <w:bCs/>
          <w:sz w:val="28"/>
          <w:szCs w:val="28"/>
        </w:rPr>
        <w:t>Железнодорожный</w:t>
      </w:r>
      <w:r w:rsidR="004E2CB4" w:rsidRPr="00002BAB">
        <w:rPr>
          <w:b/>
          <w:bCs/>
          <w:sz w:val="28"/>
          <w:szCs w:val="28"/>
        </w:rPr>
        <w:t xml:space="preserve"> </w:t>
      </w:r>
      <w:r w:rsidRPr="00002BAB">
        <w:rPr>
          <w:b/>
          <w:bCs/>
          <w:sz w:val="28"/>
          <w:szCs w:val="28"/>
        </w:rPr>
        <w:t>подвижной</w:t>
      </w:r>
      <w:r w:rsidR="004E2CB4" w:rsidRPr="00002BAB">
        <w:rPr>
          <w:b/>
          <w:bCs/>
          <w:sz w:val="28"/>
          <w:szCs w:val="28"/>
        </w:rPr>
        <w:t xml:space="preserve"> </w:t>
      </w:r>
      <w:r w:rsidRPr="00002BAB">
        <w:rPr>
          <w:b/>
          <w:bCs/>
          <w:sz w:val="28"/>
          <w:szCs w:val="28"/>
        </w:rPr>
        <w:t>состав</w:t>
      </w:r>
    </w:p>
    <w:p w:rsidR="008221B7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4272" w:rsidRPr="004E2CB4" w:rsidRDefault="008221B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осуществляется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полувагонах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платформах.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вагоны-контейнеровозы,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переоборудованные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старотипных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полувагонов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крытых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отслуживших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свой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пригодных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дальнейшего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использования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прямому</w:t>
      </w:r>
      <w:r w:rsidR="004E2CB4">
        <w:rPr>
          <w:sz w:val="28"/>
          <w:szCs w:val="28"/>
        </w:rPr>
        <w:t xml:space="preserve"> </w:t>
      </w:r>
      <w:r w:rsidR="00F44272" w:rsidRPr="004E2CB4">
        <w:rPr>
          <w:sz w:val="28"/>
          <w:szCs w:val="28"/>
        </w:rPr>
        <w:t>назначению.</w:t>
      </w:r>
    </w:p>
    <w:p w:rsidR="00F44272" w:rsidRPr="004E2CB4" w:rsidRDefault="00F4427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полувагонах-контейнеровозах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деревянная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обшивка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снята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оставлена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панелях – 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стенках.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панелях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наносится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маркировка,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контейнеровозов.</w:t>
      </w:r>
    </w:p>
    <w:p w:rsidR="00933FF2" w:rsidRPr="004E2CB4" w:rsidRDefault="00F4427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полувагона-контейнеровоза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торцовых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сторон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ограждающими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выступающими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пределы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удлиняющими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дополнительную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еще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3-тонного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вагона.</w:t>
      </w:r>
    </w:p>
    <w:p w:rsidR="00933FF2" w:rsidRPr="004E2CB4" w:rsidRDefault="00933FF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переоборудованных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серийно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изготовляемых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длиннобазных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платформах-контейнеровозах.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Переоборудованные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отличаются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главным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снабжаются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штыревыми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упорами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крепления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момент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нижними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угловыми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фитингами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раму.</w:t>
      </w:r>
    </w:p>
    <w:p w:rsidR="0068646F" w:rsidRPr="004E2CB4" w:rsidRDefault="00933FF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Серийно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изготовляемые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отличаются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переоборудованных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упоров.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упоров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типоразмеров.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переоборудованных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промежуточных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упоров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отдельности 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</w:t>
      </w:r>
      <w:r w:rsidR="0034675F" w:rsidRPr="004E2CB4">
        <w:rPr>
          <w:sz w:val="28"/>
          <w:szCs w:val="28"/>
        </w:rPr>
        <w:t>ее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нерабочее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положение. На</w:t>
      </w:r>
      <w:r w:rsidRP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современных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длиннобазных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платформах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штыревые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упоры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приварены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пластинам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поворачиваться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вокруг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оси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шарнира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угол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 xml:space="preserve">180 </w:t>
      </w:r>
      <w:r w:rsidR="00F34128" w:rsidRPr="004E2CB4">
        <w:rPr>
          <w:sz w:val="28"/>
          <w:szCs w:val="28"/>
        </w:rPr>
        <w:sym w:font="Symbol" w:char="F0B0"/>
      </w:r>
      <w:r w:rsidR="00F34128" w:rsidRPr="004E2CB4">
        <w:rPr>
          <w:sz w:val="28"/>
          <w:szCs w:val="28"/>
        </w:rPr>
        <w:t>С.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исходном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состоянии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пластина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занимает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рабочее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положение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(упоры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возвышаются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над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пластинами),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повернутом – нерабочее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положение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(упоры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снизу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пластин).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Крайние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упоры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переоборудованных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длиннобазных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платформах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настила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постоянно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находятся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рабочем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положении.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изготовлении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платформ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настилом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пола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крайние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упоры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 xml:space="preserve">поворачиваться, </w:t>
      </w:r>
      <w:r w:rsidR="00F34128"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промежуточные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 xml:space="preserve">упоры. Это </w:t>
      </w:r>
      <w:r w:rsidR="00F34128"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устанавливать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нерабочее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положение,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требуемое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колесных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возникает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F34128" w:rsidRPr="004E2CB4">
        <w:rPr>
          <w:sz w:val="28"/>
          <w:szCs w:val="28"/>
        </w:rPr>
        <w:t>необходимость.</w:t>
      </w:r>
    </w:p>
    <w:p w:rsidR="0068646F" w:rsidRPr="004E2CB4" w:rsidRDefault="006864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Переоборудованные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длиннобазные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настила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торцевых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бортов.</w:t>
      </w:r>
    </w:p>
    <w:p w:rsidR="0068646F" w:rsidRPr="004E2CB4" w:rsidRDefault="006864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Имеются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длиннобазные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контрейлеров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ходовыми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колесами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920 мм.</w:t>
      </w:r>
    </w:p>
    <w:p w:rsidR="0068646F" w:rsidRPr="004E2CB4" w:rsidRDefault="006864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646F" w:rsidRPr="004E2CB4" w:rsidRDefault="0068646F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Автомобили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полуприцепы</w:t>
      </w:r>
    </w:p>
    <w:p w:rsidR="0068646F" w:rsidRPr="004E2CB4" w:rsidRDefault="006864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4764" w:rsidRPr="004E2CB4" w:rsidRDefault="006864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Предприятия,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выполняющие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услуги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завозу-вывозу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(доставка-перевозка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груженых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прицепов,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полуприцепов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прочих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грузоотправителя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станцию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грузополучателю),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иметь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соответствующий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автомобильный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подвижной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состав: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автомобили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тягачи,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прицепы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полуприцепы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4764" w:rsidRPr="004E2CB4">
        <w:rPr>
          <w:sz w:val="28"/>
          <w:szCs w:val="28"/>
        </w:rPr>
        <w:t>др.</w:t>
      </w:r>
    </w:p>
    <w:p w:rsidR="00587BA7" w:rsidRPr="004E2CB4" w:rsidRDefault="0033476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неопрокидывающийся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«бортовая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платформа».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жидких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кузова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(самосвалы,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фургоны,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цистерны,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автомобили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специальными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платформами),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специализированному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подвижному</w:t>
      </w:r>
      <w:r w:rsidR="004E2CB4">
        <w:rPr>
          <w:sz w:val="28"/>
          <w:szCs w:val="28"/>
        </w:rPr>
        <w:t xml:space="preserve"> </w:t>
      </w:r>
      <w:r w:rsidR="00587BA7" w:rsidRPr="004E2CB4">
        <w:rPr>
          <w:sz w:val="28"/>
          <w:szCs w:val="28"/>
        </w:rPr>
        <w:t>составу.</w:t>
      </w:r>
    </w:p>
    <w:p w:rsidR="00587BA7" w:rsidRPr="004E2CB4" w:rsidRDefault="00587BA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Автомобилями-тягачами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называются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буксировки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способу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соединения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1C62C7" w:rsidRPr="004E2CB4" w:rsidRDefault="00587BA7" w:rsidP="00125F80">
      <w:pPr>
        <w:widowControl w:val="0"/>
        <w:numPr>
          <w:ilvl w:val="0"/>
          <w:numId w:val="7"/>
        </w:numPr>
        <w:tabs>
          <w:tab w:val="clear" w:pos="17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седельные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полуприцепами;</w:t>
      </w:r>
    </w:p>
    <w:p w:rsidR="00587BA7" w:rsidRPr="004E2CB4" w:rsidRDefault="00587BA7" w:rsidP="00125F80">
      <w:pPr>
        <w:widowControl w:val="0"/>
        <w:numPr>
          <w:ilvl w:val="0"/>
          <w:numId w:val="7"/>
        </w:numPr>
        <w:tabs>
          <w:tab w:val="clear" w:pos="17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автомобили-тягачи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прицепами.</w:t>
      </w:r>
    </w:p>
    <w:p w:rsidR="00587BA7" w:rsidRPr="004E2CB4" w:rsidRDefault="00587BA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Автомобиль-тягач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сцене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автопоездом.</w:t>
      </w:r>
    </w:p>
    <w:p w:rsidR="00587BA7" w:rsidRPr="004E2CB4" w:rsidRDefault="00587BA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Размеры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ограничиваются</w:t>
      </w:r>
      <w:r w:rsidR="000006CD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движения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Российской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Федерации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(длина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автопоезда – 20 м,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ширина – 2,5 м,</w:t>
      </w:r>
      <w:r w:rsidR="004E2CB4">
        <w:rPr>
          <w:sz w:val="28"/>
          <w:szCs w:val="28"/>
        </w:rPr>
        <w:t xml:space="preserve"> </w:t>
      </w:r>
      <w:r w:rsidR="000006CD" w:rsidRPr="004E2CB4">
        <w:rPr>
          <w:sz w:val="28"/>
          <w:szCs w:val="28"/>
        </w:rPr>
        <w:t>высота – 4 м).</w:t>
      </w:r>
    </w:p>
    <w:p w:rsidR="000006CD" w:rsidRPr="004E2CB4" w:rsidRDefault="000006C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модели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автопоездов-контейнеровозов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саморазгрузки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сравнительно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небольшие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бортовыми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распространены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обычного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седельного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тягача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полуприцепа-контейнеровоза.</w:t>
      </w:r>
    </w:p>
    <w:p w:rsidR="000006CD" w:rsidRPr="004E2CB4" w:rsidRDefault="00EA5B5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Особую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автопоезда-самопогрузчики,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обеспечивающие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разгрузку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помощи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саморазгрузки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обусловлена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отсутствием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 xml:space="preserve">во </w:t>
      </w:r>
      <w:r w:rsidRPr="004E2CB4">
        <w:rPr>
          <w:sz w:val="28"/>
          <w:szCs w:val="28"/>
        </w:rPr>
        <w:t>многих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небольшим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механизации.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большинстве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экономически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оправдывается.</w:t>
      </w:r>
    </w:p>
    <w:p w:rsidR="00EA5B52" w:rsidRPr="004E2CB4" w:rsidRDefault="00EA5B5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Автомобили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 км,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короче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выше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эффективность.</w:t>
      </w:r>
    </w:p>
    <w:p w:rsidR="00EA5B52" w:rsidRPr="004E2CB4" w:rsidRDefault="002D16D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Сравнением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автомобилей-самопогрузчиков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обычными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стационарными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область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рационального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грузообороту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3-5 т.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автомобили-самопогрузчики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значительно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стационарных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механизации.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автомобили-самопогрузчики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коротких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небольшом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пунктов.</w:t>
      </w:r>
    </w:p>
    <w:p w:rsidR="002D16D3" w:rsidRPr="004E2CB4" w:rsidRDefault="002D16D3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D16D3" w:rsidRPr="004E2CB4" w:rsidRDefault="002D16D3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Морские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речные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суда</w:t>
      </w:r>
    </w:p>
    <w:p w:rsidR="002D16D3" w:rsidRPr="004E2CB4" w:rsidRDefault="002D16D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6D3" w:rsidRPr="004E2CB4" w:rsidRDefault="002D16D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Суда-контейнеровозы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стандартных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конструктивным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особенностям,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харак</w:t>
      </w:r>
      <w:r w:rsidR="00BB0753" w:rsidRPr="004E2CB4">
        <w:rPr>
          <w:sz w:val="28"/>
          <w:szCs w:val="28"/>
        </w:rPr>
        <w:t>теристикам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вместимости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200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4500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20-футовом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эквиваленте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(1С,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1СС,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1СХ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="00BB0753" w:rsidRPr="004E2CB4">
        <w:rPr>
          <w:sz w:val="28"/>
          <w:szCs w:val="28"/>
        </w:rPr>
        <w:t>6058 мм).</w:t>
      </w:r>
    </w:p>
    <w:p w:rsidR="00BB0753" w:rsidRPr="004E2CB4" w:rsidRDefault="00BB075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классификацию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системы: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вертикальная,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горизонтальная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и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смешанная.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главных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судов.</w:t>
      </w:r>
    </w:p>
    <w:p w:rsidR="00BB0753" w:rsidRPr="004E2CB4" w:rsidRDefault="00BB0753" w:rsidP="00125F8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Суда,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вертикальным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способом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помощи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причального кранов.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очередь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группы:</w:t>
      </w:r>
    </w:p>
    <w:p w:rsidR="00BB0753" w:rsidRPr="004E2CB4" w:rsidRDefault="00956ADE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(полные)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 камерами;</w:t>
      </w:r>
    </w:p>
    <w:p w:rsidR="00956ADE" w:rsidRPr="004E2CB4" w:rsidRDefault="00956ADE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комбинированные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(частичные)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трюмов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камерами,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группе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контейнеровозы-поддоновозы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разборными направляющими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(обратимые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контейнеровозы);</w:t>
      </w:r>
    </w:p>
    <w:p w:rsidR="00FA3C24" w:rsidRPr="004E2CB4" w:rsidRDefault="00FA3C24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полуконтейнеровозы,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построенные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люков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рассчитаны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вертикальную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Трюмы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направляющими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FA3C24" w:rsidRPr="004E2CB4" w:rsidRDefault="00FA3C24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контейнеровозы-поддоновозы,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трюмах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поддонах;</w:t>
      </w:r>
    </w:p>
    <w:p w:rsidR="00FA3C24" w:rsidRPr="004E2CB4" w:rsidRDefault="00FA3C24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обратимые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трюмы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разборными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направляющими;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убираются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необходимости.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отсутствии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трюмные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емкости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грузов.</w:t>
      </w:r>
    </w:p>
    <w:p w:rsidR="00FA3C24" w:rsidRPr="004E2CB4" w:rsidRDefault="00FA3C24" w:rsidP="00125F8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Суда,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D1CDF" w:rsidRPr="004E2CB4">
        <w:rPr>
          <w:sz w:val="28"/>
          <w:szCs w:val="28"/>
        </w:rPr>
        <w:t>чала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горизонтальным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способом.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Этот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тип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судов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подразделяется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две</w:t>
      </w:r>
      <w:r w:rsidR="004E2CB4">
        <w:rPr>
          <w:sz w:val="28"/>
          <w:szCs w:val="28"/>
        </w:rPr>
        <w:t xml:space="preserve"> </w:t>
      </w:r>
      <w:r w:rsidR="004D1CDF" w:rsidRPr="004E2CB4">
        <w:rPr>
          <w:sz w:val="28"/>
          <w:szCs w:val="28"/>
        </w:rPr>
        <w:t>подгруппы:</w:t>
      </w:r>
    </w:p>
    <w:p w:rsidR="004037CA" w:rsidRPr="004E2CB4" w:rsidRDefault="004037CA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трейлерные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контейнеровозы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конструкции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трейлеров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ро-ро.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автотягачи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 время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крепятся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твиндекам;</w:t>
      </w:r>
    </w:p>
    <w:p w:rsidR="00676C50" w:rsidRPr="004E2CB4" w:rsidRDefault="004037CA" w:rsidP="00125F80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паромы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палубами,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палубы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контейнерами;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яруса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низких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полуприцепах.</w:t>
      </w:r>
    </w:p>
    <w:p w:rsidR="004037CA" w:rsidRPr="004E2CB4" w:rsidRDefault="00676C50" w:rsidP="00125F80">
      <w:pPr>
        <w:widowControl w:val="0"/>
        <w:numPr>
          <w:ilvl w:val="0"/>
          <w:numId w:val="9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Суда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комбинированные,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горизонтальным,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вертикальным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способом.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Обработка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ро-ро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ло-ло.</w:t>
      </w:r>
    </w:p>
    <w:p w:rsidR="00676C50" w:rsidRPr="004E2CB4" w:rsidRDefault="00676C5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6C50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76C50" w:rsidRPr="004E2CB4">
        <w:rPr>
          <w:b/>
          <w:bCs/>
          <w:sz w:val="28"/>
          <w:szCs w:val="28"/>
        </w:rPr>
        <w:t>Лекция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2</w:t>
      </w:r>
    </w:p>
    <w:p w:rsidR="00676C50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676C50" w:rsidRPr="004E2CB4">
        <w:rPr>
          <w:b/>
          <w:bCs/>
          <w:sz w:val="28"/>
          <w:szCs w:val="28"/>
        </w:rPr>
        <w:t>хемы,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техническое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снащение</w:t>
      </w:r>
      <w:r w:rsidR="00676C50" w:rsidRPr="004E2CB4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технология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контейнерных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пунктов на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железнодорожном</w:t>
      </w:r>
      <w:r>
        <w:rPr>
          <w:b/>
          <w:bCs/>
          <w:sz w:val="28"/>
          <w:szCs w:val="28"/>
        </w:rPr>
        <w:t xml:space="preserve"> </w:t>
      </w:r>
      <w:r w:rsidR="00676C50" w:rsidRPr="004E2CB4">
        <w:rPr>
          <w:b/>
          <w:bCs/>
          <w:sz w:val="28"/>
          <w:szCs w:val="28"/>
        </w:rPr>
        <w:t>транспорте</w:t>
      </w:r>
    </w:p>
    <w:p w:rsidR="00676C50" w:rsidRPr="004E2CB4" w:rsidRDefault="00676C50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6C50" w:rsidRPr="004E2CB4" w:rsidRDefault="00676C5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характеристика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</w:t>
      </w:r>
    </w:p>
    <w:p w:rsidR="00676C50" w:rsidRPr="004E2CB4" w:rsidRDefault="00676C5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комплекс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сооружений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железнодорожной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станции,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подъездном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примыкающим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пути,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морских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речных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портах,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предназначенный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производства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связанных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прибытием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(отправлением),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погрузкой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(выгрузкой),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сортировкой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хранением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завозом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(вывозом),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выполнением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коммерческих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техническим</w:t>
      </w:r>
      <w:r w:rsidR="004E2CB4">
        <w:rPr>
          <w:sz w:val="28"/>
          <w:szCs w:val="28"/>
        </w:rPr>
        <w:t xml:space="preserve"> </w:t>
      </w:r>
      <w:r w:rsidR="00950437" w:rsidRPr="004E2CB4">
        <w:rPr>
          <w:sz w:val="28"/>
          <w:szCs w:val="28"/>
        </w:rPr>
        <w:t>обслуживанием.</w:t>
      </w:r>
    </w:p>
    <w:p w:rsidR="00950437" w:rsidRPr="004E2CB4" w:rsidRDefault="0095043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(КП)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950437" w:rsidRPr="004E2CB4" w:rsidRDefault="00D6307E" w:rsidP="00125F80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(ГКП);</w:t>
      </w:r>
    </w:p>
    <w:p w:rsidR="00D6307E" w:rsidRPr="004E2CB4" w:rsidRDefault="00D6307E" w:rsidP="00125F80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грузосортировочные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(ГСКП);</w:t>
      </w:r>
    </w:p>
    <w:p w:rsidR="00D6307E" w:rsidRPr="004E2CB4" w:rsidRDefault="00D6307E" w:rsidP="00125F80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сортировочные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(СКП).</w:t>
      </w:r>
    </w:p>
    <w:p w:rsidR="00D6307E" w:rsidRPr="004E2CB4" w:rsidRDefault="00D6307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 – оформление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выдача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груженых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грузополучателям,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грузоотправителям,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груженых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внутрискладские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операции.</w:t>
      </w:r>
    </w:p>
    <w:p w:rsidR="00D6307E" w:rsidRPr="004E2CB4" w:rsidRDefault="00D6307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грузосортировочных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помимо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перечисленных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включающая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промежуточное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площадках.</w:t>
      </w:r>
    </w:p>
    <w:p w:rsidR="00D6307E" w:rsidRPr="004E2CB4" w:rsidRDefault="00D6307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лишь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D6307E" w:rsidRPr="004E2CB4" w:rsidRDefault="00D6307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«чистом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виде»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сортировочные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="00D05832" w:rsidRPr="004E2CB4">
        <w:rPr>
          <w:sz w:val="28"/>
          <w:szCs w:val="28"/>
        </w:rPr>
        <w:t>отсутствуют.</w:t>
      </w:r>
    </w:p>
    <w:p w:rsidR="00D05832" w:rsidRPr="004E2CB4" w:rsidRDefault="00D0583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взаимодействующих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D05832" w:rsidRPr="004E2CB4" w:rsidRDefault="00D05832" w:rsidP="00125F80">
      <w:pPr>
        <w:widowControl w:val="0"/>
        <w:numPr>
          <w:ilvl w:val="1"/>
          <w:numId w:val="1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железнодорожно-автомобильные;</w:t>
      </w:r>
    </w:p>
    <w:p w:rsidR="00D05832" w:rsidRPr="004E2CB4" w:rsidRDefault="00D05832" w:rsidP="00125F80">
      <w:pPr>
        <w:widowControl w:val="0"/>
        <w:numPr>
          <w:ilvl w:val="1"/>
          <w:numId w:val="1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железнодорожно-водные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(железнодорожно-речные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железнодорожно-морские).</w:t>
      </w:r>
    </w:p>
    <w:p w:rsidR="00D05832" w:rsidRPr="004E2CB4" w:rsidRDefault="00D0583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Железнодорожно-автомобильные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располагаются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пользования.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</w:t>
      </w:r>
      <w:r w:rsidR="000553CB" w:rsidRPr="004E2CB4">
        <w:rPr>
          <w:sz w:val="28"/>
          <w:szCs w:val="28"/>
        </w:rPr>
        <w:t>с</w:t>
      </w:r>
      <w:r w:rsidRPr="004E2CB4">
        <w:rPr>
          <w:sz w:val="28"/>
          <w:szCs w:val="28"/>
        </w:rPr>
        <w:t>порте.</w:t>
      </w:r>
    </w:p>
    <w:p w:rsidR="00D05832" w:rsidRPr="004E2CB4" w:rsidRDefault="00D0583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Железнодорожно-водные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морских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перегрузочными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(по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прямому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варианту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вагон-судно,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судно-вагон,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склад).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Однако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исключает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участие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="000553CB" w:rsidRPr="004E2CB4">
        <w:rPr>
          <w:sz w:val="28"/>
          <w:szCs w:val="28"/>
        </w:rPr>
        <w:t>операциях.</w:t>
      </w:r>
    </w:p>
    <w:p w:rsidR="003C4394" w:rsidRPr="004E2CB4" w:rsidRDefault="000553C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Помимо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отмеченных,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располагаются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подъездных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предприятий,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перерабатывают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собственного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прибытия.</w:t>
      </w:r>
    </w:p>
    <w:p w:rsidR="003C4394" w:rsidRPr="004E2CB4" w:rsidRDefault="003C439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перерабатываемых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со:</w:t>
      </w:r>
    </w:p>
    <w:p w:rsidR="000553CB" w:rsidRPr="004E2CB4" w:rsidRDefault="00523D0B" w:rsidP="00125F80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среднетоннажными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контейнерами;</w:t>
      </w:r>
    </w:p>
    <w:p w:rsidR="00523D0B" w:rsidRPr="004E2CB4" w:rsidRDefault="00523D0B" w:rsidP="00125F80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крупнотоннажными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контейнерами;</w:t>
      </w:r>
    </w:p>
    <w:p w:rsidR="00523D0B" w:rsidRPr="004E2CB4" w:rsidRDefault="00523D0B" w:rsidP="00125F80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среднетоннажными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контейнерами.</w:t>
      </w:r>
    </w:p>
    <w:p w:rsidR="00523D0B" w:rsidRPr="004E2CB4" w:rsidRDefault="00523D0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классифицируются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на:</w:t>
      </w:r>
    </w:p>
    <w:p w:rsidR="00523D0B" w:rsidRPr="004E2CB4" w:rsidRDefault="00523D0B" w:rsidP="00125F80">
      <w:pPr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малые;</w:t>
      </w:r>
    </w:p>
    <w:p w:rsidR="00523D0B" w:rsidRPr="004E2CB4" w:rsidRDefault="00523D0B" w:rsidP="00125F80">
      <w:pPr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средние;</w:t>
      </w:r>
    </w:p>
    <w:p w:rsidR="00523D0B" w:rsidRPr="004E2CB4" w:rsidRDefault="00523D0B" w:rsidP="00125F80">
      <w:pPr>
        <w:widowControl w:val="0"/>
        <w:numPr>
          <w:ilvl w:val="1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крупные.</w:t>
      </w:r>
    </w:p>
    <w:p w:rsidR="00523D0B" w:rsidRPr="004E2CB4" w:rsidRDefault="00523D0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иногда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называют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терминалами.</w:t>
      </w:r>
    </w:p>
    <w:p w:rsidR="00523D0B" w:rsidRPr="004E2CB4" w:rsidRDefault="00523D0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операций:</w:t>
      </w:r>
    </w:p>
    <w:p w:rsidR="00523D0B" w:rsidRPr="004E2CB4" w:rsidRDefault="00523D0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состав;</w:t>
      </w:r>
    </w:p>
    <w:p w:rsidR="00523D0B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состава;</w:t>
      </w:r>
    </w:p>
    <w:p w:rsidR="00015939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015939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кратковременное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015939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автотранспорт: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груженых</w:t>
      </w:r>
      <w:r w:rsidRPr="004E2CB4">
        <w:rPr>
          <w:sz w:val="28"/>
          <w:szCs w:val="28"/>
        </w:rPr>
        <w:t xml:space="preserve">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грузополучателям;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порожних</w:t>
      </w:r>
      <w:r w:rsidRPr="004E2CB4">
        <w:rPr>
          <w:sz w:val="28"/>
          <w:szCs w:val="28"/>
        </w:rPr>
        <w:t xml:space="preserve"> – грузоотправителям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загрузки;</w:t>
      </w:r>
    </w:p>
    <w:p w:rsidR="00015939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автотранспорта: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груженых</w:t>
      </w:r>
      <w:r w:rsidRPr="004E2CB4">
        <w:rPr>
          <w:sz w:val="28"/>
          <w:szCs w:val="28"/>
        </w:rPr>
        <w:t xml:space="preserve">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дороге;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порожних</w:t>
      </w:r>
      <w:r w:rsidRPr="004E2CB4">
        <w:rPr>
          <w:sz w:val="28"/>
          <w:szCs w:val="28"/>
        </w:rPr>
        <w:t xml:space="preserve"> – 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кратковременное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хранение;</w:t>
      </w:r>
    </w:p>
    <w:p w:rsidR="00015939" w:rsidRPr="004E2CB4" w:rsidRDefault="00015939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технический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осмотр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пригодности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погрузку;</w:t>
      </w:r>
    </w:p>
    <w:p w:rsidR="00015939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коммерческий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осмотр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правильности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наложения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закруток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запорно-пломбировочных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осмотр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оттисков,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целостности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обшивки;</w:t>
      </w:r>
    </w:p>
    <w:p w:rsidR="0054074B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очистка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54074B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текущий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54074B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оформление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документов;</w:t>
      </w:r>
    </w:p>
    <w:p w:rsidR="0054074B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оформление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транспортно-экспедиторских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услуг;</w:t>
      </w:r>
    </w:p>
    <w:p w:rsidR="0054074B" w:rsidRPr="004E2CB4" w:rsidRDefault="0054074B" w:rsidP="00125F80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грузополучателей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местонахождении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грузами.</w:t>
      </w:r>
    </w:p>
    <w:p w:rsidR="0054074B" w:rsidRPr="004E2CB4" w:rsidRDefault="0054074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приспособления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очистки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снега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льда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содержимого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срыва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пломб.</w:t>
      </w:r>
    </w:p>
    <w:p w:rsidR="0054074B" w:rsidRPr="004E2CB4" w:rsidRDefault="0054074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оснащены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технологической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связью,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перспективе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автоматизированными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управления.</w:t>
      </w:r>
    </w:p>
    <w:p w:rsidR="00834756" w:rsidRPr="004E2CB4" w:rsidRDefault="0083475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4756" w:rsidRPr="004E2CB4" w:rsidRDefault="00834756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Контейнерные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пункты,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обеспечивающие</w:t>
      </w:r>
      <w:r w:rsidR="004E2CB4">
        <w:rPr>
          <w:b/>
          <w:bCs/>
          <w:sz w:val="28"/>
          <w:szCs w:val="28"/>
        </w:rPr>
        <w:t xml:space="preserve"> взаимодействие </w:t>
      </w:r>
      <w:r w:rsidRPr="004E2CB4">
        <w:rPr>
          <w:b/>
          <w:bCs/>
          <w:sz w:val="28"/>
          <w:szCs w:val="28"/>
        </w:rPr>
        <w:t>железнодорожного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водных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видов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транспорта</w:t>
      </w:r>
    </w:p>
    <w:p w:rsidR="00834756" w:rsidRPr="004E2CB4" w:rsidRDefault="00834756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34756" w:rsidRPr="004E2CB4" w:rsidRDefault="0083475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(терминал,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район,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база)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водных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инженерных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сооружений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безопасного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подхода,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швартовки,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стоянки,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их.</w:t>
      </w:r>
    </w:p>
    <w:p w:rsidR="000D0472" w:rsidRPr="004E2CB4" w:rsidRDefault="00834756" w:rsidP="00125F8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количества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судовых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себя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функционально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элементов.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причалы,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складские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площади,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манипуляционные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площади,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приемно-распорядительные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склады,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мастерские,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диспетчерские,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административные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помещения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и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другие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объекты.</w:t>
      </w:r>
    </w:p>
    <w:p w:rsidR="00E417CA" w:rsidRPr="004E2CB4" w:rsidRDefault="000D047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причальной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зоне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устанавливаются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причальные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перегружатели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устраиваются транспортные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полосы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видов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сухопутного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транспорта.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Причал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морского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грузового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фронта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прилегающей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нему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территорией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20 м.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(зависит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размеров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работы)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оборудуется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портальными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кранами,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портовыми контейнерными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перегружателями,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которыми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обслуживаются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суда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контейнеровозы.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Здесь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железнодорожные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пути – грузовые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выставочные и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маневровые.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причала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соответствует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размерам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наибольшего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транспортного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средства,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обрабатываемого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данном</w:t>
      </w:r>
      <w:r w:rsidR="004E2CB4">
        <w:rPr>
          <w:sz w:val="28"/>
          <w:szCs w:val="28"/>
        </w:rPr>
        <w:t xml:space="preserve"> </w:t>
      </w:r>
      <w:r w:rsidR="00E417CA" w:rsidRPr="004E2CB4">
        <w:rPr>
          <w:sz w:val="28"/>
          <w:szCs w:val="28"/>
        </w:rPr>
        <w:t>порту.</w:t>
      </w:r>
    </w:p>
    <w:p w:rsidR="0061129D" w:rsidRPr="004E2CB4" w:rsidRDefault="00E417C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Прикордонной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зоной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причала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сортируются,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выгружаются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доставленные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автотранспортом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подлежащие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погрузке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судно.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пунктах,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тыловые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склады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железнодорожными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погрузочными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(выгрузочными)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путями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3365EB" w:rsidRPr="004E2CB4">
        <w:rPr>
          <w:sz w:val="28"/>
          <w:szCs w:val="28"/>
        </w:rPr>
        <w:t>автопоездами.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Последние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оборудуются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контрольно-пропускными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пунктами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автотранспорта,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весами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проверки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массы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приеме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выдаче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весами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взвешивания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целью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определения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смещения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центра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тяжести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контейнеров, отправляемых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водным</w:t>
      </w:r>
      <w:r w:rsidR="004E2CB4">
        <w:rPr>
          <w:sz w:val="28"/>
          <w:szCs w:val="28"/>
        </w:rPr>
        <w:t xml:space="preserve"> </w:t>
      </w:r>
      <w:r w:rsidR="0061129D" w:rsidRPr="004E2CB4">
        <w:rPr>
          <w:sz w:val="28"/>
          <w:szCs w:val="28"/>
        </w:rPr>
        <w:t>путем.</w:t>
      </w:r>
    </w:p>
    <w:p w:rsidR="0061129D" w:rsidRPr="004E2CB4" w:rsidRDefault="006112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козловыми кранами,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автопогрузчиками,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складскими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перегружателями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автоконтейнеровозами.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внутрискладские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терминале,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штабелирование.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тягачи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 прицепами.</w:t>
      </w:r>
    </w:p>
    <w:p w:rsidR="00C6529D" w:rsidRPr="004E2CB4" w:rsidRDefault="006112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Приемно-распределительные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состоят 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крытых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помещений,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водным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путем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(приемные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склады)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выгружаются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грузы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получателей,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поступивших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«по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воде»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(распределительные</w:t>
      </w:r>
      <w:r w:rsidR="004E2CB4">
        <w:rPr>
          <w:sz w:val="28"/>
          <w:szCs w:val="28"/>
        </w:rPr>
        <w:t xml:space="preserve"> </w:t>
      </w:r>
      <w:r w:rsidR="00C6529D" w:rsidRPr="004E2CB4">
        <w:rPr>
          <w:sz w:val="28"/>
          <w:szCs w:val="28"/>
        </w:rPr>
        <w:t>склады).</w:t>
      </w:r>
    </w:p>
    <w:p w:rsidR="00C6529D" w:rsidRPr="004E2CB4" w:rsidRDefault="00C652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Манипуляционные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чаще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всего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проектируют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вблизи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складских</w:t>
      </w:r>
      <w:r w:rsidRPr="004E2CB4">
        <w:rPr>
          <w:sz w:val="28"/>
          <w:szCs w:val="28"/>
        </w:rPr>
        <w:t xml:space="preserve"> площадей.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площадях находятся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сухопутного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авто- 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непосредственно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складской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штабелях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полуприцепах.</w:t>
      </w:r>
    </w:p>
    <w:p w:rsidR="00B61336" w:rsidRPr="004E2CB4" w:rsidRDefault="00C652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Мастерские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обычно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границе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района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пределами.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мастерских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периодический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контроль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мелкий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ремонт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некоторых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перегрузочных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транспортных</w:t>
      </w:r>
      <w:r w:rsidR="004E2CB4">
        <w:rPr>
          <w:sz w:val="28"/>
          <w:szCs w:val="28"/>
        </w:rPr>
        <w:t xml:space="preserve"> </w:t>
      </w:r>
      <w:r w:rsidR="00B61336" w:rsidRPr="004E2CB4">
        <w:rPr>
          <w:sz w:val="28"/>
          <w:szCs w:val="28"/>
        </w:rPr>
        <w:t>устройств.</w:t>
      </w:r>
    </w:p>
    <w:p w:rsidR="001D79E6" w:rsidRPr="004E2CB4" w:rsidRDefault="00B6133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Административно-диспетчерские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объекты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находятся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местах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пункта,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состав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входят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различные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учреждения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бюро,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ВЦ,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специальные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помещения,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контрольные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вышки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D79E6" w:rsidRPr="004E2CB4">
        <w:rPr>
          <w:sz w:val="28"/>
          <w:szCs w:val="28"/>
        </w:rPr>
        <w:t>пр.</w:t>
      </w:r>
    </w:p>
    <w:p w:rsidR="001D79E6" w:rsidRPr="004E2CB4" w:rsidRDefault="001D79E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Приемо-сдаточные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находятся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вблизи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ворот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Служат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количества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ввозимых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вывозимых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территории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пункта.</w:t>
      </w:r>
      <w:r w:rsidR="004E2CB4">
        <w:rPr>
          <w:sz w:val="28"/>
          <w:szCs w:val="28"/>
        </w:rPr>
        <w:t xml:space="preserve"> </w:t>
      </w:r>
    </w:p>
    <w:p w:rsidR="001D79E6" w:rsidRPr="004E2CB4" w:rsidRDefault="001D79E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причального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фронта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терминала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достигать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300…350 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глубина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примыкающая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территории – 700 м.</w:t>
      </w:r>
    </w:p>
    <w:p w:rsidR="00727DA4" w:rsidRPr="004E2CB4" w:rsidRDefault="001D79E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разработаны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многоярусные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стеллажные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информационно-управляющих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</w:t>
      </w:r>
      <w:r w:rsidR="00727DA4" w:rsidRPr="004E2CB4">
        <w:rPr>
          <w:sz w:val="28"/>
          <w:szCs w:val="28"/>
        </w:rPr>
        <w:t>тем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базе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электронной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вычи</w:t>
      </w:r>
      <w:r w:rsidRPr="004E2CB4">
        <w:rPr>
          <w:sz w:val="28"/>
          <w:szCs w:val="28"/>
        </w:rPr>
        <w:t>слительной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</w:t>
      </w:r>
      <w:r w:rsidR="00727DA4" w:rsidRPr="004E2CB4">
        <w:rPr>
          <w:sz w:val="28"/>
          <w:szCs w:val="28"/>
        </w:rPr>
        <w:t>матического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адресования</w:t>
      </w:r>
      <w:r w:rsidR="004E2CB4">
        <w:rPr>
          <w:sz w:val="28"/>
          <w:szCs w:val="28"/>
        </w:rPr>
        <w:t xml:space="preserve"> </w:t>
      </w:r>
      <w:r w:rsidR="00727DA4" w:rsidRPr="004E2CB4">
        <w:rPr>
          <w:sz w:val="28"/>
          <w:szCs w:val="28"/>
        </w:rPr>
        <w:t>контейнеров.</w:t>
      </w: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DA4" w:rsidRPr="004E2CB4" w:rsidRDefault="00727DA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Железнодорожно-автомобильные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контейнерные</w:t>
      </w:r>
      <w:r w:rsid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пункты</w:t>
      </w: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административному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признаку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самостоятельными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общестанционной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товарную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контору,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вторым – 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пункты.</w:t>
      </w: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Технико-технологические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параметры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зависят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вместимости,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определяемой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единицах).</w:t>
      </w: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потребность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контейнеро-местах:</w:t>
      </w:r>
    </w:p>
    <w:p w:rsidR="00727DA4" w:rsidRPr="004E2CB4" w:rsidRDefault="00727DA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725D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0.25pt">
            <v:imagedata r:id="rId7" o:title=""/>
          </v:shape>
        </w:pict>
      </w:r>
      <w:r w:rsidR="004E2CB4">
        <w:rPr>
          <w:sz w:val="28"/>
          <w:szCs w:val="28"/>
        </w:rPr>
        <w:t xml:space="preserve"> </w:t>
      </w:r>
      <w:r w:rsidR="00AC725D" w:rsidRPr="004E2CB4">
        <w:rPr>
          <w:sz w:val="28"/>
          <w:szCs w:val="28"/>
        </w:rPr>
        <w:t>(1)</w:t>
      </w:r>
    </w:p>
    <w:p w:rsidR="00AC725D" w:rsidRPr="004E2CB4" w:rsidRDefault="00AC725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21E" w:rsidRPr="004E2CB4" w:rsidRDefault="00CB02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</w:t>
      </w:r>
      <w:r w:rsidR="00AC725D" w:rsidRPr="004E2CB4">
        <w:rPr>
          <w:sz w:val="28"/>
          <w:szCs w:val="28"/>
        </w:rPr>
        <w:t>де</w:t>
      </w:r>
      <w:r w:rsidR="004E2CB4">
        <w:rPr>
          <w:sz w:val="28"/>
          <w:szCs w:val="28"/>
        </w:rPr>
        <w:t xml:space="preserve"> </w:t>
      </w:r>
      <w:r w:rsidR="00AC725D" w:rsidRPr="004E2CB4">
        <w:rPr>
          <w:sz w:val="28"/>
          <w:szCs w:val="28"/>
        </w:rPr>
        <w:t>k</w:t>
      </w:r>
      <w:r w:rsidRPr="004E2CB4">
        <w:rPr>
          <w:sz w:val="28"/>
          <w:szCs w:val="28"/>
          <w:vertAlign w:val="subscript"/>
        </w:rPr>
        <w:t>н</w:t>
      </w:r>
      <w:r w:rsidRPr="004E2CB4">
        <w:rPr>
          <w:sz w:val="28"/>
          <w:szCs w:val="28"/>
        </w:rPr>
        <w:t xml:space="preserve"> – коэффициент,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учитывающий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суточную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неравномерность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перевозок;</w:t>
      </w:r>
    </w:p>
    <w:p w:rsidR="00A62DDC" w:rsidRPr="004E2CB4" w:rsidRDefault="00CB02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N</w:t>
      </w:r>
      <w:r w:rsidRPr="004E2CB4">
        <w:rPr>
          <w:sz w:val="28"/>
          <w:szCs w:val="28"/>
          <w:vertAlign w:val="subscript"/>
        </w:rPr>
        <w:t>пр</w:t>
      </w:r>
      <w:r w:rsidRPr="004E2CB4">
        <w:rPr>
          <w:sz w:val="28"/>
          <w:szCs w:val="28"/>
        </w:rPr>
        <w:t>, N</w:t>
      </w:r>
      <w:r w:rsidRPr="004E2CB4">
        <w:rPr>
          <w:sz w:val="28"/>
          <w:szCs w:val="28"/>
          <w:vertAlign w:val="subscript"/>
        </w:rPr>
        <w:t>от</w:t>
      </w:r>
      <w:r w:rsidRPr="004E2CB4">
        <w:rPr>
          <w:sz w:val="28"/>
          <w:szCs w:val="28"/>
        </w:rPr>
        <w:t xml:space="preserve"> – соответственно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среднесуточное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прибытие 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 условных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</w:t>
      </w:r>
      <w:r w:rsidR="00A62DDC" w:rsidRPr="004E2CB4">
        <w:rPr>
          <w:sz w:val="28"/>
          <w:szCs w:val="28"/>
        </w:rPr>
        <w:t>еднетоннажных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3-тонном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исчи</w:t>
      </w:r>
      <w:r w:rsidRPr="004E2CB4">
        <w:rPr>
          <w:sz w:val="28"/>
          <w:szCs w:val="28"/>
        </w:rPr>
        <w:t>слен</w:t>
      </w:r>
      <w:r w:rsidR="00A62DDC" w:rsidRPr="004E2CB4">
        <w:rPr>
          <w:sz w:val="28"/>
          <w:szCs w:val="28"/>
        </w:rPr>
        <w:t>и</w:t>
      </w:r>
      <w:r w:rsidRPr="004E2CB4">
        <w:rPr>
          <w:sz w:val="28"/>
          <w:szCs w:val="28"/>
        </w:rPr>
        <w:t>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 – 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20-тонном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исчислении);</w:t>
      </w:r>
      <w:r w:rsidR="00C6529D" w:rsidRPr="004E2CB4">
        <w:rPr>
          <w:sz w:val="28"/>
          <w:szCs w:val="28"/>
        </w:rPr>
        <w:t xml:space="preserve"> </w:t>
      </w:r>
    </w:p>
    <w:p w:rsidR="00A62DDC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35.25pt;height:20.25pt">
            <v:imagedata r:id="rId8" o:title=""/>
          </v:shape>
        </w:pict>
      </w:r>
      <w:r w:rsidR="00C6529D" w:rsidRP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- сроки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площадке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соответственно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по прибытии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отправлении,</w:t>
      </w:r>
      <w:r w:rsidR="004E2CB4">
        <w:rPr>
          <w:sz w:val="28"/>
          <w:szCs w:val="28"/>
        </w:rPr>
        <w:t xml:space="preserve"> </w:t>
      </w:r>
      <w:r w:rsidR="00A62DDC" w:rsidRPr="004E2CB4">
        <w:rPr>
          <w:sz w:val="28"/>
          <w:szCs w:val="28"/>
        </w:rPr>
        <w:t>сут. Принимаются</w:t>
      </w:r>
      <w:r w:rsidR="004E2CB4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27" type="#_x0000_t75" style="width:113.25pt;height:20.25pt">
            <v:imagedata r:id="rId9" o:title=""/>
          </v:shape>
        </w:pict>
      </w:r>
      <w:r w:rsidR="004E2CB4">
        <w:rPr>
          <w:sz w:val="28"/>
          <w:szCs w:val="28"/>
        </w:rPr>
        <w:t xml:space="preserve"> </w:t>
      </w:r>
    </w:p>
    <w:p w:rsidR="003472BF" w:rsidRPr="004E2CB4" w:rsidRDefault="003472B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φ</w:t>
      </w:r>
      <w:r w:rsidRPr="004E2CB4">
        <w:rPr>
          <w:sz w:val="28"/>
          <w:szCs w:val="28"/>
          <w:vertAlign w:val="subscript"/>
        </w:rPr>
        <w:t>пр</w:t>
      </w:r>
      <w:r w:rsidRPr="004E2CB4">
        <w:rPr>
          <w:sz w:val="28"/>
          <w:szCs w:val="28"/>
        </w:rPr>
        <w:t>, φ</w:t>
      </w:r>
      <w:r w:rsidRPr="004E2CB4">
        <w:rPr>
          <w:sz w:val="28"/>
          <w:szCs w:val="28"/>
          <w:vertAlign w:val="subscript"/>
        </w:rPr>
        <w:t>от</w:t>
      </w:r>
      <w:r w:rsidRPr="004E2CB4">
        <w:rPr>
          <w:sz w:val="28"/>
          <w:szCs w:val="28"/>
        </w:rPr>
        <w:t xml:space="preserve"> – коэффициенты,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учитывающие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варианту: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вагон-автомобиль,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автомобиль-вагон;</w:t>
      </w:r>
    </w:p>
    <w:p w:rsidR="003472BF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  <w:lang w:val="en-US"/>
        </w:rPr>
        <w:t>N</w:t>
      </w:r>
      <w:r w:rsidR="003472BF" w:rsidRPr="004E2CB4">
        <w:rPr>
          <w:sz w:val="28"/>
          <w:szCs w:val="28"/>
          <w:vertAlign w:val="subscript"/>
          <w:lang w:val="en-US"/>
        </w:rPr>
        <w:t>max</w:t>
      </w:r>
      <w:r w:rsidR="003472BF" w:rsidRPr="004E2CB4">
        <w:rPr>
          <w:sz w:val="28"/>
          <w:szCs w:val="28"/>
        </w:rPr>
        <w:t xml:space="preserve"> – большая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  <w:lang w:val="en-US"/>
        </w:rPr>
        <w:t>N</w:t>
      </w:r>
      <w:r w:rsidR="003472BF" w:rsidRPr="004E2CB4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  <w:lang w:val="en-US"/>
        </w:rPr>
        <w:t>N</w:t>
      </w:r>
      <w:r w:rsidR="003472BF" w:rsidRPr="004E2CB4">
        <w:rPr>
          <w:sz w:val="28"/>
          <w:szCs w:val="28"/>
          <w:vertAlign w:val="subscript"/>
        </w:rPr>
        <w:t>от</w:t>
      </w:r>
      <w:r w:rsidR="003472BF" w:rsidRPr="004E2CB4">
        <w:rPr>
          <w:sz w:val="28"/>
          <w:szCs w:val="28"/>
        </w:rPr>
        <w:t>;</w:t>
      </w:r>
    </w:p>
    <w:p w:rsidR="003472BF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β – коэффициент,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характеризующий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завоза к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погрузке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вывоза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выгрузке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недели.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При равномерном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завозе-вывозе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контейнеров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3472BF" w:rsidRPr="004E2CB4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β = 1.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завоза-вывоза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контейнеров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субботу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β = 1,4.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β = 1,2;</w:t>
      </w:r>
    </w:p>
    <w:p w:rsidR="00066E7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γ – коэффициент,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учитывающий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емкость площадок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неисправных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контейнеров.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γ = 0,02…..0,04;</w:t>
      </w:r>
    </w:p>
    <w:p w:rsidR="00066E7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t</w:t>
      </w:r>
      <w:r w:rsidR="00066E74" w:rsidRPr="004E2CB4">
        <w:rPr>
          <w:sz w:val="28"/>
          <w:szCs w:val="28"/>
          <w:vertAlign w:val="subscript"/>
        </w:rPr>
        <w:t>р</w:t>
      </w:r>
      <w:r w:rsidR="00066E74" w:rsidRPr="004E2CB4">
        <w:rPr>
          <w:sz w:val="28"/>
          <w:szCs w:val="28"/>
        </w:rPr>
        <w:t xml:space="preserve"> – расчетный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неисправных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контейнеров,</w:t>
      </w: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сут;</w:t>
      </w:r>
    </w:p>
    <w:p w:rsidR="00066E7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E74" w:rsidRPr="004E2CB4">
        <w:rPr>
          <w:sz w:val="28"/>
          <w:szCs w:val="28"/>
        </w:rPr>
        <w:t>N</w:t>
      </w:r>
      <w:r w:rsidR="00066E74" w:rsidRPr="004E2CB4">
        <w:rPr>
          <w:sz w:val="28"/>
          <w:szCs w:val="28"/>
          <w:vertAlign w:val="subscript"/>
        </w:rPr>
        <w:t>а</w:t>
      </w:r>
      <w:r w:rsidR="008D0728" w:rsidRPr="004E2CB4">
        <w:rPr>
          <w:sz w:val="28"/>
          <w:szCs w:val="28"/>
        </w:rPr>
        <w:t xml:space="preserve"> – количество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контейнеров,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хранящихся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автомобилях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полуприцепах,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находящихся на</w:t>
      </w:r>
      <w:r>
        <w:rPr>
          <w:sz w:val="28"/>
          <w:szCs w:val="28"/>
        </w:rPr>
        <w:t xml:space="preserve"> </w:t>
      </w:r>
      <w:r w:rsidR="008D0728" w:rsidRPr="004E2CB4">
        <w:rPr>
          <w:sz w:val="28"/>
          <w:szCs w:val="28"/>
        </w:rPr>
        <w:t>станции.</w:t>
      </w:r>
    </w:p>
    <w:p w:rsidR="008F7768" w:rsidRPr="004E2CB4" w:rsidRDefault="008D072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N</w:t>
      </w:r>
      <w:r w:rsidRPr="004E2CB4">
        <w:rPr>
          <w:sz w:val="28"/>
          <w:szCs w:val="28"/>
          <w:vertAlign w:val="subscript"/>
        </w:rPr>
        <w:t>пр</w:t>
      </w:r>
      <w:r w:rsidRP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sym w:font="WP MathA" w:char="F096"/>
      </w:r>
      <w:r w:rsidR="008F7768" w:rsidRPr="004E2CB4">
        <w:rPr>
          <w:sz w:val="28"/>
          <w:szCs w:val="28"/>
        </w:rPr>
        <w:t xml:space="preserve"> N</w:t>
      </w:r>
      <w:r w:rsidR="008F7768" w:rsidRPr="004E2CB4">
        <w:rPr>
          <w:sz w:val="28"/>
          <w:szCs w:val="28"/>
          <w:vertAlign w:val="subscript"/>
        </w:rPr>
        <w:t>от</w:t>
      </w:r>
      <w:r w:rsidR="008F7768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наблюдается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пунктах:</w:t>
      </w:r>
    </w:p>
    <w:p w:rsidR="008F7768" w:rsidRPr="004E2CB4" w:rsidRDefault="008F776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768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243pt;height:20.25pt">
            <v:imagedata r:id="rId10" o:title=""/>
          </v:shape>
        </w:pic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(2)</w:t>
      </w:r>
    </w:p>
    <w:p w:rsidR="008F7768" w:rsidRPr="004E2CB4" w:rsidRDefault="008F776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88B" w:rsidRPr="004E2CB4" w:rsidRDefault="00ED188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</w:t>
      </w:r>
      <w:r w:rsidR="008F7768" w:rsidRPr="004E2CB4">
        <w:rPr>
          <w:sz w:val="28"/>
          <w:szCs w:val="28"/>
        </w:rPr>
        <w:t>де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29" type="#_x0000_t75" style="width:18pt;height:18.75pt">
            <v:imagedata r:id="rId11" o:title=""/>
          </v:shape>
        </w:pict>
      </w:r>
      <w:r w:rsidR="008F7768" w:rsidRPr="004E2CB4">
        <w:rPr>
          <w:sz w:val="28"/>
          <w:szCs w:val="28"/>
        </w:rPr>
        <w:t xml:space="preserve"> - среднесуточное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прибытие</w:t>
      </w:r>
      <w:r w:rsidR="004E2CB4">
        <w:rPr>
          <w:sz w:val="28"/>
          <w:szCs w:val="28"/>
        </w:rPr>
        <w:t xml:space="preserve"> </w:t>
      </w:r>
      <w:r w:rsidR="008F7768" w:rsidRPr="004E2CB4">
        <w:rPr>
          <w:sz w:val="28"/>
          <w:szCs w:val="28"/>
        </w:rPr>
        <w:t>(</w:t>
      </w:r>
      <w:r w:rsidRPr="004E2CB4">
        <w:rPr>
          <w:sz w:val="28"/>
          <w:szCs w:val="28"/>
        </w:rPr>
        <w:t>N</w:t>
      </w:r>
      <w:r w:rsidRPr="004E2CB4">
        <w:rPr>
          <w:sz w:val="28"/>
          <w:szCs w:val="28"/>
          <w:vertAlign w:val="subscript"/>
        </w:rPr>
        <w:t>пр</w:t>
      </w:r>
      <w:r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 отправление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(N</w:t>
      </w:r>
      <w:r w:rsidRPr="004E2CB4">
        <w:rPr>
          <w:sz w:val="28"/>
          <w:szCs w:val="28"/>
          <w:vertAlign w:val="subscript"/>
        </w:rPr>
        <w:t>от</w:t>
      </w:r>
      <w:r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ED188B" w:rsidRPr="004E2CB4" w:rsidRDefault="00ED188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грузосортировочного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пункта:</w:t>
      </w:r>
    </w:p>
    <w:p w:rsidR="00ED188B" w:rsidRPr="004E2CB4" w:rsidRDefault="00ED188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88B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75.25pt;height:20.25pt">
            <v:imagedata r:id="rId12" o:title=""/>
          </v:shape>
        </w:pict>
      </w:r>
      <w:r w:rsidR="004E2CB4">
        <w:rPr>
          <w:sz w:val="28"/>
          <w:szCs w:val="28"/>
        </w:rPr>
        <w:t xml:space="preserve"> </w:t>
      </w:r>
      <w:r w:rsidR="00ED188B" w:rsidRPr="004E2CB4">
        <w:rPr>
          <w:sz w:val="28"/>
          <w:szCs w:val="28"/>
        </w:rPr>
        <w:t>(3)</w:t>
      </w:r>
    </w:p>
    <w:p w:rsidR="00ED188B" w:rsidRPr="004E2CB4" w:rsidRDefault="00ED188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88B" w:rsidRPr="004E2CB4" w:rsidRDefault="008F61F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</w:t>
      </w:r>
      <w:r w:rsidR="00ED188B" w:rsidRPr="004E2CB4">
        <w:rPr>
          <w:sz w:val="28"/>
          <w:szCs w:val="28"/>
        </w:rPr>
        <w:t>де</w:t>
      </w:r>
      <w:r w:rsidR="004E2CB4">
        <w:rPr>
          <w:sz w:val="28"/>
          <w:szCs w:val="28"/>
        </w:rPr>
        <w:t xml:space="preserve"> </w:t>
      </w:r>
      <w:r w:rsidR="00ED188B" w:rsidRPr="004E2CB4">
        <w:rPr>
          <w:sz w:val="28"/>
          <w:szCs w:val="28"/>
        </w:rPr>
        <w:t>α</w:t>
      </w:r>
      <w:r w:rsidRPr="004E2CB4">
        <w:rPr>
          <w:sz w:val="28"/>
          <w:szCs w:val="28"/>
        </w:rPr>
        <w:t xml:space="preserve"> – коэффициент,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принимаемый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α = 4,5,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α = 0,5;</w:t>
      </w:r>
    </w:p>
    <w:p w:rsidR="008F61F3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К</w:t>
      </w:r>
      <w:r w:rsidR="008F61F3" w:rsidRPr="004E2CB4">
        <w:rPr>
          <w:sz w:val="28"/>
          <w:szCs w:val="28"/>
          <w:vertAlign w:val="subscript"/>
        </w:rPr>
        <w:t>н</w:t>
      </w:r>
      <w:r w:rsidR="008F61F3" w:rsidRPr="004E2CB4">
        <w:rPr>
          <w:sz w:val="28"/>
          <w:szCs w:val="28"/>
        </w:rPr>
        <w:t xml:space="preserve"> – число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назначений,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отправляются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вагоны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8F61F3" w:rsidRPr="004E2CB4">
        <w:rPr>
          <w:sz w:val="28"/>
          <w:szCs w:val="28"/>
        </w:rPr>
        <w:t>формирования.</w:t>
      </w:r>
    </w:p>
    <w:p w:rsidR="0067681E" w:rsidRPr="004E2CB4" w:rsidRDefault="008F61F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конкретных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технико-экономическое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обоснование)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грузовые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открывать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объеме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(выгрузки)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12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груженых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условном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20-тонном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исчислении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среднем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расстоянии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ближайшими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пунктами</w:t>
      </w:r>
      <w:r w:rsidR="004E2CB4">
        <w:rPr>
          <w:sz w:val="28"/>
          <w:szCs w:val="28"/>
        </w:rPr>
        <w:t xml:space="preserve"> </w:t>
      </w:r>
      <w:r w:rsidR="0067681E" w:rsidRPr="004E2CB4">
        <w:rPr>
          <w:sz w:val="28"/>
          <w:szCs w:val="28"/>
        </w:rPr>
        <w:t>50 – 75 км.</w:t>
      </w:r>
    </w:p>
    <w:p w:rsidR="0067681E" w:rsidRPr="004E2CB4" w:rsidRDefault="006768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экономически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среднесуточном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(выгрузки)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прибывают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гружеными,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отношении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груженым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т.е.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прибывают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порожними.</w:t>
      </w:r>
    </w:p>
    <w:p w:rsidR="002A4099" w:rsidRPr="004E2CB4" w:rsidRDefault="006768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Грузосортировочные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станциях.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Открытие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специализированных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пунктов: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грузового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грузовой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сортировочного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основной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сортировочной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станции,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транспортных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узлах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условии,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объем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составляет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300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сутки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погрузке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300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местных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условном</w:t>
      </w:r>
      <w:r w:rsidR="004E2CB4">
        <w:rPr>
          <w:sz w:val="28"/>
          <w:szCs w:val="28"/>
        </w:rPr>
        <w:t xml:space="preserve"> </w:t>
      </w:r>
      <w:r w:rsidR="002A4099" w:rsidRPr="004E2CB4">
        <w:rPr>
          <w:sz w:val="28"/>
          <w:szCs w:val="28"/>
        </w:rPr>
        <w:t>исчислении).</w:t>
      </w:r>
    </w:p>
    <w:p w:rsidR="00211A84" w:rsidRPr="004E2CB4" w:rsidRDefault="002A409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небольших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создаваться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объединенные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например,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тяжеловесными,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длинномерными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 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создание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объединенного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незначительных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работы.</w:t>
      </w:r>
    </w:p>
    <w:p w:rsidR="00211A84" w:rsidRPr="004E2CB4" w:rsidRDefault="00211A8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Наоборот,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проектируется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специализируемых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перерабатываемых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211A84" w:rsidRPr="004E2CB4" w:rsidRDefault="00211A8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оправдывает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себя,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поскольку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из-за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перестановки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погрузку».Кроме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возрастает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продолжительность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механизмов,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т.к.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исключается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совмещения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простоя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вагонов).</w:t>
      </w:r>
    </w:p>
    <w:p w:rsidR="0034766C" w:rsidRPr="004E2CB4" w:rsidRDefault="00211A8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 этим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причинам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неэффективным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специализированной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грузосортировочных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несколькими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площадками.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требуется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перемещение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складами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использованием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погрузчиков,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складских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перегружателей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др.,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увеличивает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затраты,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связанные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34766C" w:rsidRPr="004E2CB4">
        <w:rPr>
          <w:sz w:val="28"/>
          <w:szCs w:val="28"/>
        </w:rPr>
        <w:t>переработкой.</w:t>
      </w:r>
    </w:p>
    <w:p w:rsidR="008F61F3" w:rsidRPr="004E2CB4" w:rsidRDefault="0034766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делится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секторы.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сектор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группу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(зазоры)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составляют 100….200 мм.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секторами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создаются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проходы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приемосдатчиков.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секторе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номеруется.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координаты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последнего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служат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быстрого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контейнера.</w:t>
      </w:r>
    </w:p>
    <w:p w:rsidR="00326D36" w:rsidRPr="004E2CB4" w:rsidRDefault="00326D3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предотвращения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несанкционированного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сектор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повышенным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бордюром,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рампами.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дверями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наружу.</w:t>
      </w:r>
    </w:p>
    <w:p w:rsidR="00326D36" w:rsidRPr="004E2CB4" w:rsidRDefault="00326D3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100 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«пожарные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проезды»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 м.</w:t>
      </w:r>
    </w:p>
    <w:p w:rsidR="00326D36" w:rsidRPr="004E2CB4" w:rsidRDefault="00326D3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конце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зоны,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мелкого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326D36" w:rsidRDefault="00326D3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известной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пролета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расстановки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суммарная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полезная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выражения:</w:t>
      </w:r>
    </w:p>
    <w:p w:rsidR="004E2CB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D36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81pt;height:35.25pt">
            <v:imagedata r:id="rId13" o:title=""/>
          </v:shape>
        </w:pict>
      </w:r>
      <w:r w:rsidR="004E2CB4">
        <w:rPr>
          <w:sz w:val="28"/>
          <w:szCs w:val="28"/>
        </w:rPr>
        <w:t xml:space="preserve"> </w:t>
      </w:r>
      <w:r w:rsidR="005C2E8F" w:rsidRPr="004E2CB4">
        <w:rPr>
          <w:sz w:val="28"/>
          <w:szCs w:val="28"/>
        </w:rPr>
        <w:t>(4)</w:t>
      </w:r>
    </w:p>
    <w:p w:rsidR="00125F80" w:rsidRDefault="00125F8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2E8F" w:rsidRPr="004E2CB4" w:rsidRDefault="002816E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</w:t>
      </w:r>
      <w:r w:rsidR="005C2E8F" w:rsidRPr="004E2CB4">
        <w:rPr>
          <w:sz w:val="28"/>
          <w:szCs w:val="28"/>
        </w:rPr>
        <w:t>де</w:t>
      </w:r>
      <w:r w:rsidR="004E2CB4">
        <w:rPr>
          <w:sz w:val="28"/>
          <w:szCs w:val="28"/>
        </w:rPr>
        <w:t xml:space="preserve"> </w:t>
      </w:r>
      <w:r w:rsidR="005C2E8F" w:rsidRPr="004E2CB4">
        <w:rPr>
          <w:sz w:val="28"/>
          <w:szCs w:val="28"/>
        </w:rPr>
        <w:t>ι</w:t>
      </w:r>
      <w:r w:rsidR="005C2E8F" w:rsidRPr="004E2CB4">
        <w:rPr>
          <w:sz w:val="28"/>
          <w:szCs w:val="28"/>
          <w:vertAlign w:val="subscript"/>
        </w:rPr>
        <w:t>эл</w:t>
      </w:r>
      <w:r w:rsidR="005C2E8F" w:rsidRPr="004E2CB4">
        <w:rPr>
          <w:sz w:val="28"/>
          <w:szCs w:val="28"/>
        </w:rPr>
        <w:t xml:space="preserve"> – длина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элементарной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м;</w:t>
      </w:r>
    </w:p>
    <w:p w:rsidR="002816E2" w:rsidRPr="004E2CB4" w:rsidRDefault="002816E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k</w:t>
      </w:r>
      <w:r w:rsidRPr="004E2CB4">
        <w:rPr>
          <w:sz w:val="28"/>
          <w:szCs w:val="28"/>
          <w:vertAlign w:val="subscript"/>
        </w:rPr>
        <w:t>я</w:t>
      </w:r>
      <w:r w:rsidRPr="004E2CB4">
        <w:rPr>
          <w:sz w:val="28"/>
          <w:szCs w:val="28"/>
        </w:rPr>
        <w:t xml:space="preserve"> – среднее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ярусов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2816E2" w:rsidRPr="004E2CB4" w:rsidRDefault="002816E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Расчет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параметров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условии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установки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="00D5690A" w:rsidRPr="004E2CB4">
        <w:rPr>
          <w:sz w:val="28"/>
          <w:szCs w:val="28"/>
        </w:rPr>
        <w:t>ярус.</w:t>
      </w:r>
    </w:p>
    <w:p w:rsidR="00D5690A" w:rsidRPr="004E2CB4" w:rsidRDefault="00D5690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полученному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формуле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(4)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результату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добавить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суммарную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«пожарных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проездов»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потребное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рациональная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200….300 м, 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 – 300…..500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проектирования).</w:t>
      </w:r>
    </w:p>
    <w:p w:rsidR="00D5690A" w:rsidRPr="004E2CB4" w:rsidRDefault="00D5690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«пиковом»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поступлении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стороны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автопоезда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складирование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яруса.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этих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случаях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необходимо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иметь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виду</w:t>
      </w:r>
      <w:r w:rsidR="004E2CB4">
        <w:rPr>
          <w:sz w:val="28"/>
          <w:szCs w:val="28"/>
        </w:rPr>
        <w:t xml:space="preserve"> </w:t>
      </w:r>
      <w:r w:rsidR="00F01260" w:rsidRPr="004E2CB4">
        <w:rPr>
          <w:sz w:val="28"/>
          <w:szCs w:val="28"/>
        </w:rPr>
        <w:t>следующее:</w:t>
      </w:r>
    </w:p>
    <w:p w:rsidR="00F01260" w:rsidRPr="004E2CB4" w:rsidRDefault="00F01260" w:rsidP="00125F80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20….30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оставлять полосы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15….20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автомашин;</w:t>
      </w:r>
    </w:p>
    <w:p w:rsidR="00F01260" w:rsidRPr="004E2CB4" w:rsidRDefault="00F01260" w:rsidP="00125F80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складирование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яруса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10….15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«разрывы»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ярусе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выноса 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крана.</w:t>
      </w:r>
    </w:p>
    <w:p w:rsidR="00F01260" w:rsidRPr="004E2CB4" w:rsidRDefault="00F0126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располагают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образом:</w:t>
      </w:r>
    </w:p>
    <w:p w:rsidR="00B21D1E" w:rsidRPr="004E2CB4" w:rsidRDefault="00B21D1E" w:rsidP="00125F80">
      <w:pPr>
        <w:widowControl w:val="0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прибывающие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 – 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автопроезду;</w:t>
      </w:r>
    </w:p>
    <w:p w:rsidR="00B21D1E" w:rsidRPr="004E2CB4" w:rsidRDefault="00B21D1E" w:rsidP="00125F80">
      <w:pPr>
        <w:widowControl w:val="0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отправляемые – 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рядах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погрузочно-выгрузочному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пути.</w:t>
      </w:r>
    </w:p>
    <w:p w:rsidR="00B21D1E" w:rsidRPr="004E2CB4" w:rsidRDefault="00B21D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Одновременно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контейнеро-места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формирования.</w:t>
      </w:r>
    </w:p>
    <w:p w:rsidR="0064326F" w:rsidRPr="004E2CB4" w:rsidRDefault="00B21D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грузосортировочных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на одном,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нескольких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складах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устраиваться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погрузочно-выгрузочных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пути.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второй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вводится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пролет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козлового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крана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располагается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возле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из его опор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стороны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противоположной</w:t>
      </w:r>
      <w:r w:rsidR="004E2CB4">
        <w:rPr>
          <w:sz w:val="28"/>
          <w:szCs w:val="28"/>
        </w:rPr>
        <w:t xml:space="preserve"> </w:t>
      </w:r>
      <w:r w:rsidR="0064326F" w:rsidRPr="004E2CB4">
        <w:rPr>
          <w:sz w:val="28"/>
          <w:szCs w:val="28"/>
        </w:rPr>
        <w:t>автопроезду.</w:t>
      </w:r>
    </w:p>
    <w:p w:rsidR="0064326F" w:rsidRPr="004E2CB4" w:rsidRDefault="006432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погрузочно-выгрузочный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устраиваться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располагаться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Выбор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соотношения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перерабатываемых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составляет:</w:t>
      </w:r>
    </w:p>
    <w:p w:rsidR="0064326F" w:rsidRPr="004E2CB4" w:rsidRDefault="008173CA" w:rsidP="00125F80">
      <w:pPr>
        <w:widowControl w:val="0"/>
        <w:numPr>
          <w:ilvl w:val="0"/>
          <w:numId w:val="16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50% - второй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площадки;</w:t>
      </w:r>
    </w:p>
    <w:p w:rsidR="00655FEB" w:rsidRPr="004E2CB4" w:rsidRDefault="00655FEB" w:rsidP="00125F80">
      <w:pPr>
        <w:widowControl w:val="0"/>
        <w:numPr>
          <w:ilvl w:val="0"/>
          <w:numId w:val="16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30% - второй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середины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площадки;</w:t>
      </w:r>
    </w:p>
    <w:p w:rsidR="00655FEB" w:rsidRPr="004E2CB4" w:rsidRDefault="00655FEB" w:rsidP="00125F80">
      <w:pPr>
        <w:widowControl w:val="0"/>
        <w:numPr>
          <w:ilvl w:val="0"/>
          <w:numId w:val="16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10….20% - второй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укладывается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1/3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площадки;</w:t>
      </w:r>
    </w:p>
    <w:p w:rsidR="00655FEB" w:rsidRPr="004E2CB4" w:rsidRDefault="00655FEB" w:rsidP="00125F80">
      <w:pPr>
        <w:widowControl w:val="0"/>
        <w:numPr>
          <w:ilvl w:val="0"/>
          <w:numId w:val="16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10% - второй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укладывается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площадки.</w:t>
      </w:r>
    </w:p>
    <w:p w:rsidR="00655FEB" w:rsidRPr="004E2CB4" w:rsidRDefault="00655FE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погрузочного-выгрузочного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сократить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пробеги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(цикл,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следовательно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простои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операциями).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Однако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полезная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площадь,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655FEB" w:rsidRPr="004E2CB4" w:rsidRDefault="00655FE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напортив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устраивается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погрузочно-выгрузочных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пути,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размещается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консолью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крана,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второй,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применяемых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механизмов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вводится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пролет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(и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располагается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возле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опоры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стороны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противоположной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автопроезду)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раполагается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консолью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рядом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первым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(если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вылет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консоли позволяет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располагать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ней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="00FF627C" w:rsidRPr="004E2CB4">
        <w:rPr>
          <w:sz w:val="28"/>
          <w:szCs w:val="28"/>
        </w:rPr>
        <w:t>пути).</w:t>
      </w:r>
    </w:p>
    <w:p w:rsidR="00FF627C" w:rsidRPr="004E2CB4" w:rsidRDefault="00FF627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предназначенные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отправлению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дороге,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устанавливаются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максимально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возможное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(по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техническим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хар</w:t>
      </w:r>
      <w:r w:rsidR="0034675F" w:rsidRPr="004E2CB4">
        <w:rPr>
          <w:sz w:val="28"/>
          <w:szCs w:val="28"/>
        </w:rPr>
        <w:t>актеристикам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козловых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кранов)</w:t>
      </w:r>
      <w:r w:rsidR="000413C2" w:rsidRPr="004E2CB4">
        <w:rPr>
          <w:sz w:val="28"/>
          <w:szCs w:val="28"/>
        </w:rPr>
        <w:t xml:space="preserve"> числ</w:t>
      </w:r>
      <w:r w:rsidR="0034675F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ярусов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вычетом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одного (для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обеспечения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выноса</w:t>
      </w:r>
      <w:r w:rsidR="000413C2" w:rsidRPr="004E2CB4">
        <w:rPr>
          <w:sz w:val="28"/>
          <w:szCs w:val="28"/>
        </w:rPr>
        <w:t xml:space="preserve"> контейнеров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консоль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над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находящимися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площадке).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эксплуатируемые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козловые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краны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позволяют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складировать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="000413C2" w:rsidRPr="004E2CB4">
        <w:rPr>
          <w:sz w:val="28"/>
          <w:szCs w:val="28"/>
        </w:rPr>
        <w:t>яруса.</w:t>
      </w:r>
    </w:p>
    <w:p w:rsidR="000413C2" w:rsidRPr="004E2CB4" w:rsidRDefault="000413C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суток)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экономически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(складах)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погрузочно-выгрузочного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козлового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т.к.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затрат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постоянные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оправдывается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расходов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простою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механизацию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Наоборот,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3B59BD">
        <w:rPr>
          <w:position w:val="-14"/>
          <w:sz w:val="28"/>
          <w:szCs w:val="28"/>
        </w:rPr>
        <w:pict>
          <v:shape id="_x0000_i1032" type="#_x0000_t75" style="width:15.75pt;height:20.25pt">
            <v:imagedata r:id="rId14" o:title=""/>
          </v:shape>
        </w:pict>
      </w:r>
      <w:r w:rsidRPr="004E2CB4">
        <w:rPr>
          <w:sz w:val="28"/>
          <w:szCs w:val="28"/>
        </w:rPr>
        <w:t>&lt;</w:t>
      </w:r>
      <w:r w:rsidR="0034675F" w:rsidRPr="004E2CB4">
        <w:rPr>
          <w:sz w:val="28"/>
          <w:szCs w:val="28"/>
        </w:rPr>
        <w:t xml:space="preserve"> 1 сут.</w:t>
      </w:r>
      <w:r w:rsidR="00560C4F" w:rsidRPr="004E2CB4">
        <w:rPr>
          <w:sz w:val="28"/>
          <w:szCs w:val="28"/>
        </w:rPr>
        <w:t xml:space="preserve"> может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выгодным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трех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погрузочно-выгрузочных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путей,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т.к.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сокращаются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расходы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механизацию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простой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состава,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затраты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постоянные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устройства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изменяются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наблюдается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незначительный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рост.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объясняется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тем,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малых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сроках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длина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площадок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вместимостью,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длиной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подачи</w:t>
      </w:r>
      <w:r w:rsidR="004E2CB4">
        <w:rPr>
          <w:sz w:val="28"/>
          <w:szCs w:val="28"/>
        </w:rPr>
        <w:t xml:space="preserve"> </w:t>
      </w:r>
      <w:r w:rsidR="00560C4F" w:rsidRPr="004E2CB4">
        <w:rPr>
          <w:sz w:val="28"/>
          <w:szCs w:val="28"/>
        </w:rPr>
        <w:t>вагонов.</w:t>
      </w:r>
    </w:p>
    <w:p w:rsidR="00560C4F" w:rsidRPr="004E2CB4" w:rsidRDefault="00DD14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грузосортировочных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независимо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проектируется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погрузочно-выгрузочных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путей,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40%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экономически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оправдано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путей.</w:t>
      </w:r>
    </w:p>
    <w:p w:rsidR="0060161E" w:rsidRPr="004E2CB4" w:rsidRDefault="00DD14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</w:t>
      </w:r>
      <w:r w:rsidR="0034675F" w:rsidRPr="004E2CB4">
        <w:rPr>
          <w:sz w:val="28"/>
          <w:szCs w:val="28"/>
        </w:rPr>
        <w:t>симости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от схемы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 xml:space="preserve">компоновки КП </w:t>
      </w:r>
      <w:r w:rsidRPr="004E2CB4">
        <w:rPr>
          <w:sz w:val="28"/>
          <w:szCs w:val="28"/>
        </w:rPr>
        <w:t>вдоль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устраиваются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тупиковые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кольцевые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себя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полосу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4,8 м.,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непосредственно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 подкранового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проходящую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консолями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кольцевых)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тупиковых)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полосы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движения,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шириной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3,5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каждая. </w:t>
      </w:r>
    </w:p>
    <w:p w:rsidR="0060161E" w:rsidRPr="004E2CB4" w:rsidRDefault="00DD14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забора,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ограждающего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16 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кольцевых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автопроездах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19 м.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тупиковых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(при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одностороннем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расположении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складов);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двухстороннем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расположении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складами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должно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28 м.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кольцевых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автопроездах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35 м.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60161E" w:rsidRPr="004E2CB4">
        <w:rPr>
          <w:sz w:val="28"/>
          <w:szCs w:val="28"/>
        </w:rPr>
        <w:t>тупиковых.</w:t>
      </w:r>
    </w:p>
    <w:p w:rsidR="00DD1444" w:rsidRPr="004E2CB4" w:rsidRDefault="006016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новом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проектировании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отдавать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предпочтение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тупикового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тупиковых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исключающей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пересечение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уровне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маршрутов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маршрутами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подач-уборок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вагонов.</w:t>
      </w:r>
      <w:r w:rsidR="00DD1444" w:rsidRPr="004E2CB4">
        <w:rPr>
          <w:sz w:val="28"/>
          <w:szCs w:val="28"/>
        </w:rPr>
        <w:t xml:space="preserve"> </w:t>
      </w:r>
    </w:p>
    <w:p w:rsidR="0060161E" w:rsidRPr="004E2CB4" w:rsidRDefault="006016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сокращения расстояния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пробега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вдоль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устраивать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дополнительные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разворота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(поворотные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площадки).</w:t>
      </w:r>
    </w:p>
    <w:p w:rsidR="0060161E" w:rsidRPr="004E2CB4" w:rsidRDefault="0060161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проектировании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поворотных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внешний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радиус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принимать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12 м.,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минимального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радиуса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разворота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используемых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завозе-вывозе</w:t>
      </w:r>
      <w:r w:rsidR="004E2CB4">
        <w:rPr>
          <w:sz w:val="28"/>
          <w:szCs w:val="28"/>
        </w:rPr>
        <w:t xml:space="preserve"> </w:t>
      </w:r>
      <w:r w:rsidR="00D84DDC" w:rsidRPr="004E2CB4">
        <w:rPr>
          <w:sz w:val="28"/>
          <w:szCs w:val="28"/>
        </w:rPr>
        <w:t>контейнеров.</w:t>
      </w:r>
    </w:p>
    <w:p w:rsidR="00D84DDC" w:rsidRPr="004E2CB4" w:rsidRDefault="00D84DD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Свободные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ограждением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одностороннем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автопроездами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двухстороннем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стоянки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прицепов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полуприцепов,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разгружаемых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периоды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отсутствия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КП.</w:t>
      </w:r>
    </w:p>
    <w:p w:rsidR="00D84DDC" w:rsidRPr="004E2CB4" w:rsidRDefault="00D84DD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стороны,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противоположной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горловине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устраивается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заезд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автотранспорта,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контрольно-пропускным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ворота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въезда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выезда.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въездом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автомобилей.</w:t>
      </w:r>
    </w:p>
    <w:p w:rsidR="00D84DDC" w:rsidRPr="004E2CB4" w:rsidRDefault="00D84DD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непосредственной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близости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въезда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здания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административно-бытового</w:t>
      </w:r>
      <w:r w:rsidR="004E2CB4">
        <w:rPr>
          <w:sz w:val="28"/>
          <w:szCs w:val="28"/>
        </w:rPr>
        <w:t xml:space="preserve"> </w:t>
      </w:r>
      <w:r w:rsidR="00006FE0" w:rsidRPr="004E2CB4">
        <w:rPr>
          <w:sz w:val="28"/>
          <w:szCs w:val="28"/>
        </w:rPr>
        <w:t>назначения.</w:t>
      </w:r>
    </w:p>
    <w:p w:rsidR="00006FE0" w:rsidRPr="004E2CB4" w:rsidRDefault="00006FE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Собственно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склады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располагаются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параллельно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образуя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один</w:t>
      </w:r>
      <w:r w:rsidR="0034675F" w:rsidRPr="004E2CB4">
        <w:rPr>
          <w:sz w:val="28"/>
          <w:szCs w:val="28"/>
        </w:rPr>
        <w:t>очные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>спаренные</w:t>
      </w:r>
      <w:r w:rsidR="004E2CB4">
        <w:rPr>
          <w:sz w:val="28"/>
          <w:szCs w:val="28"/>
        </w:rPr>
        <w:t xml:space="preserve"> </w:t>
      </w:r>
      <w:r w:rsidR="0034675F" w:rsidRPr="004E2CB4">
        <w:rPr>
          <w:sz w:val="28"/>
          <w:szCs w:val="28"/>
        </w:rPr>
        <w:t xml:space="preserve">площадки. В </w:t>
      </w:r>
      <w:r w:rsidRPr="004E2CB4">
        <w:rPr>
          <w:sz w:val="28"/>
          <w:szCs w:val="28"/>
        </w:rPr>
        <w:t>последнем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734773" w:rsidRPr="004E2CB4" w:rsidRDefault="00006FE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 средних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устройство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цеха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стороны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въезда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горловине.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перемещения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цехом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складами.</w:t>
      </w:r>
      <w:r w:rsidR="00125F80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Помимо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погрузочно-выгрузочных,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устраиваться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выставочные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обменные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пути,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предназначенные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обмена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групп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подаваемых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убираемых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вагонов.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размещаются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грузовыми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путями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спаренных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площадок.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Целесообразность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устройства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основе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проведения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соответствующих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технико-экономических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расчетов.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укладывать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обменные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продолжительность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подачи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(уборки)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превышает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20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мин.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складов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30 мин. – крупнотоннажных</w:t>
      </w:r>
      <w:r w:rsidR="004E2CB4">
        <w:rPr>
          <w:sz w:val="28"/>
          <w:szCs w:val="28"/>
        </w:rPr>
        <w:t xml:space="preserve"> </w:t>
      </w:r>
      <w:r w:rsidR="00734773" w:rsidRPr="004E2CB4">
        <w:rPr>
          <w:sz w:val="28"/>
          <w:szCs w:val="28"/>
        </w:rPr>
        <w:t>контейнеров.</w:t>
      </w:r>
    </w:p>
    <w:p w:rsidR="00580676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80676" w:rsidRPr="004E2CB4">
        <w:rPr>
          <w:b/>
          <w:bCs/>
          <w:sz w:val="28"/>
          <w:szCs w:val="28"/>
        </w:rPr>
        <w:t>Лекция</w:t>
      </w:r>
      <w:r>
        <w:rPr>
          <w:b/>
          <w:bCs/>
          <w:sz w:val="28"/>
          <w:szCs w:val="28"/>
        </w:rPr>
        <w:t xml:space="preserve"> </w:t>
      </w:r>
      <w:r w:rsidR="00580676" w:rsidRPr="004E2CB4">
        <w:rPr>
          <w:b/>
          <w:bCs/>
          <w:sz w:val="28"/>
          <w:szCs w:val="28"/>
        </w:rPr>
        <w:t>3</w:t>
      </w:r>
    </w:p>
    <w:p w:rsidR="00580676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80676" w:rsidRPr="004E2CB4">
        <w:rPr>
          <w:b/>
          <w:bCs/>
          <w:sz w:val="28"/>
          <w:szCs w:val="28"/>
        </w:rPr>
        <w:t>рганизация</w:t>
      </w:r>
      <w:r>
        <w:rPr>
          <w:b/>
          <w:bCs/>
          <w:sz w:val="28"/>
          <w:szCs w:val="28"/>
        </w:rPr>
        <w:t xml:space="preserve"> </w:t>
      </w:r>
      <w:r w:rsidR="00580676" w:rsidRPr="004E2CB4">
        <w:rPr>
          <w:b/>
          <w:bCs/>
          <w:sz w:val="28"/>
          <w:szCs w:val="28"/>
        </w:rPr>
        <w:t>контейнеропотоков</w:t>
      </w:r>
    </w:p>
    <w:p w:rsidR="006562DD" w:rsidRPr="004E2CB4" w:rsidRDefault="006562DD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0676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формирования вагонов </w:t>
      </w:r>
      <w:r w:rsidR="00580676" w:rsidRPr="004E2CB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580676" w:rsidRPr="004E2CB4">
        <w:rPr>
          <w:b/>
          <w:bCs/>
          <w:sz w:val="28"/>
          <w:szCs w:val="28"/>
        </w:rPr>
        <w:t>контейнерами</w:t>
      </w:r>
    </w:p>
    <w:p w:rsidR="006562DD" w:rsidRPr="004E2CB4" w:rsidRDefault="006562D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0676" w:rsidRPr="004E2CB4" w:rsidRDefault="0058067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Рациональная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организация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предусматривает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наиболее экономичные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следования,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порядок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поездов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контейнерами,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правильное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распределение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затрат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накопление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дорогой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отправителями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сортировочной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пунктами.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обеспечиваются: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ускорение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сокращение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оборота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счет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снижения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простоя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накоплением,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числа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продолжительности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сортировок;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повышение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машин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производительности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труда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рабочих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связи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увеличением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доли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перегружаемых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прямому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варианту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площадках,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удельного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веса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«ядра»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контейнеров;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повышение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использования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вместимости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пунктов;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снижение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себестоимости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="00B07862" w:rsidRPr="004E2CB4">
        <w:rPr>
          <w:sz w:val="28"/>
          <w:szCs w:val="28"/>
        </w:rPr>
        <w:t>работ.</w:t>
      </w:r>
    </w:p>
    <w:p w:rsidR="0071010D" w:rsidRPr="004E2CB4" w:rsidRDefault="0071010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Система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предполагает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проведение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последовательных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оптимизационных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установлению:</w:t>
      </w:r>
    </w:p>
    <w:p w:rsidR="0071010D" w:rsidRPr="004E2CB4" w:rsidRDefault="0071010D" w:rsidP="00125F8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оптимального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контейнерами;</w:t>
      </w:r>
    </w:p>
    <w:p w:rsidR="0071010D" w:rsidRPr="004E2CB4" w:rsidRDefault="0071010D" w:rsidP="00125F80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целесообразности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поездов.</w:t>
      </w:r>
    </w:p>
    <w:p w:rsidR="0071010D" w:rsidRPr="004E2CB4" w:rsidRDefault="0071010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План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(ПФВК)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рассчитывается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груженых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следования.</w:t>
      </w:r>
    </w:p>
    <w:p w:rsidR="0071010D" w:rsidRPr="004E2CB4" w:rsidRDefault="0071010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сборно-участковые.</w:t>
      </w:r>
    </w:p>
    <w:p w:rsidR="0071010D" w:rsidRPr="004E2CB4" w:rsidRDefault="00CB793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u w:val="single"/>
        </w:rPr>
        <w:t>Прямые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могут </w:t>
      </w:r>
      <w:r w:rsidR="0071010D" w:rsidRPr="004E2CB4">
        <w:rPr>
          <w:sz w:val="28"/>
          <w:szCs w:val="28"/>
        </w:rPr>
        <w:t>формиров</w:t>
      </w:r>
      <w:r w:rsidRPr="004E2CB4">
        <w:rPr>
          <w:sz w:val="28"/>
          <w:szCs w:val="28"/>
        </w:rPr>
        <w:t>аться на грузовом (ГКП) или</w:t>
      </w:r>
      <w:r w:rsidR="0071010D" w:rsidRPr="004E2CB4">
        <w:rPr>
          <w:sz w:val="28"/>
          <w:szCs w:val="28"/>
        </w:rPr>
        <w:t xml:space="preserve"> грузосортировочном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(ГСКП)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пункте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следуют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адрес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71010D" w:rsidRPr="004E2CB4">
        <w:rPr>
          <w:sz w:val="28"/>
          <w:szCs w:val="28"/>
        </w:rPr>
        <w:t>назначения.</w:t>
      </w:r>
    </w:p>
    <w:p w:rsidR="00CB793E" w:rsidRPr="004E2CB4" w:rsidRDefault="00CB793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u w:val="single"/>
        </w:rPr>
        <w:t>Сборные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себя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 разные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</w:p>
    <w:p w:rsidR="00CB793E" w:rsidRPr="004E2CB4" w:rsidRDefault="00CB793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u w:val="single"/>
        </w:rPr>
        <w:t>Участковые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адрес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понимается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направления</w:t>
      </w:r>
      <w:r w:rsidR="00943982" w:rsidRPr="004E2CB4">
        <w:rPr>
          <w:sz w:val="28"/>
          <w:szCs w:val="28"/>
        </w:rPr>
        <w:t>, ограниченная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 xml:space="preserve">двумя ГСКП), где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погрузка-выгрузка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Фактически участковый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«работает»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принципу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выгружаются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дальше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(равозятся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своего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назначения).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Одновременно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выгрузкой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загружатся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отправляемые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соответствующем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направлении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(если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предусмотрено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планом</w:t>
      </w:r>
      <w:r w:rsidR="004E2CB4">
        <w:rPr>
          <w:sz w:val="28"/>
          <w:szCs w:val="28"/>
        </w:rPr>
        <w:t xml:space="preserve"> </w:t>
      </w:r>
      <w:r w:rsidR="00726144" w:rsidRPr="004E2CB4">
        <w:rPr>
          <w:sz w:val="28"/>
          <w:szCs w:val="28"/>
        </w:rPr>
        <w:t>формирования).</w:t>
      </w:r>
    </w:p>
    <w:p w:rsidR="00726144" w:rsidRPr="004E2CB4" w:rsidRDefault="007261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u w:val="single"/>
        </w:rPr>
        <w:t>Сборно-участковый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отличается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попутных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участка.</w:t>
      </w:r>
    </w:p>
    <w:p w:rsidR="00726144" w:rsidRPr="004E2CB4" w:rsidRDefault="007261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 xml:space="preserve">вагонов. Сборные вагоны </w:t>
      </w:r>
      <w:r w:rsidRPr="004E2CB4">
        <w:rPr>
          <w:sz w:val="28"/>
          <w:szCs w:val="28"/>
        </w:rPr>
        <w:t>формируются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недостаточных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 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последней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вагоне.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этом,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имеется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возможность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пополнения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контейнерами,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следующими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назначением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смежный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формируются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сборно-участковые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вагоны.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формируются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случаях,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суммарная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каком-либо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направлении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превышает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минимальной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величины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комплекта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47C53" w:rsidRPr="004E2CB4">
        <w:rPr>
          <w:sz w:val="28"/>
          <w:szCs w:val="28"/>
        </w:rPr>
        <w:t>вагоне.</w:t>
      </w:r>
    </w:p>
    <w:p w:rsidR="00747C53" w:rsidRPr="004E2CB4" w:rsidRDefault="00747C5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Термин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«суточные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потоки»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(объемы)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обусловлен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нормативным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определенным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сутки.</w:t>
      </w:r>
    </w:p>
    <w:p w:rsidR="00747C53" w:rsidRPr="004E2CB4" w:rsidRDefault="00747C5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исходных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принимаются:</w:t>
      </w:r>
    </w:p>
    <w:p w:rsidR="00747C53" w:rsidRPr="004E2CB4" w:rsidRDefault="00747C53" w:rsidP="00125F8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схеме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полигона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 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грузосортировочных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пунктов;</w:t>
      </w:r>
    </w:p>
    <w:p w:rsidR="00747C53" w:rsidRPr="004E2CB4" w:rsidRDefault="00747C53" w:rsidP="00125F8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расчетные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единицах),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747C53" w:rsidRPr="004E2CB4" w:rsidRDefault="00082383" w:rsidP="00125F8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расчетные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нормативы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 – экономия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грузосортировочному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пункту.</w:t>
      </w:r>
      <w:r w:rsidR="004E2CB4">
        <w:rPr>
          <w:sz w:val="28"/>
          <w:szCs w:val="28"/>
        </w:rPr>
        <w:t xml:space="preserve"> </w:t>
      </w:r>
    </w:p>
    <w:p w:rsidR="00082383" w:rsidRPr="004E2CB4" w:rsidRDefault="0008238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План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отдельно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расчет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выполнять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одновременно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всей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сети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дорог,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хотя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методика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оптимизировать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дорог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больших</w:t>
      </w:r>
      <w:r w:rsidR="004E2CB4">
        <w:rPr>
          <w:sz w:val="28"/>
          <w:szCs w:val="28"/>
        </w:rPr>
        <w:t xml:space="preserve"> </w:t>
      </w:r>
      <w:r w:rsidR="006E5476" w:rsidRPr="004E2CB4">
        <w:rPr>
          <w:sz w:val="28"/>
          <w:szCs w:val="28"/>
        </w:rPr>
        <w:t>полигонов.</w:t>
      </w:r>
    </w:p>
    <w:p w:rsidR="006E5476" w:rsidRPr="004E2CB4" w:rsidRDefault="006E5476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Расчет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соблюдения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принципов:</w:t>
      </w:r>
    </w:p>
    <w:p w:rsidR="006E5476" w:rsidRPr="004E2CB4" w:rsidRDefault="006E5476" w:rsidP="00125F80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 сборных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(разрешается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лишь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неполнозагруженных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сборно-участковых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вагонов);</w:t>
      </w:r>
    </w:p>
    <w:p w:rsidR="006E5476" w:rsidRPr="004E2CB4" w:rsidRDefault="006E5476" w:rsidP="00125F80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превышать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максимально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допустимого,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нормативными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документами;</w:t>
      </w:r>
    </w:p>
    <w:p w:rsidR="006E5476" w:rsidRPr="004E2CB4" w:rsidRDefault="006E5476" w:rsidP="00125F80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перепробег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(включая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обратный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пробег)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повысить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перевозятся;</w:t>
      </w:r>
    </w:p>
    <w:p w:rsidR="004B3A38" w:rsidRPr="004E2CB4" w:rsidRDefault="00CD7CCC" w:rsidP="00125F80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понижение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(приоритетность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B3A38" w:rsidRPr="004E2CB4">
        <w:rPr>
          <w:sz w:val="28"/>
          <w:szCs w:val="28"/>
        </w:rPr>
        <w:t>борно-участковые</w:t>
      </w:r>
      <w:r w:rsidR="004E2CB4">
        <w:rPr>
          <w:sz w:val="28"/>
          <w:szCs w:val="28"/>
        </w:rPr>
        <w:t xml:space="preserve"> </w:t>
      </w:r>
      <w:r w:rsidR="004B3A38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4B3A38" w:rsidRPr="004E2CB4">
        <w:rPr>
          <w:sz w:val="28"/>
          <w:szCs w:val="28"/>
        </w:rPr>
        <w:t>участковые).</w:t>
      </w:r>
    </w:p>
    <w:p w:rsidR="004B3A38" w:rsidRPr="004E2CB4" w:rsidRDefault="004B3A3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Несоблюдение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любого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считается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нарушением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контейнерами.</w:t>
      </w:r>
    </w:p>
    <w:p w:rsidR="004B3A38" w:rsidRPr="004E2CB4" w:rsidRDefault="004B3A3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Сезонная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неравномерность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двухвариантного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«летний»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«зимний»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периоды.</w:t>
      </w:r>
    </w:p>
    <w:p w:rsidR="004B3A38" w:rsidRPr="004E2CB4" w:rsidRDefault="004B3A3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«летний»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период: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апреля-мая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сентябрь-октябрь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счет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переключения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смежные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(открытие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навигации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реках,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освобождение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ледового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покрова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северных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морских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улучшение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Наоборот,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«зимний»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период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росту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мощностей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контейнеропотоков.</w:t>
      </w:r>
    </w:p>
    <w:p w:rsidR="00391C55" w:rsidRPr="004E2CB4" w:rsidRDefault="004B3A3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против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установленного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ПФВК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(приоритетность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вагонов: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прямые,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сборные,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и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обратный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пробег)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с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целью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повысить</w:t>
      </w:r>
      <w:r w:rsidR="004E2CB4">
        <w:rPr>
          <w:vanish/>
          <w:sz w:val="28"/>
          <w:szCs w:val="28"/>
        </w:rPr>
        <w:t xml:space="preserve"> </w:t>
      </w:r>
      <w:r w:rsidR="00CD7CCC" w:rsidRPr="004E2CB4">
        <w:rPr>
          <w:vanish/>
          <w:sz w:val="28"/>
          <w:szCs w:val="28"/>
        </w:rPr>
        <w:t>катего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расчете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учитываются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среднесуточные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условных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единицах: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контейнеров – 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3-тонном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исчислении,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крупнотоннажных – 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20-тонном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исчислении)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устанавливаемые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основе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прогноза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вариантов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формирования.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небольших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размерах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контейнеров на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КП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целях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повышения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доли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рассматриваться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целесообразность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календарного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планирования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назначениям.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Однако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иметь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виду,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помимо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положительных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аспектов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календарное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планирование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имеет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отрицательный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эффект,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состоит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том,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уменьшение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периодичности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приема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ведет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снижению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качества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транспортного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обслуживания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грузоотправителей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вызвать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отток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части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контейнеропотока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смежные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виды</w:t>
      </w:r>
      <w:r w:rsidR="004E2CB4">
        <w:rPr>
          <w:sz w:val="28"/>
          <w:szCs w:val="28"/>
        </w:rPr>
        <w:t xml:space="preserve"> </w:t>
      </w:r>
      <w:r w:rsidR="004B5219" w:rsidRPr="004E2CB4">
        <w:rPr>
          <w:sz w:val="28"/>
          <w:szCs w:val="28"/>
        </w:rPr>
        <w:t>транспорта.</w:t>
      </w:r>
    </w:p>
    <w:p w:rsidR="00391C55" w:rsidRPr="004E2CB4" w:rsidRDefault="00391C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План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вероятностную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оценку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надежности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таблице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минимальные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среднесуточные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(сборных)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943982" w:rsidRPr="004E2CB4" w:rsidRDefault="0094398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1C55" w:rsidRPr="004E2CB4" w:rsidRDefault="00391C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Таблица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1.</w:t>
      </w:r>
    </w:p>
    <w:p w:rsidR="006E5476" w:rsidRPr="004E2CB4" w:rsidRDefault="00391C5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Минимальные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среднесуточные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ценки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(сборных)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среднетоннажными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="003B59BD">
        <w:rPr>
          <w:position w:val="-14"/>
          <w:sz w:val="28"/>
          <w:szCs w:val="28"/>
        </w:rPr>
        <w:pict>
          <v:shape id="_x0000_i1033" type="#_x0000_t75" style="width:30pt;height:20.25pt">
            <v:imagedata r:id="rId15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1620"/>
        <w:gridCol w:w="1620"/>
        <w:gridCol w:w="1800"/>
      </w:tblGrid>
      <w:tr w:rsidR="00E9121D" w:rsidRPr="004E2CB4">
        <w:trPr>
          <w:trHeight w:val="240"/>
        </w:trPr>
        <w:tc>
          <w:tcPr>
            <w:tcW w:w="1260" w:type="dxa"/>
            <w:vMerge w:val="restart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Д,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Дней</w:t>
            </w:r>
          </w:p>
        </w:tc>
        <w:tc>
          <w:tcPr>
            <w:tcW w:w="7920" w:type="dxa"/>
            <w:gridSpan w:val="5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Уровень надежности плана формирования</w:t>
            </w:r>
            <w:r w:rsidR="004E2CB4">
              <w:rPr>
                <w:sz w:val="20"/>
                <w:szCs w:val="20"/>
              </w:rPr>
              <w:t xml:space="preserve"> </w:t>
            </w:r>
            <w:r w:rsidRPr="004E2CB4">
              <w:rPr>
                <w:sz w:val="20"/>
                <w:szCs w:val="20"/>
              </w:rPr>
              <w:t>вагонов с контейнерами,</w:t>
            </w:r>
            <w:r w:rsidR="004E2CB4">
              <w:rPr>
                <w:sz w:val="20"/>
                <w:szCs w:val="20"/>
              </w:rPr>
              <w:t xml:space="preserve"> </w:t>
            </w:r>
            <w:r w:rsidRPr="004E2CB4">
              <w:rPr>
                <w:sz w:val="20"/>
                <w:szCs w:val="20"/>
              </w:rPr>
              <w:t>Р</w:t>
            </w:r>
            <w:r w:rsidRPr="004E2CB4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E9121D" w:rsidRPr="004E2CB4">
        <w:trPr>
          <w:trHeight w:val="315"/>
        </w:trPr>
        <w:tc>
          <w:tcPr>
            <w:tcW w:w="1260" w:type="dxa"/>
            <w:vMerge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0,80</w:t>
            </w:r>
          </w:p>
        </w:tc>
        <w:tc>
          <w:tcPr>
            <w:tcW w:w="144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0,85</w:t>
            </w:r>
          </w:p>
        </w:tc>
        <w:tc>
          <w:tcPr>
            <w:tcW w:w="162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0,90</w:t>
            </w:r>
          </w:p>
        </w:tc>
        <w:tc>
          <w:tcPr>
            <w:tcW w:w="162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0,95</w:t>
            </w:r>
          </w:p>
        </w:tc>
        <w:tc>
          <w:tcPr>
            <w:tcW w:w="180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1</w:t>
            </w:r>
          </w:p>
        </w:tc>
      </w:tr>
      <w:tr w:rsidR="00E9121D" w:rsidRPr="004E2CB4">
        <w:tc>
          <w:tcPr>
            <w:tcW w:w="126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1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3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4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14,465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5,924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3,713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2,704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2,126</w:t>
            </w:r>
          </w:p>
        </w:tc>
        <w:tc>
          <w:tcPr>
            <w:tcW w:w="144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15,816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6,169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3,810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2,755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2,157</w:t>
            </w:r>
          </w:p>
        </w:tc>
        <w:tc>
          <w:tcPr>
            <w:tcW w:w="162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17,673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6,487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3,933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2,819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2,196</w:t>
            </w:r>
          </w:p>
        </w:tc>
        <w:tc>
          <w:tcPr>
            <w:tcW w:w="162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20,908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7,000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4,126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2,918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2,257</w:t>
            </w:r>
          </w:p>
        </w:tc>
        <w:tc>
          <w:tcPr>
            <w:tcW w:w="1800" w:type="dxa"/>
          </w:tcPr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42,644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9,766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5,088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3,394</w:t>
            </w:r>
          </w:p>
          <w:p w:rsidR="00E9121D" w:rsidRPr="004E2CB4" w:rsidRDefault="00E9121D" w:rsidP="00125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E2CB4">
              <w:rPr>
                <w:sz w:val="20"/>
                <w:szCs w:val="20"/>
              </w:rPr>
              <w:t>2,537</w:t>
            </w:r>
          </w:p>
        </w:tc>
      </w:tr>
    </w:tbl>
    <w:p w:rsidR="00E9121D" w:rsidRPr="004E2CB4" w:rsidRDefault="00E9121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Примечание: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 –периодичность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календарного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погрузки;</w:t>
      </w:r>
    </w:p>
    <w:p w:rsidR="00E9121D" w:rsidRPr="004E2CB4" w:rsidRDefault="00E9121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</w:t>
      </w:r>
      <w:r w:rsidRPr="004E2CB4">
        <w:rPr>
          <w:sz w:val="28"/>
          <w:szCs w:val="28"/>
          <w:vertAlign w:val="subscript"/>
        </w:rPr>
        <w:t>3</w:t>
      </w:r>
      <w:r w:rsidR="002B2EF8" w:rsidRPr="004E2CB4">
        <w:rPr>
          <w:sz w:val="28"/>
          <w:szCs w:val="28"/>
        </w:rPr>
        <w:t xml:space="preserve"> – надежность</w:t>
      </w:r>
      <w:r w:rsidR="004E2CB4">
        <w:rPr>
          <w:sz w:val="28"/>
          <w:szCs w:val="28"/>
        </w:rPr>
        <w:t xml:space="preserve"> </w:t>
      </w:r>
      <w:r w:rsidR="002B2EF8"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="002B2EF8"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="002B2EF8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2B2EF8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2B2EF8" w:rsidRPr="004E2CB4">
        <w:rPr>
          <w:sz w:val="28"/>
          <w:szCs w:val="28"/>
        </w:rPr>
        <w:t>контейнерами.</w:t>
      </w:r>
    </w:p>
    <w:p w:rsidR="006562DD" w:rsidRPr="004E2CB4" w:rsidRDefault="006562D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14F" w:rsidRPr="004E2CB4" w:rsidRDefault="002B2EF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Расчетные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нормативы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времени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приходящуюся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 одно и то же – дополнительные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</w:t>
      </w:r>
      <w:r w:rsidR="00943982" w:rsidRPr="004E2CB4">
        <w:rPr>
          <w:sz w:val="28"/>
          <w:szCs w:val="28"/>
        </w:rPr>
        <w:t>атраты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 xml:space="preserve">времени, приходящиеся на сортировку одного </w:t>
      </w:r>
      <w:r w:rsidRPr="004E2CB4">
        <w:rPr>
          <w:sz w:val="28"/>
          <w:szCs w:val="28"/>
        </w:rPr>
        <w:t>условного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включенной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Порядок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нормативов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сопоставление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дополнител</w:t>
      </w:r>
      <w:r w:rsidR="00943982" w:rsidRPr="004E2CB4">
        <w:rPr>
          <w:sz w:val="28"/>
          <w:szCs w:val="28"/>
        </w:rPr>
        <w:t>ьного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>времени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 xml:space="preserve">на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подлежащими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вариантов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(ОПФП):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транзитный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перерабатывается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технической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он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проходит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ее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C8514F" w:rsidRPr="004E2CB4">
        <w:rPr>
          <w:sz w:val="28"/>
          <w:szCs w:val="28"/>
        </w:rPr>
        <w:t>переработки.</w:t>
      </w:r>
    </w:p>
    <w:p w:rsidR="002B2EF8" w:rsidRPr="004E2CB4" w:rsidRDefault="00C8514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экономия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пропуска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равна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34" type="#_x0000_t75" style="width:24.75pt;height:18.75pt">
            <v:imagedata r:id="rId16" o:title=""/>
          </v:shape>
        </w:pic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 нахождении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грузовой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(примыкающей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 xml:space="preserve">технической) - </w:t>
      </w:r>
      <w:r w:rsidR="003B59BD">
        <w:rPr>
          <w:position w:val="-12"/>
          <w:sz w:val="28"/>
          <w:szCs w:val="28"/>
        </w:rPr>
        <w:pict>
          <v:shape id="_x0000_i1035" type="#_x0000_t75" style="width:21pt;height:18.75pt">
            <v:imagedata r:id="rId17" o:title=""/>
          </v:shape>
        </w:pic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Определение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величин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36" type="#_x0000_t75" style="width:41.25pt;height:18.75pt">
            <v:imagedata r:id="rId18" o:title=""/>
          </v:shape>
        </w:pic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случаев,</w:t>
      </w:r>
      <w:r w:rsidR="004E2CB4">
        <w:rPr>
          <w:sz w:val="28"/>
          <w:szCs w:val="28"/>
        </w:rPr>
        <w:t xml:space="preserve"> </w:t>
      </w:r>
      <w:r w:rsidR="0099083E" w:rsidRPr="004E2CB4">
        <w:rPr>
          <w:sz w:val="28"/>
          <w:szCs w:val="28"/>
        </w:rPr>
        <w:t>когда:</w:t>
      </w:r>
    </w:p>
    <w:p w:rsidR="00580676" w:rsidRPr="004E2CB4" w:rsidRDefault="0099083E" w:rsidP="00125F80">
      <w:pPr>
        <w:widowControl w:val="0"/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прямой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проходит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согласно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ОПФП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( </w:t>
      </w:r>
      <w:r w:rsidR="003B59BD">
        <w:rPr>
          <w:position w:val="-12"/>
          <w:sz w:val="28"/>
          <w:szCs w:val="28"/>
        </w:rPr>
        <w:pict>
          <v:shape id="_x0000_i1037" type="#_x0000_t75" style="width:33pt;height:18.75pt">
            <v:imagedata r:id="rId19" o:title=""/>
          </v:shape>
        </w:pict>
      </w:r>
      <w:r w:rsidR="006B1DDE" w:rsidRPr="004E2CB4">
        <w:rPr>
          <w:sz w:val="28"/>
          <w:szCs w:val="28"/>
        </w:rPr>
        <w:t xml:space="preserve"> и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38" type="#_x0000_t75" style="width:30pt;height:18.75pt">
            <v:imagedata r:id="rId20" o:title=""/>
          </v:shape>
        </w:pict>
      </w:r>
      <w:r w:rsidR="006B1DDE" w:rsidRPr="004E2CB4">
        <w:rPr>
          <w:sz w:val="28"/>
          <w:szCs w:val="28"/>
        </w:rPr>
        <w:t xml:space="preserve"> );</w:t>
      </w:r>
    </w:p>
    <w:p w:rsidR="006B1DDE" w:rsidRPr="004E2CB4" w:rsidRDefault="006B1DDE" w:rsidP="00125F80">
      <w:pPr>
        <w:widowControl w:val="0"/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прямой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проходит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согласно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ОПФП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( </w:t>
      </w:r>
      <w:r w:rsidR="003B59BD">
        <w:rPr>
          <w:position w:val="-12"/>
          <w:sz w:val="28"/>
          <w:szCs w:val="28"/>
        </w:rPr>
        <w:pict>
          <v:shape id="_x0000_i1039" type="#_x0000_t75" style="width:33pt;height:18.75pt">
            <v:imagedata r:id="rId21" o:title=""/>
          </v:shape>
        </w:pict>
      </w:r>
      <w:r w:rsidRPr="004E2CB4">
        <w:rPr>
          <w:sz w:val="28"/>
          <w:szCs w:val="28"/>
        </w:rPr>
        <w:t xml:space="preserve"> и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40" type="#_x0000_t75" style="width:30.75pt;height:18.75pt">
            <v:imagedata r:id="rId22" o:title=""/>
          </v:shape>
        </w:pict>
      </w:r>
      <w:r w:rsidRPr="004E2CB4">
        <w:rPr>
          <w:sz w:val="28"/>
          <w:szCs w:val="28"/>
        </w:rPr>
        <w:t xml:space="preserve"> ).</w:t>
      </w:r>
    </w:p>
    <w:p w:rsidR="006B1DDE" w:rsidRPr="004E2CB4" w:rsidRDefault="006B1DD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Методика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ПФВК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последовательное применение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контейнеропотоков.</w:t>
      </w:r>
    </w:p>
    <w:p w:rsidR="006B1DDE" w:rsidRPr="004E2CB4" w:rsidRDefault="006B1DD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ускоренного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минимизации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затрат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максимально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Поэтому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предмет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вагонах.</w:t>
      </w:r>
    </w:p>
    <w:p w:rsidR="006B1DDE" w:rsidRPr="004E2CB4" w:rsidRDefault="009758F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Выделение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граничных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значений</w:t>
      </w:r>
      <w:r w:rsidR="004E2CB4">
        <w:rPr>
          <w:sz w:val="28"/>
          <w:szCs w:val="28"/>
        </w:rPr>
        <w:t xml:space="preserve"> </w:t>
      </w:r>
      <w:r w:rsidR="003B59BD">
        <w:rPr>
          <w:position w:val="-14"/>
          <w:sz w:val="28"/>
          <w:szCs w:val="28"/>
        </w:rPr>
        <w:pict>
          <v:shape id="_x0000_i1041" type="#_x0000_t75" style="width:21.75pt;height:20.25pt">
            <v:imagedata r:id="rId23" o:title=""/>
          </v:shape>
        </w:pict>
      </w:r>
      <w:r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выбираемых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таблице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задаваемого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уровня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надежности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календарного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условия:</w:t>
      </w:r>
    </w:p>
    <w:p w:rsidR="006562DD" w:rsidRPr="004E2CB4" w:rsidRDefault="006562D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8F0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2" type="#_x0000_t75" style="width:57pt;height:21.75pt">
            <v:imagedata r:id="rId24" o:title=""/>
          </v:shape>
        </w:pict>
      </w:r>
      <w:r w:rsidR="004E2CB4">
        <w:rPr>
          <w:sz w:val="28"/>
          <w:szCs w:val="28"/>
        </w:rPr>
        <w:t xml:space="preserve"> </w:t>
      </w:r>
      <w:r w:rsidR="009758F0" w:rsidRPr="004E2CB4">
        <w:rPr>
          <w:sz w:val="28"/>
          <w:szCs w:val="28"/>
        </w:rPr>
        <w:t>(1)</w:t>
      </w:r>
    </w:p>
    <w:p w:rsidR="004E2CB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8F0" w:rsidRPr="004E2CB4" w:rsidRDefault="00EB6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выполняется,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однозначно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изменений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участвует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дальнейших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ПФВК.</w:t>
      </w:r>
    </w:p>
    <w:p w:rsidR="00EB6BC1" w:rsidRPr="004E2CB4" w:rsidRDefault="00EB6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суммарные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нечетном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ГКП.</w:t>
      </w:r>
    </w:p>
    <w:p w:rsidR="00EB6BC1" w:rsidRPr="004E2CB4" w:rsidRDefault="00EB6BC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Данная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процедура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Иначе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говоря,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каком-либо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превышает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величины</w:t>
      </w:r>
      <w:r w:rsidR="004E2CB4">
        <w:rPr>
          <w:sz w:val="28"/>
          <w:szCs w:val="28"/>
        </w:rPr>
        <w:t xml:space="preserve"> </w:t>
      </w:r>
      <w:r w:rsidR="003B59BD">
        <w:rPr>
          <w:position w:val="-14"/>
          <w:sz w:val="28"/>
          <w:szCs w:val="28"/>
        </w:rPr>
        <w:pict>
          <v:shape id="_x0000_i1043" type="#_x0000_t75" style="width:21.75pt;height:20.25pt">
            <v:imagedata r:id="rId25" o:title=""/>
          </v:shape>
        </w:pict>
      </w:r>
      <w:r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(1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правило).</w:t>
      </w:r>
    </w:p>
    <w:p w:rsidR="00EB6BC1" w:rsidRPr="004E2CB4" w:rsidRDefault="0060241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Реализация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сразу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«отсечь»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маленькими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самым,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укрупнить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зарождающиеся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</w:p>
    <w:p w:rsidR="00602419" w:rsidRDefault="0060241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математическая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интерпретация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решения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(первая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итерация)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запишется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суммарный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нечетном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условию»:</w:t>
      </w:r>
    </w:p>
    <w:p w:rsidR="004E2CB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2419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4" type="#_x0000_t75" style="width:45pt;height:24.75pt">
            <v:imagedata r:id="rId26" o:title=""/>
          </v:shape>
        </w:pict>
      </w:r>
      <w:r w:rsidR="00602419" w:rsidRPr="004E2CB4">
        <w:rPr>
          <w:sz w:val="28"/>
          <w:szCs w:val="28"/>
        </w:rPr>
        <w:t xml:space="preserve"> &lt; </w:t>
      </w:r>
      <w:r>
        <w:rPr>
          <w:position w:val="-14"/>
          <w:sz w:val="28"/>
          <w:szCs w:val="28"/>
        </w:rPr>
        <w:pict>
          <v:shape id="_x0000_i1045" type="#_x0000_t75" style="width:21.75pt;height:20.25pt">
            <v:imagedata r:id="rId27" o:title=""/>
          </v:shape>
        </w:pict>
      </w:r>
      <w:r w:rsidR="004E2CB4">
        <w:rPr>
          <w:sz w:val="28"/>
          <w:szCs w:val="28"/>
        </w:rPr>
        <w:t xml:space="preserve"> </w:t>
      </w:r>
      <w:r w:rsidR="00464EC9" w:rsidRPr="004E2CB4">
        <w:rPr>
          <w:sz w:val="28"/>
          <w:szCs w:val="28"/>
        </w:rPr>
        <w:t>(2)</w:t>
      </w:r>
    </w:p>
    <w:p w:rsidR="004E2CB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EC9" w:rsidRPr="004E2CB4" w:rsidRDefault="00464E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зарождающиеся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изменений.</w:t>
      </w:r>
    </w:p>
    <w:p w:rsidR="00464EC9" w:rsidRPr="004E2CB4" w:rsidRDefault="00464E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Описанный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выше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«принцип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укрупнения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справедлив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отношению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назначения.</w:t>
      </w:r>
    </w:p>
    <w:p w:rsidR="00464EC9" w:rsidRDefault="00464E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математическая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интерпретация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решения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(вторая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итерация)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запишется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суммарный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прибывающий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четного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нечетного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проверяется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условию»:</w:t>
      </w:r>
    </w:p>
    <w:p w:rsidR="004E2CB4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2D1A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6" type="#_x0000_t75" style="width:45pt;height:24.75pt">
            <v:imagedata r:id="rId28" o:title=""/>
          </v:shape>
        </w:pict>
      </w:r>
      <w:r w:rsidR="00E82D1A" w:rsidRPr="004E2CB4">
        <w:rPr>
          <w:sz w:val="28"/>
          <w:szCs w:val="28"/>
        </w:rPr>
        <w:t xml:space="preserve"> &lt; </w:t>
      </w:r>
      <w:r>
        <w:rPr>
          <w:position w:val="-14"/>
          <w:sz w:val="28"/>
          <w:szCs w:val="28"/>
        </w:rPr>
        <w:pict>
          <v:shape id="_x0000_i1047" type="#_x0000_t75" style="width:21.75pt;height:20.25pt">
            <v:imagedata r:id="rId29" o:title=""/>
          </v:shape>
        </w:pict>
      </w:r>
      <w:r w:rsidR="004E2CB4">
        <w:rPr>
          <w:sz w:val="28"/>
          <w:szCs w:val="28"/>
        </w:rPr>
        <w:t xml:space="preserve"> </w:t>
      </w:r>
      <w:r w:rsidR="00E82D1A" w:rsidRPr="004E2CB4">
        <w:rPr>
          <w:sz w:val="28"/>
          <w:szCs w:val="28"/>
        </w:rPr>
        <w:t>(3)</w:t>
      </w:r>
    </w:p>
    <w:p w:rsidR="00E82D1A" w:rsidRPr="004E2CB4" w:rsidRDefault="00E82D1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перемещается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="00AC6DA3" w:rsidRPr="004E2CB4">
        <w:rPr>
          <w:sz w:val="28"/>
          <w:szCs w:val="28"/>
        </w:rPr>
        <w:t>остаются</w:t>
      </w:r>
      <w:r w:rsidR="004E2CB4">
        <w:rPr>
          <w:sz w:val="28"/>
          <w:szCs w:val="28"/>
        </w:rPr>
        <w:t xml:space="preserve"> </w:t>
      </w:r>
      <w:r w:rsidR="00AC6DA3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AC6DA3" w:rsidRPr="004E2CB4">
        <w:rPr>
          <w:sz w:val="28"/>
          <w:szCs w:val="28"/>
        </w:rPr>
        <w:t>изменений.</w:t>
      </w:r>
    </w:p>
    <w:p w:rsidR="00AC6DA3" w:rsidRPr="004E2CB4" w:rsidRDefault="00AC6DA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гласит: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величина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 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адрес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превышает</w:t>
      </w:r>
      <w:r w:rsidR="004E2CB4">
        <w:rPr>
          <w:sz w:val="28"/>
          <w:szCs w:val="28"/>
        </w:rPr>
        <w:t xml:space="preserve"> </w:t>
      </w:r>
      <w:r w:rsidR="003B59BD">
        <w:rPr>
          <w:position w:val="-14"/>
          <w:sz w:val="28"/>
          <w:szCs w:val="28"/>
        </w:rPr>
        <w:pict>
          <v:shape id="_x0000_i1048" type="#_x0000_t75" style="width:21.75pt;height:20.25pt">
            <v:imagedata r:id="rId30" o:title=""/>
          </v:shape>
        </w:pict>
      </w:r>
      <w:r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будут</w:t>
      </w:r>
      <w:r w:rsidR="004E2CB4">
        <w:rPr>
          <w:sz w:val="28"/>
          <w:szCs w:val="28"/>
        </w:rPr>
        <w:t xml:space="preserve"> </w:t>
      </w:r>
      <w:r w:rsidR="003F7115" w:rsidRPr="004E2CB4">
        <w:rPr>
          <w:sz w:val="28"/>
          <w:szCs w:val="28"/>
        </w:rPr>
        <w:t>грузиться</w:t>
      </w:r>
      <w:r w:rsidR="004E2CB4">
        <w:rPr>
          <w:sz w:val="28"/>
          <w:szCs w:val="28"/>
        </w:rPr>
        <w:t xml:space="preserve"> </w:t>
      </w:r>
      <w:r w:rsidR="003F7115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3F7115" w:rsidRPr="004E2CB4">
        <w:rPr>
          <w:sz w:val="28"/>
          <w:szCs w:val="28"/>
        </w:rPr>
        <w:t>участковые</w:t>
      </w:r>
      <w:r w:rsidR="004E2CB4">
        <w:rPr>
          <w:sz w:val="28"/>
          <w:szCs w:val="28"/>
        </w:rPr>
        <w:t xml:space="preserve"> </w:t>
      </w:r>
      <w:r w:rsidR="003F7115" w:rsidRPr="004E2CB4">
        <w:rPr>
          <w:sz w:val="28"/>
          <w:szCs w:val="28"/>
        </w:rPr>
        <w:t>вагоны».</w:t>
      </w:r>
    </w:p>
    <w:p w:rsidR="003F7115" w:rsidRPr="004E2CB4" w:rsidRDefault="003F711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обязательные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вагонов.</w:t>
      </w:r>
    </w:p>
    <w:p w:rsidR="003F7115" w:rsidRPr="004E2CB4" w:rsidRDefault="00EA31C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заменить,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проведении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постоянно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возвращаться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второму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анализировать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оставшиеся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преобразования.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преобразований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произойти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укрупнение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какого-либо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(1).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Наоборот,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ослаблении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струй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«попасть»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первое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второе</w:t>
      </w:r>
      <w:r w:rsidR="004E2CB4">
        <w:rPr>
          <w:sz w:val="28"/>
          <w:szCs w:val="28"/>
        </w:rPr>
        <w:t xml:space="preserve"> </w:t>
      </w:r>
      <w:r w:rsidR="00BC13CD" w:rsidRPr="004E2CB4">
        <w:rPr>
          <w:sz w:val="28"/>
          <w:szCs w:val="28"/>
        </w:rPr>
        <w:t>правила.</w:t>
      </w:r>
    </w:p>
    <w:p w:rsidR="00BC13CD" w:rsidRPr="004E2CB4" w:rsidRDefault="00BC13C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Оставшийся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(после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этапов)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будет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пройти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крайней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</w:t>
      </w:r>
      <w:r w:rsidR="002E7D69" w:rsidRPr="004E2CB4">
        <w:rPr>
          <w:sz w:val="28"/>
          <w:szCs w:val="28"/>
        </w:rPr>
        <w:t>ку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(поскольку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возможные прямые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 xml:space="preserve">назначения уже выделены). </w:t>
      </w:r>
      <w:r w:rsidRPr="004E2CB4">
        <w:rPr>
          <w:sz w:val="28"/>
          <w:szCs w:val="28"/>
        </w:rPr>
        <w:t>О</w:t>
      </w:r>
      <w:r w:rsidR="002E7D69" w:rsidRPr="004E2CB4">
        <w:rPr>
          <w:sz w:val="28"/>
          <w:szCs w:val="28"/>
        </w:rPr>
        <w:t>чевидно, что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наиболее</w:t>
      </w:r>
      <w:r w:rsidRPr="004E2CB4">
        <w:rPr>
          <w:sz w:val="28"/>
          <w:szCs w:val="28"/>
        </w:rPr>
        <w:t xml:space="preserve"> целесообр</w:t>
      </w:r>
      <w:r w:rsidR="002E7D69" w:rsidRPr="004E2CB4">
        <w:rPr>
          <w:sz w:val="28"/>
          <w:szCs w:val="28"/>
        </w:rPr>
        <w:t>азным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будет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иметь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 xml:space="preserve">место </w:t>
      </w:r>
      <w:r w:rsidRPr="004E2CB4">
        <w:rPr>
          <w:sz w:val="28"/>
          <w:szCs w:val="28"/>
        </w:rPr>
        <w:t>концентрация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сортировочной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предшествующей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Такая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концентрация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позволит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обеспечить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формирование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назначения.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Поэтому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третьем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определить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удовлетворяющие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общему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достаточному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условию,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которое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гласит: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«Струя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контейнеропотока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выделяется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самостоятельное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назначение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обслуживающий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рассматриваемый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участок,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приведенные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затраты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переработку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меньше,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любом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попутном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проходимым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сборными</w:t>
      </w:r>
      <w:r w:rsidR="004E2CB4">
        <w:rPr>
          <w:sz w:val="28"/>
          <w:szCs w:val="28"/>
        </w:rPr>
        <w:t xml:space="preserve"> </w:t>
      </w:r>
      <w:r w:rsidR="0010263C" w:rsidRPr="004E2CB4">
        <w:rPr>
          <w:sz w:val="28"/>
          <w:szCs w:val="28"/>
        </w:rPr>
        <w:t>вагонами</w:t>
      </w:r>
      <w:r w:rsidR="002E7D69" w:rsidRPr="004E2CB4">
        <w:rPr>
          <w:sz w:val="28"/>
          <w:szCs w:val="28"/>
        </w:rPr>
        <w:t>»,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т.е.:</w:t>
      </w:r>
    </w:p>
    <w:p w:rsidR="002E7D69" w:rsidRPr="004E2CB4" w:rsidRDefault="002E7D6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7D69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75pt;height:18.75pt">
            <v:imagedata r:id="rId31" o:title=""/>
          </v:shape>
        </w:pict>
      </w:r>
      <w:r w:rsidR="002E7D69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="002E7D69" w:rsidRPr="004E2CB4">
        <w:rPr>
          <w:sz w:val="28"/>
          <w:szCs w:val="28"/>
        </w:rPr>
        <w:t>(4)</w:t>
      </w:r>
    </w:p>
    <w:p w:rsidR="002E7D69" w:rsidRPr="004E2CB4" w:rsidRDefault="002E7D6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7D69" w:rsidRPr="004E2CB4" w:rsidRDefault="002E7D6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где</w:t>
      </w:r>
      <w:r w:rsidR="004E2CB4"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50" type="#_x0000_t75" style="width:17.25pt;height:18.75pt">
            <v:imagedata r:id="rId32" o:title=""/>
          </v:shape>
        </w:pict>
      </w:r>
      <w:r w:rsidRPr="004E2CB4">
        <w:rPr>
          <w:sz w:val="28"/>
          <w:szCs w:val="28"/>
        </w:rPr>
        <w:t>- приведенные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затраты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вагонов;</w:t>
      </w:r>
    </w:p>
    <w:p w:rsidR="00342791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51" type="#_x0000_t75" style="width:20.25pt;height:18.75pt">
            <v:imagedata r:id="rId33" o:title=""/>
          </v:shape>
        </w:pict>
      </w:r>
      <w:r w:rsidR="00B911E1" w:rsidRPr="004E2CB4">
        <w:rPr>
          <w:sz w:val="28"/>
          <w:szCs w:val="28"/>
        </w:rPr>
        <w:t>- приведенные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переработку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контейнера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  <w:lang w:val="en-US"/>
        </w:rPr>
        <w:t>i</w:t>
      </w:r>
      <w:r w:rsidR="00B911E1" w:rsidRPr="004E2CB4">
        <w:rPr>
          <w:sz w:val="28"/>
          <w:szCs w:val="28"/>
        </w:rPr>
        <w:t>-м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ГСКП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маршруте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следования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сборного</w:t>
      </w:r>
      <w:r>
        <w:rPr>
          <w:sz w:val="28"/>
          <w:szCs w:val="28"/>
        </w:rPr>
        <w:t xml:space="preserve"> </w:t>
      </w:r>
      <w:r w:rsidR="00B911E1" w:rsidRPr="004E2CB4">
        <w:rPr>
          <w:sz w:val="28"/>
          <w:szCs w:val="28"/>
        </w:rPr>
        <w:t>вагона.</w:t>
      </w:r>
    </w:p>
    <w:p w:rsidR="00342791" w:rsidRPr="004E2CB4" w:rsidRDefault="0034279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Наличие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достаточного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сформулировать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еще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отношении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однако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конечный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«Струя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имеющееся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приведенные затраты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меньше,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любом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попутном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проходимым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вагонами»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(3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правило).</w:t>
      </w:r>
    </w:p>
    <w:p w:rsidR="005D3F6F" w:rsidRPr="004E2CB4" w:rsidRDefault="0034279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отсюда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вытекают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4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правило: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суммарная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мощность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оставшихся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адрес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ГКП,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которое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формируются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прямые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ближайшего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удовлетворяет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потоки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направляются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данный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ГСКП»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5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правило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маршруте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обслуживающего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искомый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ГКП,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выполняется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условие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потоки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включаются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назначением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данный</w:t>
      </w:r>
      <w:r w:rsidR="004E2CB4">
        <w:rPr>
          <w:sz w:val="28"/>
          <w:szCs w:val="28"/>
        </w:rPr>
        <w:t xml:space="preserve"> </w:t>
      </w:r>
      <w:r w:rsidR="005D3F6F" w:rsidRPr="004E2CB4">
        <w:rPr>
          <w:sz w:val="28"/>
          <w:szCs w:val="28"/>
        </w:rPr>
        <w:t>ГСКП».</w:t>
      </w:r>
    </w:p>
    <w:p w:rsidR="0078346B" w:rsidRPr="004E2CB4" w:rsidRDefault="005D3F6F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Следствием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4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вариант,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усилении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результирующая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мощность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(1).</w:t>
      </w:r>
    </w:p>
    <w:p w:rsidR="0078346B" w:rsidRPr="004E2CB4" w:rsidRDefault="0078346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четвертом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согласно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7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правилам:</w:t>
      </w:r>
    </w:p>
    <w:p w:rsidR="002E7D69" w:rsidRPr="004E2CB4" w:rsidRDefault="0078346B" w:rsidP="00125F80">
      <w:pPr>
        <w:widowControl w:val="0"/>
        <w:numPr>
          <w:ilvl w:val="0"/>
          <w:numId w:val="21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разделение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происходит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составляющие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(6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правило);</w:t>
      </w:r>
    </w:p>
    <w:p w:rsidR="001C6718" w:rsidRPr="004E2CB4" w:rsidRDefault="0078346B" w:rsidP="00125F80">
      <w:pPr>
        <w:widowControl w:val="0"/>
        <w:numPr>
          <w:ilvl w:val="0"/>
          <w:numId w:val="21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разделение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</w:t>
      </w:r>
      <w:r w:rsidR="001C6718" w:rsidRPr="004E2CB4">
        <w:rPr>
          <w:sz w:val="28"/>
          <w:szCs w:val="28"/>
        </w:rPr>
        <w:t>йнеропотока,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отправляемого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ГКП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не</w:t>
      </w:r>
      <w:r w:rsidRPr="004E2CB4">
        <w:rPr>
          <w:sz w:val="28"/>
          <w:szCs w:val="28"/>
        </w:rPr>
        <w:t xml:space="preserve"> удовлетворяющего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 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происходит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ближайшем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 составляющих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составляющие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передаются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сборных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участковых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вагонах,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составляющие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потоки,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удовлетворяют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участвуют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дальнейших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расчетах»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(7</w:t>
      </w:r>
      <w:r w:rsidR="004E2CB4">
        <w:rPr>
          <w:sz w:val="28"/>
          <w:szCs w:val="28"/>
        </w:rPr>
        <w:t xml:space="preserve"> </w:t>
      </w:r>
      <w:r w:rsidR="001C6718" w:rsidRPr="004E2CB4">
        <w:rPr>
          <w:sz w:val="28"/>
          <w:szCs w:val="28"/>
        </w:rPr>
        <w:t>правило).</w:t>
      </w:r>
    </w:p>
    <w:p w:rsidR="001C6718" w:rsidRPr="004E2CB4" w:rsidRDefault="001C671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пятом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анализу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подлежат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зарождающиеся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погашаемые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ГСКП.</w:t>
      </w:r>
      <w:r w:rsidR="0078346B" w:rsidRPr="004E2CB4">
        <w:rPr>
          <w:sz w:val="28"/>
          <w:szCs w:val="28"/>
        </w:rPr>
        <w:t xml:space="preserve"> </w:t>
      </w:r>
    </w:p>
    <w:p w:rsidR="00D00AC9" w:rsidRPr="004E2CB4" w:rsidRDefault="00D00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Дальнейшее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преобразование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осуществляется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формулируется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зарождающиеся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погашаемые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удовлетворяют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участковых,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сборно-участковых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вагонах»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(8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правило).</w:t>
      </w:r>
    </w:p>
    <w:p w:rsidR="00D00AC9" w:rsidRPr="004E2CB4" w:rsidRDefault="00D00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достаточного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вытекает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9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гласит: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распыления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</w:t>
      </w:r>
      <w:r w:rsidR="00943982" w:rsidRPr="004E2CB4">
        <w:rPr>
          <w:sz w:val="28"/>
          <w:szCs w:val="28"/>
        </w:rPr>
        <w:t>она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>имеет наименьшие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>затраты на</w:t>
      </w:r>
      <w:r w:rsidRPr="004E2CB4">
        <w:rPr>
          <w:sz w:val="28"/>
          <w:szCs w:val="28"/>
        </w:rPr>
        <w:t xml:space="preserve"> переработку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станции».</w:t>
      </w:r>
    </w:p>
    <w:p w:rsidR="00D00AC9" w:rsidRPr="004E2CB4" w:rsidRDefault="00D00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Дальнейшее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преобразование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носит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характер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вариантных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оптимизационных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расчетов.</w:t>
      </w:r>
    </w:p>
    <w:p w:rsidR="00490CA9" w:rsidRPr="004E2CB4" w:rsidRDefault="00D00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Так,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1-е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условие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гласит: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распыления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имеется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меньшими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затратами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переработку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самой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распыления,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целесообразность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условием»:</w:t>
      </w:r>
    </w:p>
    <w:p w:rsidR="00490CA9" w:rsidRPr="004E2CB4" w:rsidRDefault="00490CA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46B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53.25pt;height:33.75pt">
            <v:imagedata r:id="rId34" o:title=""/>
          </v:shape>
        </w:pict>
      </w:r>
      <w:r w:rsidR="00490CA9" w:rsidRPr="004E2CB4">
        <w:rPr>
          <w:sz w:val="28"/>
          <w:szCs w:val="28"/>
        </w:rPr>
        <w:t xml:space="preserve">&lt; </w:t>
      </w:r>
      <w:r>
        <w:rPr>
          <w:position w:val="-30"/>
          <w:sz w:val="28"/>
          <w:szCs w:val="28"/>
        </w:rPr>
        <w:pict>
          <v:shape id="_x0000_i1053" type="#_x0000_t75" style="width:98.25pt;height:36pt">
            <v:imagedata r:id="rId35" o:title=""/>
          </v:shape>
        </w:pict>
      </w:r>
      <w:r w:rsidR="00490CA9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="00490CA9" w:rsidRPr="004E2CB4">
        <w:rPr>
          <w:sz w:val="28"/>
          <w:szCs w:val="28"/>
        </w:rPr>
        <w:t>(5)</w:t>
      </w:r>
    </w:p>
    <w:p w:rsidR="00490CA9" w:rsidRPr="004E2CB4" w:rsidRDefault="00490CA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0CA9" w:rsidRPr="004E2CB4" w:rsidRDefault="00490CA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lang w:val="en-US"/>
        </w:rPr>
        <w:t>N</w:t>
      </w:r>
      <w:r w:rsidRPr="004E2CB4">
        <w:rPr>
          <w:sz w:val="28"/>
          <w:szCs w:val="28"/>
          <w:vertAlign w:val="subscript"/>
          <w:lang w:val="en-US"/>
        </w:rPr>
        <w:t>i</w:t>
      </w:r>
      <w:r w:rsidRPr="004E2CB4">
        <w:rPr>
          <w:sz w:val="28"/>
          <w:szCs w:val="28"/>
        </w:rPr>
        <w:t xml:space="preserve"> – контейнеропоток</w:t>
      </w:r>
      <w:r w:rsidR="004E2CB4"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  <w:lang w:val="en-US"/>
        </w:rPr>
        <w:t>i</w:t>
      </w:r>
      <w:r w:rsidR="00523A8B" w:rsidRPr="004E2CB4">
        <w:rPr>
          <w:sz w:val="28"/>
          <w:szCs w:val="28"/>
        </w:rPr>
        <w:t>-го</w:t>
      </w:r>
      <w:r w:rsidR="004E2CB4"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назначения;</w:t>
      </w:r>
      <w:r w:rsidRPr="004E2CB4">
        <w:rPr>
          <w:sz w:val="28"/>
          <w:szCs w:val="28"/>
        </w:rPr>
        <w:t xml:space="preserve"> </w:t>
      </w:r>
    </w:p>
    <w:p w:rsidR="00523A8B" w:rsidRPr="004E2CB4" w:rsidRDefault="00523A8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lang w:val="en-US"/>
        </w:rPr>
        <w:t>s</w:t>
      </w:r>
      <w:r w:rsidRPr="004E2CB4">
        <w:rPr>
          <w:sz w:val="28"/>
          <w:szCs w:val="28"/>
        </w:rPr>
        <w:t xml:space="preserve"> – количество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назначений 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вагоне;</w:t>
      </w:r>
    </w:p>
    <w:p w:rsidR="00523A8B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54" type="#_x0000_t75" style="width:30pt;height:18.75pt">
            <v:imagedata r:id="rId36" o:title=""/>
          </v:shape>
        </w:pict>
      </w:r>
      <w:r w:rsidR="00523A8B" w:rsidRPr="004E2CB4">
        <w:rPr>
          <w:sz w:val="28"/>
          <w:szCs w:val="28"/>
        </w:rPr>
        <w:t xml:space="preserve"> - количество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контейнеров,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станцию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распыления;</w:t>
      </w:r>
    </w:p>
    <w:p w:rsidR="00523A8B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55" type="#_x0000_t75" style="width:17.25pt;height:18.75pt">
            <v:imagedata r:id="rId37" o:title=""/>
          </v:shape>
        </w:pict>
      </w:r>
      <w:r w:rsidR="00523A8B" w:rsidRPr="004E2CB4">
        <w:rPr>
          <w:sz w:val="28"/>
          <w:szCs w:val="28"/>
        </w:rPr>
        <w:t xml:space="preserve"> - приведенные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переработку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контейнера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распыления,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ч;</w:t>
      </w:r>
    </w:p>
    <w:p w:rsidR="00523A8B" w:rsidRPr="004E2CB4" w:rsidRDefault="004E2CB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BD">
        <w:rPr>
          <w:position w:val="-12"/>
          <w:sz w:val="28"/>
          <w:szCs w:val="28"/>
        </w:rPr>
        <w:pict>
          <v:shape id="_x0000_i1056" type="#_x0000_t75" style="width:23.25pt;height:18.75pt">
            <v:imagedata r:id="rId38" o:title=""/>
          </v:shape>
        </w:pict>
      </w:r>
      <w:r w:rsidR="00523A8B" w:rsidRPr="004E2CB4">
        <w:rPr>
          <w:sz w:val="28"/>
          <w:szCs w:val="28"/>
        </w:rPr>
        <w:t xml:space="preserve"> - приведенные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инимальные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переработку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контейнера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попутном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ГСКП,</w:t>
      </w:r>
      <w:r>
        <w:rPr>
          <w:sz w:val="28"/>
          <w:szCs w:val="28"/>
        </w:rPr>
        <w:t xml:space="preserve"> </w:t>
      </w:r>
      <w:r w:rsidR="00523A8B" w:rsidRPr="004E2CB4">
        <w:rPr>
          <w:sz w:val="28"/>
          <w:szCs w:val="28"/>
        </w:rPr>
        <w:t>ч.</w:t>
      </w:r>
    </w:p>
    <w:p w:rsidR="0008535A" w:rsidRPr="004E2CB4" w:rsidRDefault="0008535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противном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распыления.</w:t>
      </w:r>
    </w:p>
    <w:p w:rsidR="0008535A" w:rsidRPr="004E2CB4" w:rsidRDefault="0008535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1-го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вытекает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распыления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(ст. 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затраты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каком-либо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попутном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(ст. </w:t>
      </w:r>
      <w:r w:rsidRPr="004E2CB4">
        <w:rPr>
          <w:sz w:val="28"/>
          <w:szCs w:val="28"/>
          <w:lang w:val="en-US"/>
        </w:rPr>
        <w:t>Y</w:t>
      </w:r>
      <w:r w:rsidRPr="004E2CB4">
        <w:rPr>
          <w:sz w:val="28"/>
          <w:szCs w:val="28"/>
        </w:rPr>
        <w:t>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дальнего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</w:t>
      </w:r>
      <w:r w:rsidRPr="004E2CB4">
        <w:rPr>
          <w:sz w:val="28"/>
          <w:szCs w:val="28"/>
          <w:lang w:val="en-US"/>
        </w:rPr>
        <w:t>Z</w:t>
      </w:r>
      <w:r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оправдана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когда»:</w:t>
      </w:r>
    </w:p>
    <w:p w:rsidR="0008535A" w:rsidRPr="004E2CB4" w:rsidRDefault="0008535A" w:rsidP="00125F80">
      <w:pPr>
        <w:widowControl w:val="0"/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изменяется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следуещего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дальний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(ст. Х);</w:t>
      </w:r>
    </w:p>
    <w:p w:rsidR="0008535A" w:rsidRPr="004E2CB4" w:rsidRDefault="0008535A" w:rsidP="00125F80">
      <w:pPr>
        <w:widowControl w:val="0"/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ближнем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(ст. </w:t>
      </w:r>
      <w:r w:rsidRPr="004E2CB4">
        <w:rPr>
          <w:sz w:val="28"/>
          <w:szCs w:val="28"/>
          <w:lang w:val="en-US"/>
        </w:rPr>
        <w:t>Y</w:t>
      </w:r>
      <w:r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ст. </w:t>
      </w:r>
      <w:r w:rsidRPr="004E2CB4">
        <w:rPr>
          <w:sz w:val="28"/>
          <w:szCs w:val="28"/>
          <w:lang w:val="en-US"/>
        </w:rPr>
        <w:t>Z</w:t>
      </w:r>
      <w:r w:rsidR="000B0B78" w:rsidRPr="004E2CB4">
        <w:rPr>
          <w:sz w:val="28"/>
          <w:szCs w:val="28"/>
        </w:rPr>
        <w:t>».</w:t>
      </w:r>
    </w:p>
    <w:p w:rsidR="000B0B78" w:rsidRPr="004E2CB4" w:rsidRDefault="000B0B7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наконец,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заключительной стадии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выбора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распыления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записывается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образом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(2-е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условие):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многоструйного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проследовать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ГСКП,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выбор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распыления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</w:t>
      </w:r>
      <w:r w:rsidR="000E7DBE" w:rsidRPr="004E2CB4">
        <w:rPr>
          <w:sz w:val="28"/>
          <w:szCs w:val="28"/>
        </w:rPr>
        <w:t>одится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основе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минимизации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затрат контейнеро-часов,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рассчитываемых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прямым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порядком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каждому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возможному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варианту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сортировки</w: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контейнеров»:</w:t>
      </w:r>
    </w:p>
    <w:p w:rsidR="000E7DBE" w:rsidRPr="004E2CB4" w:rsidRDefault="000E7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7DBE" w:rsidRPr="004E2CB4" w:rsidRDefault="003B59B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87.75pt;height:33.75pt">
            <v:imagedata r:id="rId39" o:title=""/>
          </v:shape>
        </w:pict>
      </w:r>
      <w:r w:rsidR="004E2CB4">
        <w:rPr>
          <w:sz w:val="28"/>
          <w:szCs w:val="28"/>
        </w:rPr>
        <w:t xml:space="preserve"> </w:t>
      </w:r>
      <w:r w:rsidR="000E7DBE" w:rsidRPr="004E2CB4">
        <w:rPr>
          <w:sz w:val="28"/>
          <w:szCs w:val="28"/>
        </w:rPr>
        <w:t>(6)</w:t>
      </w:r>
    </w:p>
    <w:p w:rsidR="000E7DBE" w:rsidRPr="004E2CB4" w:rsidRDefault="000E7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7DBE" w:rsidRPr="004E2CB4" w:rsidRDefault="000E7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построение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диограммы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реализация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заключительном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графоаналитической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форме.</w:t>
      </w:r>
    </w:p>
    <w:p w:rsidR="000E7DBE" w:rsidRPr="004E2CB4" w:rsidRDefault="000E7DBE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Организация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контейнерных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поездов</w:t>
      </w:r>
    </w:p>
    <w:p w:rsidR="000E7DBE" w:rsidRPr="004E2CB4" w:rsidRDefault="000E7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7DBE" w:rsidRPr="004E2CB4" w:rsidRDefault="000E7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результатов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расчета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устанавливаются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мощности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этапом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оценка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эффективности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зарождения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погашения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F466E8" w:rsidRPr="004E2CB4" w:rsidRDefault="00F466E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(специализированных 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размеров.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перелома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снизить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увеличить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сократив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оборот.</w:t>
      </w:r>
    </w:p>
    <w:p w:rsidR="00F466E8" w:rsidRPr="004E2CB4" w:rsidRDefault="00F466E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меньшей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сравнению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обычными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(меньшего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составе)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обладает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передвижения,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отнести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ускоренного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(контейнерного)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поезда.</w:t>
      </w:r>
    </w:p>
    <w:p w:rsidR="0085276C" w:rsidRPr="004E2CB4" w:rsidRDefault="00F466E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Целесообразность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ускоренного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сопоставлением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приведенных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расходов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85276C" w:rsidRPr="004E2CB4">
        <w:rPr>
          <w:sz w:val="28"/>
          <w:szCs w:val="28"/>
        </w:rPr>
        <w:t>:</w:t>
      </w:r>
    </w:p>
    <w:p w:rsidR="00F466E8" w:rsidRPr="004E2CB4" w:rsidRDefault="0085276C" w:rsidP="00125F80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назначения;</w:t>
      </w:r>
    </w:p>
    <w:p w:rsidR="0085276C" w:rsidRPr="004E2CB4" w:rsidRDefault="004E2CB4" w:rsidP="00125F80">
      <w:pPr>
        <w:widowControl w:val="0"/>
        <w:numPr>
          <w:ilvl w:val="0"/>
          <w:numId w:val="23"/>
        </w:numPr>
        <w:tabs>
          <w:tab w:val="clear" w:pos="8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грузовых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сквозных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поездах,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планам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85276C" w:rsidRPr="004E2CB4">
        <w:rPr>
          <w:sz w:val="28"/>
          <w:szCs w:val="28"/>
        </w:rPr>
        <w:t>поездов.</w:t>
      </w:r>
    </w:p>
    <w:p w:rsidR="0085276C" w:rsidRPr="004E2CB4" w:rsidRDefault="0085276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Сравнение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расходов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физический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вариантах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 со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 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расформирования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поезда.</w:t>
      </w:r>
    </w:p>
    <w:p w:rsidR="0085276C" w:rsidRPr="004E2CB4" w:rsidRDefault="00125F80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5276C" w:rsidRPr="004E2CB4">
        <w:rPr>
          <w:b/>
          <w:bCs/>
          <w:sz w:val="28"/>
          <w:szCs w:val="28"/>
        </w:rPr>
        <w:t>Лекция</w:t>
      </w:r>
      <w:r w:rsidR="004E2CB4"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4</w:t>
      </w:r>
    </w:p>
    <w:p w:rsidR="0085276C" w:rsidRPr="004E2CB4" w:rsidRDefault="004E2CB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85276C" w:rsidRPr="004E2CB4">
        <w:rPr>
          <w:b/>
          <w:bCs/>
          <w:sz w:val="28"/>
          <w:szCs w:val="28"/>
        </w:rPr>
        <w:t>кономика,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нормирование,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организация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и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автоматизация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контейнерных</w:t>
      </w:r>
      <w:r w:rsidRPr="004E2CB4">
        <w:rPr>
          <w:b/>
          <w:bCs/>
          <w:sz w:val="28"/>
          <w:szCs w:val="28"/>
        </w:rPr>
        <w:t xml:space="preserve"> </w:t>
      </w:r>
      <w:r w:rsidR="0085276C" w:rsidRPr="004E2CB4">
        <w:rPr>
          <w:b/>
          <w:bCs/>
          <w:sz w:val="28"/>
          <w:szCs w:val="28"/>
        </w:rPr>
        <w:t>перевозок</w:t>
      </w:r>
    </w:p>
    <w:p w:rsidR="00101734" w:rsidRPr="004E2CB4" w:rsidRDefault="0010173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5276C" w:rsidRPr="004E2CB4" w:rsidRDefault="0085276C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Тарифы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на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перевозку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грузов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в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контейнерах</w:t>
      </w:r>
    </w:p>
    <w:p w:rsidR="00101734" w:rsidRPr="004E2CB4" w:rsidRDefault="0010173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76C" w:rsidRPr="004E2CB4" w:rsidRDefault="0085276C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грузоотправитель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оплачивает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дороге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тариф,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общем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расстоянию.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различают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тариф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внутренний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транзитный.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имеет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значение,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кому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принадлежит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контейнер.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Внутренний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тариф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дорог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выше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тарифа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собственных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примерно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25%.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собственных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(универсальных)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со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скидкой</w:t>
      </w:r>
      <w:r w:rsidR="004E2CB4">
        <w:rPr>
          <w:sz w:val="28"/>
          <w:szCs w:val="28"/>
        </w:rPr>
        <w:t xml:space="preserve"> </w:t>
      </w:r>
      <w:r w:rsidR="00252A32" w:rsidRPr="004E2CB4">
        <w:rPr>
          <w:sz w:val="28"/>
          <w:szCs w:val="28"/>
        </w:rPr>
        <w:t>50%.</w:t>
      </w:r>
    </w:p>
    <w:p w:rsidR="00252A32" w:rsidRPr="004E2CB4" w:rsidRDefault="00252A32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Тарифные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отличаются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контейнеров.</w:t>
      </w:r>
    </w:p>
    <w:p w:rsidR="00252A32" w:rsidRPr="004E2CB4" w:rsidRDefault="00703B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Действующие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провозной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943982" w:rsidRPr="004E2CB4">
        <w:rPr>
          <w:sz w:val="28"/>
          <w:szCs w:val="28"/>
        </w:rPr>
        <w:t>х исчисления опубликованы</w:t>
      </w:r>
      <w:r w:rsidR="004E2CB4">
        <w:rPr>
          <w:sz w:val="28"/>
          <w:szCs w:val="28"/>
        </w:rPr>
        <w:t xml:space="preserve"> </w:t>
      </w:r>
      <w:r w:rsidR="00943982" w:rsidRPr="004E2CB4">
        <w:rPr>
          <w:sz w:val="28"/>
          <w:szCs w:val="28"/>
        </w:rPr>
        <w:t xml:space="preserve">в </w:t>
      </w:r>
      <w:r w:rsidRPr="004E2CB4">
        <w:rPr>
          <w:sz w:val="28"/>
          <w:szCs w:val="28"/>
        </w:rPr>
        <w:t>Тарифном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</w:t>
      </w:r>
      <w:r w:rsidR="00943982" w:rsidRPr="004E2CB4">
        <w:rPr>
          <w:sz w:val="28"/>
          <w:szCs w:val="28"/>
        </w:rPr>
        <w:t>уководстве № 10-01</w:t>
      </w:r>
      <w:r w:rsidRPr="004E2CB4">
        <w:rPr>
          <w:sz w:val="28"/>
          <w:szCs w:val="28"/>
        </w:rPr>
        <w:t>(в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начисление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независимо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инвентарной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принадлежности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политике).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исчислены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поясной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системе.</w:t>
      </w:r>
    </w:p>
    <w:p w:rsidR="00703B9D" w:rsidRPr="004E2CB4" w:rsidRDefault="00703B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Минимальное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исчисления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провозной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50 км.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среднепоясное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пояса.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Например,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пояса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71 – 80 км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начисляют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75 км,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пояса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601 – 640 км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-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620 км.</w:t>
      </w:r>
    </w:p>
    <w:p w:rsidR="00703B9D" w:rsidRPr="004E2CB4" w:rsidRDefault="00703B9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Провозную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</w:t>
      </w:r>
      <w:r w:rsidR="00B8045A" w:rsidRPr="004E2CB4">
        <w:rPr>
          <w:sz w:val="28"/>
          <w:szCs w:val="28"/>
        </w:rPr>
        <w:t>ах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расстояние</w:t>
      </w:r>
      <w:r w:rsidRPr="004E2CB4">
        <w:rPr>
          <w:sz w:val="28"/>
          <w:szCs w:val="28"/>
        </w:rPr>
        <w:t xml:space="preserve"> 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кратчайшему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направлению.</w:t>
      </w:r>
    </w:p>
    <w:p w:rsidR="00B8045A" w:rsidRPr="004E2CB4" w:rsidRDefault="00BC355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 xml:space="preserve">Плата за перевозку не зависит от </w:t>
      </w:r>
      <w:r w:rsidR="00B8045A" w:rsidRPr="004E2CB4">
        <w:rPr>
          <w:sz w:val="28"/>
          <w:szCs w:val="28"/>
        </w:rPr>
        <w:t>ном</w:t>
      </w:r>
      <w:r w:rsidRPr="004E2CB4">
        <w:rPr>
          <w:sz w:val="28"/>
          <w:szCs w:val="28"/>
        </w:rPr>
        <w:t>енклатуры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перевозимого груза </w:t>
      </w:r>
      <w:r w:rsidR="00B8045A" w:rsidRPr="004E2CB4">
        <w:rPr>
          <w:sz w:val="28"/>
          <w:szCs w:val="28"/>
        </w:rPr>
        <w:t>(за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исключением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цветных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металлов)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количества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размещенного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контейнере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установленной</w:t>
      </w:r>
      <w:r w:rsidR="004E2CB4">
        <w:rPr>
          <w:sz w:val="28"/>
          <w:szCs w:val="28"/>
        </w:rPr>
        <w:t xml:space="preserve"> </w:t>
      </w:r>
      <w:r w:rsidR="00B8045A" w:rsidRPr="004E2CB4">
        <w:rPr>
          <w:sz w:val="28"/>
          <w:szCs w:val="28"/>
        </w:rPr>
        <w:t>грузоподъемности.</w:t>
      </w:r>
    </w:p>
    <w:p w:rsidR="00B8045A" w:rsidRPr="004E2CB4" w:rsidRDefault="00B8045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железнодорожном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двухставочные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содержат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начально-конечн</w:t>
      </w:r>
      <w:r w:rsidR="00BC355B" w:rsidRPr="004E2CB4">
        <w:rPr>
          <w:sz w:val="28"/>
          <w:szCs w:val="28"/>
        </w:rPr>
        <w:t>ые</w:t>
      </w:r>
      <w:r w:rsidR="004E2CB4">
        <w:rPr>
          <w:sz w:val="28"/>
          <w:szCs w:val="28"/>
        </w:rPr>
        <w:t xml:space="preserve"> </w:t>
      </w:r>
      <w:r w:rsidR="00BC355B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C355B" w:rsidRPr="004E2CB4">
        <w:rPr>
          <w:sz w:val="28"/>
          <w:szCs w:val="28"/>
        </w:rPr>
        <w:t>движенческие</w:t>
      </w:r>
      <w:r w:rsidR="004E2CB4">
        <w:rPr>
          <w:sz w:val="28"/>
          <w:szCs w:val="28"/>
        </w:rPr>
        <w:t xml:space="preserve"> </w:t>
      </w:r>
      <w:r w:rsidR="00BC355B" w:rsidRPr="004E2CB4">
        <w:rPr>
          <w:sz w:val="28"/>
          <w:szCs w:val="28"/>
        </w:rPr>
        <w:t xml:space="preserve">операции.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установлены две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схемы.</w:t>
      </w:r>
    </w:p>
    <w:p w:rsidR="00B8045A" w:rsidRPr="004E2CB4" w:rsidRDefault="00B8045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взимают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фиксированную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исчисляют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исходя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ставок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весовых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норм.</w:t>
      </w:r>
    </w:p>
    <w:p w:rsidR="00754439" w:rsidRPr="004E2CB4" w:rsidRDefault="00B8045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Грузоотправитель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уплачивает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подачу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уборку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подъездных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пользования),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работы,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экспедиторские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операции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некоторые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другие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имеющемуся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прейскуранту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зависимости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вида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объема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услуг,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предоставленных</w:t>
      </w:r>
      <w:r w:rsidR="004E2CB4">
        <w:rPr>
          <w:sz w:val="28"/>
          <w:szCs w:val="28"/>
        </w:rPr>
        <w:t xml:space="preserve"> </w:t>
      </w:r>
      <w:r w:rsidR="00754439" w:rsidRPr="004E2CB4">
        <w:rPr>
          <w:sz w:val="28"/>
          <w:szCs w:val="28"/>
        </w:rPr>
        <w:t>грузоотправителю.</w:t>
      </w:r>
    </w:p>
    <w:p w:rsidR="00754439" w:rsidRPr="004E2CB4" w:rsidRDefault="0075443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Стимулирование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прямыми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важнейших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функций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действующих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тарифов.</w:t>
      </w:r>
    </w:p>
    <w:p w:rsidR="00754439" w:rsidRPr="004E2CB4" w:rsidRDefault="0075443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439" w:rsidRPr="004E2CB4" w:rsidRDefault="00754439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Основные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положения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правил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перевозок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контейнеров,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обязанности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ответственность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грузовладельцев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и</w:t>
      </w:r>
      <w:r w:rsidR="004E2CB4" w:rsidRPr="004E2CB4">
        <w:rPr>
          <w:b/>
          <w:bCs/>
          <w:sz w:val="28"/>
          <w:szCs w:val="28"/>
        </w:rPr>
        <w:t xml:space="preserve"> </w:t>
      </w:r>
      <w:r w:rsidR="004E2CB4">
        <w:rPr>
          <w:b/>
          <w:bCs/>
          <w:sz w:val="28"/>
          <w:szCs w:val="28"/>
        </w:rPr>
        <w:t>грузоотправителей</w:t>
      </w:r>
    </w:p>
    <w:p w:rsidR="00754439" w:rsidRPr="004E2CB4" w:rsidRDefault="0075443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5F0" w:rsidRPr="004E2CB4" w:rsidRDefault="0075443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осуществляется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(приема,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сортировки,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оформления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др.</w:t>
      </w:r>
      <w:r w:rsidR="00B945F0" w:rsidRPr="004E2CB4">
        <w:rPr>
          <w:sz w:val="28"/>
          <w:szCs w:val="28"/>
        </w:rPr>
        <w:t>)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контейнерами.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Грузоотправитель,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во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избежание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недоразумений,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ознакомится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перечнем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станций,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т.ч.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стране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="00B945F0" w:rsidRPr="004E2CB4">
        <w:rPr>
          <w:sz w:val="28"/>
          <w:szCs w:val="28"/>
        </w:rPr>
        <w:t>сообщении.</w:t>
      </w:r>
    </w:p>
    <w:p w:rsidR="00B945F0" w:rsidRPr="004E2CB4" w:rsidRDefault="00B945F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разрешается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станциями,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открытыми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контейнерами.</w:t>
      </w:r>
    </w:p>
    <w:p w:rsidR="00B8045A" w:rsidRPr="004E2CB4" w:rsidRDefault="00B945F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малодеятельную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короткое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расстояние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подкреплено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договором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дорогой,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котором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оговаривается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желаемому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маршруту,</w:t>
      </w:r>
      <w:r w:rsidR="004E2CB4">
        <w:rPr>
          <w:sz w:val="28"/>
          <w:szCs w:val="28"/>
        </w:rPr>
        <w:t xml:space="preserve"> </w:t>
      </w:r>
      <w:r w:rsidR="000A22E9"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рекомендуемую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формирования,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транспортно-экспедиционных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организаций.</w:t>
      </w:r>
      <w:r w:rsidR="004E2CB4">
        <w:rPr>
          <w:sz w:val="28"/>
          <w:szCs w:val="28"/>
        </w:rPr>
        <w:t xml:space="preserve"> </w:t>
      </w:r>
    </w:p>
    <w:p w:rsidR="000A22E9" w:rsidRPr="004E2CB4" w:rsidRDefault="000A22E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Универсальные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предназначены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мелких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партий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первичной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упаковке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облегченной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таре.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продовольственные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промышленные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товары,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домашние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вещи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граждан.</w:t>
      </w:r>
    </w:p>
    <w:p w:rsidR="000A22E9" w:rsidRPr="004E2CB4" w:rsidRDefault="000A22E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скоропортящиеся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грузы.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Перечень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предусматриваются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скоропортящихся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грузов.</w:t>
      </w:r>
    </w:p>
    <w:p w:rsidR="00334DB9" w:rsidRPr="004E2CB4" w:rsidRDefault="00334DB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сырья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животного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происхождения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основаниях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упакованные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двойную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мягкую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невыделанные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шкурки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домашних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диких животных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 зверей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пресно-сухой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консервировке,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пушнина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сибирскую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язву.</w:t>
      </w:r>
    </w:p>
    <w:p w:rsidR="00334DB9" w:rsidRPr="004E2CB4" w:rsidRDefault="00334DB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Жидкие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</w:t>
      </w:r>
      <w:r w:rsidR="00BC355B" w:rsidRPr="004E2CB4">
        <w:rPr>
          <w:sz w:val="28"/>
          <w:szCs w:val="28"/>
        </w:rPr>
        <w:t>евозке в контейнерах</w:t>
      </w:r>
      <w:r w:rsidR="004E2CB4">
        <w:rPr>
          <w:sz w:val="28"/>
          <w:szCs w:val="28"/>
        </w:rPr>
        <w:t xml:space="preserve"> </w:t>
      </w:r>
      <w:r w:rsidR="00BC355B" w:rsidRPr="004E2CB4">
        <w:rPr>
          <w:sz w:val="28"/>
          <w:szCs w:val="28"/>
        </w:rPr>
        <w:t xml:space="preserve">только </w:t>
      </w:r>
      <w:r w:rsidRPr="004E2CB4">
        <w:rPr>
          <w:sz w:val="28"/>
          <w:szCs w:val="28"/>
        </w:rPr>
        <w:t>в мелкой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расфасовке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(бутылках,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банках)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вместимостью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1 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упакованные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облегченную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(обрешетки,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картонные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коробки).</w:t>
      </w:r>
    </w:p>
    <w:p w:rsidR="00334DB9" w:rsidRPr="004E2CB4" w:rsidRDefault="00334DB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зловонных,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загрязняющих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стружки,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лома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цветных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металлов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допускается.</w:t>
      </w:r>
    </w:p>
    <w:p w:rsidR="00660588" w:rsidRPr="004E2CB4" w:rsidRDefault="006605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грузополучателями.</w:t>
      </w:r>
    </w:p>
    <w:p w:rsidR="00660588" w:rsidRPr="004E2CB4" w:rsidRDefault="006605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</w:t>
      </w:r>
      <w:r w:rsidR="00FE2871" w:rsidRPr="004E2CB4">
        <w:rPr>
          <w:sz w:val="28"/>
          <w:szCs w:val="28"/>
        </w:rPr>
        <w:t>езнодорожных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станций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производятся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железными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дорогами.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местах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эти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операции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выполняются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грузоотправителями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FE2871" w:rsidRPr="004E2CB4">
        <w:rPr>
          <w:sz w:val="28"/>
          <w:szCs w:val="28"/>
        </w:rPr>
        <w:t>грузополучателями.</w:t>
      </w:r>
    </w:p>
    <w:p w:rsidR="00FE2871" w:rsidRPr="004E2CB4" w:rsidRDefault="00FE287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первичной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упаковке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облегченной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предохраняющие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потертости,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смятия,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примерзания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перегрева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(обкладка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бумагой,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защитных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резиновых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прокладок,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обертка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мягкие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изоляционные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материалы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т. д.).</w:t>
      </w:r>
    </w:p>
    <w:p w:rsidR="00FE2871" w:rsidRPr="004E2CB4" w:rsidRDefault="00FE287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обязан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закрыть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закрепить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ручку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замка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проволокой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навесить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пломбу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предусмотренном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порядке.</w:t>
      </w:r>
    </w:p>
    <w:p w:rsidR="00FE2871" w:rsidRPr="004E2CB4" w:rsidRDefault="00FE2871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принимают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груженые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наружному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осмотру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пломб.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Грузоотправитель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навешивает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пломбы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указывает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массу</w:t>
      </w:r>
      <w:r w:rsidR="004E2CB4">
        <w:rPr>
          <w:sz w:val="28"/>
          <w:szCs w:val="28"/>
        </w:rPr>
        <w:t xml:space="preserve"> </w:t>
      </w:r>
      <w:r w:rsidR="0077226A" w:rsidRPr="004E2CB4">
        <w:rPr>
          <w:sz w:val="28"/>
          <w:szCs w:val="28"/>
        </w:rPr>
        <w:t>груза.</w:t>
      </w:r>
    </w:p>
    <w:p w:rsidR="0066782D" w:rsidRPr="004E2CB4" w:rsidRDefault="0066782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домашними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вещами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пломбируются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присутствии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внутренними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действующими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предусмотрено.</w:t>
      </w:r>
    </w:p>
    <w:p w:rsidR="0066782D" w:rsidRPr="004E2CB4" w:rsidRDefault="0066782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грузополучатель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обязан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случаях)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очистить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контейнер.</w:t>
      </w:r>
    </w:p>
    <w:p w:rsidR="0066782D" w:rsidRPr="004E2CB4" w:rsidRDefault="0066782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Железная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ответственности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частичную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утрату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повреждение,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порчу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снижение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причинам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принятого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частичная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утрата,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уменьшение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повреждение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причинам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произошли:</w:t>
      </w:r>
    </w:p>
    <w:p w:rsidR="00BC355B" w:rsidRPr="004E2CB4" w:rsidRDefault="0066782D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ненадлежащего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</w:t>
      </w:r>
      <w:r w:rsidR="00FB7B57" w:rsidRPr="004E2CB4">
        <w:rPr>
          <w:sz w:val="28"/>
          <w:szCs w:val="28"/>
        </w:rPr>
        <w:t>ии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особых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естественных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свойств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вызвавших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самовозгорание,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поломку,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ржавчину,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внутреннюю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порчу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тому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подобные</w:t>
      </w:r>
      <w:r w:rsidR="004E2CB4">
        <w:rPr>
          <w:sz w:val="28"/>
          <w:szCs w:val="28"/>
        </w:rPr>
        <w:t xml:space="preserve"> </w:t>
      </w:r>
      <w:r w:rsidR="00FB7B57" w:rsidRPr="004E2CB4">
        <w:rPr>
          <w:sz w:val="28"/>
          <w:szCs w:val="28"/>
        </w:rPr>
        <w:t>последствия;</w:t>
      </w:r>
    </w:p>
    <w:p w:rsidR="00BC355B" w:rsidRPr="004E2CB4" w:rsidRDefault="00BC355B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получателя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требований,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силу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нельзя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возложить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вину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дорогу;</w:t>
      </w:r>
    </w:p>
    <w:p w:rsidR="002C034A" w:rsidRPr="004E2CB4" w:rsidRDefault="00BC355B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причинам,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связанным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производились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отправителем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получателем.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Факт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отправителем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устанавливается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основании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записи,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сделанной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им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в накладной;</w:t>
      </w:r>
    </w:p>
    <w:p w:rsidR="002C034A" w:rsidRPr="004E2CB4" w:rsidRDefault="002C034A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недостатков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упаковки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могут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обнаружены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наружного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осмотра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из-за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обеспечена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сохранность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следования;</w:t>
      </w:r>
    </w:p>
    <w:p w:rsidR="002C034A" w:rsidRPr="004E2CB4" w:rsidRDefault="002C034A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сдал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предметы,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неправильным,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неточным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неполным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наименованием;</w:t>
      </w:r>
    </w:p>
    <w:p w:rsidR="002C034A" w:rsidRPr="004E2CB4" w:rsidRDefault="0030423D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того, что </w:t>
      </w:r>
      <w:r w:rsidR="002C034A" w:rsidRPr="004E2CB4">
        <w:rPr>
          <w:sz w:val="28"/>
          <w:szCs w:val="28"/>
        </w:rPr>
        <w:t>отправите</w:t>
      </w:r>
      <w:r w:rsidRPr="004E2CB4">
        <w:rPr>
          <w:sz w:val="28"/>
          <w:szCs w:val="28"/>
        </w:rPr>
        <w:t>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сдал к 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 xml:space="preserve">грузы, </w:t>
      </w:r>
      <w:r w:rsidR="002C034A" w:rsidRPr="004E2CB4">
        <w:rPr>
          <w:sz w:val="28"/>
          <w:szCs w:val="28"/>
        </w:rPr>
        <w:t>принимаемые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особых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условиях,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неправильным,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неточным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неполным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наименованием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без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соблюдения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предписанных</w:t>
      </w:r>
      <w:r w:rsidR="004E2CB4">
        <w:rPr>
          <w:sz w:val="28"/>
          <w:szCs w:val="28"/>
        </w:rPr>
        <w:t xml:space="preserve"> </w:t>
      </w:r>
      <w:r w:rsidR="002C034A" w:rsidRPr="004E2CB4">
        <w:rPr>
          <w:sz w:val="28"/>
          <w:szCs w:val="28"/>
        </w:rPr>
        <w:t>правил;</w:t>
      </w:r>
    </w:p>
    <w:p w:rsidR="007A1A44" w:rsidRPr="004E2CB4" w:rsidRDefault="007A1A44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убыли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причине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особых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естественных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свойств,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убыль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превышает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нормы;</w:t>
      </w:r>
    </w:p>
    <w:p w:rsidR="007A1A44" w:rsidRPr="004E2CB4" w:rsidRDefault="007A1A44" w:rsidP="00125F80">
      <w:pPr>
        <w:widowControl w:val="0"/>
        <w:numPr>
          <w:ilvl w:val="0"/>
          <w:numId w:val="24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вследствие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произвел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непригодный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контейнер.</w:t>
      </w:r>
    </w:p>
    <w:p w:rsidR="007A1A44" w:rsidRPr="004E2CB4" w:rsidRDefault="0030423D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 xml:space="preserve">Специализированные </w:t>
      </w:r>
      <w:r w:rsidR="007A1A44" w:rsidRPr="004E2CB4">
        <w:rPr>
          <w:sz w:val="28"/>
          <w:szCs w:val="28"/>
        </w:rPr>
        <w:t>контейнеры</w:t>
      </w:r>
      <w:r w:rsidRPr="004E2CB4">
        <w:rPr>
          <w:sz w:val="28"/>
          <w:szCs w:val="28"/>
        </w:rPr>
        <w:t xml:space="preserve"> предназначены для перевозки </w:t>
      </w:r>
      <w:r w:rsidR="007A1A44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определенной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(ограниченной)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номенклатуры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основном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жидких,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том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числе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опасных,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сжиженных,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скоропортящихся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7A1A44" w:rsidRPr="004E2CB4">
        <w:rPr>
          <w:sz w:val="28"/>
          <w:szCs w:val="28"/>
        </w:rPr>
        <w:t>сыпучих.</w:t>
      </w:r>
    </w:p>
    <w:p w:rsidR="00E46808" w:rsidRPr="004E2CB4" w:rsidRDefault="007A1A4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собственностью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грузовладе</w:t>
      </w:r>
      <w:r w:rsidR="0030423D" w:rsidRPr="004E2CB4">
        <w:rPr>
          <w:sz w:val="28"/>
          <w:szCs w:val="28"/>
        </w:rPr>
        <w:t>льцев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(груз</w:t>
      </w:r>
      <w:r w:rsidR="0030423D" w:rsidRPr="004E2CB4">
        <w:rPr>
          <w:sz w:val="28"/>
          <w:szCs w:val="28"/>
        </w:rPr>
        <w:t>оотправителей),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подвижной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железнодорожного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местах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не общего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пользования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либо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станциях,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имеющих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специально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оборудованные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площадки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хранения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и обработки,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согласно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предписаниям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соответствующими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родами</w:t>
      </w:r>
      <w:r w:rsidR="004E2CB4">
        <w:rPr>
          <w:sz w:val="28"/>
          <w:szCs w:val="28"/>
        </w:rPr>
        <w:t xml:space="preserve"> </w:t>
      </w:r>
      <w:r w:rsidR="00E46808" w:rsidRPr="004E2CB4">
        <w:rPr>
          <w:sz w:val="28"/>
          <w:szCs w:val="28"/>
        </w:rPr>
        <w:t>грузов.</w:t>
      </w:r>
    </w:p>
    <w:p w:rsidR="0066782D" w:rsidRPr="004E2CB4" w:rsidRDefault="00E4680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Специализированные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контейнеры, допускаются 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размещению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универсальными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соблюдением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соотношений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платформ.</w:t>
      </w:r>
      <w:r w:rsidR="004E2CB4">
        <w:rPr>
          <w:sz w:val="28"/>
          <w:szCs w:val="28"/>
        </w:rPr>
        <w:t xml:space="preserve"> </w:t>
      </w:r>
    </w:p>
    <w:p w:rsidR="00E46808" w:rsidRPr="004E2CB4" w:rsidRDefault="00E4680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нанесены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знаки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предписаниями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класса.</w:t>
      </w:r>
    </w:p>
    <w:p w:rsidR="00E46808" w:rsidRPr="004E2CB4" w:rsidRDefault="00E4680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распространенными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рефрижераторные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скоропортящихся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(эти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могут,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снабжены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холодильными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установками),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контейнеры-цистерны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танк-контейнеры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продовольственных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жидкостей (масла, соков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др.) 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жидких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сжиженных</w:t>
      </w:r>
      <w:r w:rsidR="004E2CB4">
        <w:rPr>
          <w:sz w:val="28"/>
          <w:szCs w:val="28"/>
        </w:rPr>
        <w:t xml:space="preserve"> </w:t>
      </w:r>
      <w:r w:rsidR="00BC3EDA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BC3EDA" w:rsidRPr="004E2CB4">
        <w:rPr>
          <w:sz w:val="28"/>
          <w:szCs w:val="28"/>
        </w:rPr>
        <w:t>различных</w:t>
      </w:r>
      <w:r w:rsidR="004E2CB4">
        <w:rPr>
          <w:sz w:val="28"/>
          <w:szCs w:val="28"/>
        </w:rPr>
        <w:t xml:space="preserve"> </w:t>
      </w:r>
      <w:r w:rsidR="00BC3EDA" w:rsidRPr="004E2CB4">
        <w:rPr>
          <w:sz w:val="28"/>
          <w:szCs w:val="28"/>
        </w:rPr>
        <w:t>свойств</w:t>
      </w:r>
      <w:r w:rsidR="004E2CB4">
        <w:rPr>
          <w:sz w:val="28"/>
          <w:szCs w:val="28"/>
        </w:rPr>
        <w:t xml:space="preserve"> </w:t>
      </w:r>
      <w:r w:rsidR="00BC3EDA" w:rsidRPr="004E2CB4">
        <w:rPr>
          <w:sz w:val="28"/>
          <w:szCs w:val="28"/>
        </w:rPr>
        <w:t xml:space="preserve">и </w:t>
      </w:r>
      <w:r w:rsidR="0030423D" w:rsidRPr="004E2CB4">
        <w:rPr>
          <w:sz w:val="28"/>
          <w:szCs w:val="28"/>
        </w:rPr>
        <w:t>назначений,</w:t>
      </w:r>
      <w:r w:rsidR="00BC3EDA" w:rsidRP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контейнеры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сыпучих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снабженные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загрузочными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выгрузочными</w:t>
      </w:r>
      <w:r w:rsidR="004E2CB4">
        <w:rPr>
          <w:sz w:val="28"/>
          <w:szCs w:val="28"/>
        </w:rPr>
        <w:t xml:space="preserve"> </w:t>
      </w:r>
      <w:r w:rsidR="0030423D" w:rsidRPr="004E2CB4">
        <w:rPr>
          <w:sz w:val="28"/>
          <w:szCs w:val="28"/>
        </w:rPr>
        <w:t>люками.</w:t>
      </w:r>
    </w:p>
    <w:p w:rsidR="00BC3EDA" w:rsidRPr="004E2CB4" w:rsidRDefault="00BC3ED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Наибольшую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сложность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специализированных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грузами. 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производятся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перевозок опасных грузов, 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полно учитывают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практическую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потребность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грузоотправителей.</w:t>
      </w:r>
    </w:p>
    <w:p w:rsidR="00DE0415" w:rsidRPr="004E2CB4" w:rsidRDefault="00BC3ED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продовольственных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требующих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охлаждения,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вентиляции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отопления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осуществляются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согласованию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участвующими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рефрижераторных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снабжены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оборудованием.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Обслуживание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оборудования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осуществляться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договору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грузоотправителем.</w:t>
      </w:r>
    </w:p>
    <w:p w:rsidR="00DE0415" w:rsidRPr="004E2CB4" w:rsidRDefault="00DE041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0415" w:rsidRPr="004E2CB4" w:rsidRDefault="00DE0415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Основные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правила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оформления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перевозочных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документов</w:t>
      </w:r>
    </w:p>
    <w:p w:rsidR="00DE0415" w:rsidRPr="004E2CB4" w:rsidRDefault="00DE041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10B" w:rsidRPr="004E2CB4" w:rsidRDefault="00DE0415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нескольких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железная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дорога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оформляют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договором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перевозки в пользу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третьего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лица – получателя,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непосредственно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принимающего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участия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данной</w:t>
      </w:r>
      <w:r w:rsidR="004E2CB4">
        <w:rPr>
          <w:sz w:val="28"/>
          <w:szCs w:val="28"/>
        </w:rPr>
        <w:t xml:space="preserve"> </w:t>
      </w:r>
      <w:r w:rsidR="0023610B" w:rsidRPr="004E2CB4">
        <w:rPr>
          <w:sz w:val="28"/>
          <w:szCs w:val="28"/>
        </w:rPr>
        <w:t>процедуре.</w:t>
      </w:r>
    </w:p>
    <w:p w:rsidR="0023610B" w:rsidRPr="004E2CB4" w:rsidRDefault="0023610B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Договор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оформляется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заполняется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грузоотправителем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дорогой.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Договор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вступает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силу,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принят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вместе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содержит:</w:t>
      </w:r>
    </w:p>
    <w:p w:rsidR="00BC3EDA" w:rsidRPr="004E2CB4" w:rsidRDefault="0023610B" w:rsidP="00125F80">
      <w:pPr>
        <w:widowControl w:val="0"/>
        <w:numPr>
          <w:ilvl w:val="0"/>
          <w:numId w:val="25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оригинал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накладной;</w:t>
      </w:r>
    </w:p>
    <w:p w:rsidR="0023610B" w:rsidRPr="004E2CB4" w:rsidRDefault="0023610B" w:rsidP="00125F80">
      <w:pPr>
        <w:widowControl w:val="0"/>
        <w:numPr>
          <w:ilvl w:val="0"/>
          <w:numId w:val="25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дорожную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ведомость;</w:t>
      </w:r>
    </w:p>
    <w:p w:rsidR="00113820" w:rsidRPr="004E2CB4" w:rsidRDefault="0023610B" w:rsidP="00125F80">
      <w:pPr>
        <w:widowControl w:val="0"/>
        <w:numPr>
          <w:ilvl w:val="0"/>
          <w:numId w:val="25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дубликат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накладной;</w:t>
      </w:r>
      <w:r w:rsidR="004E2CB4">
        <w:rPr>
          <w:sz w:val="28"/>
          <w:szCs w:val="28"/>
        </w:rPr>
        <w:t xml:space="preserve"> </w:t>
      </w:r>
    </w:p>
    <w:p w:rsidR="0023610B" w:rsidRPr="004E2CB4" w:rsidRDefault="0023610B" w:rsidP="00125F80">
      <w:pPr>
        <w:widowControl w:val="0"/>
        <w:numPr>
          <w:ilvl w:val="0"/>
          <w:numId w:val="25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лист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выдачи</w:t>
      </w:r>
      <w:r w:rsidR="004E2CB4">
        <w:rPr>
          <w:sz w:val="28"/>
          <w:szCs w:val="28"/>
        </w:rPr>
        <w:t xml:space="preserve"> </w:t>
      </w:r>
      <w:r w:rsidR="00113820" w:rsidRPr="004E2CB4">
        <w:rPr>
          <w:sz w:val="28"/>
          <w:szCs w:val="28"/>
        </w:rPr>
        <w:t>груза;</w:t>
      </w:r>
    </w:p>
    <w:p w:rsidR="00113820" w:rsidRPr="004E2CB4" w:rsidRDefault="00113820" w:rsidP="00125F80">
      <w:pPr>
        <w:widowControl w:val="0"/>
        <w:numPr>
          <w:ilvl w:val="0"/>
          <w:numId w:val="25"/>
        </w:numPr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лист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уведомления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прибытии.</w:t>
      </w:r>
    </w:p>
    <w:p w:rsidR="00113820" w:rsidRPr="004E2CB4" w:rsidRDefault="0011382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международном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сообщении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выходные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пограничные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страны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стран,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проследовать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контейнер.</w:t>
      </w:r>
    </w:p>
    <w:p w:rsidR="00113820" w:rsidRPr="004E2CB4" w:rsidRDefault="0011382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Получателем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только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лицо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(физическое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юридическое). 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</w:t>
      </w:r>
      <w:r w:rsidR="00892DBE" w:rsidRPr="004E2CB4">
        <w:rPr>
          <w:sz w:val="28"/>
          <w:szCs w:val="28"/>
        </w:rPr>
        <w:t>есение</w:t>
      </w:r>
      <w:r w:rsidR="004E2CB4">
        <w:rPr>
          <w:sz w:val="28"/>
          <w:szCs w:val="28"/>
        </w:rPr>
        <w:t xml:space="preserve"> </w:t>
      </w:r>
      <w:r w:rsidR="00892DBE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892DBE" w:rsidRPr="004E2CB4">
        <w:rPr>
          <w:sz w:val="28"/>
          <w:szCs w:val="28"/>
        </w:rPr>
        <w:t xml:space="preserve">накладную в графу </w:t>
      </w:r>
      <w:r w:rsidRPr="004E2CB4">
        <w:rPr>
          <w:sz w:val="28"/>
          <w:szCs w:val="28"/>
        </w:rPr>
        <w:t>«Получатель,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почтовый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адрес»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получателя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почтового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адреса.</w:t>
      </w:r>
    </w:p>
    <w:p w:rsidR="00113820" w:rsidRPr="004E2CB4" w:rsidRDefault="00113820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прикрепить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дополнительные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графам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«Особые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заявления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«Документы,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приложенные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отправителем».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подписать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дополнительные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графе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«Документы,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приложенные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отправителем»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указать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количество. П</w:t>
      </w:r>
      <w:r w:rsidR="00892DBE" w:rsidRPr="004E2CB4">
        <w:rPr>
          <w:sz w:val="28"/>
          <w:szCs w:val="28"/>
        </w:rPr>
        <w:t>ри</w:t>
      </w:r>
      <w:r w:rsidR="004E2CB4">
        <w:rPr>
          <w:sz w:val="28"/>
          <w:szCs w:val="28"/>
        </w:rPr>
        <w:t xml:space="preserve"> </w:t>
      </w:r>
      <w:r w:rsidR="00892DBE" w:rsidRPr="004E2CB4">
        <w:rPr>
          <w:sz w:val="28"/>
          <w:szCs w:val="28"/>
        </w:rPr>
        <w:t>перевозке</w:t>
      </w:r>
      <w:r w:rsidR="001D7D87" w:rsidRPr="004E2CB4">
        <w:rPr>
          <w:sz w:val="28"/>
          <w:szCs w:val="28"/>
        </w:rPr>
        <w:t xml:space="preserve"> контейнера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во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внутреннем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с</w:t>
      </w:r>
      <w:r w:rsidR="00892DBE" w:rsidRPr="004E2CB4">
        <w:rPr>
          <w:sz w:val="28"/>
          <w:szCs w:val="28"/>
        </w:rPr>
        <w:t>ообщении</w:t>
      </w:r>
      <w:r w:rsidR="004E2CB4">
        <w:rPr>
          <w:sz w:val="28"/>
          <w:szCs w:val="28"/>
        </w:rPr>
        <w:t xml:space="preserve"> </w:t>
      </w:r>
      <w:r w:rsidR="00892DBE" w:rsidRPr="004E2CB4">
        <w:rPr>
          <w:sz w:val="28"/>
          <w:szCs w:val="28"/>
        </w:rPr>
        <w:t>заполнение</w:t>
      </w:r>
      <w:r w:rsidR="004E2CB4">
        <w:rPr>
          <w:sz w:val="28"/>
          <w:szCs w:val="28"/>
        </w:rPr>
        <w:t xml:space="preserve"> </w:t>
      </w:r>
      <w:r w:rsidR="00892DBE" w:rsidRPr="004E2CB4">
        <w:rPr>
          <w:sz w:val="28"/>
          <w:szCs w:val="28"/>
        </w:rPr>
        <w:t xml:space="preserve">накладной и </w:t>
      </w:r>
      <w:r w:rsidR="001D7D87" w:rsidRPr="004E2CB4">
        <w:rPr>
          <w:sz w:val="28"/>
          <w:szCs w:val="28"/>
        </w:rPr>
        <w:t>дополнительных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листов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производится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русском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языке,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международном – на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языках: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русском,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немецком,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китайском,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т.д.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Бланки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красными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полосами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лицевой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оборотной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сторонах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у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верхнего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нижнего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краев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предназначены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перевозок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большой</w:t>
      </w:r>
      <w:r w:rsidR="004E2CB4">
        <w:rPr>
          <w:sz w:val="28"/>
          <w:szCs w:val="28"/>
        </w:rPr>
        <w:t xml:space="preserve"> </w:t>
      </w:r>
      <w:r w:rsidR="001D7D87" w:rsidRPr="004E2CB4">
        <w:rPr>
          <w:sz w:val="28"/>
          <w:szCs w:val="28"/>
        </w:rPr>
        <w:t>скоростью.</w:t>
      </w:r>
    </w:p>
    <w:p w:rsidR="00892DBE" w:rsidRPr="004E2CB4" w:rsidRDefault="00892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внести в накладную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сведения о виде,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категории,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сокращенном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дороги-собственницы или знаке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владельца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сведения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собственной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брутто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сведения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количестве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знаках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пломб.</w:t>
      </w:r>
    </w:p>
    <w:p w:rsidR="00892DBE" w:rsidRPr="004E2CB4" w:rsidRDefault="00892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Грузы,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перевозимые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транзитом,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именоваться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 соответствии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номенклатурой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тарифа.</w:t>
      </w:r>
    </w:p>
    <w:p w:rsidR="00892DBE" w:rsidRPr="004E2CB4" w:rsidRDefault="00892DB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Кроме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скобках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можно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номенклатуре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внутренних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действующих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дорогах отправления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номенклатурам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внутренних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тарифов</w:t>
      </w:r>
      <w:r w:rsidR="007C3D17" w:rsidRPr="004E2CB4">
        <w:rPr>
          <w:sz w:val="28"/>
          <w:szCs w:val="28"/>
        </w:rPr>
        <w:t>.</w:t>
      </w:r>
    </w:p>
    <w:p w:rsidR="007C3D17" w:rsidRPr="004E2CB4" w:rsidRDefault="007C3D1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(универсальных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специализированных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танк-контейнерах)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опасных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заполнение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имеет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определенные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особенности.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Так,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графу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«Наименование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груза»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внести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дополнительно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="00D06ED9" w:rsidRPr="004E2CB4">
        <w:rPr>
          <w:sz w:val="28"/>
          <w:szCs w:val="28"/>
        </w:rPr>
        <w:t>данные:</w:t>
      </w:r>
    </w:p>
    <w:p w:rsidR="00D06ED9" w:rsidRPr="004E2CB4" w:rsidRDefault="00D06ED9" w:rsidP="00125F80">
      <w:pPr>
        <w:widowControl w:val="0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номер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вещества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согласно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перечню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предписано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правилах);</w:t>
      </w:r>
    </w:p>
    <w:p w:rsidR="00D06ED9" w:rsidRPr="004E2CB4" w:rsidRDefault="00D06ED9" w:rsidP="00125F80">
      <w:pPr>
        <w:widowControl w:val="0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наименование 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точно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соответствующее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нет)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техническое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вещества. Введение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обобщенного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например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«Химикаты»,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«Медикаменты»,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называемого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торгового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наименования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допускается.</w:t>
      </w:r>
    </w:p>
    <w:p w:rsidR="00D06ED9" w:rsidRPr="004E2CB4" w:rsidRDefault="00D06ED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опасные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различными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физико-химическими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свойствами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(универсальном)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указываться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отдельно.</w:t>
      </w:r>
    </w:p>
    <w:p w:rsidR="00C87788" w:rsidRPr="004E2CB4" w:rsidRDefault="0041654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 рефрижераторных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сопроводительного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приложить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сертификат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спецификацию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качестве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скоропортящегося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</w:t>
      </w:r>
      <w:r w:rsidR="00C87788" w:rsidRPr="004E2CB4">
        <w:rPr>
          <w:sz w:val="28"/>
          <w:szCs w:val="28"/>
        </w:rPr>
        <w:t>а,</w:t>
      </w:r>
      <w:r w:rsidR="004E2CB4">
        <w:rPr>
          <w:sz w:val="28"/>
          <w:szCs w:val="28"/>
        </w:rPr>
        <w:t xml:space="preserve"> </w:t>
      </w:r>
      <w:r w:rsidR="00C87788"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="00C87788" w:rsidRPr="004E2CB4">
        <w:rPr>
          <w:sz w:val="28"/>
          <w:szCs w:val="28"/>
        </w:rPr>
        <w:t>относится</w:t>
      </w:r>
      <w:r w:rsidR="004E2CB4">
        <w:rPr>
          <w:sz w:val="28"/>
          <w:szCs w:val="28"/>
        </w:rPr>
        <w:t xml:space="preserve"> </w:t>
      </w:r>
      <w:r w:rsidR="00C87788" w:rsidRPr="004E2CB4">
        <w:rPr>
          <w:sz w:val="28"/>
          <w:szCs w:val="28"/>
        </w:rPr>
        <w:t>только к</w:t>
      </w:r>
      <w:r w:rsidRPr="004E2CB4">
        <w:rPr>
          <w:sz w:val="28"/>
          <w:szCs w:val="28"/>
        </w:rPr>
        <w:t xml:space="preserve"> данному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скоропортящемуся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Одновременно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 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мяса,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изделий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него,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масла,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животных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жиров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подлежащих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ветеринарно-санитарному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контролю,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приложить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ветеринарный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сертификат,</w:t>
      </w:r>
      <w:r w:rsidR="004E2CB4">
        <w:rPr>
          <w:sz w:val="28"/>
          <w:szCs w:val="28"/>
        </w:rPr>
        <w:t xml:space="preserve"> </w:t>
      </w:r>
      <w:r w:rsidR="00C87788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C87788" w:rsidRPr="004E2CB4">
        <w:rPr>
          <w:sz w:val="28"/>
          <w:szCs w:val="28"/>
        </w:rPr>
        <w:t xml:space="preserve">при перевозке свежих фруктов, овощей и </w:t>
      </w:r>
      <w:r w:rsidRPr="004E2CB4">
        <w:rPr>
          <w:sz w:val="28"/>
          <w:szCs w:val="28"/>
        </w:rPr>
        <w:t>живых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растений – 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фитосанитарный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сертификат,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выдаваемый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компетентными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органами.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хотя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стран,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участвуют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требуется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гигиенический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сертификат,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должен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порядке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приложить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накладной.</w:t>
      </w:r>
      <w:r w:rsidR="004E2CB4">
        <w:rPr>
          <w:sz w:val="28"/>
          <w:szCs w:val="28"/>
        </w:rPr>
        <w:t xml:space="preserve"> </w:t>
      </w:r>
    </w:p>
    <w:p w:rsidR="00C87788" w:rsidRPr="004E2CB4" w:rsidRDefault="00C877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графе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«Особые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заявления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указывает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необходимые меры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защиты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температурный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режим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весь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следования.</w:t>
      </w:r>
    </w:p>
    <w:p w:rsidR="00C87788" w:rsidRPr="004E2CB4" w:rsidRDefault="00C877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Температурный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режим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указывается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интервала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температур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учетом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возможностей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обеспечению.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указаний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отправителя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имеется,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считается,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что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скоропортящегося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необходимости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защиты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груза.</w:t>
      </w:r>
    </w:p>
    <w:p w:rsidR="00C87788" w:rsidRPr="004E2CB4" w:rsidRDefault="00C877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788" w:rsidRPr="004E2CB4" w:rsidRDefault="00C87788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Сроки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доставки</w:t>
      </w:r>
      <w:r w:rsidR="004E2CB4" w:rsidRPr="004E2CB4">
        <w:rPr>
          <w:b/>
          <w:bCs/>
          <w:sz w:val="28"/>
          <w:szCs w:val="28"/>
        </w:rPr>
        <w:t xml:space="preserve"> </w:t>
      </w:r>
      <w:r w:rsidR="004E2CB4">
        <w:rPr>
          <w:b/>
          <w:bCs/>
          <w:sz w:val="28"/>
          <w:szCs w:val="28"/>
        </w:rPr>
        <w:t>контейнеров</w:t>
      </w:r>
    </w:p>
    <w:p w:rsidR="00C87788" w:rsidRPr="004E2CB4" w:rsidRDefault="00C877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D3A" w:rsidRPr="004E2CB4" w:rsidRDefault="00C87788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(контейнера)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весь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исходя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норм:</w:t>
      </w:r>
    </w:p>
    <w:p w:rsidR="00416543" w:rsidRPr="004E2CB4" w:rsidRDefault="002B3D3A" w:rsidP="00125F80">
      <w:pPr>
        <w:widowControl w:val="0"/>
        <w:numPr>
          <w:ilvl w:val="0"/>
          <w:numId w:val="27"/>
        </w:numPr>
        <w:tabs>
          <w:tab w:val="clear" w:pos="8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большой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320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километров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пределах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участвующей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перевозке, - 1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сутки;</w:t>
      </w:r>
    </w:p>
    <w:p w:rsidR="002B3D3A" w:rsidRPr="004E2CB4" w:rsidRDefault="002B3D3A" w:rsidP="00125F80">
      <w:pPr>
        <w:widowControl w:val="0"/>
        <w:numPr>
          <w:ilvl w:val="0"/>
          <w:numId w:val="27"/>
        </w:numPr>
        <w:tabs>
          <w:tab w:val="clear" w:pos="8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малой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скоростью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начальные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200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тарифных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километров, - 1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сутки.</w:t>
      </w:r>
    </w:p>
    <w:p w:rsidR="002B3D3A" w:rsidRPr="004E2CB4" w:rsidRDefault="002B3D3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Течение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начинается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0-00 ч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дня,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днем,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приняты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накладная,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исключением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тех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случаев,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когда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контейнер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принят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предварительным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отправки</w:t>
      </w:r>
      <w:r w:rsidR="004E2CB4">
        <w:rPr>
          <w:sz w:val="28"/>
          <w:szCs w:val="28"/>
        </w:rPr>
        <w:t xml:space="preserve"> </w:t>
      </w:r>
      <w:r w:rsidR="007E6047" w:rsidRPr="004E2CB4">
        <w:rPr>
          <w:sz w:val="28"/>
          <w:szCs w:val="28"/>
        </w:rPr>
        <w:t>хранением.</w:t>
      </w:r>
    </w:p>
    <w:p w:rsidR="007E6047" w:rsidRPr="004E2CB4" w:rsidRDefault="007E604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дне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накладной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должна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сделана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отметка.</w:t>
      </w:r>
    </w:p>
    <w:p w:rsidR="007E6047" w:rsidRPr="004E2CB4" w:rsidRDefault="007E604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 в вагоны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колеи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перестановке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колесные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колеи,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 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паромной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переправе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удлиняется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2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суток.</w:t>
      </w:r>
    </w:p>
    <w:p w:rsidR="007E6047" w:rsidRPr="004E2CB4" w:rsidRDefault="007E604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удлиняется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таможенных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 если установлено нарушение грузоотправителем требуемых правил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предъявления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случае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стихийных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факторов,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ставятся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известность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дороги.</w:t>
      </w:r>
    </w:p>
    <w:p w:rsidR="007E6047" w:rsidRPr="004E2CB4" w:rsidRDefault="007E6047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Срок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считается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выполненным,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если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прибыл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истечения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доставки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был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распоряжение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получателя,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уведомляет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получателя.</w:t>
      </w:r>
    </w:p>
    <w:p w:rsidR="007E6047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Порядок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уведомления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определяется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внутренними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правилами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железных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дорог.</w:t>
      </w:r>
    </w:p>
    <w:p w:rsidR="007D60BA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0BA" w:rsidRPr="004E2CB4" w:rsidRDefault="007D60BA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Автоматизация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управления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контейнерными</w:t>
      </w:r>
      <w:r w:rsidR="004E2CB4" w:rsidRPr="004E2CB4">
        <w:rPr>
          <w:b/>
          <w:bCs/>
          <w:sz w:val="28"/>
          <w:szCs w:val="28"/>
        </w:rPr>
        <w:t xml:space="preserve"> </w:t>
      </w:r>
      <w:r w:rsidR="004E2CB4">
        <w:rPr>
          <w:b/>
          <w:bCs/>
          <w:sz w:val="28"/>
          <w:szCs w:val="28"/>
        </w:rPr>
        <w:t>перевозками</w:t>
      </w:r>
    </w:p>
    <w:p w:rsidR="007D60BA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0BA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начальной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стадии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автоматизации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была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разработана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АСУ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«Контейнер»,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которая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представляет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методов,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программ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носителей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обеспечивающих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сбор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 перевозок,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анализ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выдачу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персоналу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результатов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анализа,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 также рекомендаций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наиболее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рациональной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перевозочного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процесса.</w:t>
      </w:r>
    </w:p>
    <w:p w:rsidR="007D60BA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Следующим,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более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высоким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уровнем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АСУ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«Контейнер»,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явилось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создание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ДИСКОН,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позволяющей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отслеживать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дислокацию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парка.</w:t>
      </w:r>
    </w:p>
    <w:p w:rsidR="007D60BA" w:rsidRPr="004E2CB4" w:rsidRDefault="007D60B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Информационные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потоки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автоматизированной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управления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виды: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оперативная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(погрузка,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сортировка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простои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др.);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уровне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дороги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ОАО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РЖД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оперативная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учетная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формируется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виде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диспетчерского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доклада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сводных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ведомостей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выполнении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плана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норм;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отчетная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(формы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КЭО-1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КЭО-7)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передается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нижнего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уровня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верхний;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запросам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(о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месте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др.);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планы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технические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нормы;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оперативные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управляющие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воздействия,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вырабатываемые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основе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анализа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данных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оперативного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учета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отчетности;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управление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технологическими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процессами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главным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образом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внутри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пункта – сведения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работе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машин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CA5DC2" w:rsidRPr="004E2CB4">
        <w:rPr>
          <w:sz w:val="28"/>
          <w:szCs w:val="28"/>
        </w:rPr>
        <w:t>др.;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взаимодействие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другими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видами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транспорта,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иностранными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дорогами,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отправителями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получателями</w:t>
      </w:r>
      <w:r w:rsidR="004E2CB4">
        <w:rPr>
          <w:sz w:val="28"/>
          <w:szCs w:val="28"/>
        </w:rPr>
        <w:t xml:space="preserve"> </w:t>
      </w:r>
      <w:r w:rsidR="003B7AC9" w:rsidRPr="004E2CB4">
        <w:rPr>
          <w:sz w:val="28"/>
          <w:szCs w:val="28"/>
        </w:rPr>
        <w:t>грузов.</w:t>
      </w:r>
    </w:p>
    <w:p w:rsidR="003B7AC9" w:rsidRPr="004E2CB4" w:rsidRDefault="003B7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Источниками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первичной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являются:</w:t>
      </w:r>
    </w:p>
    <w:p w:rsidR="003B7AC9" w:rsidRPr="004E2CB4" w:rsidRDefault="003B7AC9" w:rsidP="00125F80">
      <w:pPr>
        <w:widowControl w:val="0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общетранспортные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(натурный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комплект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документов);</w:t>
      </w:r>
    </w:p>
    <w:p w:rsidR="003B7AC9" w:rsidRPr="004E2CB4" w:rsidRDefault="003B7AC9" w:rsidP="00125F80">
      <w:pPr>
        <w:widowControl w:val="0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наряды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завоз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вывоз,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передаточные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ведомости,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акты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ремонта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др.;</w:t>
      </w:r>
    </w:p>
    <w:p w:rsidR="003B7AC9" w:rsidRPr="004E2CB4" w:rsidRDefault="003B7AC9" w:rsidP="00125F80">
      <w:pPr>
        <w:widowControl w:val="0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сведения,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получаемые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(например,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месте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расположения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площадке,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времени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состоянии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контейнеров).</w:t>
      </w:r>
    </w:p>
    <w:p w:rsidR="003B7AC9" w:rsidRPr="004E2CB4" w:rsidRDefault="003B7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AC9" w:rsidRPr="004E2CB4" w:rsidRDefault="003B7AC9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задач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ДИСКОН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является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задача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дислокацией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продвижением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крупнотоннажных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через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территорию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России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между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Японией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Западной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Европой.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Способ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основан</w:t>
      </w:r>
      <w:r w:rsidR="00611303" w:rsidRPr="004E2CB4">
        <w:rPr>
          <w:sz w:val="28"/>
          <w:szCs w:val="28"/>
        </w:rPr>
        <w:t>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одноразовом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вводе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информации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каждом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последующей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корректировкой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его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состояния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местоположения.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Ключевой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признак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слежения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перемещением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контейнеров – номер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вагона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индекс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поезда.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Это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позволяет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включать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систему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контроля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все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другие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крупнотоннажные</w:t>
      </w:r>
      <w:r w:rsidR="004E2CB4">
        <w:rPr>
          <w:sz w:val="28"/>
          <w:szCs w:val="28"/>
        </w:rPr>
        <w:t xml:space="preserve"> </w:t>
      </w:r>
      <w:r w:rsidR="00611303" w:rsidRPr="004E2CB4">
        <w:rPr>
          <w:sz w:val="28"/>
          <w:szCs w:val="28"/>
        </w:rPr>
        <w:t>контейнеры.</w:t>
      </w:r>
    </w:p>
    <w:p w:rsidR="00611303" w:rsidRPr="004E2CB4" w:rsidRDefault="0061130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ДИСКОН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выполняет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информационно-справочные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функции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связанные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 продвижением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 информационное обеспечение транспортно-экспедиционных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организаций,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портов.</w:t>
      </w:r>
    </w:p>
    <w:p w:rsidR="00611303" w:rsidRPr="004E2CB4" w:rsidRDefault="0061130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Продвижение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групп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контролируется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помощью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существующей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системы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обработки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натурных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ДВЦ,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следующих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специальных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поездах, - по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прохождении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поездами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стыковых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пунктов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сортировочных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станций.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этой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цели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откорректированы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типовые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комплексы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программ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автоматизации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текущего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планирования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работ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сортировочных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станций,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программы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обработки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натурных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листов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A53A13" w:rsidRPr="004E2CB4">
        <w:rPr>
          <w:sz w:val="28"/>
          <w:szCs w:val="28"/>
        </w:rPr>
        <w:t>поезда.</w:t>
      </w:r>
    </w:p>
    <w:p w:rsidR="00A53A13" w:rsidRPr="004E2CB4" w:rsidRDefault="00A53A1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Необходимая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контроля за продвижением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выделяется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из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массива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признакам:</w:t>
      </w:r>
    </w:p>
    <w:p w:rsidR="00A53A13" w:rsidRPr="004E2CB4" w:rsidRDefault="00A53A13" w:rsidP="00125F80">
      <w:pPr>
        <w:widowControl w:val="0"/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типу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(номеру)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вагона;</w:t>
      </w:r>
    </w:p>
    <w:p w:rsidR="00A53A13" w:rsidRPr="004E2CB4" w:rsidRDefault="00A53A13" w:rsidP="00125F80">
      <w:pPr>
        <w:widowControl w:val="0"/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отметке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натурном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листе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вагоне;</w:t>
      </w:r>
    </w:p>
    <w:p w:rsidR="00A53A13" w:rsidRPr="004E2CB4" w:rsidRDefault="00A53A13" w:rsidP="00125F80">
      <w:pPr>
        <w:widowControl w:val="0"/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шифру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назначения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(индексу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поезда – для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маршрутов).</w:t>
      </w:r>
    </w:p>
    <w:p w:rsidR="00A53A13" w:rsidRPr="004E2CB4" w:rsidRDefault="00A53A13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Система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ДИСКОН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выдает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информационные данные: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количество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перегруженных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каждой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станции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порту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любой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установленный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период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времени,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общее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находящихся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России,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сроки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продвижения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дорогам,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число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задержанных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следования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процессе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перевозки,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прогноз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транзитных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пункты</w:t>
      </w:r>
      <w:r w:rsidR="004E2CB4">
        <w:rPr>
          <w:sz w:val="28"/>
          <w:szCs w:val="28"/>
        </w:rPr>
        <w:t xml:space="preserve"> </w:t>
      </w:r>
      <w:r w:rsidR="001A7264" w:rsidRPr="004E2CB4">
        <w:rPr>
          <w:sz w:val="28"/>
          <w:szCs w:val="28"/>
        </w:rPr>
        <w:t>перегрузки.</w:t>
      </w:r>
    </w:p>
    <w:p w:rsidR="001A7264" w:rsidRPr="004E2CB4" w:rsidRDefault="001A726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7264" w:rsidRPr="004E2CB4" w:rsidRDefault="001A726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2CB4">
        <w:rPr>
          <w:b/>
          <w:bCs/>
          <w:sz w:val="28"/>
          <w:szCs w:val="28"/>
        </w:rPr>
        <w:t>Техническое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нормирование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работы</w:t>
      </w:r>
      <w:r w:rsidR="004E2CB4" w:rsidRPr="004E2CB4">
        <w:rPr>
          <w:b/>
          <w:bCs/>
          <w:sz w:val="28"/>
          <w:szCs w:val="28"/>
        </w:rPr>
        <w:t xml:space="preserve"> </w:t>
      </w:r>
      <w:r w:rsidRPr="004E2CB4">
        <w:rPr>
          <w:b/>
          <w:bCs/>
          <w:sz w:val="28"/>
          <w:szCs w:val="28"/>
        </w:rPr>
        <w:t>контейнерного</w:t>
      </w:r>
      <w:r w:rsidR="004E2CB4" w:rsidRPr="004E2CB4">
        <w:rPr>
          <w:b/>
          <w:bCs/>
          <w:sz w:val="28"/>
          <w:szCs w:val="28"/>
        </w:rPr>
        <w:t xml:space="preserve"> </w:t>
      </w:r>
      <w:r w:rsidR="004E2CB4">
        <w:rPr>
          <w:b/>
          <w:bCs/>
          <w:sz w:val="28"/>
          <w:szCs w:val="28"/>
        </w:rPr>
        <w:t>парка</w:t>
      </w:r>
    </w:p>
    <w:p w:rsidR="001A7264" w:rsidRPr="004E2CB4" w:rsidRDefault="001A7264" w:rsidP="00125F8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A7264" w:rsidRPr="004E2CB4" w:rsidRDefault="001A726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Показатели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нормы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подразделяются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две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основные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группы.</w:t>
      </w:r>
    </w:p>
    <w:p w:rsidR="001A7264" w:rsidRPr="004E2CB4" w:rsidRDefault="001A726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  <w:u w:val="single"/>
        </w:rPr>
        <w:t>первой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группе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показателей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относятся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объемы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сдачи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количество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загруженных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инвентарный,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наличный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автомобилей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машин.</w:t>
      </w:r>
    </w:p>
    <w:p w:rsidR="001A7264" w:rsidRPr="004E2CB4" w:rsidRDefault="001A7264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  <w:u w:val="single"/>
        </w:rPr>
        <w:t>Вторая</w:t>
      </w:r>
      <w:r w:rsidR="004E2CB4">
        <w:rPr>
          <w:sz w:val="28"/>
          <w:szCs w:val="28"/>
          <w:u w:val="single"/>
        </w:rPr>
        <w:t xml:space="preserve"> </w:t>
      </w:r>
      <w:r w:rsidRPr="004E2CB4">
        <w:rPr>
          <w:sz w:val="28"/>
          <w:szCs w:val="28"/>
          <w:u w:val="single"/>
        </w:rPr>
        <w:t>группа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показателей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содержит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данные об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использовании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вагонов,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занятых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перевозками,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обороте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выделением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времени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транспортно-экспедиционными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операциями,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простоя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 обменных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подъездных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путях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сортировкой,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о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среднесуточном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пробеге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контейнера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вагона,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а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также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показатели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вспомогательной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контейнеров – коэффициенты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порожнего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пробега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переработки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порожних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="00EC4CCA" w:rsidRPr="004E2CB4">
        <w:rPr>
          <w:sz w:val="28"/>
          <w:szCs w:val="28"/>
        </w:rPr>
        <w:t>пунктах.</w:t>
      </w:r>
    </w:p>
    <w:p w:rsidR="00EC4CCA" w:rsidRPr="004E2CB4" w:rsidRDefault="00EC4CC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всех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оперативных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планах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работы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декаду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(неделю)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разбивкой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сменам)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целесообразно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применять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следующие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показатели:</w:t>
      </w:r>
    </w:p>
    <w:p w:rsidR="00EC4CCA" w:rsidRPr="004E2CB4" w:rsidRDefault="00EC4CCA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Количественные:</w:t>
      </w:r>
    </w:p>
    <w:p w:rsidR="00EC4CCA" w:rsidRPr="004E2CB4" w:rsidRDefault="00EC4CCA" w:rsidP="00125F80">
      <w:pPr>
        <w:widowControl w:val="0"/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отправление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тоннах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контейнерах;</w:t>
      </w:r>
    </w:p>
    <w:p w:rsidR="00EC4CCA" w:rsidRPr="004E2CB4" w:rsidRDefault="00EC4CCA" w:rsidP="00125F80">
      <w:pPr>
        <w:widowControl w:val="0"/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погрузка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выгрузка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(груженых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порожних);</w:t>
      </w:r>
    </w:p>
    <w:p w:rsidR="00EC4CCA" w:rsidRPr="004E2CB4" w:rsidRDefault="00B3768E" w:rsidP="00125F80">
      <w:pPr>
        <w:widowControl w:val="0"/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прием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сдача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другие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виды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приема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контейнерах;</w:t>
      </w:r>
    </w:p>
    <w:p w:rsidR="00B3768E" w:rsidRPr="004E2CB4" w:rsidRDefault="00B3768E" w:rsidP="00125F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Качественные: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статическая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нагрузка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отправляемых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(средняя,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отдельным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контейнеров)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тоннах;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время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нахождения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операциями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пункта,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включая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транспортно-экспедиционные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операции;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простой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погрузкой-выгрузкой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контейнеров;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численность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технических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средств – суточный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контейнеров,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суточный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рабочий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парк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состава;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парк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погрузочно-разгрузочных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машин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типам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грузоподъемности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единицах;</w:t>
      </w:r>
    </w:p>
    <w:p w:rsidR="00B3768E" w:rsidRPr="004E2CB4" w:rsidRDefault="00B3768E" w:rsidP="00125F80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2CB4">
        <w:rPr>
          <w:sz w:val="28"/>
          <w:szCs w:val="28"/>
        </w:rPr>
        <w:t>резервы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контейнеров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и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подвижного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состава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единицах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в</w:t>
      </w:r>
      <w:r w:rsidR="004E2CB4">
        <w:rPr>
          <w:sz w:val="28"/>
          <w:szCs w:val="28"/>
        </w:rPr>
        <w:t xml:space="preserve"> </w:t>
      </w:r>
      <w:r w:rsidRPr="004E2CB4">
        <w:rPr>
          <w:sz w:val="28"/>
          <w:szCs w:val="28"/>
        </w:rPr>
        <w:t>сутки.</w:t>
      </w:r>
      <w:bookmarkStart w:id="0" w:name="_GoBack"/>
      <w:bookmarkEnd w:id="0"/>
    </w:p>
    <w:sectPr w:rsidR="00B3768E" w:rsidRPr="004E2CB4" w:rsidSect="004E2C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82" w:rsidRDefault="001B3582">
      <w:r>
        <w:separator/>
      </w:r>
    </w:p>
  </w:endnote>
  <w:endnote w:type="continuationSeparator" w:id="0">
    <w:p w:rsidR="001B3582" w:rsidRDefault="001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82" w:rsidRDefault="001B3582">
      <w:r>
        <w:separator/>
      </w:r>
    </w:p>
  </w:footnote>
  <w:footnote w:type="continuationSeparator" w:id="0">
    <w:p w:rsidR="001B3582" w:rsidRDefault="001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26B"/>
    <w:multiLevelType w:val="hybridMultilevel"/>
    <w:tmpl w:val="8F286E72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72989"/>
    <w:multiLevelType w:val="hybridMultilevel"/>
    <w:tmpl w:val="3EC8E32C"/>
    <w:lvl w:ilvl="0" w:tplc="88FA4826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8B91B82"/>
    <w:multiLevelType w:val="hybridMultilevel"/>
    <w:tmpl w:val="ECDC316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AA8465C"/>
    <w:multiLevelType w:val="hybridMultilevel"/>
    <w:tmpl w:val="DCD42E44"/>
    <w:lvl w:ilvl="0" w:tplc="80082FAE">
      <w:start w:val="1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B8E3AC2"/>
    <w:multiLevelType w:val="hybridMultilevel"/>
    <w:tmpl w:val="D158CAF0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3301D"/>
    <w:multiLevelType w:val="hybridMultilevel"/>
    <w:tmpl w:val="E998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1687E"/>
    <w:multiLevelType w:val="hybridMultilevel"/>
    <w:tmpl w:val="28D4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02AB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A412B0"/>
    <w:multiLevelType w:val="hybridMultilevel"/>
    <w:tmpl w:val="4FD2C0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129DD"/>
    <w:multiLevelType w:val="hybridMultilevel"/>
    <w:tmpl w:val="73725C0C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D2886"/>
    <w:multiLevelType w:val="hybridMultilevel"/>
    <w:tmpl w:val="9C4EFB5C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A101BE"/>
    <w:multiLevelType w:val="hybridMultilevel"/>
    <w:tmpl w:val="E6D05F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70403"/>
    <w:multiLevelType w:val="hybridMultilevel"/>
    <w:tmpl w:val="213095A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44CE4C53"/>
    <w:multiLevelType w:val="hybridMultilevel"/>
    <w:tmpl w:val="B8DC66E2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0137C1"/>
    <w:multiLevelType w:val="hybridMultilevel"/>
    <w:tmpl w:val="8C0E5CB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FD3FF9"/>
    <w:multiLevelType w:val="hybridMultilevel"/>
    <w:tmpl w:val="D968E9F2"/>
    <w:lvl w:ilvl="0" w:tplc="80082FAE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ECC35AB"/>
    <w:multiLevelType w:val="multilevel"/>
    <w:tmpl w:val="CC7C60F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23866AE"/>
    <w:multiLevelType w:val="hybridMultilevel"/>
    <w:tmpl w:val="D822209A"/>
    <w:lvl w:ilvl="0" w:tplc="1B4A59C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0562B"/>
    <w:multiLevelType w:val="hybridMultilevel"/>
    <w:tmpl w:val="FA2E52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2209B4"/>
    <w:multiLevelType w:val="hybridMultilevel"/>
    <w:tmpl w:val="D892EC62"/>
    <w:lvl w:ilvl="0" w:tplc="80082FA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C7B0B"/>
    <w:multiLevelType w:val="hybridMultilevel"/>
    <w:tmpl w:val="55F40670"/>
    <w:lvl w:ilvl="0" w:tplc="2C9A628A">
      <w:start w:val="1"/>
      <w:numFmt w:val="bullet"/>
      <w:lvlText w:val="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27E29"/>
    <w:multiLevelType w:val="hybridMultilevel"/>
    <w:tmpl w:val="405A3006"/>
    <w:lvl w:ilvl="0" w:tplc="3F6C675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C6054"/>
    <w:multiLevelType w:val="hybridMultilevel"/>
    <w:tmpl w:val="8CB451C8"/>
    <w:lvl w:ilvl="0" w:tplc="88FA48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CD6B78"/>
    <w:multiLevelType w:val="hybridMultilevel"/>
    <w:tmpl w:val="74BA9EA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62A77384"/>
    <w:multiLevelType w:val="hybridMultilevel"/>
    <w:tmpl w:val="C24A3B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C3152"/>
    <w:multiLevelType w:val="hybridMultilevel"/>
    <w:tmpl w:val="99CA4D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1235"/>
    <w:multiLevelType w:val="hybridMultilevel"/>
    <w:tmpl w:val="75F845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F090B"/>
    <w:multiLevelType w:val="hybridMultilevel"/>
    <w:tmpl w:val="2D2C783C"/>
    <w:lvl w:ilvl="0" w:tplc="45D68C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F72BD2"/>
    <w:multiLevelType w:val="hybridMultilevel"/>
    <w:tmpl w:val="8F982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C67EC5"/>
    <w:multiLevelType w:val="hybridMultilevel"/>
    <w:tmpl w:val="8C7271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F466FB"/>
    <w:multiLevelType w:val="hybridMultilevel"/>
    <w:tmpl w:val="FEE66522"/>
    <w:lvl w:ilvl="0" w:tplc="80082FAE">
      <w:start w:val="1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BF65A67"/>
    <w:multiLevelType w:val="hybridMultilevel"/>
    <w:tmpl w:val="F7A649FC"/>
    <w:lvl w:ilvl="0" w:tplc="80082FAE">
      <w:start w:val="1"/>
      <w:numFmt w:val="bullet"/>
      <w:lvlText w:val="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10"/>
  </w:num>
  <w:num w:numId="5">
    <w:abstractNumId w:val="13"/>
  </w:num>
  <w:num w:numId="6">
    <w:abstractNumId w:val="26"/>
  </w:num>
  <w:num w:numId="7">
    <w:abstractNumId w:val="30"/>
  </w:num>
  <w:num w:numId="8">
    <w:abstractNumId w:val="6"/>
  </w:num>
  <w:num w:numId="9">
    <w:abstractNumId w:val="16"/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23"/>
  </w:num>
  <w:num w:numId="15">
    <w:abstractNumId w:val="28"/>
  </w:num>
  <w:num w:numId="16">
    <w:abstractNumId w:val="29"/>
  </w:num>
  <w:num w:numId="17">
    <w:abstractNumId w:val="21"/>
  </w:num>
  <w:num w:numId="18">
    <w:abstractNumId w:val="17"/>
  </w:num>
  <w:num w:numId="19">
    <w:abstractNumId w:val="5"/>
  </w:num>
  <w:num w:numId="20">
    <w:abstractNumId w:val="9"/>
  </w:num>
  <w:num w:numId="21">
    <w:abstractNumId w:val="3"/>
  </w:num>
  <w:num w:numId="22">
    <w:abstractNumId w:val="25"/>
  </w:num>
  <w:num w:numId="23">
    <w:abstractNumId w:val="2"/>
  </w:num>
  <w:num w:numId="24">
    <w:abstractNumId w:val="11"/>
  </w:num>
  <w:num w:numId="25">
    <w:abstractNumId w:val="22"/>
  </w:num>
  <w:num w:numId="26">
    <w:abstractNumId w:val="27"/>
  </w:num>
  <w:num w:numId="27">
    <w:abstractNumId w:val="1"/>
  </w:num>
  <w:num w:numId="28">
    <w:abstractNumId w:val="12"/>
  </w:num>
  <w:num w:numId="29">
    <w:abstractNumId w:val="8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55"/>
    <w:rsid w:val="000006CD"/>
    <w:rsid w:val="00002BAB"/>
    <w:rsid w:val="00006FE0"/>
    <w:rsid w:val="00015939"/>
    <w:rsid w:val="000413C2"/>
    <w:rsid w:val="000553CB"/>
    <w:rsid w:val="00066E74"/>
    <w:rsid w:val="00082383"/>
    <w:rsid w:val="0008535A"/>
    <w:rsid w:val="000A22E9"/>
    <w:rsid w:val="000B0B78"/>
    <w:rsid w:val="000B413D"/>
    <w:rsid w:val="000B75A9"/>
    <w:rsid w:val="000C7DD2"/>
    <w:rsid w:val="000D0472"/>
    <w:rsid w:val="000E7DBE"/>
    <w:rsid w:val="00101734"/>
    <w:rsid w:val="0010263C"/>
    <w:rsid w:val="00113820"/>
    <w:rsid w:val="00125F80"/>
    <w:rsid w:val="001368A5"/>
    <w:rsid w:val="00173C8C"/>
    <w:rsid w:val="001A7264"/>
    <w:rsid w:val="001B3582"/>
    <w:rsid w:val="001C62C7"/>
    <w:rsid w:val="001C6718"/>
    <w:rsid w:val="001D79E6"/>
    <w:rsid w:val="001D7D87"/>
    <w:rsid w:val="00211A84"/>
    <w:rsid w:val="00215503"/>
    <w:rsid w:val="002178F2"/>
    <w:rsid w:val="0023610B"/>
    <w:rsid w:val="00252A32"/>
    <w:rsid w:val="0027025A"/>
    <w:rsid w:val="00270DED"/>
    <w:rsid w:val="00276C2A"/>
    <w:rsid w:val="002816E2"/>
    <w:rsid w:val="00295BC1"/>
    <w:rsid w:val="002A4099"/>
    <w:rsid w:val="002B2EF8"/>
    <w:rsid w:val="002B3D3A"/>
    <w:rsid w:val="002C034A"/>
    <w:rsid w:val="002D16D3"/>
    <w:rsid w:val="002E74A7"/>
    <w:rsid w:val="002E7D69"/>
    <w:rsid w:val="0030423D"/>
    <w:rsid w:val="00326D36"/>
    <w:rsid w:val="003317F9"/>
    <w:rsid w:val="003326DD"/>
    <w:rsid w:val="00334764"/>
    <w:rsid w:val="00334DB9"/>
    <w:rsid w:val="003365EB"/>
    <w:rsid w:val="00342791"/>
    <w:rsid w:val="0034675F"/>
    <w:rsid w:val="003472BF"/>
    <w:rsid w:val="0034766C"/>
    <w:rsid w:val="003545CF"/>
    <w:rsid w:val="00391C55"/>
    <w:rsid w:val="003A59DD"/>
    <w:rsid w:val="003B59BD"/>
    <w:rsid w:val="003B7AC9"/>
    <w:rsid w:val="003C4394"/>
    <w:rsid w:val="003D0AC4"/>
    <w:rsid w:val="003F7115"/>
    <w:rsid w:val="004037CA"/>
    <w:rsid w:val="00416543"/>
    <w:rsid w:val="004309EB"/>
    <w:rsid w:val="004341EE"/>
    <w:rsid w:val="00464EC9"/>
    <w:rsid w:val="004811A5"/>
    <w:rsid w:val="00482688"/>
    <w:rsid w:val="00490CA9"/>
    <w:rsid w:val="004B3A38"/>
    <w:rsid w:val="004B5219"/>
    <w:rsid w:val="004D1CDF"/>
    <w:rsid w:val="004D3BAC"/>
    <w:rsid w:val="004E2CB4"/>
    <w:rsid w:val="00523A8B"/>
    <w:rsid w:val="00523D0B"/>
    <w:rsid w:val="0054074B"/>
    <w:rsid w:val="00541167"/>
    <w:rsid w:val="00560C4F"/>
    <w:rsid w:val="00575BB5"/>
    <w:rsid w:val="00580676"/>
    <w:rsid w:val="00584DE2"/>
    <w:rsid w:val="0058527B"/>
    <w:rsid w:val="00587BA7"/>
    <w:rsid w:val="005C2E8F"/>
    <w:rsid w:val="005C2EF1"/>
    <w:rsid w:val="005D3F6F"/>
    <w:rsid w:val="0060161E"/>
    <w:rsid w:val="00602419"/>
    <w:rsid w:val="0061129D"/>
    <w:rsid w:val="00611303"/>
    <w:rsid w:val="0064326F"/>
    <w:rsid w:val="00655FEB"/>
    <w:rsid w:val="006562DD"/>
    <w:rsid w:val="00660588"/>
    <w:rsid w:val="0066782D"/>
    <w:rsid w:val="0067681E"/>
    <w:rsid w:val="00676C50"/>
    <w:rsid w:val="0068646F"/>
    <w:rsid w:val="00691447"/>
    <w:rsid w:val="006A0CD4"/>
    <w:rsid w:val="006A576D"/>
    <w:rsid w:val="006B1DDE"/>
    <w:rsid w:val="006D7558"/>
    <w:rsid w:val="006E5476"/>
    <w:rsid w:val="00703B9D"/>
    <w:rsid w:val="0071010D"/>
    <w:rsid w:val="00726144"/>
    <w:rsid w:val="00727DA4"/>
    <w:rsid w:val="00734773"/>
    <w:rsid w:val="00747C53"/>
    <w:rsid w:val="00754439"/>
    <w:rsid w:val="007557FB"/>
    <w:rsid w:val="0077226A"/>
    <w:rsid w:val="0078346B"/>
    <w:rsid w:val="00796068"/>
    <w:rsid w:val="007A1A44"/>
    <w:rsid w:val="007C3D17"/>
    <w:rsid w:val="007D2F58"/>
    <w:rsid w:val="007D38DA"/>
    <w:rsid w:val="007D60BA"/>
    <w:rsid w:val="007E6047"/>
    <w:rsid w:val="008173CA"/>
    <w:rsid w:val="008221B7"/>
    <w:rsid w:val="0083137E"/>
    <w:rsid w:val="00834756"/>
    <w:rsid w:val="0085276C"/>
    <w:rsid w:val="00892DBE"/>
    <w:rsid w:val="008D0728"/>
    <w:rsid w:val="008E116A"/>
    <w:rsid w:val="008F0C25"/>
    <w:rsid w:val="008F3B1C"/>
    <w:rsid w:val="008F61F3"/>
    <w:rsid w:val="008F7768"/>
    <w:rsid w:val="00915239"/>
    <w:rsid w:val="00933FF2"/>
    <w:rsid w:val="00943982"/>
    <w:rsid w:val="00950437"/>
    <w:rsid w:val="00956ADE"/>
    <w:rsid w:val="009570D8"/>
    <w:rsid w:val="00957955"/>
    <w:rsid w:val="00970FD3"/>
    <w:rsid w:val="009758F0"/>
    <w:rsid w:val="0099083E"/>
    <w:rsid w:val="00A53A13"/>
    <w:rsid w:val="00A56330"/>
    <w:rsid w:val="00A62DDC"/>
    <w:rsid w:val="00AA330D"/>
    <w:rsid w:val="00AC6DA3"/>
    <w:rsid w:val="00AC725D"/>
    <w:rsid w:val="00AE0420"/>
    <w:rsid w:val="00B07862"/>
    <w:rsid w:val="00B21D1E"/>
    <w:rsid w:val="00B3768E"/>
    <w:rsid w:val="00B61336"/>
    <w:rsid w:val="00B8045A"/>
    <w:rsid w:val="00B911E1"/>
    <w:rsid w:val="00B945F0"/>
    <w:rsid w:val="00BB0753"/>
    <w:rsid w:val="00BC13CD"/>
    <w:rsid w:val="00BC355B"/>
    <w:rsid w:val="00BC3EDA"/>
    <w:rsid w:val="00C06B28"/>
    <w:rsid w:val="00C41DB6"/>
    <w:rsid w:val="00C6529D"/>
    <w:rsid w:val="00C8514F"/>
    <w:rsid w:val="00C87788"/>
    <w:rsid w:val="00C94F0F"/>
    <w:rsid w:val="00CA5DC2"/>
    <w:rsid w:val="00CB021E"/>
    <w:rsid w:val="00CB793E"/>
    <w:rsid w:val="00CC5445"/>
    <w:rsid w:val="00CD7CCC"/>
    <w:rsid w:val="00D00AC9"/>
    <w:rsid w:val="00D05832"/>
    <w:rsid w:val="00D06ED9"/>
    <w:rsid w:val="00D20472"/>
    <w:rsid w:val="00D5690A"/>
    <w:rsid w:val="00D6307E"/>
    <w:rsid w:val="00D718B4"/>
    <w:rsid w:val="00D84DDC"/>
    <w:rsid w:val="00DC0BF8"/>
    <w:rsid w:val="00DC7B51"/>
    <w:rsid w:val="00DD1444"/>
    <w:rsid w:val="00DE0415"/>
    <w:rsid w:val="00E417CA"/>
    <w:rsid w:val="00E46808"/>
    <w:rsid w:val="00E51ABA"/>
    <w:rsid w:val="00E82D1A"/>
    <w:rsid w:val="00E9121D"/>
    <w:rsid w:val="00EA31C2"/>
    <w:rsid w:val="00EA5B52"/>
    <w:rsid w:val="00EA7F3D"/>
    <w:rsid w:val="00EB6BC1"/>
    <w:rsid w:val="00EC4CCA"/>
    <w:rsid w:val="00ED188B"/>
    <w:rsid w:val="00ED23E4"/>
    <w:rsid w:val="00EF6AF1"/>
    <w:rsid w:val="00F01260"/>
    <w:rsid w:val="00F14E95"/>
    <w:rsid w:val="00F34128"/>
    <w:rsid w:val="00F44272"/>
    <w:rsid w:val="00F466E8"/>
    <w:rsid w:val="00FA3C24"/>
    <w:rsid w:val="00FB7B57"/>
    <w:rsid w:val="00FD6326"/>
    <w:rsid w:val="00FE2871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1FCD0434-126D-4566-BF73-5247F2C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34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34773"/>
    <w:rPr>
      <w:rFonts w:cs="Times New Roman"/>
    </w:rPr>
  </w:style>
  <w:style w:type="table" w:styleId="a8">
    <w:name w:val="Table Grid"/>
    <w:basedOn w:val="a1"/>
    <w:uiPriority w:val="99"/>
    <w:rsid w:val="00E9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12476</Words>
  <Characters>71118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Контейнерная транспортная  система</vt:lpstr>
    </vt:vector>
  </TitlesOfParts>
  <Company>ты</Company>
  <LinksUpToDate>false</LinksUpToDate>
  <CharactersWithSpaces>83428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Контейнерная транспортная  система</dc:title>
  <dc:subject/>
  <dc:creator>я</dc:creator>
  <cp:keywords/>
  <dc:description/>
  <cp:lastModifiedBy>admin</cp:lastModifiedBy>
  <cp:revision>2</cp:revision>
  <dcterms:created xsi:type="dcterms:W3CDTF">2014-02-22T22:09:00Z</dcterms:created>
  <dcterms:modified xsi:type="dcterms:W3CDTF">2014-02-22T22:09:00Z</dcterms:modified>
</cp:coreProperties>
</file>