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F7" w:rsidRPr="0081059D" w:rsidRDefault="00B370F7" w:rsidP="00B370F7">
      <w:pPr>
        <w:spacing w:before="120"/>
        <w:jc w:val="center"/>
        <w:rPr>
          <w:b/>
          <w:bCs/>
          <w:sz w:val="32"/>
          <w:szCs w:val="32"/>
        </w:rPr>
      </w:pPr>
      <w:r w:rsidRPr="0081059D">
        <w:rPr>
          <w:b/>
          <w:bCs/>
          <w:sz w:val="32"/>
          <w:szCs w:val="32"/>
        </w:rPr>
        <w:t>Н. Г. Гарин-Михайловский. Инженеры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Перед читателем предстает уже двадцатипятилетний молодой человек, выпускник института путей сообщения, для которого свершилось то, «к чему четырнадцать лет стремился с многотысячным риском сорваться». После окончания института Карташев хочет найти работу, «где не берут взяток». Полный столь благородных и утопичных мечтаний, провожаемый Шацким, с которым они более не встретятся, он уезжает из Петербурга, шесть лет жизни в котором «промелькнули как шесть страниц прочитанной книги». Возвращение домой не освежило Карташева: в отношениях с матерью чувствуется натянутость; слишком многое переменилось в доме за время его отсутствия. По политическому делу на скамье подсудимых оказалась Маня Карташева, размолвки с мужем старшей сестры Зины постоянно сказываются на жизни семьи, в которой даже самые младшие — Аня и Сережа — заканчивают гимназию. Из-за трудного материального положения Карташевы живут не в прежнем просторном доме, а снимают небольшую квартиру в одном особняке с семьей председателя военного суда Истомина, принявшего участие в судьбе Мани.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Тема пытается входить в налаженную жизнь семейства, не противопоставляя себя религиозным устоям (по настоянию Аглаиды Васильевны и сестер он посещает церковь), участвует в решении семейных проблем, опять принимается писать. В это же время происходит знакомство Карташева с родственницей Истоминых Аделаидой Борисовной Вороновой, которая станет его невестой. Пребывание Карташева в кругу семьи было не слишком продолжительным. По настоянию дяди, он готовится к поездке «на театр военных действий» в качестве уполномоченного по доставке подвод на фронт. Однако, оказавшись в Бендерах, Карташев, по протекции, устраивается практикантом на строительстве местной железной дороги.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Для главного героя наступают дни «непрерывной, напряженной работы». При этом Карташев проявляет такое рвение, что его коллегам приходится «охлаждать пыл» новоиспеченного строителя дорог. Самолюбие, а также удовлетворенное сознание того, что он может работать, утраивает силы главного героя. Во время строительства дороги он знакомится с семьей своего бывшего однокашника Сикор-ского, тоже инженера-путейца, получившего образование в Генте и гораздо более опытного, чем Карташев. В инженерной среде Тему принимают за своего — «красного», хотя он «никакого отношения к революционным кружкам не имел и тем паче не имеет». Курсируя между Бендерами и Одессой по служебным делам, Карташев решает теснее общаться с Маней, изучая программу партии, с которой она по-прежнему сотрудничает. Он узнает, что сестра — член «Земли и воли».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Но пока Карташев продолжает работать так напряженно, что «не хватает суток». А мысленно он устремлен к прекрасным воспоминаниям об Аделаиде Борисовне. Особенно успешно продвигается служебная карьера Карташева: ему увеличивают жалованье, он находит столь необходимый для строительства дороги песчаный карьер. Эта находка упрочивает его репутацию «дельного и толкового работника». После окончания строительства участка дороги, находящегося в районе Бендер и завершившегося в невероятно короткие сроки — в течение сорока трех дней, — Карташеву выпадает престижная командировка в Бухарест, которая, однако, не оправдала честолюбивых надежд героя. Из Бухареста он следует в Рени, где продолжает участвовать в строительстве. Поначалу у него складываются сложные отношения с начальником строительства. Разлив Дуная, последовавшие за этим обвалы железнодорожного полотна, попытки спасти дорогу от окончательного разрушения составили следующие страницы в профессиональной биографии Карташева.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Он еще с большей энергией принимается за работу: разрабатывает балластный карьер, руководит обновлением подгнивших в результате наводнения шпал, чем заслуживает окончательное доверие начальника строительства, который делится с ним своим громадным опытом. После долгих, мучительных раздумий под давлением материи сестер Карташев делает «письменное предложение» Аделаиде Борисовне, написанное в «витиеватых выражениях».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Получив «от Дели» ответную телеграмму, Карташев экстренным поездом отправляется в Одессу, «исполненный счастья и жуткого страха», думая о той, «которая казалась ему недосягаемой», а теперь снизошла, чтобы «унести навсегда в светлый, чистый мир любви, правды, добра». Но пока героев ждет трехмесячная разлука: Дели уезжает отдыхать, а Карташев «возится с подрядчиками», ездит по линии, занят перепиской с начальством и мелкой отчетностью, но над всем этим — его будущая жизнь с Дели и необходимость ехать в Петербург, где он надеется «проникнуть в &lt;…&gt; таинственные управления построек дорог». По настоянию матери, в петербургской поездке для «оберегания от вредных влияний» Карташева сопровождает Маня, которая имеет свои собственные планы, связанные с её политической деятельностью. Она не собирается возвращаться домой и иметь в будущем какие бы то ни было контакты с семьей. Расставшись в Туле, они спустя десять дней в последний раз встречаются в Петербурге. Маня рассказывает Карташеву об образовании партии народовольцев, деятельность которой направлена на «борьбу с режимом». Интерес брата к радикальным идеям, однако, не означает для него выбора в пользу насильственных методов общественно-политического переустройства.</w:t>
      </w:r>
    </w:p>
    <w:p w:rsidR="00B370F7" w:rsidRPr="0081059D" w:rsidRDefault="00B370F7" w:rsidP="00B370F7">
      <w:pPr>
        <w:spacing w:before="120"/>
        <w:ind w:firstLine="567"/>
        <w:jc w:val="both"/>
      </w:pPr>
      <w:r w:rsidRPr="0081059D">
        <w:t>Таким образом, судьба героя, оказавшегося в финале повести как бы на перепутье, вероятнее всего, в духе господствующих в общественном сознании разрушительных идей, должна сложиться в соответствии с предсказаниями Аглаиды Васильевны Карташевой: «Если во французской революции такую видную роль сыграли юристы (стоит вспомнить, что Тема сначала учится на юридическом факультете), то в нашей, я уверена, сыграют инженеры».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0F7"/>
    <w:rsid w:val="00051FB8"/>
    <w:rsid w:val="00095BA6"/>
    <w:rsid w:val="00210DB3"/>
    <w:rsid w:val="0031418A"/>
    <w:rsid w:val="00350B15"/>
    <w:rsid w:val="00377A3D"/>
    <w:rsid w:val="004F6B5E"/>
    <w:rsid w:val="0052086C"/>
    <w:rsid w:val="005A2562"/>
    <w:rsid w:val="005B3906"/>
    <w:rsid w:val="00755964"/>
    <w:rsid w:val="0081059D"/>
    <w:rsid w:val="00876227"/>
    <w:rsid w:val="008C19D7"/>
    <w:rsid w:val="00A44D32"/>
    <w:rsid w:val="00B370F7"/>
    <w:rsid w:val="00C227A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DF8E06-E7CF-4E8F-830A-969C046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4801</Characters>
  <Application>Microsoft Office Word</Application>
  <DocSecurity>0</DocSecurity>
  <Lines>40</Lines>
  <Paragraphs>11</Paragraphs>
  <ScaleCrop>false</ScaleCrop>
  <Company>Home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Alena</dc:creator>
  <cp:keywords/>
  <dc:description/>
  <cp:lastModifiedBy>admin</cp:lastModifiedBy>
  <cp:revision>2</cp:revision>
  <dcterms:created xsi:type="dcterms:W3CDTF">2014-02-19T21:54:00Z</dcterms:created>
  <dcterms:modified xsi:type="dcterms:W3CDTF">2014-02-19T21:54:00Z</dcterms:modified>
</cp:coreProperties>
</file>