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E5A" w:rsidRPr="00FE0CD3" w:rsidRDefault="00731E5A" w:rsidP="00731E5A">
      <w:pPr>
        <w:spacing w:before="120"/>
        <w:jc w:val="center"/>
        <w:rPr>
          <w:b/>
          <w:bCs/>
          <w:sz w:val="32"/>
          <w:szCs w:val="32"/>
        </w:rPr>
      </w:pPr>
      <w:r w:rsidRPr="00FE0CD3">
        <w:rPr>
          <w:b/>
          <w:bCs/>
          <w:sz w:val="32"/>
          <w:szCs w:val="32"/>
        </w:rPr>
        <w:t xml:space="preserve">Рамаяна </w:t>
      </w:r>
    </w:p>
    <w:p w:rsidR="00731E5A" w:rsidRPr="00FE0CD3" w:rsidRDefault="00731E5A" w:rsidP="00731E5A">
      <w:pPr>
        <w:spacing w:before="120"/>
        <w:jc w:val="center"/>
        <w:rPr>
          <w:b/>
          <w:bCs/>
          <w:sz w:val="28"/>
          <w:szCs w:val="28"/>
          <w:lang w:val="en-US"/>
        </w:rPr>
      </w:pPr>
      <w:r w:rsidRPr="00FE0CD3">
        <w:rPr>
          <w:b/>
          <w:bCs/>
          <w:sz w:val="28"/>
          <w:szCs w:val="28"/>
          <w:lang w:val="en-US"/>
        </w:rPr>
        <w:t xml:space="preserve">(Ramayana) III </w:t>
      </w:r>
      <w:r w:rsidRPr="00FE0CD3">
        <w:rPr>
          <w:b/>
          <w:bCs/>
          <w:sz w:val="28"/>
          <w:szCs w:val="28"/>
        </w:rPr>
        <w:t>в</w:t>
      </w:r>
      <w:r w:rsidRPr="00FE0CD3">
        <w:rPr>
          <w:b/>
          <w:bCs/>
          <w:sz w:val="28"/>
          <w:szCs w:val="28"/>
          <w:lang w:val="en-US"/>
        </w:rPr>
        <w:t xml:space="preserve">. </w:t>
      </w:r>
      <w:r w:rsidRPr="00FE0CD3">
        <w:rPr>
          <w:b/>
          <w:bCs/>
          <w:sz w:val="28"/>
          <w:szCs w:val="28"/>
        </w:rPr>
        <w:t>до</w:t>
      </w:r>
      <w:r w:rsidRPr="00FE0CD3">
        <w:rPr>
          <w:b/>
          <w:bCs/>
          <w:sz w:val="28"/>
          <w:szCs w:val="28"/>
          <w:lang w:val="en-US"/>
        </w:rPr>
        <w:t xml:space="preserve"> </w:t>
      </w:r>
      <w:r w:rsidRPr="00FE0CD3">
        <w:rPr>
          <w:b/>
          <w:bCs/>
          <w:sz w:val="28"/>
          <w:szCs w:val="28"/>
        </w:rPr>
        <w:t>н</w:t>
      </w:r>
      <w:r w:rsidRPr="00FE0CD3">
        <w:rPr>
          <w:b/>
          <w:bCs/>
          <w:sz w:val="28"/>
          <w:szCs w:val="28"/>
          <w:lang w:val="en-US"/>
        </w:rPr>
        <w:t xml:space="preserve">. </w:t>
      </w:r>
      <w:r w:rsidRPr="00FE0CD3">
        <w:rPr>
          <w:b/>
          <w:bCs/>
          <w:sz w:val="28"/>
          <w:szCs w:val="28"/>
        </w:rPr>
        <w:t>э</w:t>
      </w:r>
      <w:r w:rsidRPr="00FE0CD3">
        <w:rPr>
          <w:b/>
          <w:bCs/>
          <w:sz w:val="28"/>
          <w:szCs w:val="28"/>
          <w:lang w:val="en-US"/>
        </w:rPr>
        <w:t xml:space="preserve">. — II </w:t>
      </w:r>
      <w:r w:rsidRPr="00FE0CD3">
        <w:rPr>
          <w:b/>
          <w:bCs/>
          <w:sz w:val="28"/>
          <w:szCs w:val="28"/>
        </w:rPr>
        <w:t>в</w:t>
      </w:r>
      <w:r w:rsidRPr="00FE0CD3">
        <w:rPr>
          <w:b/>
          <w:bCs/>
          <w:sz w:val="28"/>
          <w:szCs w:val="28"/>
          <w:lang w:val="en-US"/>
        </w:rPr>
        <w:t xml:space="preserve">. </w:t>
      </w:r>
      <w:r w:rsidRPr="00FE0CD3">
        <w:rPr>
          <w:b/>
          <w:bCs/>
          <w:sz w:val="28"/>
          <w:szCs w:val="28"/>
        </w:rPr>
        <w:t>н</w:t>
      </w:r>
      <w:r w:rsidRPr="00FE0CD3">
        <w:rPr>
          <w:b/>
          <w:bCs/>
          <w:sz w:val="28"/>
          <w:szCs w:val="28"/>
          <w:lang w:val="en-US"/>
        </w:rPr>
        <w:t xml:space="preserve">. </w:t>
      </w:r>
      <w:r w:rsidRPr="00FE0CD3">
        <w:rPr>
          <w:b/>
          <w:bCs/>
          <w:sz w:val="28"/>
          <w:szCs w:val="28"/>
        </w:rPr>
        <w:t>э</w:t>
      </w:r>
      <w:r w:rsidRPr="00FE0CD3">
        <w:rPr>
          <w:b/>
          <w:bCs/>
          <w:sz w:val="28"/>
          <w:szCs w:val="28"/>
          <w:lang w:val="en-US"/>
        </w:rPr>
        <w:t xml:space="preserve">. </w:t>
      </w:r>
    </w:p>
    <w:p w:rsidR="00731E5A" w:rsidRPr="00FE0CD3" w:rsidRDefault="00731E5A" w:rsidP="00731E5A">
      <w:pPr>
        <w:spacing w:before="120"/>
        <w:jc w:val="center"/>
        <w:rPr>
          <w:b/>
          <w:bCs/>
          <w:sz w:val="28"/>
          <w:szCs w:val="28"/>
        </w:rPr>
      </w:pPr>
      <w:r w:rsidRPr="00FE0CD3">
        <w:rPr>
          <w:b/>
          <w:bCs/>
          <w:sz w:val="28"/>
          <w:szCs w:val="28"/>
        </w:rPr>
        <w:t>Индийская (санскритская) литература</w:t>
      </w:r>
    </w:p>
    <w:p w:rsidR="00731E5A" w:rsidRPr="00FE0CD3" w:rsidRDefault="00731E5A" w:rsidP="00731E5A">
      <w:pPr>
        <w:spacing w:before="120"/>
        <w:jc w:val="center"/>
        <w:rPr>
          <w:sz w:val="28"/>
          <w:szCs w:val="28"/>
        </w:rPr>
      </w:pPr>
      <w:r w:rsidRPr="00FE0CD3">
        <w:rPr>
          <w:sz w:val="28"/>
          <w:szCs w:val="28"/>
        </w:rPr>
        <w:t xml:space="preserve">Автор пересказов П. А. Гринцер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«Деяния Рамы» — древнеиндийский эпос, состоящий из 7 книг и приблизительно 24 тысяч двустиший-шлок; приписывается легендарному мудрецу Вальмики (Vabmiki)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Некогда владыкой царства демонов-рахшасов на острове Ланка был десятиголовый Равана. Он получил от бога Брахмы дар неуязвимости, благодаря которому никто, кроме человека, не мог его убить, и потому безнаказанно унижал и преследовал небесных богов. Ради уничтожения Раваны бог Вишну принимает решение родиться на земле в качестве простого смертного. Как раз в это время бездетный царь Айодхьи Дашаратха совершает великое жертвоприношение, дабы обрести наследника. Вишну входит в лоно старшей его жены Каушальи, и та рожает земное воплощение (аватару) Вишну — Раму. Вторая жена Дашаратхи, Кайкейи, одновременно рожает другого сына — Бхарату, а третья, Сумира, — Лакшману и Шатругхну.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Уже юношей стяжав себе славу многими воинскими и благочестивыми подвигами, Рама направляется в страну Видеху, царь которой, Джанака, приглашает на состязание женихов, претендующих на руку его дочери прекрасной Ситы. В свое время Джанака, вспахивая священное поле, нашел Ситу в его борозде, удочерил и воспитал ее, а теперь предназначает в жены тому, кто согнет чудесный лук, дарованный ему богом Шивой. Сотни царей и царевичей тщетно пытаются это сделать, но только Раме удается не просто согнуть лук, а разломить его надвое. Джанака торжественно празднует свадьбу Рамы и Ситы, и супруги долгие годы в счастье и согласии живут в Айодхье в семье Дашаратхи.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Но вот Дашаратха решает провозгласить Раму своим наследником. Узнав об этом, вторая жена Дашаратхи Кайкейи, подстрекаемая своей служанкой — злобной горбуньей Мантхарой, напоминает царю, что однажды он поклялся выполнить два любые ее желания. Теперь она эти желания высказывает: на четырнадцать лет изгнать из Айодхьи Раму и помазать наследником ее собственного сына Бхарату. Тщетно Дашаратха умоляет Кайкейи отказаться от ее требований. И тогда Рама, настаивая, чтобы отец остался верным данному им слову, сам удаляется в лесное изгнание, и за ним добровольно следуют Сита и преданный ему брат Лакшмана. Не в силах вынести разлуку с любимым сыном, царь Дашаратха умирает. На трон должен взойти Бхарата, но благородный царевич, полагая, что царство по праву принадлежит не ему, а Раме, отправляется в лес и настойчиво убеждает брата вернуться в Айодхью. Рама отвергает настояния Бхараты, оставаясь верным сыновнему долгу. Бхарата вынужден возвратиться в столицу один, однако в знак того, что не считает себя полноправным правителем, водружает на трон сандалии Рамы.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Между тем Рама, Лакшмана и Сита поселяются в выстроенной ими хижине в лесу Дандаке, где Рама, оберегая покой святых отшельников, истребляет досаждающих им чудовищ и демонов. Однажды к хижине Рамы является сестра Раваны безобразная Шурпанакха. Влюбившись в Раму, она из ревности пытается проглотить Ситу, и разгневанный Дакшмана обрубает ей мечом нос и уши. В унижении и ярости Шурпанакха подстрекает напасть на братьев огромное войско ракшасов во главе со свирепым Кхарой. Однако ливнем неотразимых стрел Рама уничтожает и Кхару, и всех его воинов. Тогда Шурпанакха обращается за помощью к Раване. Она призывает его не только отомстить за Кхару, но, соблазнив его красотой Ситы, похитить ее у Рамы и взять себе в жены. На волшебной колеснице Равана летит из Ланки в лес Дандаку и приказывает одному из своих подданных, демону Мариче, превратиться в золотого оленя и отвлечь Раму и Лакшману подальше от их жилья. Когда Рама и Лакшмана по просьбе Ситы углубляются вслед за оленем в лес, Равана насильно сажает Ситу в свою колесницу и переносит ее по воздуху на Ланку. Ему пытается преградить путь царь коршунов Джатаюс, но Равана смертельно ранит его, отрубив крылья и ноги, На Ланке Равана предлагает Сите богатства, почет и власть, если только она согласится стать его женою, а когда Сита с презрением отвергает все его притязания, заключает ее под стражу и грозит наказать смертью за ее строптивость.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Не найдя Ситу в хижине, Рама с Лакшманой в великой скорби отправляются на ее поиски. От умирающего коршуна Джатаюса они слышат, кто был ее похититель, но не знают, куда он с нею скрылся. Вскоре они встречают царя обезьян Сугриву, лишенного трона его братом Валином, и мудрого советника Сугривы обезьяну Ханумана, сына бога ветра Вайю. Сугрива просит Раму возвратить ему царство, а взамен обещает помощь в розысках Ситы. После того как Рама убивает Валина и вновь возводит Сугриву на трон, тот рассылает во все стороны света своих лазутчиков, поручая им отыскать следы Ситы. Удается это сделать посланным на юг обезьянам во главе с Хануманом. От коршуна Сампати, брата погибшего Джатаюса, Хануман узнает, что Сита находится в плену на Ланке. Оттолкнувшись от горы Махендры, Хануман попадает на остров, а там, уменьшившись до размера кошки и обегав всю столицу Раваны, наконец находит Ситу в роще, среди деревьев ашоки, под охраной свирепых женщин-ракшасов. Хануману удается тайком встретиться с Ситой, передать послание Рамы и утешить ее надеждой на скорое освобождение. Затем Хануман возвращается к Раме и рассказывает ему о своих приключениях.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С несметным войском обезьян и их союзников медведей Рама выступает в поход на Ланку. Услышав об этом, Равана собирает в своем дворце военный совет, на котором брат Раваны Вибхишана во избежание гибели царства ракшасов требует вернуть Ситу Раме. Равана отвергает его требование, и тогда Вибхишана переходит на сторону Рамы, чье войско уже разбило лагерь на берегу океана напротив Ланки.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По указаниям Налы, сына небесного строителя Вишвакармана, обезьяны сооружают мост через океан. Они заполняют океан скалами, деревьями, камнями, по которым войско Рамы переправляется на остров. Там, у стен столицы Раваны, начинается жестокая битва. Раме и его верным соратникам Лакшмане, Хануману, племяннику Сугривы Ангаде, царю медведей Джамбавану и другим отважным воинам противостоят полчища ракшасов с военачальниками Раваны Ваджрадамштрой, Акампаной, Прахастой, Кумбхакарной. Среди них оказывается особенно опасным сведущий в искусстве магии сын Раваны Индраджит. Так, ему удается, став невидимым, смертельно ранить своими стрелами-змеями Раму и Лакшману. Однако по совету Джамбавана Хануман летит далеко на север и приносит на поле боя вершину горы Кайласы, поросшую целебными травами, которыми излечивает царственных братьев. Один за другим вожди ракшасов падают убитыми; от руки Лакшманы гибнет казавшийся неуязвимым Индраджит. И тогда на поле битвы появляется сам Равана, который вступает в решающий поединок с Рамой. По ходу этого поединка Рама отсекает поочередно все десять голов Раваны, но всякий раз они вырастают снова. И лишь тогда, когда Рама поражает Равану в сердце стрелой, дарованной ему Брахмой, Равана умирает.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Смерть Раваны означает конец сражения и полное поражение ракшасов. Рама провозглашает добродетельного Вибхишану царем Ланки, а затем приказывает привести Ситу. И тут в присутствии тысяч свидетелей, обезьян, медведей и ракшасов он высказывает ей подозрение в супружеской неверности и отказывается принять снова в качестве жены. Сита прибегает к божественному суду: она просит Лакшману соорудить для нее погребальный костер, входит в его пламя, но пламя щадит ее, а поднявшийся из костра бог огня Агни подтверждает ее невиновность. Рама объясняет, что и сам не сомневался в Сите, но лишь хотел убедить в безупречности ее поведения своих воинов. После примирения с Ситой Рама торжественно возвращается в Айодхью, где Бхарата с радостью уступает ему место на троне. </w:t>
      </w:r>
    </w:p>
    <w:p w:rsidR="00731E5A" w:rsidRPr="00FE0CD3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 xml:space="preserve">На этом, однако, не закончились злоключения Рамы и Ситы. Однажды Раме доносят, что его подданные не верят в добронравие Ситы и ропщут, видя в ней развращающий пример для собственных жен. Рама, как это ему ни тяжело, вынужден подчиниться воле народа и приказывает Лакшмане отвести Ситу в лес к отшельникам. Сита с глубокой горечью, но стойко принимает новый удар судьбы, и ее берет под свое покровительство мудрец-подвижник Вальмики. В его обители у Ситы рождаются два сына от Рамы — Куша и Лава. Вальмики воспитывает их, а когда они вырастают, обучает их сочиненной им поэме о деяниях Рамы, той самой «Рамаяне», которая и стала впоследствии знаменитой. Во время одного из царских жертвоприношений Куша и Лава читают эту поэму в присутствии Рамы. По многим признакам Рама узнает своих сыновей, расспрашивает, где их мать, и посылает за Вальмики и Ситой. Вальмики в свою очередь подтверждает невиновность Ситы, но Рама еще раз хочет, чтобы Сита доказала свою чистоту своей жизни всему народу. И тогда Сита в качестве последнего свидетельства просит Землю заключить ее в свои материнские объятия. Земля разверзается перед нею и принимает в свое лоно. По словам бога Брахмы, теперь только на небесах суждено Раме и Сите вновь обрести друг друга. </w:t>
      </w:r>
    </w:p>
    <w:p w:rsidR="00731E5A" w:rsidRPr="00FE0CD3" w:rsidRDefault="00731E5A" w:rsidP="00731E5A">
      <w:pPr>
        <w:spacing w:before="120"/>
        <w:jc w:val="center"/>
        <w:rPr>
          <w:b/>
          <w:bCs/>
          <w:sz w:val="28"/>
          <w:szCs w:val="28"/>
        </w:rPr>
      </w:pPr>
      <w:r w:rsidRPr="00FE0CD3">
        <w:rPr>
          <w:b/>
          <w:bCs/>
          <w:sz w:val="28"/>
          <w:szCs w:val="28"/>
        </w:rPr>
        <w:t>Список литературы</w:t>
      </w:r>
    </w:p>
    <w:p w:rsidR="00731E5A" w:rsidRDefault="00731E5A" w:rsidP="00731E5A">
      <w:pPr>
        <w:spacing w:before="120"/>
        <w:ind w:firstLine="567"/>
        <w:jc w:val="both"/>
        <w:rPr>
          <w:sz w:val="24"/>
          <w:szCs w:val="24"/>
        </w:rPr>
      </w:pPr>
      <w:r w:rsidRPr="00FE0CD3">
        <w:rPr>
          <w:sz w:val="24"/>
          <w:szCs w:val="24"/>
        </w:rPr>
        <w:t>Все шедевры мировой литературы в кратком изложении. Сюжеты и характеры. Зарубежная литература древних эпох, средневековья и Возрождения: Энциклопедическое издание. / Ред. и сост. В.И.Новиков – М.: «Олимп» ; ООО «Издательство ACT» , 1997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1E5A"/>
    <w:rsid w:val="003F3287"/>
    <w:rsid w:val="004915ED"/>
    <w:rsid w:val="00675397"/>
    <w:rsid w:val="00731E5A"/>
    <w:rsid w:val="00BB0DE0"/>
    <w:rsid w:val="00C860FA"/>
    <w:rsid w:val="00EF2F10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14A0F3B-424A-4CE7-B39E-FAFEDE2D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E5A"/>
    <w:pPr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5804</Words>
  <Characters>3309</Characters>
  <Application>Microsoft Office Word</Application>
  <DocSecurity>0</DocSecurity>
  <Lines>27</Lines>
  <Paragraphs>18</Paragraphs>
  <ScaleCrop>false</ScaleCrop>
  <Company>Home</Company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Рамаяна </dc:title>
  <dc:subject/>
  <dc:creator>User</dc:creator>
  <cp:keywords/>
  <dc:description/>
  <cp:lastModifiedBy>admin</cp:lastModifiedBy>
  <cp:revision>2</cp:revision>
  <dcterms:created xsi:type="dcterms:W3CDTF">2014-01-25T19:13:00Z</dcterms:created>
  <dcterms:modified xsi:type="dcterms:W3CDTF">2014-01-25T19:13:00Z</dcterms:modified>
</cp:coreProperties>
</file>