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9F" w:rsidRPr="00141994" w:rsidRDefault="00186A9F" w:rsidP="001A15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994">
        <w:rPr>
          <w:rFonts w:ascii="Times New Roman" w:hAnsi="Times New Roman"/>
          <w:b/>
          <w:sz w:val="28"/>
          <w:szCs w:val="28"/>
        </w:rPr>
        <w:t>Своеобразие этики Корана</w:t>
      </w:r>
    </w:p>
    <w:p w:rsidR="001A15EA" w:rsidRDefault="001A15EA" w:rsidP="001A15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A9F" w:rsidRDefault="00186A9F" w:rsidP="001A15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61C">
        <w:rPr>
          <w:rFonts w:ascii="Times New Roman" w:hAnsi="Times New Roman"/>
          <w:sz w:val="28"/>
          <w:szCs w:val="28"/>
        </w:rPr>
        <w:t xml:space="preserve">Своеобразие Корана заключается в том, что Мухаммад не создал моральной доктрины. Этика, считает специалист в области морали Гусейнов А.А., как бы растворилась в его мировоззрении: в теоретической части совпадая с верой, в нормативной - с правом. Однако отсутствие этики в привычном европейском смысле данного понятия (как особой сферы знания и культуры) не означает отсутствия в Коране этики вообще. Все те нормы, которые входят в Декалог и Нагорную проповедь и составляют содержание того, что именуется естественной нравственностью, представлены также и в Коране. Это и понятно ведь Коран продолжает традиции иудаизма и христианства. </w:t>
      </w:r>
      <w:r>
        <w:rPr>
          <w:rFonts w:ascii="Times New Roman" w:hAnsi="Times New Roman"/>
          <w:sz w:val="28"/>
          <w:szCs w:val="28"/>
        </w:rPr>
        <w:t xml:space="preserve">[Попов Б. Этика. Курс лекций. 1999.-с. 179-188]. </w:t>
      </w:r>
      <w:r w:rsidRPr="0025361C">
        <w:rPr>
          <w:rFonts w:ascii="Times New Roman" w:hAnsi="Times New Roman"/>
          <w:sz w:val="28"/>
          <w:szCs w:val="28"/>
        </w:rPr>
        <w:t>Рассмотрим для примера отношение к насилию. Коран признаёт справедливость норм равного воздаяния, прямо ссылаясь на Моисеев закон. В данном случае Мухаммад не столько предписывает возмездие за убийство, сколько принимает его как правовую реальность. Он поощряет замену справедливого возмездия материальным вознаграждением, считая, что такая замена угодна Богу.</w:t>
      </w:r>
    </w:p>
    <w:p w:rsidR="00186A9F" w:rsidRDefault="00186A9F" w:rsidP="001A15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61C">
        <w:rPr>
          <w:rFonts w:ascii="Times New Roman" w:hAnsi="Times New Roman"/>
          <w:sz w:val="28"/>
          <w:szCs w:val="28"/>
        </w:rPr>
        <w:t>Гусейнов видит этическое своеобразие Корана в том, что там нравственные нормы даны в их нерасчленённой слитности с др.формами регуляции межчеловеческих отношений, религиозным ритуалом, обычным правом, юридическим законодательством. Нравственность в Корана не систематизирована в виде определённого кодекса. Здесь есть единые предписания (типа запрета на употребление свинины или вина), есть нормы, регулирующие отношения в определённых сферах (в браке, в вопросах наследования и т.д.), есть понятия, обобщающие конкретные нравственные отношения и добродетели (справедливость, милосердие, совесть, щедрость и др.), но нет понятия и термина, соответствующего понятию этики (или морали). Поэтому, по мнению Гусейнова, этика Корана представляет собой особую линию развития морали. Это этика конкретных норм. Её особая проблема - как и что надо делать не вообще, а вполне конкретно, в каждой сфере жизни, каждый день. Так, мусульманину запрещается есть свинину, но если окажется, что кроме свинины есть нечего, то можно от запрета и отступить. Существует и пост, но он не распространяется на беременных женщин или тех, кто находится в неволе.</w:t>
      </w:r>
    </w:p>
    <w:p w:rsidR="00186A9F" w:rsidRPr="0025361C" w:rsidRDefault="00186A9F" w:rsidP="001A15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61C">
        <w:rPr>
          <w:rFonts w:ascii="Times New Roman" w:hAnsi="Times New Roman"/>
          <w:sz w:val="28"/>
          <w:szCs w:val="28"/>
        </w:rPr>
        <w:t>Весьма сложно сегодня проинтерпретировать в терминах нравственности требование распространять ислам "мечом" и идею "газавата", или "джихада" - священной войны против неверных. Хотя в мягкой форме Гусейнов, не говоря об этом прямо, формулирует некоторое возможное объяснение: Мухаммад - не Христос, у него нет заповеди любви к врагам. Мусульмане считают, что Коран, данный Мухаммаду на арабском языке, не м.б. переведён ни на какие др.языки.</w:t>
      </w:r>
      <w:bookmarkStart w:id="0" w:name="_GoBack"/>
      <w:bookmarkEnd w:id="0"/>
    </w:p>
    <w:sectPr w:rsidR="00186A9F" w:rsidRPr="0025361C" w:rsidSect="001A15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35A"/>
    <w:rsid w:val="00141994"/>
    <w:rsid w:val="00186A9F"/>
    <w:rsid w:val="001A15EA"/>
    <w:rsid w:val="001E3743"/>
    <w:rsid w:val="0025361C"/>
    <w:rsid w:val="0027168B"/>
    <w:rsid w:val="00525254"/>
    <w:rsid w:val="00550A2F"/>
    <w:rsid w:val="00AE1687"/>
    <w:rsid w:val="00BF135A"/>
    <w:rsid w:val="00E1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1F18B9-06A0-4FCD-90BB-4F8C249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2014-03-22T09:49:00Z</dcterms:created>
  <dcterms:modified xsi:type="dcterms:W3CDTF">2014-03-22T09:49:00Z</dcterms:modified>
</cp:coreProperties>
</file>