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53" w:rsidRPr="00552EE7" w:rsidRDefault="00F70E53" w:rsidP="00F70E53">
      <w:pPr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552EE7">
        <w:rPr>
          <w:b/>
          <w:sz w:val="32"/>
          <w:szCs w:val="24"/>
        </w:rPr>
        <w:t xml:space="preserve">Вопросы компенсации морального вреда в порядке реабилитации лиц, незаконно подвернгутых уголовному преследованию в современном праве </w:t>
      </w:r>
    </w:p>
    <w:p w:rsidR="00F70E53" w:rsidRPr="00552EE7" w:rsidRDefault="00F70E53" w:rsidP="00F70E53">
      <w:pPr>
        <w:spacing w:before="120" w:line="240" w:lineRule="auto"/>
        <w:ind w:firstLine="0"/>
        <w:jc w:val="center"/>
        <w:rPr>
          <w:szCs w:val="24"/>
        </w:rPr>
      </w:pPr>
      <w:r w:rsidRPr="00552EE7">
        <w:rPr>
          <w:szCs w:val="24"/>
        </w:rPr>
        <w:t>Исаев Сергей Александрович, Россия, Свердловская обл., Первоуральск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соответствии со ст. 2 Конституции Российской Федерации человек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его права и свободы являются высшей ценностью. Признание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соблюдение и защита прав и свобод человека и гражданина — обязанность государства.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Также государство гарантирует своим гражданам право на возмещение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причиненного незаконными действиями (или бездействием) органов государственной власти или их должностных лиц (ст. 53 Конституции РФ).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 xml:space="preserve">В развитие указанного конституционного предписания в современном уголовно-процессуальным законодательстве появился институт реабилитации.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настоящее время вопросы реабилитации лиц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незаконно подвергнутых уголовному преследованию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кроме УПК РФ регулируются нормативными актами бывшего СССР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именно Указом Президиума Верховного Совета СССР от 18.05.1981 «О возмещении ущерба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гражданину незаконными действиями государственных и общественных организаций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а также должностных лиц при исполнении ими служебных обязанностей».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данной статье я поведу речь об особенностях работы адвоката в качестве представителя реабилитируемого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под которым в ст. 133 УПК РФ понимается: 1) подсудимый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отношении которого вынесен оправдательный приговор; 2) подсудимый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уголовное преследование в отношении которого прекращено в связи с отказом государственного обвинителя от обвинения; 3) подозреваемый или обвиняемый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уголовное преследование в отношении которого прекращено по основаниям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предусмотренным пунктами 1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5 и 6 части первой статьи 24 и пунктами 1 и 4 — 6 части первой статьи 27 настоящего Кодекса; 4) осужденный — в случаях полной или частичной отмены вступившего в законную силу обвинительного приговора суда и прекращения уголовного дела по основаниям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предусмотренным пунктами 1 и 2 части первой статьи 27 настоящего Кодекса; 5) лицо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 которому были применены принудительные меры медицинского характера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— в случае отмены незаконного или необоснованного постановления суда о применении данной меры (далее в статье будет упоминаться общий термин – реабилитированный).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Надо сказать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в теории и тем более в практике возник спор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касающийся вопроса права на реабилитацию в порядке главы 18 УПК РФ лиц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отношении которых вынесены процессуальные решения о частичном прекращении уголовного преследования по реабилитирующим основаниям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об оправдании в части вмененных им органами следствия преступлений (в научной литературе встречается такое понятие как «частичная реабилитация»). Существует точка зрения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лицо было оправдано частично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в остальной части было признано виновным и ему было назначено наказание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признавать за ним право на реабилитацию нельзя. Однако такая точка зрения является ошибочной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само по себе признание права на реабилитацию еще не означает признание всех претензий лица частично оправданного. В этой связи можно привести правовую позицию Конституционного Суда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изложенную им в определении от 18.07.2006г. № 279-О «Об отказе в принятии к рассмотрению жалобы гражданки Рысевой Нины Николаевны на нарушение ее конституционных прав статьёй 133 Уголовно-процессуального кодекса Российской Федерации». Конституционный Суд РФ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ни в данной статье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ни в других законодательных нормах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регламентирующих возмещение ущерба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гражданину незаконным уголовным преследованием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содержится положений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исключающих возможность возмещения вреда лицу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отношении которого было вынесено постановление (определение) о прекращении уголовного преследования по реабилитирующему основанию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 той лишь причине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одновременно в другой части обвинения это лицо было признано виновным в совершении преступления либо уголовное преследование в отношении него было прекращено по основанию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указанному в пунктах 2 и 3 части второй статьи 133 УПК Российской Федерации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— в таких ситуациях с учетом обстоятельств конкретного уголовного дела и в соответствии с принципами справедливости и приоритета прав и свобод человека и гражданина суд вправе принять решение о частичном возмещении реабилитированному лицу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если таковой был причинен в результате уголовного преследования по обвинению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нашедшему подтверждения в ходе судебного разбирательства. Таким образом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считаю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спор о праве лиц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отношении которых уголовное преследование прекращено или в отношении них вынесены оправдательные приговоры в части вмененного им обвинения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разрешен в пользу указанных лиц. Отказать в принятии искового заявления в порядке реабилитации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незаконным привлечением к уголовной ответственности основываясь только на том основании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судом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 примеру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постановлен оправдательный приговор только в части имевшегося обвинения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суд не вправе.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Однако в практике судов и по сей день имеются случаи отказа в удовлетворении исковых требований лиц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в отношении которых уголовное преследование было частично прекращено по реабилитирующим основаниям.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Так определением судебной коллегии по гражданским делам Ульяновского областного суда от 29.04.2008г. (опубликован на сайте Ульяновского облсуда 08.05.2008г. № 10264) оставлено без изменения решение Тереньгульского районного суда по иску П. к ОВД Муниципального образования «Тереньгульский район»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Минфину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согласно которому в удовлетворении исковых требований П. о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связанного с частичным прекращением уголовного преследования отказано. Из материалов дела следовало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15.09.2005г. П. было предъявлено обвинение в совершении преступлений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предусмотренных ч. 2 ст. 222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ч. 1 ст. 223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ст. 119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ч. 1 ст. 116 УК РФ. Уголовное дело было направлено в суд. В судебном заседании представитель государственного обвинения отказался от обвинения П***. по ч. 1 ст. 222 и ч. 1 ст. 223 УК РФ. Постановлением Тереньгульского районного суда от 09.11.2005г. уголовное преследование в отношении П *** по указанным статьям прекращено по ч. 7 ст. 246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ст. 254 УПК РФ.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Как указала коллегия согласно ст. 133 УПК РФ право на реабилитацию возникает у подсудимого в случае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если в отношении него вынесен оправдательный приговор или когда в отношении него уголовное преследование прекращено в связи с отказом государственного обвинителя от обвинения.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Далее коллегия указала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оснований для применения ст.ст. 1070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1100 ГК РФ не имелось в связи с этим решение суда законно и обосновано.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свое практике я осуществлял представительство двух реабилитируемых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которые были незаконно привлечены в разное время следственными органами к уголовной ответственности. Одно из дел в отношении С-ва было прекращено по реабилитирующим основаниям следователем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второе в отношении Б-ой закончилось оправданием последней. Полагаю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сразу же нужно указать коротко фабулы этих дел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для того чтобы потом не возвращаться к этому.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первом случае С-в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молодой человек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20 лет (на момент происходящих событий)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приехавший в гости к своим родным в г. Екатеринбург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вечернее время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прогуливаясь по одной из улиц города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был остановлен нарядом милиции и препровожден в отдел милиции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где он был тут же опознан потерпевшей по уголовному делу о разбойном нападении на последнюю. Далее последовал его допрос в качестве подозреваемого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затем избрание меры пресечения в виде заключения под стражу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потом предъявлением обвинения. В течение двух месяцев С-в содержался в условиях СИЗО г. Екатеринбурга. Судом срок содержания под стражей С-ва продлевался по инициативе следователя. таким образом С-в под стражей находился чуть более двух месяцев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пока следователь не прекратил в отношении него уголовное преследование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т.к. был установлен и изобличен истинный виновник в нападении на потерпевшую по делу.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Второе дело в отношении Б-ой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которая привлекалась к уголовной ответственности по ч. 3 ст. 327 УК РФ (данное дело уже было освещено мною на страницах газеты ранее). Особенностью дела было следующее: во-первых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расследование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рассмотрение дела судом (первой и апелляционной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кассационной инстанций) продолжалось почти два года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именно 629 дней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т.е. со дня возбуждения дела 28.08.2008г. по 19.05.2010г. (день вынесения определения кассационной инстанцией)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за то время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пока длилось разбирательство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Б-ая забеременела (как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наверное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странно это звучит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 и такое бывает). Почти в конце разбирательства дела она родила дочь. Однако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успев обрадоваться данному событию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Б-ая испытала новый удар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начались новые проблемы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ребенок у Б-ой родился с врожденным заболеванием.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Дела о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незаконным привлечением к уголовной ответственности по большому счету не отличаются от других аналогичных дел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думаю каждый из практикующих юристов участвовал по ним и неоднократно.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 xml:space="preserve">Мне хотелось бы остановиться на возникающих трудностях по таким делам на примерах из своей практики.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Первое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нужно определить при подготовке искового заявления- будущий ответчик по делу. Очень часто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судя по опубликованным обзорам судебной практики по данной категории дел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иски предъявляются к ненадлежащим субъектам. Так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опубликованной практике встречал иски в порядке главы 18 УПК РФ о компенсации морального вреда к прокуратуре субъекта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МВД РФ и т.д.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естественно вело либо к возвращению исковых заявлений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либо к отказу в удовлетворении иска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 чаще суды осуществляют замену ненадлежащего ответчика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привлекая Минфин РФ в качестве ответчика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прокуратуру и МВД (чаще всего субъекта РФ) в качестве третьих лиц. Прокуратуру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полагаю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привлекают к участию в деле в порядке главы 18 УПК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в соответствии с ч. 1 ст. 136 УПК РФ на прокурора возложена обязанность от имени государства принести официальное извинение реабилитированному. Данная позиция не является бесспорной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 моему мнению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в иске о компенсации морального вреда в порядке ст. 136 УПК РФ предметом являются материально- правовые претензии реабилитированного к государству в лице Минфина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возложение же обязанности на прокурора исполнить его процессуальную обязанность — принести официальное извинение является предметом совершенно другого порядка и должно рассматриваться либо в порядке главы 25 ГПК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как считают судьи Челябинского областного суда (судя по опубликованному обобщению практики применения судами Челябинской области уголовно-процессуального законодательства о реабилитации (глава 18 УПК РФ) или в порядке уголовного судопроизводства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как указала по конкретному гражданскому делу судебная коллегия по гражданским делам Свердловского областного суда (дело № 33-8383-2004)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изменяя решение нижестоящего суда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удовлетворившего требование реабилитированного о возложении обязанности на прокурора района принести официальное извинение.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соответствии со ст. 1070 ГК РФ вред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причиненный гражданину в результате незаконного осуждения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незаконного привлечения к уголовной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незаконного применения в качестве меры пресечения заключения под стражу или подписки о невыезде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незаконного привлечения к административной ответственности в виде административного ареста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вред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возмещается за счет казны Российской Федерации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в случаях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предусмотренных законом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за счет казны субъекта Российской Федерации или казны муниципального образования в полном объеме независимо от вины должностных лиц органов дознания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предварительного следствия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прокуратуры и суда в порядке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установленном законом. Поэтому требования о взыскании компенсации морального вреда предъявляются к Министерству Финансов Российской Федерации за счет казны Российской Федерации. Резолютивная часть искового заявления может выглядеть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 мой взгляд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следующим образом: «Взыскать с Министерства Финансов РФ за счет казны Российской Федерации в пользу Иванова Ивана Ивановича ХХХХХХХ рублей в возмещение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причиненного незаконным привлечением к уголовной ответственности.».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Здесь же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полагаю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нужно затронуть немаловажную проблему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незаконным привлечением к уголовной ответственности по делам частного обвинения. Как правило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 делам частного обвинения инициатором возбуждения дела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лицом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 котором лежит обязанность доказать виновность обвиняемого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является потерпевший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(здесь я не говорю об уголовных делах частного обвинения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возбужденных в порядке ч. 4 ст. 20 УПК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уголовное преследование в данном случае осуществляется в общем порядке). В данном случае судебная практика также неоднозначна. Например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обобщение судебной практики Челябинского областного суда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упомянутое выше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показало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у мировых судей нет единого подхода к вопросу о необходимости признания права на реабилитацию по делам частного обвинения. Не все судьи согласны с мнением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по делам частного обвинения в случае оправдания или прекращения уголовного дела по реабилитирующим основаниям следует признавать за лицом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необоснованно привлекавшимся к уголовной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право на реабилитацию и разъяснять ему порядок обращения с требованиями о возмещении вреда. В названном обобщении приведено три случая опадания мировыми судьями по реабилитирующим основаниям трех лиц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привлекавшихся к уголовной ответственности по делам частного обвинения. Двум лицам согласно резолютивной части приговоров указано о признании за ними права на реабилитацию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одном из случаев право на реабилитацию разъяснено не было. Как я указал выше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норма ст. 1070 ГК РФ предусматривает в качестве субъекта за незаконное привлечение к уголовной ответственности казну Российской Федерации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в случаях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предусмотренных законом казну субъекта Российской Федерации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казну муниципального образования в полном объеме независимо от вины должностных лиц органов дознания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предварительного следствия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прокуратуры и суда в порядке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установленном законом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однако не предусматривает возможности возмещения вреда за счёт средств частного обвинителя независимо от вины последнего. На практике данное обстоятельство приводит к некоторому ущемлению прав реабилитированных.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Ясность в решение данной проблемы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 мой взгляд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отчасти вносит определение Конституционного Суда РФ от 28.05.2009г. № 643-О «Об отказе в принятии к рассмотрению жалобы гражданина Васева Андрея Михайловича на нарушение его конституционных прав частью первой статьи 133 Уголовно-процессуального кодекса Российской Федерации»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котором суд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реализация потерпевшим его процессуальных прав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хотя и по делам частного обвинения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меняет публично-правовой сущности уголовной ответственности и не является основанием для постановки его в равные правовые условия с государством в части возмещения вреда в полном объеме и независимо от наличия его вины. Вместе с тем тот факт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оспариваемая заявителем норма уголовно-процессуального закона не содержит указания на возмещение вреда за счет средств частного обвинителя независимо от вины последнего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может расцениваться как свидетельство отсутствия у государства обязанности содействовать реабилитированному лицу в защите его прав и законных интересов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затронутых необоснованным уголовным преследованием. Такая защита может быть осуществлена путем принятия судом по заявлению этого лица решения о возмещении ему вреда в ином процессуальном порядке на основе норм гражданского права. Так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часть вторая статьи 136 УПК Российской Федерации прямо предусматривает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иски о компенсации за причиненный моральный вред в денежном выражении предъявляются в порядке гражданского судопроизводства. При этом согласно статье 151 ГК Российской Федерации суд может возложить на нарушителя обязанность денежной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если гражданину такой вред (физические или нравственные страдания) причинен действиями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нарушающими его личные неимущественные права либо посягающими на принадлежащие гражданину другие нематериальные блага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в других случаях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предусмотренных законом. Еще раньше Пленум Верховного Суда РФ в своем Постановлении от 20.12.1994г. № 10 «Некоторые вопросы применения законодательства о компенсации морального вреда»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что потерпевший не имеет права на возмещение морального вреда.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из сказанного можно сделать несколько выводов. Во-первых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которое было незаконно привлечено к уголовной ответственности по делу частного обвинения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имеется право на возмещение морального и материального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ему незаконным уголовным преследованием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глава 18 УПК РФ не делает для данной категории дел каких либо исключений. Во-вторых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дела о взыскании компенсации морального вреда по данной категории дел имеют некоторые особенности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именно: более широкий круг обстоятельств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входящих в предмет доказывания по делу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в данном случае будут подлежать применению общие нормы ГК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касающиеся возмещения внедоговорного вреда.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Полагаю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нельзя обойти стороной вопрос о гражданско-правовой ответственности по указанной категории дел в порядке реабилитации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случаях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когда потерпевшим является несовершеннолетний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недееспособный. УПК РФ предоставляет право законным представителям (родителям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опекунам) обратиться в защиту интересов указанных лиц к мировому судье с заявлением о возбуждении дела частного обвинения. Кто же будет являться в случае оправдания обвиняемого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ответчиком по такому делу?.. По моему мнению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данном случае с учетом особенностей возбуждения уголовного дела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гражданско-правовых особенностей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имеющимся по таким делам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 которых речь шла выше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иск о взыскании компенсации морального вреда должен быть предъявлен как к самому непосредственному потерпевшему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так и к его законному представителю. Логика здесь полагаю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такова. С одной стороны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вред причинен (по мнению заявителя) лицу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неспособному в силу своего возраста или состояния здоровья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отстаивать свои права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именно нарушение его прав предполагаемым преступлением является отправной точкой уголовного преследования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поэтому логичнее было бы предположить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именно он (несовершеннолетний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недееспособный) будет являться ответчиком по делу о взыскании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незаконным привлечением к уголовной ответственности. С другой стороны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для начала уголовного преследования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виновного в совершении преступления в соответствии с УПК РФ обязательно наличие заявления потерпевшего или его законного представителя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потому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думаю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действия законного представителя по подаче заявления мировому судье в интересах несовершеннолетнего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также являются основанием для привлечения законного представителя к гражданско-правовой ответственности. на мой взгляд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данном случае можно провести некоторую аналогию между следователем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дознавателем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принимающих решение о возбуждении уголовного дела и законным представителем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на всех них лежит обязанность принять все меры по установлению обстоятельств причинения вреда потерпевшему. Как на первых так и на вторых лежит обязанность доказать виновность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которое по их мнению причинило вред интересам потерпевшего.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Второй момент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на который следует обратить внимание при подаче искового заявления – подсудность дела.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Как уже было сказано выше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ответчиком по данной категории дел является федеральный исполнительный орган – Минфин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который находится в г. Москве. Некоторые коллеги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читающие данную статью сразу же наверное приведут норму ч. 6 ст. 29 ГПК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согласно которой иски о восстановлении трудовых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пенсионных и жилищных прав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возврате имущества или его стоимости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связанные с возмещением убытков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причиненных гражданину незаконным осуждением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незаконным привлечением к уголовной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незаконным применением в качестве меры пресечения заключения под стражу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подписки о невыезде либо незаконным наложением административного наказания в виде ареста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могут предъявляться также в суд по месту жительства истца. Однако если буквально толковать приведенную норму закона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получается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иски о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незаконным привлечением к уголовной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 могут рассматриваться по выбору истца и должны рассматриваться по правилам общей подсудности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т.е. по месту нахождения ответчика – в г. Москва. Считаю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указанная норма не совсем корректно сформулирована законодателем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убытки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причиненные незаконным осуждением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незаконным привлечением к уголовной ответственности не включают в себя моральный вред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это категория несколько другая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отличная от убытков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понятие которых дано в ст. 15 ГК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ней говорится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как известно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 расходах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которые лицо произвело или должно произвести для восстановления нарушенного права. Далее нужно отметить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Федеральное казначейство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его управления по субъектам РФ и отделения в районах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городах структурно входят в состав Минфина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должностные лица казначейства будут являться представителями ответчика в суде по иску. Также надо знать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отделения не являются юридическими лицами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они действуют по доверенности от управления по субъекту РФ. Поэтому то у меня по делу С-ва возникла проблема куда же подавать иск. С одной стороны иск должен быть подан в суд по месту нахождения ответчика (ст. 28 ГПК РФ). Далее возникает следующая проблема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какой суд г. Москвы подать иск. Как известно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г. Москве функционируют 33 федеральных районных судов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какой же из них распространяет свою юрисдикцию на адрес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 которому находится Минфин РФ- задача титаническая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т.к. чтобы изучить юрисдикцию всех судов в г. Москва уйдет не один день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может и неделя. С другой стороны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даже если будет установлен суд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в силу большой отдаленности будет практически невозможно осуществлять представительство интересов С-ва в суде при рассмотрении дела. Финансовые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временные затраты будут неимоверно высокими в данном случае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у С-ва доходы не высоки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мне пришлось пойти на крайние меры. Я направил исковое заявление в один из районных судов г. Екатеринбурга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т.е. по месту нахождения управления федерального казначейства по Свердловской области. Конечно же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я понимал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поступаю фактически вопреки ГПК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однако дальнейшие события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произошедшие с делом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расставили всё по местам и проблема растворилась как бы сама собой. Но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всё по порядку. Судья Ленинского районного суда г. Екатеринбурга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получив иск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сразу же своим определением вернул его С-ву в связи с неподсудностью дела данному суду. Я обжаловал данное определение в Свердловский областной суд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судебная коллегию по гражданским делам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которого вынесла определение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которым оставила определение судьи первой инстанции в силе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указав следующее: «…… в тексте искового заявления С-в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проживает в г. Туринске Свердловской области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соответствии с ч. 6 ст. 29 ГПК РФ иски о восстановлении трудовых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пенсионных и жилищных прав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возврате стоимости имущества или его стоимости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связанные с возмещением убытков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причиненных гражданину незаконным осуждением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незаконным привлечением к уголовной ответственности могут предъявляться в суд по месту жительства истца; в силу данной нормы в ее взаимосвязи с положениями ст. 1070 ГК РФ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главы 18 УПК РФ С-в вправе предъявить иск о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причиненного незаконным преследованием в суд по месту своего жительства.» Таким образом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нам был открыт путь к предъявлению иска по месту жительства С-ва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т.е. в г. Туринске Свердловской области. Приобщив копию указанного определения областного суда к иску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мы подали его в Туринский районный суд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судья которого его и рассмотрел в конечном итоге.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Третья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одна из главных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основных 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пожалуй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самых сложных задач по делам данной категории – определение размера компенсации морального вреда.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При определении размера компенсации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в соответствии со ст. 151 ГК РФ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связанных с индивидуальными особенностями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которому причинен вред. В соответствии со ст. 1100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степени вины причинителя вреда в случаях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Проблема возникает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когда необходимо «учитывать требования разумности и справедливости» в исковом заявлении при определении суммы компенсации причиненного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который не имеет какого либо овеществленного значения. В какую же сумму оценить нравственные и физические страдания человека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побывавшего в орбите уголовно-процессуальной деятельности наших отечественных правоохранительных органов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побывавшего некоторое время в условиях изоляции от общества (которые не назовешь человеческими)? К сожалению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закон (ГК РФ) в том виде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котором он в настоящее время существует не дает даже намека на решение данной проблемы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отдавая этот сложнейший вопрос на откуп судебной практики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в конечном счете на усмотрение судьи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рассматривающего конкретное дело. Именно от судьи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 которого свои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сформировавшиеся взгляды на данную проблему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представления относительно разумности и справедливости зависит та сумма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которая будет взыскана в пользу реабилитированного. Кроме того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думаю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нужно учитывать наличие так называемого «телефонного права»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то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позиция судьи за редким исключением формируется под влиянием судебной практики вышестоящего для него суда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потому он не может приять решение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обязывающее государство в лице Минфина РФ выплатить значительные суммы реабилитированному. Конституционный Суд РФ в своем определении от 20.11.2003г. № 404-О «Об отказе в принятии к рассмотрению жалобы гражданина Цапцина Юрия Владимировича на нарушение его конституционных прав статьей 1070 Гражданского кодекса Российской Федерации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статьей 33 Закона Российской Федерации «Об авторском праве и смежных правах» и частью третьей статьи 322 Гражданского процессуального кодекса РСФСР»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применяя правовое предписание к конкретным обстоятельствам дела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судья принимает решение в пределах предоставленной ему законом свободы усмотрения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что не может рассматриваться как нарушение каких-либо конституционных прав и свобод гражданина.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Задача адвоката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представляющего реабилитированного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состоит в том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чтобы не только указать конкретную сумму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которая по мнению его доверителя будет разумной и справедливой за причиненные последнему нравственные и физические страдания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вызванные незаконным привлечением к уголовной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 и ее обоснование и конечно же расчет взыскиваемой суммы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поскольку напомню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что дело будет рассматриваться по правилам гражданского судопроизводства.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своей практике я использовал следующий прием расчета взыскиваемой суммы компенсации морального вреда. Как по первому делу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так и по второму из своей практики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я взяв за основу один минимальный размер оплаты труда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установленный ФЗ «О минимальном размере оплаты труда» на день предъявления иска в суд 4 330 рублей произвел умножение на количество дней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течение которых мой доверитель находился в статусе подозреваемого (обвиняемого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подсудимого). Так по делу С-ва сумма ко взысканию по иску согласно моим расчетам составила 259 800 рублей = 4 330 рублей Х 60 дней в течение которых он находился в условиях ИСЗО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 делу Б-ой сумма иска составила 2 723 570 рублей = 4 330 Х 629 дней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течение которых длилось уголовное преследование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включая срок на кассационное рассмотрение дела в областном суде. Как видно из приведенных расчетов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я применил чисто арифметический подход к определению сумм. Однако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исковых заявлениях мною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вернее моими доверителями С-вым и Б-ой соответственно обосновывались как размер сумм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подлежащих взысканию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так и степень физических и нравственных страданий.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Трудность также заключается в описании тех страданий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которые были причинены человеку в результате уголовного преследования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учесть индивидуальные особенности каждого из доверителей. Если в первом случае моральный вред был причинен молодому человеку 20 лет от роду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физически в целом здоровому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ранее не судимому и к уголовной ответственности не привлекавшемуся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во втором случае речь шла о женщине 40 лет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ранее привлекавшейся к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являющейся инвалидом 2 группы по общему заболеванию. Однако в первом случае в отношении С-ва органами следствия была избрана мера пресечения в виде заключения под стражу и находился он там 60 суток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Б-ая же находилась во время следствия и суда на свободе.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Интересна в этой связи позиция Ульяновского областного суда по конкретному делу о компенсации морального вреда (опубликован на сайте Ульяновского облсуда от 17.12.2009г. №14201). Так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Е.*** обратился в суд с иском о компенсации морального вреда в размере 12 000 000 рублей. В обоснование иска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04.02.2004г. он был задержан по подозрению в совершении преступления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06.02.2004г. судом было вынесено постановление об избрании в отношении него меры пресечения в виде заключения под стражу. 29.01.2005г. он был оправдан коллегией присяжных. За период содержания под стражей испытал сильные физические и нравственные страдания. Кроме того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у него ухудшилось состояние здоровья.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 xml:space="preserve">Решением Ленинского районного суда г. Ульяновска с Минфина РФ за счет казны РФ в пользу Е.**** взыскано 120 000 рублей.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своей кассационной жалобе на решение суда Е.***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денежная компенсация не соответствует глубине и степени перенесенных им физических и нравственных страданий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которые он пережил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находясь под стражей.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Из материалов уголовного дела следует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Е.*** органами следствия обвинялся в совершении преступлений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предусмотренных статьями 105 ч. 2 п.п. «ж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з»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ст. 162 ч. 4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п.п. «б.В»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ст. 325 ч. 2 УК РФ.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Кассационная инстанция указала следующее: «Закон не устанавливает ни минимального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ни максимального размера компенсации морального вреда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стоимость человеческих страданий не высчитывается.»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Что же касается сумм взысканных в пользу моих доверителей по указанным делам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в пользу С-ва суд взыскал 70 000 рублей при этом в решении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решая вопрос о наличии и размере физических и нравственных страданий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суд учел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истец не представил суду доказательств причинения физических страданий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причиненных ему в результате незаконного привлечения к уголовной ответственности и незаконного применения к нему меры пресечения в виде содержания под стражей. Далее суд указал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вместе с тем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нравственные страдания имели место.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Нужно заметить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судья в решении даже не попыталась представить свой расчет суммы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которая по ее мнению подлежит взысканию. Это еще раз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 мой взгляд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говорит о том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что судьи в определении размеров компенсации морального вреда исходят только из своего внутреннего убеждения.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Во втором случае судья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рассматривавший гражданское дело подошел к вопросу о расчете суммы подлежащей взысканию с Минфина РФ за счет казны РФ более правильно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приведя в решении свой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отличающийся от расчета представленного нашей стороной в иске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в результате взыскал в пользу Б-ой 91 000 рублей. </w:t>
      </w:r>
    </w:p>
    <w:p w:rsidR="00F70E53" w:rsidRPr="00552EE7" w:rsidRDefault="00F70E53" w:rsidP="00F70E53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Последнее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хотелось бы отметить – позиция представителей ответчика по делам указанной категории. Как по первому делу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так и по второму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которых мне пришлось участвовать на стороне истца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представители Казначейства занимали одинаковую позицию – полное непризнание иска. На мои вопросы считают ли они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действиями правоохранительных органов незаконно привлекавших моих доверителей к уголовной ответственности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последние понесли нравственные и физические страдания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ответ бы один- да понесли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 морального вреда не имеется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также то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 xml:space="preserve">что суммы были очень завышены. Тогда я задавал им следующий вопрос- сколько же по их мнению следует взыскать в виде компенсации морального вреда с казны? Ответа я ни разу не получил.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E53"/>
    <w:rsid w:val="001A35F6"/>
    <w:rsid w:val="001B659F"/>
    <w:rsid w:val="00552EE7"/>
    <w:rsid w:val="00623047"/>
    <w:rsid w:val="00811DD4"/>
    <w:rsid w:val="00D97B4C"/>
    <w:rsid w:val="00E526CC"/>
    <w:rsid w:val="00F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756A4C-A70B-4A4C-988A-6164285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5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0E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компенсации морального вреда в порядке реабилитации лиц, незаконно подвернгутых уголовному преследованию в современном праве </vt:lpstr>
    </vt:vector>
  </TitlesOfParts>
  <Company>Home</Company>
  <LinksUpToDate>false</LinksUpToDate>
  <CharactersWithSpaces>32018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компенсации морального вреда в порядке реабилитации лиц, незаконно подвернгутых уголовному преследованию в современном праве </dc:title>
  <dc:subject/>
  <dc:creator>User</dc:creator>
  <cp:keywords/>
  <dc:description/>
  <cp:lastModifiedBy>admin</cp:lastModifiedBy>
  <cp:revision>2</cp:revision>
  <dcterms:created xsi:type="dcterms:W3CDTF">2014-03-28T17:27:00Z</dcterms:created>
  <dcterms:modified xsi:type="dcterms:W3CDTF">2014-03-28T17:27:00Z</dcterms:modified>
</cp:coreProperties>
</file>