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CBC" w:rsidRPr="003C7CBC" w:rsidRDefault="003C7CBC" w:rsidP="003C7CB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C7CBC">
        <w:rPr>
          <w:rFonts w:ascii="Times New Roman" w:hAnsi="Times New Roman"/>
          <w:b/>
          <w:color w:val="000000"/>
          <w:sz w:val="28"/>
          <w:szCs w:val="28"/>
        </w:rPr>
        <w:t>Начало Второй мировой войны</w:t>
      </w:r>
    </w:p>
    <w:p w:rsidR="003C7CBC" w:rsidRDefault="003C7CBC" w:rsidP="003C7C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7CBC" w:rsidRDefault="00872BBC" w:rsidP="003C7C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7CBC">
        <w:rPr>
          <w:rFonts w:ascii="Times New Roman" w:hAnsi="Times New Roman"/>
          <w:color w:val="000000"/>
          <w:sz w:val="28"/>
          <w:szCs w:val="28"/>
        </w:rPr>
        <w:t>В начале 30-х годов XX в. политическая ситуация в Германии была неустойчивой. В стране, проигравшей Первую мировую войну, на некоторое время установилась демократическая форма правления — Веймарская республика, но начавшийся в 1929 г. мировой экономический кризис ускорил ее падение. Ранее малозначительное национал-социалистическое движение во главе с Адольфом Гитлером выросло за время кризиса до крупнейшей политической партии, и в январе 1933 г. Гитлер стал рейхсканцлером. Его приходу к власти способствовала волна национализма, основанная на недовольстве народа итогами Первой мировой войны.</w:t>
      </w:r>
    </w:p>
    <w:p w:rsidR="003C7CBC" w:rsidRDefault="00872BBC" w:rsidP="003C7C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7CBC">
        <w:rPr>
          <w:rFonts w:ascii="Times New Roman" w:hAnsi="Times New Roman"/>
          <w:color w:val="000000"/>
          <w:sz w:val="28"/>
          <w:szCs w:val="28"/>
        </w:rPr>
        <w:t>После 1934 года в Германии, где демократические традиции так и не успели выработаться, установился режим жестокой диктатуры. Популярность режима Гитлера держалась благодаря промышленному подъему, который был вызван, с одной стороны, окончанием мирового кризиса, а с другой — созданием мощного производства современных видов вооружения. С 1935 г. в Германии восстанавливается регулярная армия — вермахт (Wehrmacht).</w:t>
      </w:r>
    </w:p>
    <w:p w:rsidR="003C7CBC" w:rsidRDefault="00872BBC" w:rsidP="003C7C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7CBC">
        <w:rPr>
          <w:rFonts w:ascii="Times New Roman" w:hAnsi="Times New Roman"/>
          <w:color w:val="000000"/>
          <w:sz w:val="28"/>
          <w:szCs w:val="28"/>
        </w:rPr>
        <w:t>Далеко идущие планы Гитлера включали достижение господства во всей Европе, а в будущем — установление нового мирового порядка во главе с Германией и ее союзниками — Италией и Японией и превращение Германии в центр мировой колониальной империи. Первыми шагами на этом пути стали германо-итальянская интервенция в Испании в 1936–1939 гг., присоединение Австрии в 1938 г. и захват Чехословакии в начале 1939 г., произошедший при молчаливом согласии мировых держав, которые распределили зоны влияния в Европе по Мюнхенскому соглашению 1938 г.</w:t>
      </w:r>
    </w:p>
    <w:p w:rsidR="003C7CBC" w:rsidRDefault="00872BBC" w:rsidP="003C7C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7CBC">
        <w:rPr>
          <w:rFonts w:ascii="Times New Roman" w:hAnsi="Times New Roman"/>
          <w:color w:val="000000"/>
          <w:sz w:val="28"/>
          <w:szCs w:val="28"/>
        </w:rPr>
        <w:t>1 сентября 1939 г. Германия напала на Польшу, что стало поводом для вступления в войну стран-союзников — Великобритании и Франции, образовавших антигитлеровскую коалицию. Так началась Вторая мировая война.</w:t>
      </w:r>
    </w:p>
    <w:p w:rsidR="003C7CBC" w:rsidRDefault="00872BBC" w:rsidP="003C7C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7CBC">
        <w:rPr>
          <w:rFonts w:ascii="Times New Roman" w:hAnsi="Times New Roman"/>
          <w:color w:val="000000"/>
          <w:sz w:val="28"/>
          <w:szCs w:val="28"/>
        </w:rPr>
        <w:t>Несмотря на мужественное сопротивление польских войск, включая 20-дневную оборону Варшавы, германская армия, имея значительное превосходство в численности и вооружении, в течение месяца оккупировала Польшу. Советский Союз, имея с Германией договор о нейтралитете, со своей стороны ввел войска на территорию Западной Белоруссии, Западной Украины и Прибалтики. Предполагая неизбежность будущей войны, советское правительство во главе со Сталиным приступило к модернизации военной промышленности и переоснащению Красной Армии.</w:t>
      </w:r>
    </w:p>
    <w:p w:rsidR="003C7CBC" w:rsidRDefault="00872BBC" w:rsidP="003C7C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7CBC">
        <w:rPr>
          <w:rFonts w:ascii="Times New Roman" w:hAnsi="Times New Roman"/>
          <w:color w:val="000000"/>
          <w:sz w:val="28"/>
          <w:szCs w:val="28"/>
        </w:rPr>
        <w:t>Необходимость модернизации войск стала особенно очевидной после советско-японской военной кампании на Дальнем Востоке в мае — сентябре 1939 г. Эта кампания, а также успешно завершившаяся советско-финляндская война 1939</w:t>
      </w:r>
      <w:r w:rsidR="003C7CBC">
        <w:rPr>
          <w:rFonts w:ascii="Times New Roman" w:hAnsi="Times New Roman"/>
          <w:color w:val="000000"/>
          <w:sz w:val="28"/>
          <w:szCs w:val="28"/>
        </w:rPr>
        <w:t>-</w:t>
      </w:r>
      <w:r w:rsidRPr="003C7CBC">
        <w:rPr>
          <w:rFonts w:ascii="Times New Roman" w:hAnsi="Times New Roman"/>
          <w:color w:val="000000"/>
          <w:sz w:val="28"/>
          <w:szCs w:val="28"/>
        </w:rPr>
        <w:t>1940 гг. привели к смене тактики боевых действий Красной Армии, к возрастанию роли бронетанковых войск и авиации; в них были испытаны в бою новые образцы оружия и боевой техники. Наконец, успехи Красной Армии отсрочили вступление Советского Союза во Вторую мировую войну и предотвратили боевые действия на дальневосточной границе СССР.</w:t>
      </w:r>
    </w:p>
    <w:p w:rsidR="003C7CBC" w:rsidRDefault="00872BBC" w:rsidP="003C7C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7CBC">
        <w:rPr>
          <w:rFonts w:ascii="Times New Roman" w:hAnsi="Times New Roman"/>
          <w:color w:val="000000"/>
          <w:sz w:val="28"/>
          <w:szCs w:val="28"/>
        </w:rPr>
        <w:t>В 1940 г. Германия перешла к активным боевым действиям в Западной Европе, захватив Данию, Норвегию, Голландию, Бельгию, Люксембург, Францию, Югославию и Грецию. С августа 1940 г. германские ВВС (Luft-waffe) начали массированные налеты на Великобританию, нанеся значительный ущерб британским городам, но благодаря сопротивлению британских ВВС высадка германского десанта в Британии была предотвращена. Весной 1941 г. Германия направляет экспедиционный корпус в Северную Африку на помощь итальянским войскам с целью удержания Ливии и захвата Египта.</w:t>
      </w:r>
    </w:p>
    <w:p w:rsidR="003C7CBC" w:rsidRDefault="00872BBC" w:rsidP="003C7C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7CBC">
        <w:rPr>
          <w:rFonts w:ascii="Times New Roman" w:hAnsi="Times New Roman"/>
          <w:color w:val="000000"/>
          <w:sz w:val="28"/>
          <w:szCs w:val="28"/>
        </w:rPr>
        <w:t>Летом 1940 г. Гитлер определяет направление очередного главного удара вермахта — им должен был стать Советский Союз. По разработанному в июле — декабре 1940 г. плану «Барбаросса» быстрое поражение Советской России должно быть достигнуто расколом на части фронта русской армии, главные силы которой были сосредоточены в западной части России, глубокими прорывами мощными подвижными войсковыми группировками с последующим окружением русских частей и их уничтожением. Ближайшей задачей был выход на линию Псков — Смоленск — Киев с дальнейшим продвижением к Ленинграду, Москве и Донбассу и их захватом. До наступления зимы войска Германии должны были выйти на линию Архангельск — Волга — Астрахань, оккупировав практически всю европейскую часть Советского Союза.</w:t>
      </w:r>
    </w:p>
    <w:p w:rsidR="003C7CBC" w:rsidRDefault="00872BBC" w:rsidP="003C7C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7CBC">
        <w:rPr>
          <w:rFonts w:ascii="Times New Roman" w:hAnsi="Times New Roman"/>
          <w:color w:val="000000"/>
          <w:sz w:val="28"/>
          <w:szCs w:val="28"/>
        </w:rPr>
        <w:t>К июню 1941 г. у границ СССР от Баренцева до Черного моря были развернуты 3 группы армий (181 дивизия) при поддержке 3 воздушных флотов с задачей наступать на Ленинград, Москву и Киев. В состав войск входило 5,5 млн. человек, 3712 танков, 47 260 орудий и 4950 самолетов. Утром 22 июня после артиллерийской подготовки и массированных бомбовых ударов германские войска перешли границу СССР и начали продвижение в глубь территории страны. Началась Великая Отечественная война...</w:t>
      </w:r>
    </w:p>
    <w:p w:rsidR="003C7CBC" w:rsidRDefault="00872BBC" w:rsidP="003C7C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7CBC">
        <w:rPr>
          <w:rFonts w:ascii="Times New Roman" w:hAnsi="Times New Roman"/>
          <w:color w:val="000000"/>
          <w:sz w:val="28"/>
          <w:szCs w:val="28"/>
        </w:rPr>
        <w:t>План «Барбаросса» опирался на созданную германскими военными еще в Первую мировую войну теорию ведения «молниеносной войны» (Blitzkrieg) с целью достижения победы в кратчайшие сроки — дни или месяцы. Боевые действия в Европе вплоть до лета 1941 г. и начало кампании на Восточном фронте против Советского Союза, казалось бы, подтверждали правильность расчета Гитлера, однако вскоре стало ясно, что надежды на молниеносную войну не оправдались. Безуспешные попытки захвата Москвы в конце осени — начале зимы 1941 г. и поражение германских войск под Москвой привели к срыву плана «Барбаросса», к длительной и кровопролитной позиционной войне, на которую вооруженные силы и военная промышленность Германии изначально не были рассчитаны. Благодаря беспримерным усилиям и героизму личного состава Вооруженных сил СССР, а также мастерству высшего военного командования Советский Союз при поддержке стран — участниц антигитлеровской коалиции, действовавших на Западном фронте, в первую очередь Великобритании и США, нанес Германии сокрушительное поражение.</w:t>
      </w:r>
    </w:p>
    <w:p w:rsidR="00872BBC" w:rsidRPr="003C7CBC" w:rsidRDefault="00872BBC" w:rsidP="003C7C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7CBC">
        <w:rPr>
          <w:rFonts w:ascii="Times New Roman" w:hAnsi="Times New Roman"/>
          <w:color w:val="000000"/>
          <w:sz w:val="28"/>
          <w:szCs w:val="28"/>
        </w:rPr>
        <w:t>К концу апреля 1945 г. вся территория Германии была занята — и режиму Гитлера, который не прекращал войну до самого последнего момента, наступил конец. 8 мая 1945 г. был подписан акт о безоговорочной капитуляции Германии.</w:t>
      </w:r>
    </w:p>
    <w:p w:rsidR="003C7CBC" w:rsidRDefault="00872BBC" w:rsidP="003C7C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7CBC">
        <w:rPr>
          <w:rFonts w:ascii="Times New Roman" w:hAnsi="Times New Roman"/>
          <w:color w:val="000000"/>
          <w:sz w:val="28"/>
          <w:szCs w:val="28"/>
        </w:rPr>
        <w:t>Вторая мировая война длилась пять с половиной лет, опустошила значительные территории Европы и унесла около 50 млн. жизней.</w:t>
      </w:r>
      <w:bookmarkStart w:id="0" w:name="_GoBack"/>
      <w:bookmarkEnd w:id="0"/>
    </w:p>
    <w:sectPr w:rsidR="003C7CBC" w:rsidSect="003C7CBC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BBC"/>
    <w:rsid w:val="00237C1A"/>
    <w:rsid w:val="003C7CBC"/>
    <w:rsid w:val="00872BBC"/>
    <w:rsid w:val="008E6900"/>
    <w:rsid w:val="00C34744"/>
    <w:rsid w:val="00C3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2D360F-E370-41F7-B0CF-82BA2615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C1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2785">
          <w:marLeft w:val="150"/>
          <w:marRight w:val="75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2789">
          <w:marLeft w:val="150"/>
          <w:marRight w:val="75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2784">
          <w:marLeft w:val="150"/>
          <w:marRight w:val="75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Начало Второй мировой войны</vt:lpstr>
    </vt:vector>
  </TitlesOfParts>
  <Company>Reanimator Extreme Edition</Company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Начало Второй мировой войны</dc:title>
  <dc:subject/>
  <dc:creator>1</dc:creator>
  <cp:keywords/>
  <dc:description/>
  <cp:lastModifiedBy>admin</cp:lastModifiedBy>
  <cp:revision>2</cp:revision>
  <dcterms:created xsi:type="dcterms:W3CDTF">2014-03-09T11:15:00Z</dcterms:created>
  <dcterms:modified xsi:type="dcterms:W3CDTF">2014-03-09T11:15:00Z</dcterms:modified>
</cp:coreProperties>
</file>