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FED" w:rsidRDefault="00EE2FED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0E1351" w:rsidRPr="00854B10" w:rsidRDefault="000E1351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>Методическое пособие</w:t>
      </w:r>
    </w:p>
    <w:p w:rsidR="000E1351" w:rsidRPr="00854B10" w:rsidRDefault="000E1351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 xml:space="preserve">Индикация модулей базовой мобильной станции </w:t>
      </w:r>
      <w:r w:rsidRPr="00854B10">
        <w:rPr>
          <w:sz w:val="28"/>
          <w:szCs w:val="28"/>
          <w:lang w:val="en-US"/>
        </w:rPr>
        <w:t>Ericsson</w:t>
      </w:r>
      <w:r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RS</w:t>
      </w:r>
      <w:r w:rsidRPr="00854B10">
        <w:rPr>
          <w:sz w:val="28"/>
          <w:szCs w:val="28"/>
        </w:rPr>
        <w:t>4000</w:t>
      </w: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E658B8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br w:type="page"/>
      </w:r>
      <w:r w:rsidR="00E658B8" w:rsidRPr="00854B10">
        <w:rPr>
          <w:sz w:val="28"/>
          <w:szCs w:val="28"/>
        </w:rPr>
        <w:t>Содержание</w:t>
      </w:r>
    </w:p>
    <w:p w:rsidR="003C52D8" w:rsidRPr="00854B10" w:rsidRDefault="003C52D8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3C52D8" w:rsidRPr="00854B10" w:rsidRDefault="003C52D8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Введение</w:t>
      </w:r>
    </w:p>
    <w:p w:rsidR="003A7B08" w:rsidRPr="00854B10" w:rsidRDefault="003A7B08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Глава 1. Индикация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 </w:t>
      </w:r>
      <w:r w:rsidR="003A7B08" w:rsidRPr="00854B10">
        <w:rPr>
          <w:sz w:val="28"/>
          <w:szCs w:val="28"/>
        </w:rPr>
        <w:t>Панель общего оборудования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1.1.1 </w:t>
      </w:r>
      <w:r w:rsidR="00F75A8B" w:rsidRPr="00854B10">
        <w:rPr>
          <w:sz w:val="28"/>
          <w:szCs w:val="28"/>
        </w:rPr>
        <w:t xml:space="preserve">Блок усилителя приёма, </w:t>
      </w:r>
      <w:r w:rsidR="00F75A8B" w:rsidRPr="00854B10">
        <w:rPr>
          <w:sz w:val="28"/>
          <w:szCs w:val="28"/>
          <w:lang w:val="en-US"/>
        </w:rPr>
        <w:t>RXA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1.1.2 </w:t>
      </w:r>
      <w:r w:rsidR="00F75A8B" w:rsidRPr="00854B10">
        <w:rPr>
          <w:sz w:val="28"/>
          <w:szCs w:val="28"/>
        </w:rPr>
        <w:t xml:space="preserve">Блок контрольного шлейфа по радиочастоте, </w:t>
      </w:r>
      <w:r w:rsidR="00F75A8B" w:rsidRPr="00854B10">
        <w:rPr>
          <w:sz w:val="28"/>
          <w:szCs w:val="28"/>
          <w:lang w:val="en-US"/>
        </w:rPr>
        <w:t>RFTL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1.1.3 </w:t>
      </w:r>
      <w:r w:rsidR="00F75A8B" w:rsidRPr="00854B10">
        <w:rPr>
          <w:sz w:val="28"/>
          <w:szCs w:val="28"/>
        </w:rPr>
        <w:t xml:space="preserve">Задающий синхронизируемый генератор, </w:t>
      </w:r>
      <w:r w:rsidR="00F75A8B" w:rsidRPr="00854B10">
        <w:rPr>
          <w:sz w:val="28"/>
          <w:szCs w:val="28"/>
          <w:lang w:val="en-US"/>
        </w:rPr>
        <w:t>PCM</w:t>
      </w:r>
      <w:r w:rsidR="00F75A8B" w:rsidRPr="00854B10">
        <w:rPr>
          <w:sz w:val="28"/>
          <w:szCs w:val="28"/>
        </w:rPr>
        <w:t>-</w:t>
      </w:r>
      <w:r w:rsidR="00F75A8B" w:rsidRPr="00854B10">
        <w:rPr>
          <w:sz w:val="28"/>
          <w:szCs w:val="28"/>
          <w:lang w:val="en-US"/>
        </w:rPr>
        <w:t>REFO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1.1.4 </w:t>
      </w:r>
      <w:r w:rsidR="00F75A8B" w:rsidRPr="00854B10">
        <w:rPr>
          <w:sz w:val="28"/>
          <w:szCs w:val="28"/>
        </w:rPr>
        <w:t xml:space="preserve">Центральный блок управления, </w:t>
      </w:r>
      <w:r w:rsidR="00F75A8B" w:rsidRPr="00854B10">
        <w:rPr>
          <w:sz w:val="28"/>
          <w:szCs w:val="28"/>
          <w:lang w:val="en-US"/>
        </w:rPr>
        <w:t>CCU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1.1.5 </w:t>
      </w:r>
      <w:r w:rsidR="00F75A8B" w:rsidRPr="00854B10">
        <w:rPr>
          <w:sz w:val="28"/>
          <w:szCs w:val="28"/>
        </w:rPr>
        <w:t xml:space="preserve">Блок канального хэндовера, </w:t>
      </w:r>
      <w:r w:rsidR="00F75A8B" w:rsidRPr="00854B10">
        <w:rPr>
          <w:sz w:val="28"/>
          <w:szCs w:val="28"/>
          <w:lang w:val="en-US"/>
        </w:rPr>
        <w:t>HCU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1.1.6 </w:t>
      </w:r>
      <w:r w:rsidR="00F75A8B" w:rsidRPr="00854B10">
        <w:rPr>
          <w:sz w:val="28"/>
          <w:szCs w:val="28"/>
        </w:rPr>
        <w:t xml:space="preserve">Блок контроля линии, </w:t>
      </w:r>
      <w:r w:rsidR="00F75A8B" w:rsidRPr="00854B10">
        <w:rPr>
          <w:sz w:val="28"/>
          <w:szCs w:val="28"/>
          <w:lang w:val="en-US"/>
        </w:rPr>
        <w:t>LMU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1.1.7 </w:t>
      </w:r>
      <w:r w:rsidR="00F75A8B" w:rsidRPr="00854B10">
        <w:rPr>
          <w:sz w:val="28"/>
          <w:szCs w:val="28"/>
        </w:rPr>
        <w:t xml:space="preserve">Блок распределения питания, </w:t>
      </w:r>
      <w:r w:rsidR="00F75A8B" w:rsidRPr="00854B10">
        <w:rPr>
          <w:sz w:val="28"/>
          <w:szCs w:val="28"/>
          <w:lang w:val="en-US"/>
        </w:rPr>
        <w:t>PDU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1.1.8 </w:t>
      </w:r>
      <w:r w:rsidR="00F75A8B" w:rsidRPr="00854B10">
        <w:rPr>
          <w:sz w:val="28"/>
          <w:szCs w:val="28"/>
        </w:rPr>
        <w:t>Блок управления вентиляторами,</w:t>
      </w:r>
      <w:r w:rsidR="00F75A8B" w:rsidRPr="0054254E">
        <w:rPr>
          <w:sz w:val="28"/>
          <w:szCs w:val="28"/>
        </w:rPr>
        <w:t xml:space="preserve"> </w:t>
      </w:r>
      <w:r w:rsidR="00F75A8B" w:rsidRPr="00854B10">
        <w:rPr>
          <w:sz w:val="28"/>
          <w:szCs w:val="28"/>
          <w:lang w:val="en-US"/>
        </w:rPr>
        <w:t>FIU</w:t>
      </w:r>
    </w:p>
    <w:p w:rsidR="00F75A8B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1.1.9 </w:t>
      </w:r>
      <w:r w:rsidR="00F75A8B" w:rsidRPr="00854B10">
        <w:rPr>
          <w:sz w:val="28"/>
          <w:szCs w:val="28"/>
        </w:rPr>
        <w:t xml:space="preserve">Блок линейного интерфейса, </w:t>
      </w:r>
      <w:r w:rsidR="00F75A8B" w:rsidRPr="00854B10">
        <w:rPr>
          <w:sz w:val="28"/>
          <w:szCs w:val="28"/>
          <w:lang w:val="en-US"/>
        </w:rPr>
        <w:t>LIU</w:t>
      </w:r>
    </w:p>
    <w:p w:rsidR="00F75A8B" w:rsidRPr="00854B10" w:rsidRDefault="00854B10" w:rsidP="00854B10">
      <w:pPr>
        <w:spacing w:line="360" w:lineRule="auto"/>
        <w:jc w:val="both"/>
        <w:rPr>
          <w:bCs/>
          <w:sz w:val="28"/>
          <w:szCs w:val="28"/>
        </w:rPr>
      </w:pPr>
      <w:r w:rsidRPr="00854B10">
        <w:rPr>
          <w:bCs/>
          <w:sz w:val="28"/>
          <w:szCs w:val="28"/>
        </w:rPr>
        <w:t xml:space="preserve">1.2 </w:t>
      </w:r>
      <w:r w:rsidR="00F75A8B" w:rsidRPr="00854B10">
        <w:rPr>
          <w:bCs/>
          <w:sz w:val="28"/>
          <w:szCs w:val="28"/>
        </w:rPr>
        <w:t xml:space="preserve">Рама приемопередатчиков </w:t>
      </w:r>
      <w:r w:rsidR="00F75A8B" w:rsidRPr="00854B10">
        <w:rPr>
          <w:sz w:val="28"/>
          <w:szCs w:val="28"/>
        </w:rPr>
        <w:t xml:space="preserve">(блоков </w:t>
      </w:r>
      <w:r w:rsidR="00F75A8B" w:rsidRPr="00854B10">
        <w:rPr>
          <w:bCs/>
          <w:sz w:val="28"/>
          <w:szCs w:val="28"/>
          <w:lang w:val="en-US"/>
        </w:rPr>
        <w:t>CTR</w:t>
      </w:r>
      <w:r w:rsidR="00F75A8B" w:rsidRPr="0054254E">
        <w:rPr>
          <w:bCs/>
          <w:sz w:val="28"/>
          <w:szCs w:val="28"/>
        </w:rPr>
        <w:t>)</w:t>
      </w:r>
    </w:p>
    <w:p w:rsidR="00D36F4E" w:rsidRPr="00854B10" w:rsidRDefault="00854B10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1.3 </w:t>
      </w:r>
      <w:r w:rsidR="00D36F4E" w:rsidRPr="00854B10">
        <w:rPr>
          <w:sz w:val="28"/>
          <w:szCs w:val="28"/>
        </w:rPr>
        <w:t xml:space="preserve">Пример работы базовой мобильной станции </w:t>
      </w:r>
      <w:r w:rsidR="00D36F4E" w:rsidRPr="00854B10">
        <w:rPr>
          <w:sz w:val="28"/>
          <w:szCs w:val="28"/>
          <w:lang w:val="en-US"/>
        </w:rPr>
        <w:t>Ericsson</w:t>
      </w:r>
      <w:r w:rsidR="00D36F4E" w:rsidRPr="00854B10">
        <w:rPr>
          <w:sz w:val="28"/>
          <w:szCs w:val="28"/>
        </w:rPr>
        <w:t xml:space="preserve"> </w:t>
      </w:r>
      <w:r w:rsidR="00D36F4E" w:rsidRPr="00854B10">
        <w:rPr>
          <w:sz w:val="28"/>
          <w:szCs w:val="28"/>
          <w:lang w:val="en-US"/>
        </w:rPr>
        <w:t>RS</w:t>
      </w:r>
      <w:r w:rsidR="00D36F4E" w:rsidRPr="00854B10">
        <w:rPr>
          <w:sz w:val="28"/>
          <w:szCs w:val="28"/>
        </w:rPr>
        <w:t>4000</w:t>
      </w:r>
    </w:p>
    <w:p w:rsidR="003C52D8" w:rsidRPr="00854B10" w:rsidRDefault="003C52D8" w:rsidP="00854B10">
      <w:pPr>
        <w:spacing w:line="360" w:lineRule="auto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Заключение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E658B8" w:rsidRPr="00854B10" w:rsidRDefault="00E658B8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br w:type="page"/>
        <w:t>Введение</w:t>
      </w:r>
    </w:p>
    <w:p w:rsidR="00091F97" w:rsidRPr="00854B10" w:rsidRDefault="00091F97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091F97" w:rsidRPr="00854B10" w:rsidRDefault="00091F97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Данная глава методического пособия посвящена </w:t>
      </w:r>
      <w:r w:rsidR="00D36F4E" w:rsidRPr="00854B10">
        <w:rPr>
          <w:sz w:val="28"/>
          <w:szCs w:val="28"/>
        </w:rPr>
        <w:t xml:space="preserve">описанию, </w:t>
      </w:r>
      <w:r w:rsidRPr="00854B10">
        <w:rPr>
          <w:sz w:val="28"/>
          <w:szCs w:val="28"/>
        </w:rPr>
        <w:t xml:space="preserve">тестированию и проверке исправности функциональных модулей базовой мобильной станции </w:t>
      </w:r>
      <w:r w:rsidRPr="00854B10">
        <w:rPr>
          <w:sz w:val="28"/>
          <w:szCs w:val="28"/>
          <w:lang w:val="en-US"/>
        </w:rPr>
        <w:t>Ericsson</w:t>
      </w:r>
      <w:r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RS</w:t>
      </w:r>
      <w:r w:rsidRPr="00854B10">
        <w:rPr>
          <w:sz w:val="28"/>
          <w:szCs w:val="28"/>
        </w:rPr>
        <w:t>4000.</w:t>
      </w:r>
    </w:p>
    <w:p w:rsidR="00091F97" w:rsidRPr="00854B10" w:rsidRDefault="00091F97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Проверка работоспособности станции осуществляется </w:t>
      </w:r>
      <w:r w:rsidR="00D36F4E" w:rsidRPr="00854B10">
        <w:rPr>
          <w:sz w:val="28"/>
          <w:szCs w:val="28"/>
        </w:rPr>
        <w:t>с помощью</w:t>
      </w:r>
      <w:r w:rsidRPr="00854B10">
        <w:rPr>
          <w:sz w:val="28"/>
          <w:szCs w:val="28"/>
        </w:rPr>
        <w:t xml:space="preserve"> световой индикации блоков.</w:t>
      </w:r>
      <w:r w:rsidR="00D36F4E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Наглядная сигнализация которых позволяет оперативно устранить неисправность.</w:t>
      </w:r>
    </w:p>
    <w:p w:rsidR="003A7B08" w:rsidRPr="00854B10" w:rsidRDefault="003A7B08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3A7B08" w:rsidRPr="00854B10" w:rsidRDefault="003D022A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br w:type="page"/>
      </w:r>
      <w:r w:rsidR="003A7B08" w:rsidRPr="00854B10">
        <w:rPr>
          <w:sz w:val="28"/>
          <w:szCs w:val="28"/>
        </w:rPr>
        <w:t>Глава 1. Индикация</w:t>
      </w:r>
    </w:p>
    <w:p w:rsidR="00854B1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</w:p>
    <w:p w:rsidR="005F76D0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 xml:space="preserve">1.1 </w:t>
      </w:r>
      <w:r w:rsidR="003A7B08" w:rsidRPr="00854B10">
        <w:rPr>
          <w:sz w:val="28"/>
          <w:szCs w:val="28"/>
        </w:rPr>
        <w:t>Панель общего оборудования</w:t>
      </w:r>
    </w:p>
    <w:p w:rsidR="00374E4A" w:rsidRPr="00854B10" w:rsidRDefault="00374E4A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3A7B08" w:rsidRPr="00854B10" w:rsidRDefault="003A7B08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Панель общего оборудования содержит несколько разных блоков, которые выполняют различные функции. Это следующие блоки:</w:t>
      </w:r>
    </w:p>
    <w:p w:rsidR="003A7B08" w:rsidRPr="00854B10" w:rsidRDefault="003A7B08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Блок усилителя приёма,</w:t>
      </w:r>
      <w:r w:rsidRPr="00854B10">
        <w:rPr>
          <w:sz w:val="28"/>
          <w:szCs w:val="28"/>
          <w:lang w:val="en-US"/>
        </w:rPr>
        <w:t xml:space="preserve"> RXA</w:t>
      </w:r>
    </w:p>
    <w:p w:rsidR="003A7B08" w:rsidRPr="00854B10" w:rsidRDefault="005F76D0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контрольного шлейфа по радиочастоте, </w:t>
      </w:r>
      <w:r w:rsidRPr="00854B10">
        <w:rPr>
          <w:sz w:val="28"/>
          <w:szCs w:val="28"/>
          <w:lang w:val="en-US"/>
        </w:rPr>
        <w:t>RFTL</w:t>
      </w:r>
    </w:p>
    <w:p w:rsidR="005F76D0" w:rsidRPr="00854B10" w:rsidRDefault="005F76D0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>Задающий синхронизируемый генератор,</w:t>
      </w:r>
      <w:r w:rsidRPr="00854B10">
        <w:rPr>
          <w:sz w:val="28"/>
          <w:szCs w:val="28"/>
          <w:lang w:val="en-US"/>
        </w:rPr>
        <w:t xml:space="preserve"> PCM-REFO</w:t>
      </w:r>
    </w:p>
    <w:p w:rsidR="005F76D0" w:rsidRPr="00854B10" w:rsidRDefault="005F76D0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 xml:space="preserve">Центральный блок управления, </w:t>
      </w:r>
      <w:r w:rsidRPr="00854B10">
        <w:rPr>
          <w:sz w:val="28"/>
          <w:szCs w:val="28"/>
          <w:lang w:val="en-US"/>
        </w:rPr>
        <w:t>CCU</w:t>
      </w:r>
    </w:p>
    <w:p w:rsidR="005F76D0" w:rsidRPr="00854B10" w:rsidRDefault="005F76D0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 xml:space="preserve">Блок канального хэндовера, </w:t>
      </w:r>
      <w:r w:rsidRPr="00854B10">
        <w:rPr>
          <w:sz w:val="28"/>
          <w:szCs w:val="28"/>
          <w:lang w:val="en-US"/>
        </w:rPr>
        <w:t>HCU</w:t>
      </w:r>
    </w:p>
    <w:p w:rsidR="005F76D0" w:rsidRPr="00854B10" w:rsidRDefault="005F76D0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 xml:space="preserve">Блок контроля линии, </w:t>
      </w:r>
      <w:r w:rsidRPr="00854B10">
        <w:rPr>
          <w:sz w:val="28"/>
          <w:szCs w:val="28"/>
          <w:lang w:val="en-US"/>
        </w:rPr>
        <w:t>LMU</w:t>
      </w:r>
    </w:p>
    <w:p w:rsidR="005F76D0" w:rsidRPr="00854B10" w:rsidRDefault="005F76D0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 xml:space="preserve">Блок распределения питания, </w:t>
      </w:r>
      <w:r w:rsidRPr="00854B10">
        <w:rPr>
          <w:sz w:val="28"/>
          <w:szCs w:val="28"/>
          <w:lang w:val="en-US"/>
        </w:rPr>
        <w:t>PDU</w:t>
      </w:r>
    </w:p>
    <w:p w:rsidR="005F76D0" w:rsidRPr="00854B10" w:rsidRDefault="005F76D0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>Блок управления вентиляторами,</w:t>
      </w:r>
      <w:r w:rsidRPr="00854B10">
        <w:rPr>
          <w:sz w:val="28"/>
          <w:szCs w:val="28"/>
          <w:lang w:val="en-US"/>
        </w:rPr>
        <w:t xml:space="preserve"> FIU</w:t>
      </w:r>
    </w:p>
    <w:p w:rsidR="005F76D0" w:rsidRPr="00854B10" w:rsidRDefault="005F76D0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 xml:space="preserve">Блок линейного интерфейса, </w:t>
      </w:r>
      <w:r w:rsidRPr="00854B10">
        <w:rPr>
          <w:sz w:val="28"/>
          <w:szCs w:val="28"/>
          <w:lang w:val="en-US"/>
        </w:rPr>
        <w:t>LIU</w:t>
      </w:r>
    </w:p>
    <w:p w:rsidR="00374E4A" w:rsidRPr="00854B10" w:rsidRDefault="00374E4A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Рама общего оборудования содержит блоки, которые являются общими для разных каналов. Блоки выполнены на стандартной европейской плате 100x160. Все блоки одинаковой высоты и глубины, одинарные имеют ширину 25 мм, а двойные - 50 мм. Каждый блок имеет переднюю панель, на которой расположены разъемы, светодиоды и т.п. На задней стороне рамы имеются удерживающие разъемы для блоков, которые также служат для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распределения сигналов и питания.</w:t>
      </w:r>
    </w:p>
    <w:p w:rsidR="00854B10" w:rsidRPr="0054254E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374E4A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90.75pt">
            <v:imagedata r:id="rId5" o:title=""/>
          </v:shape>
        </w:pict>
      </w:r>
    </w:p>
    <w:p w:rsidR="00374E4A" w:rsidRPr="00854B10" w:rsidRDefault="00DF711F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Рис. 1. </w:t>
      </w:r>
      <w:r w:rsidR="00374E4A" w:rsidRPr="00854B10">
        <w:rPr>
          <w:sz w:val="28"/>
          <w:szCs w:val="28"/>
        </w:rPr>
        <w:t>Рама общего оборудования</w:t>
      </w:r>
    </w:p>
    <w:p w:rsidR="00387FC8" w:rsidRPr="00854B10" w:rsidRDefault="00387FC8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387FC8" w:rsidRPr="0054254E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br w:type="page"/>
      </w:r>
      <w:r w:rsidR="00F75A8B" w:rsidRPr="00854B10">
        <w:rPr>
          <w:sz w:val="28"/>
          <w:szCs w:val="28"/>
        </w:rPr>
        <w:t>1.1.1</w:t>
      </w:r>
      <w:r w:rsidRPr="00854B10">
        <w:rPr>
          <w:sz w:val="28"/>
          <w:szCs w:val="28"/>
        </w:rPr>
        <w:t xml:space="preserve"> </w:t>
      </w:r>
      <w:r w:rsidR="00387FC8" w:rsidRPr="00854B10">
        <w:rPr>
          <w:sz w:val="28"/>
          <w:szCs w:val="28"/>
        </w:rPr>
        <w:t xml:space="preserve">Блок усилителя приёма, </w:t>
      </w:r>
      <w:r w:rsidR="00387FC8" w:rsidRPr="00854B10">
        <w:rPr>
          <w:sz w:val="28"/>
          <w:szCs w:val="28"/>
          <w:lang w:val="en-US"/>
        </w:rPr>
        <w:t>RXA</w:t>
      </w:r>
    </w:p>
    <w:p w:rsidR="00C3728C" w:rsidRDefault="00DF711F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Блок усилителя приема содержит два идентичных усилителя, включенных параллельно в целях резервирования. Он также содержит два встроенных направленных ответвителя для подключения испытательных сигналов, необходимых для измерений приемной антенны и шлейфа по высокой частоте.</w:t>
      </w:r>
    </w:p>
    <w:p w:rsidR="0054254E" w:rsidRPr="00854B10" w:rsidRDefault="0054254E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387FC8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26" type="#_x0000_t75" style="width:14.25pt;height:86.25pt" o:allowoverlap="f">
            <v:imagedata r:id="rId6" o:title=""/>
          </v:shape>
        </w:pict>
      </w:r>
    </w:p>
    <w:p w:rsidR="00854B10" w:rsidRPr="0054254E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Рис. 2. Усилитель приёма </w:t>
      </w:r>
      <w:r w:rsidRPr="00854B10">
        <w:rPr>
          <w:sz w:val="28"/>
          <w:szCs w:val="28"/>
          <w:lang w:val="en-US"/>
        </w:rPr>
        <w:t>RXA</w:t>
      </w:r>
      <w:r w:rsidRPr="00854B10">
        <w:rPr>
          <w:sz w:val="28"/>
          <w:szCs w:val="28"/>
        </w:rPr>
        <w:t>, передняя панель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387FC8" w:rsidRPr="00854B10" w:rsidRDefault="002950FD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OUT</w:t>
      </w:r>
      <w:r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A</w:t>
      </w:r>
      <w:r w:rsidRPr="00854B10">
        <w:rPr>
          <w:sz w:val="28"/>
          <w:szCs w:val="28"/>
        </w:rPr>
        <w:t xml:space="preserve"> – выход усилителя</w:t>
      </w:r>
    </w:p>
    <w:p w:rsidR="002950FD" w:rsidRPr="00854B10" w:rsidRDefault="002950FD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IN</w:t>
      </w:r>
      <w:r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A</w:t>
      </w:r>
      <w:r w:rsidRPr="00854B10">
        <w:rPr>
          <w:sz w:val="28"/>
          <w:szCs w:val="28"/>
        </w:rPr>
        <w:t xml:space="preserve"> – вход усилителя</w:t>
      </w:r>
    </w:p>
    <w:p w:rsidR="002950FD" w:rsidRPr="00854B10" w:rsidRDefault="002950FD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 xml:space="preserve"> - включено</w:t>
      </w:r>
    </w:p>
    <w:p w:rsidR="005F76D0" w:rsidRPr="00854B10" w:rsidRDefault="005F76D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2950FD" w:rsidRPr="00854B10" w:rsidRDefault="002950FD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Передняя панель имеет два соединителя и один светодиод.</w:t>
      </w:r>
    </w:p>
    <w:p w:rsidR="00854B10" w:rsidRPr="0054254E" w:rsidRDefault="00854B10" w:rsidP="00854B1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854B10">
        <w:rPr>
          <w:iCs/>
          <w:sz w:val="28"/>
          <w:szCs w:val="28"/>
        </w:rPr>
        <w:t>Таблица 1</w:t>
      </w:r>
      <w:r w:rsidRPr="00854B10">
        <w:rPr>
          <w:sz w:val="28"/>
          <w:szCs w:val="28"/>
        </w:rPr>
        <w:t xml:space="preserve">. </w:t>
      </w:r>
      <w:r w:rsidRPr="00854B10">
        <w:rPr>
          <w:iCs/>
          <w:sz w:val="28"/>
          <w:szCs w:val="28"/>
        </w:rPr>
        <w:t xml:space="preserve">Соединители на передней панели блока усилителя приема </w:t>
      </w:r>
      <w:r w:rsidRPr="00854B10">
        <w:rPr>
          <w:iCs/>
          <w:sz w:val="28"/>
          <w:szCs w:val="28"/>
          <w:lang w:val="en-US"/>
        </w:rPr>
        <w:t>RX</w:t>
      </w:r>
      <w:r w:rsidRPr="00854B10">
        <w:rPr>
          <w:iCs/>
          <w:sz w:val="28"/>
          <w:szCs w:val="28"/>
        </w:rPr>
        <w:t>А</w:t>
      </w: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8"/>
        <w:gridCol w:w="2581"/>
        <w:gridCol w:w="3988"/>
      </w:tblGrid>
      <w:tr w:rsidR="00E849B8" w:rsidRPr="00854B10">
        <w:trPr>
          <w:trHeight w:val="504"/>
        </w:trPr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Обозначение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Тип соединителя или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цвет светодиода</w:t>
            </w:r>
          </w:p>
        </w:tc>
        <w:tc>
          <w:tcPr>
            <w:tcW w:w="3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Назначение</w:t>
            </w:r>
          </w:p>
        </w:tc>
      </w:tr>
      <w:tr w:rsidR="00E849B8" w:rsidRPr="00854B10">
        <w:trPr>
          <w:trHeight w:val="939"/>
        </w:trPr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OUT A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TNC</w:t>
            </w:r>
          </w:p>
        </w:tc>
        <w:tc>
          <w:tcPr>
            <w:tcW w:w="39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Подключается к входу усилителя </w:t>
            </w:r>
            <w:r w:rsidRPr="00854B10">
              <w:rPr>
                <w:sz w:val="20"/>
                <w:szCs w:val="20"/>
                <w:lang w:val="en-US"/>
              </w:rPr>
              <w:t>RXA</w:t>
            </w:r>
            <w:r w:rsidRPr="00854B10">
              <w:rPr>
                <w:sz w:val="20"/>
                <w:szCs w:val="20"/>
              </w:rPr>
              <w:t xml:space="preserve"> смежной стойки, использующей ту же антенну.</w:t>
            </w:r>
          </w:p>
        </w:tc>
      </w:tr>
      <w:tr w:rsidR="00E849B8" w:rsidRPr="00854B10">
        <w:trPr>
          <w:trHeight w:val="615"/>
        </w:trPr>
        <w:tc>
          <w:tcPr>
            <w:tcW w:w="1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INA</w:t>
            </w:r>
          </w:p>
        </w:tc>
        <w:tc>
          <w:tcPr>
            <w:tcW w:w="25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TNC</w:t>
            </w:r>
          </w:p>
        </w:tc>
        <w:tc>
          <w:tcPr>
            <w:tcW w:w="39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Вход усилителя от полосового фильтра приёма </w:t>
            </w:r>
            <w:r w:rsidRPr="00854B10">
              <w:rPr>
                <w:sz w:val="20"/>
                <w:szCs w:val="20"/>
                <w:lang w:val="en-US"/>
              </w:rPr>
              <w:t>RXBP</w:t>
            </w:r>
            <w:r w:rsidRPr="00854B10">
              <w:rPr>
                <w:sz w:val="20"/>
                <w:szCs w:val="20"/>
              </w:rPr>
              <w:t>.</w:t>
            </w:r>
          </w:p>
        </w:tc>
      </w:tr>
      <w:tr w:rsidR="00E849B8" w:rsidRPr="00854B10">
        <w:trPr>
          <w:trHeight w:val="377"/>
        </w:trPr>
        <w:tc>
          <w:tcPr>
            <w:tcW w:w="1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ON</w:t>
            </w:r>
          </w:p>
        </w:tc>
        <w:tc>
          <w:tcPr>
            <w:tcW w:w="2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Жёлтый</w:t>
            </w:r>
          </w:p>
        </w:tc>
        <w:tc>
          <w:tcPr>
            <w:tcW w:w="39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9B8" w:rsidRPr="00854B10" w:rsidRDefault="00E849B8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Индикатор включения питания.</w:t>
            </w:r>
          </w:p>
        </w:tc>
      </w:tr>
    </w:tbl>
    <w:p w:rsidR="002950FD" w:rsidRPr="00854B10" w:rsidRDefault="002950FD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849B8" w:rsidRPr="0054254E" w:rsidRDefault="00E849B8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Делитель смонтирован в задней части рамы приемопередатчиков.</w:t>
      </w:r>
    </w:p>
    <w:p w:rsidR="00046D92" w:rsidRPr="00854B10" w:rsidRDefault="00046D92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D77239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br w:type="page"/>
      </w:r>
      <w:r w:rsidR="00F75A8B" w:rsidRPr="00854B10">
        <w:rPr>
          <w:sz w:val="28"/>
          <w:szCs w:val="28"/>
        </w:rPr>
        <w:t xml:space="preserve">1.1.2 </w:t>
      </w:r>
      <w:r w:rsidR="00D77239" w:rsidRPr="00854B10">
        <w:rPr>
          <w:sz w:val="28"/>
          <w:szCs w:val="28"/>
        </w:rPr>
        <w:t xml:space="preserve">Блок контрольного шлейфа по радиочастоте, </w:t>
      </w:r>
      <w:r w:rsidR="00D77239" w:rsidRPr="00854B10">
        <w:rPr>
          <w:sz w:val="28"/>
          <w:szCs w:val="28"/>
          <w:lang w:val="en-US"/>
        </w:rPr>
        <w:t>RFTL</w:t>
      </w:r>
    </w:p>
    <w:p w:rsidR="00EF46F2" w:rsidRPr="00854B10" w:rsidRDefault="00EF46F2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</w:t>
      </w:r>
      <w:r w:rsidRPr="00854B10">
        <w:rPr>
          <w:sz w:val="28"/>
          <w:szCs w:val="28"/>
          <w:lang w:val="en-US"/>
        </w:rPr>
        <w:t>RFTL</w:t>
      </w:r>
      <w:r w:rsidRPr="00854B10">
        <w:rPr>
          <w:sz w:val="28"/>
          <w:szCs w:val="28"/>
        </w:rPr>
        <w:t xml:space="preserve"> объединяет функции, облегчающие настройку комбайнерных фильтров и контроль передающей антенны (затухание несогласованности). Он также используется для образования шлейфа по радиочастоте при проверке блоков приемопередатчиков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 и при проверке приемной антенны.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046D92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9.5pt;height:129pt">
            <v:imagedata r:id="rId7" o:title=""/>
          </v:shape>
        </w:pict>
      </w:r>
    </w:p>
    <w:p w:rsidR="00046D92" w:rsidRPr="00854B10" w:rsidRDefault="00046D92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Рис. 2. Блок </w:t>
      </w:r>
      <w:r w:rsidRPr="00854B10">
        <w:rPr>
          <w:sz w:val="28"/>
          <w:szCs w:val="28"/>
          <w:lang w:val="en-US"/>
        </w:rPr>
        <w:t>RFTL</w:t>
      </w:r>
      <w:r w:rsidRPr="00854B10">
        <w:rPr>
          <w:sz w:val="28"/>
          <w:szCs w:val="28"/>
        </w:rPr>
        <w:t>, передняя панель</w:t>
      </w:r>
    </w:p>
    <w:p w:rsidR="003A1322" w:rsidRPr="00854B10" w:rsidRDefault="003A1322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EF46F2" w:rsidRPr="00854B10" w:rsidRDefault="00EF46F2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Передняя панель содержит один разъем и пять светодиодов</w:t>
      </w:r>
      <w:r w:rsidR="003A1322" w:rsidRPr="00854B10">
        <w:rPr>
          <w:sz w:val="28"/>
          <w:szCs w:val="28"/>
        </w:rPr>
        <w:t>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854B10">
        <w:rPr>
          <w:sz w:val="28"/>
          <w:szCs w:val="28"/>
        </w:rPr>
        <w:t xml:space="preserve">Таблица 2. </w:t>
      </w:r>
      <w:r w:rsidRPr="00854B10">
        <w:rPr>
          <w:iCs/>
          <w:sz w:val="28"/>
          <w:szCs w:val="28"/>
        </w:rPr>
        <w:t xml:space="preserve">Разъемы и светодиоды блока </w:t>
      </w:r>
      <w:r w:rsidRPr="00854B10">
        <w:rPr>
          <w:iCs/>
          <w:sz w:val="28"/>
          <w:szCs w:val="28"/>
          <w:lang w:val="en-US"/>
        </w:rPr>
        <w:t>RFTL</w:t>
      </w: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86"/>
        <w:gridCol w:w="3042"/>
        <w:gridCol w:w="2409"/>
      </w:tblGrid>
      <w:tr w:rsidR="003A1322" w:rsidRPr="00854B10">
        <w:trPr>
          <w:trHeight w:val="219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Обозначение</w:t>
            </w:r>
          </w:p>
        </w:tc>
        <w:tc>
          <w:tcPr>
            <w:tcW w:w="3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Тип разъема или цвет светодиода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Назначение</w:t>
            </w:r>
          </w:p>
        </w:tc>
      </w:tr>
      <w:tr w:rsidR="003A1322" w:rsidRPr="00854B10">
        <w:trPr>
          <w:trHeight w:val="34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TEST IN/OUT</w:t>
            </w:r>
          </w:p>
        </w:tc>
        <w:tc>
          <w:tcPr>
            <w:tcW w:w="3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MSX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контрольный разъем</w:t>
            </w:r>
          </w:p>
        </w:tc>
      </w:tr>
      <w:tr w:rsidR="003A1322" w:rsidRPr="00854B10">
        <w:trPr>
          <w:trHeight w:val="36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ALSUP</w:t>
            </w:r>
          </w:p>
        </w:tc>
        <w:tc>
          <w:tcPr>
            <w:tcW w:w="3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подавленная авария</w:t>
            </w:r>
          </w:p>
        </w:tc>
      </w:tr>
      <w:tr w:rsidR="003A1322" w:rsidRPr="00854B10">
        <w:trPr>
          <w:trHeight w:val="26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LOOP</w:t>
            </w:r>
          </w:p>
        </w:tc>
        <w:tc>
          <w:tcPr>
            <w:tcW w:w="3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шлейф,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самотестирование</w:t>
            </w:r>
          </w:p>
        </w:tc>
      </w:tr>
      <w:tr w:rsidR="003A1322" w:rsidRPr="00854B10">
        <w:trPr>
          <w:trHeight w:val="327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SWRAL</w:t>
            </w:r>
          </w:p>
        </w:tc>
        <w:tc>
          <w:tcPr>
            <w:tcW w:w="3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авария КСВн</w:t>
            </w:r>
          </w:p>
        </w:tc>
      </w:tr>
      <w:tr w:rsidR="003A1322" w:rsidRPr="00854B10">
        <w:trPr>
          <w:trHeight w:val="354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UNIT</w:t>
            </w:r>
          </w:p>
        </w:tc>
        <w:tc>
          <w:tcPr>
            <w:tcW w:w="3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авария блока</w:t>
            </w:r>
          </w:p>
        </w:tc>
      </w:tr>
      <w:tr w:rsidR="003A1322" w:rsidRPr="00854B10">
        <w:trPr>
          <w:trHeight w:val="454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ON</w:t>
            </w:r>
          </w:p>
        </w:tc>
        <w:tc>
          <w:tcPr>
            <w:tcW w:w="3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желтый светодиод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322" w:rsidRPr="00854B10" w:rsidRDefault="003A1322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индикация питания</w:t>
            </w:r>
          </w:p>
        </w:tc>
      </w:tr>
    </w:tbl>
    <w:p w:rsidR="003A1322" w:rsidRPr="00854B10" w:rsidRDefault="003A1322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3A1322" w:rsidRPr="00854B10" w:rsidRDefault="003A1322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</w:t>
      </w:r>
      <w:r w:rsidRPr="00854B10">
        <w:rPr>
          <w:sz w:val="28"/>
          <w:szCs w:val="28"/>
          <w:lang w:val="en-US"/>
        </w:rPr>
        <w:t>RFTL</w:t>
      </w:r>
      <w:r w:rsidRPr="00854B10">
        <w:rPr>
          <w:sz w:val="28"/>
          <w:szCs w:val="28"/>
        </w:rPr>
        <w:t xml:space="preserve"> содержит две платы: плату блока контроля </w:t>
      </w:r>
      <w:r w:rsidRPr="00854B10">
        <w:rPr>
          <w:sz w:val="28"/>
          <w:szCs w:val="28"/>
          <w:lang w:val="en-US"/>
        </w:rPr>
        <w:t>CU</w:t>
      </w:r>
      <w:r w:rsidRPr="00854B10">
        <w:rPr>
          <w:sz w:val="28"/>
          <w:szCs w:val="28"/>
        </w:rPr>
        <w:t xml:space="preserve"> и плату радиочастоты </w:t>
      </w:r>
      <w:r w:rsidRPr="00854B10">
        <w:rPr>
          <w:sz w:val="28"/>
          <w:szCs w:val="28"/>
          <w:lang w:val="en-US"/>
        </w:rPr>
        <w:t>RF</w:t>
      </w:r>
      <w:r w:rsidRPr="00854B10">
        <w:rPr>
          <w:sz w:val="28"/>
          <w:szCs w:val="28"/>
        </w:rPr>
        <w:t>. Обе платы прикреплены к одной и той же передней плате. Сигналы между двумя платами передаются через обьеденительную плату.</w:t>
      </w:r>
    </w:p>
    <w:p w:rsidR="00046D92" w:rsidRPr="00854B10" w:rsidRDefault="00046D92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046D92" w:rsidRPr="00854B10" w:rsidRDefault="00854B10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br w:type="page"/>
      </w:r>
      <w:r w:rsidR="00F75A8B" w:rsidRPr="00854B10">
        <w:rPr>
          <w:sz w:val="28"/>
          <w:szCs w:val="28"/>
        </w:rPr>
        <w:t>1.1.3</w:t>
      </w:r>
      <w:r w:rsidRPr="00854B10">
        <w:rPr>
          <w:sz w:val="28"/>
          <w:szCs w:val="28"/>
        </w:rPr>
        <w:t xml:space="preserve"> </w:t>
      </w:r>
      <w:r w:rsidR="00046D92" w:rsidRPr="00854B10">
        <w:rPr>
          <w:sz w:val="28"/>
          <w:szCs w:val="28"/>
        </w:rPr>
        <w:t xml:space="preserve">Задающий синхронизируемый генератор, </w:t>
      </w:r>
      <w:r w:rsidR="00046D92" w:rsidRPr="00854B10">
        <w:rPr>
          <w:sz w:val="28"/>
          <w:szCs w:val="28"/>
          <w:lang w:val="en-US"/>
        </w:rPr>
        <w:t>PCM</w:t>
      </w:r>
      <w:r w:rsidR="00046D92" w:rsidRPr="00854B10">
        <w:rPr>
          <w:sz w:val="28"/>
          <w:szCs w:val="28"/>
        </w:rPr>
        <w:t>-</w:t>
      </w:r>
      <w:r w:rsidR="00046D92" w:rsidRPr="00854B10">
        <w:rPr>
          <w:sz w:val="28"/>
          <w:szCs w:val="28"/>
          <w:lang w:val="en-US"/>
        </w:rPr>
        <w:t>REFO</w:t>
      </w:r>
    </w:p>
    <w:p w:rsidR="001C1039" w:rsidRPr="00854B10" w:rsidRDefault="001C1039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В стойке должно быть два уровня опорного генератора </w:t>
      </w:r>
      <w:r w:rsidRPr="00854B10">
        <w:rPr>
          <w:sz w:val="28"/>
          <w:szCs w:val="28"/>
          <w:lang w:val="en-US"/>
        </w:rPr>
        <w:t>PCM</w:t>
      </w:r>
      <w:r w:rsidRPr="00854B10">
        <w:rPr>
          <w:sz w:val="28"/>
          <w:szCs w:val="28"/>
        </w:rPr>
        <w:t>-</w:t>
      </w:r>
      <w:r w:rsidRPr="00854B10">
        <w:rPr>
          <w:sz w:val="28"/>
          <w:szCs w:val="28"/>
          <w:lang w:val="en-US"/>
        </w:rPr>
        <w:t>REFO</w:t>
      </w:r>
      <w:r w:rsidRPr="00854B10">
        <w:rPr>
          <w:sz w:val="28"/>
          <w:szCs w:val="28"/>
        </w:rPr>
        <w:t>. Эти два блока одинаковы по конструкции. Их задача вырабатывать опорный сигнал стабильной частоты 10 МГц и снабжать им блоки С</w:t>
      </w:r>
      <w:r w:rsidRPr="00854B10">
        <w:rPr>
          <w:sz w:val="28"/>
          <w:szCs w:val="28"/>
          <w:lang w:val="en-US"/>
        </w:rPr>
        <w:t>TR</w:t>
      </w:r>
      <w:r w:rsidRPr="00854B10">
        <w:rPr>
          <w:sz w:val="28"/>
          <w:szCs w:val="28"/>
        </w:rPr>
        <w:t xml:space="preserve">, </w:t>
      </w:r>
      <w:r w:rsidRPr="00854B10">
        <w:rPr>
          <w:sz w:val="28"/>
          <w:szCs w:val="28"/>
          <w:lang w:val="en-US"/>
        </w:rPr>
        <w:t>SR</w:t>
      </w:r>
      <w:r w:rsidRPr="00854B10">
        <w:rPr>
          <w:sz w:val="28"/>
          <w:szCs w:val="28"/>
        </w:rPr>
        <w:t xml:space="preserve"> и блок </w:t>
      </w:r>
      <w:r w:rsidRPr="00854B10">
        <w:rPr>
          <w:sz w:val="28"/>
          <w:szCs w:val="28"/>
          <w:lang w:val="en-US"/>
        </w:rPr>
        <w:t>RFTL</w:t>
      </w:r>
      <w:r w:rsidRPr="00854B10">
        <w:rPr>
          <w:sz w:val="28"/>
          <w:szCs w:val="28"/>
        </w:rPr>
        <w:t>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046D92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50.25pt;height:244.5pt">
            <v:imagedata r:id="rId8" o:title=""/>
          </v:shape>
        </w:pict>
      </w:r>
    </w:p>
    <w:p w:rsidR="002950FD" w:rsidRPr="00854B10" w:rsidRDefault="00046D92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Рис.3 Зада</w:t>
      </w:r>
      <w:r w:rsidR="00C3728C" w:rsidRPr="00854B10">
        <w:rPr>
          <w:sz w:val="28"/>
          <w:szCs w:val="28"/>
        </w:rPr>
        <w:t>ющий синхронизируемый генератор</w:t>
      </w:r>
      <w:r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PCM</w:t>
      </w:r>
      <w:r w:rsidRPr="00854B10">
        <w:rPr>
          <w:sz w:val="28"/>
          <w:szCs w:val="28"/>
        </w:rPr>
        <w:t>-</w:t>
      </w:r>
      <w:r w:rsidRPr="00854B10">
        <w:rPr>
          <w:sz w:val="28"/>
          <w:szCs w:val="28"/>
          <w:lang w:val="en-US"/>
        </w:rPr>
        <w:t>REFO</w:t>
      </w:r>
      <w:r w:rsidR="00C3728C" w:rsidRPr="00854B10">
        <w:rPr>
          <w:sz w:val="28"/>
          <w:szCs w:val="28"/>
        </w:rPr>
        <w:t>, передняя панель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854B10">
        <w:rPr>
          <w:sz w:val="28"/>
          <w:szCs w:val="28"/>
        </w:rPr>
        <w:t xml:space="preserve">Таблица 3. </w:t>
      </w:r>
      <w:r w:rsidRPr="00854B10">
        <w:rPr>
          <w:iCs/>
          <w:sz w:val="28"/>
          <w:szCs w:val="28"/>
        </w:rPr>
        <w:t xml:space="preserve">Светодиоды и разъемы блока </w:t>
      </w:r>
      <w:r w:rsidRPr="00854B10">
        <w:rPr>
          <w:iCs/>
          <w:sz w:val="28"/>
          <w:szCs w:val="28"/>
          <w:lang w:val="en-US"/>
        </w:rPr>
        <w:t>PCM</w:t>
      </w:r>
      <w:r w:rsidRPr="00854B10">
        <w:rPr>
          <w:iCs/>
          <w:sz w:val="28"/>
          <w:szCs w:val="28"/>
        </w:rPr>
        <w:t>-</w:t>
      </w:r>
      <w:r w:rsidRPr="00854B10">
        <w:rPr>
          <w:iCs/>
          <w:sz w:val="28"/>
          <w:szCs w:val="28"/>
          <w:lang w:val="en-US"/>
        </w:rPr>
        <w:t>REFO</w:t>
      </w:r>
    </w:p>
    <w:tbl>
      <w:tblPr>
        <w:tblW w:w="8608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4"/>
        <w:gridCol w:w="2798"/>
        <w:gridCol w:w="4516"/>
      </w:tblGrid>
      <w:tr w:rsidR="00854B10" w:rsidRPr="00854B10">
        <w:trPr>
          <w:trHeight w:val="578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B10" w:rsidRPr="00854B10" w:rsidRDefault="00854B1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Обозначение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B10" w:rsidRPr="00854B10" w:rsidRDefault="00854B1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Тип разъема или цвет светодиода</w:t>
            </w: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B10" w:rsidRPr="00854B10" w:rsidRDefault="00854B1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Назначение</w:t>
            </w:r>
          </w:p>
        </w:tc>
      </w:tr>
      <w:tr w:rsidR="00854B10" w:rsidRPr="00854B10">
        <w:trPr>
          <w:trHeight w:val="446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B10" w:rsidRPr="00854B10" w:rsidRDefault="00854B1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REF.IN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B10" w:rsidRPr="00854B10" w:rsidRDefault="00854B1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BNC</w:t>
            </w: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B10" w:rsidRPr="00854B10" w:rsidRDefault="00854B1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Разъем для 2,048 </w:t>
            </w:r>
            <w:r w:rsidRPr="00854B10">
              <w:rPr>
                <w:sz w:val="20"/>
                <w:szCs w:val="20"/>
                <w:lang w:val="en-US"/>
              </w:rPr>
              <w:t>Ml</w:t>
            </w:r>
            <w:r w:rsidRPr="00854B10">
              <w:rPr>
                <w:sz w:val="20"/>
                <w:szCs w:val="20"/>
              </w:rPr>
              <w:t xml:space="preserve"> ц опорного сигнала от РСМ-</w:t>
            </w:r>
            <w:r w:rsidRPr="00854B10">
              <w:rPr>
                <w:sz w:val="20"/>
                <w:szCs w:val="20"/>
                <w:lang w:val="en-US"/>
              </w:rPr>
              <w:t>MUX</w:t>
            </w:r>
            <w:r w:rsidRPr="00854B10">
              <w:rPr>
                <w:sz w:val="20"/>
                <w:szCs w:val="20"/>
              </w:rPr>
              <w:t xml:space="preserve"> или 10 МГц</w:t>
            </w:r>
          </w:p>
        </w:tc>
      </w:tr>
      <w:tr w:rsidR="001C1039" w:rsidRPr="00854B10">
        <w:trPr>
          <w:trHeight w:val="366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 xml:space="preserve">J IP </w:t>
            </w:r>
            <w:r w:rsidRPr="00854B10">
              <w:rPr>
                <w:sz w:val="20"/>
                <w:szCs w:val="20"/>
              </w:rPr>
              <w:t>10 МГц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MCX</w:t>
            </w: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Контрольный разъем</w:t>
            </w:r>
          </w:p>
        </w:tc>
      </w:tr>
      <w:tr w:rsidR="001C1039" w:rsidRPr="00854B10">
        <w:trPr>
          <w:trHeight w:val="65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D768B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-l</w:t>
            </w:r>
            <w:r w:rsidRPr="00854B10">
              <w:rPr>
                <w:sz w:val="20"/>
                <w:szCs w:val="20"/>
              </w:rPr>
              <w:t xml:space="preserve">0 </w:t>
            </w:r>
            <w:r w:rsidR="001C1039" w:rsidRPr="00854B10">
              <w:rPr>
                <w:sz w:val="20"/>
                <w:szCs w:val="20"/>
                <w:lang w:val="en-US"/>
              </w:rPr>
              <w:t>dBm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1039" w:rsidRPr="00854B10">
        <w:trPr>
          <w:trHeight w:val="269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TEST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Включить для выбора</w:t>
            </w:r>
          </w:p>
        </w:tc>
      </w:tr>
      <w:tr w:rsidR="001C1039" w:rsidRPr="00854B10">
        <w:trPr>
          <w:trHeight w:val="188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ACTIV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Зеленый светодиод</w:t>
            </w: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Работающий блок*</w:t>
            </w:r>
          </w:p>
        </w:tc>
      </w:tr>
      <w:tr w:rsidR="001C1039" w:rsidRPr="00854B10">
        <w:trPr>
          <w:trHeight w:val="251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LOCK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Зеленый</w:t>
            </w:r>
            <w:r w:rsidR="00D768B9" w:rsidRPr="00854B10">
              <w:rPr>
                <w:sz w:val="20"/>
                <w:szCs w:val="20"/>
              </w:rPr>
              <w:t xml:space="preserve"> светодиод</w:t>
            </w: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Мерцает: блокировка</w:t>
            </w:r>
            <w:r w:rsidR="00D768B9" w:rsidRPr="00854B10">
              <w:rPr>
                <w:sz w:val="20"/>
                <w:szCs w:val="20"/>
              </w:rPr>
              <w:t xml:space="preserve"> включена</w:t>
            </w:r>
          </w:p>
        </w:tc>
      </w:tr>
      <w:tr w:rsidR="001C1039" w:rsidRPr="00854B10">
        <w:trPr>
          <w:trHeight w:val="468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Горит постоянно: опорная частота в пределах допуска</w:t>
            </w:r>
          </w:p>
        </w:tc>
      </w:tr>
      <w:tr w:rsidR="001C1039" w:rsidRPr="00854B10">
        <w:trPr>
          <w:trHeight w:val="181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N.RDY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</w:t>
            </w:r>
            <w:r w:rsidR="00D768B9" w:rsidRPr="00854B10">
              <w:rPr>
                <w:sz w:val="20"/>
                <w:szCs w:val="20"/>
              </w:rPr>
              <w:t xml:space="preserve"> светодиод</w:t>
            </w: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Мерцает: идет нагрев</w:t>
            </w:r>
          </w:p>
        </w:tc>
      </w:tr>
      <w:tr w:rsidR="001C1039" w:rsidRPr="00854B10">
        <w:trPr>
          <w:trHeight w:val="693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Горит постоянно: опорная частота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за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пределами допуска</w:t>
            </w:r>
          </w:p>
        </w:tc>
      </w:tr>
      <w:tr w:rsidR="001C1039" w:rsidRPr="00854B10">
        <w:trPr>
          <w:trHeight w:val="12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ON</w:t>
            </w:r>
          </w:p>
        </w:tc>
        <w:tc>
          <w:tcPr>
            <w:tcW w:w="2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1C103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Желтый</w:t>
            </w:r>
            <w:r w:rsidR="00D768B9" w:rsidRPr="00854B10">
              <w:rPr>
                <w:sz w:val="20"/>
                <w:szCs w:val="20"/>
              </w:rPr>
              <w:t xml:space="preserve"> светодиод</w:t>
            </w:r>
          </w:p>
        </w:tc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039" w:rsidRPr="00854B10" w:rsidRDefault="00D768B9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Индикатор </w:t>
            </w:r>
            <w:r w:rsidR="001C1039" w:rsidRPr="00854B10">
              <w:rPr>
                <w:sz w:val="20"/>
                <w:szCs w:val="20"/>
              </w:rPr>
              <w:t>включения</w:t>
            </w:r>
            <w:r w:rsidRPr="00854B10">
              <w:rPr>
                <w:sz w:val="20"/>
                <w:szCs w:val="20"/>
              </w:rPr>
              <w:t xml:space="preserve"> питания</w:t>
            </w:r>
          </w:p>
        </w:tc>
      </w:tr>
    </w:tbl>
    <w:p w:rsidR="001C1039" w:rsidRPr="00854B10" w:rsidRDefault="001C1039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D768B9" w:rsidRPr="00854B10" w:rsidRDefault="00D768B9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* только один из двух задающих генераторов должен быть в работе</w:t>
      </w:r>
    </w:p>
    <w:p w:rsidR="00D768B9" w:rsidRPr="00854B10" w:rsidRDefault="00D768B9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</w:t>
      </w:r>
      <w:r w:rsidRPr="00854B10">
        <w:rPr>
          <w:sz w:val="28"/>
          <w:szCs w:val="28"/>
          <w:lang w:val="en-US"/>
        </w:rPr>
        <w:t>PCM</w:t>
      </w:r>
      <w:r w:rsidRPr="00854B10">
        <w:rPr>
          <w:sz w:val="28"/>
          <w:szCs w:val="28"/>
        </w:rPr>
        <w:t>-</w:t>
      </w:r>
      <w:r w:rsidRPr="00854B10">
        <w:rPr>
          <w:sz w:val="28"/>
          <w:szCs w:val="28"/>
          <w:lang w:val="en-US"/>
        </w:rPr>
        <w:t>REFO</w:t>
      </w:r>
      <w:r w:rsidRPr="00854B10">
        <w:rPr>
          <w:sz w:val="28"/>
          <w:szCs w:val="28"/>
        </w:rPr>
        <w:t xml:space="preserve"> не требует настройки, он синхронизируется от сигнала РСМ.</w:t>
      </w:r>
    </w:p>
    <w:p w:rsidR="00D768B9" w:rsidRPr="00854B10" w:rsidRDefault="00D768B9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5B0EA5" w:rsidRPr="00854B10" w:rsidRDefault="00F75A8B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 xml:space="preserve">1.1.4 </w:t>
      </w:r>
      <w:r w:rsidR="005B0EA5" w:rsidRPr="00854B10">
        <w:rPr>
          <w:sz w:val="28"/>
          <w:szCs w:val="28"/>
        </w:rPr>
        <w:t xml:space="preserve">Блок канального хэндовера, </w:t>
      </w:r>
      <w:r w:rsidR="005B0EA5" w:rsidRPr="00854B10">
        <w:rPr>
          <w:sz w:val="28"/>
          <w:szCs w:val="28"/>
          <w:lang w:val="en-US"/>
        </w:rPr>
        <w:t>HCU</w:t>
      </w:r>
    </w:p>
    <w:p w:rsidR="007B5984" w:rsidRPr="00854B10" w:rsidRDefault="00854B10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854B10">
        <w:rPr>
          <w:sz w:val="28"/>
          <w:szCs w:val="28"/>
        </w:rPr>
        <w:t>Х</w:t>
      </w:r>
      <w:r w:rsidR="007B5984" w:rsidRPr="00854B10">
        <w:rPr>
          <w:sz w:val="28"/>
          <w:szCs w:val="28"/>
        </w:rPr>
        <w:t>эндовер - от англ. «</w:t>
      </w:r>
      <w:r w:rsidR="007B5984" w:rsidRPr="00854B10">
        <w:rPr>
          <w:sz w:val="28"/>
          <w:szCs w:val="28"/>
          <w:lang w:val="en-US"/>
        </w:rPr>
        <w:t>handover</w:t>
      </w:r>
      <w:r w:rsidR="007B5984" w:rsidRPr="00854B10">
        <w:rPr>
          <w:sz w:val="28"/>
          <w:szCs w:val="28"/>
        </w:rPr>
        <w:t>». Буквальный перевод - передача из рук в руки.</w:t>
      </w:r>
    </w:p>
    <w:p w:rsidR="007B5984" w:rsidRPr="00854B10" w:rsidRDefault="007B598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Блок канального хэндовера управляет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коммутацией каналов, связывающих мобильную станцию с базовой станцией и МТХ. В одной ячейке может использоваться до 2-х блоков хэндовера.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5B0EA5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51pt;height:234pt">
            <v:imagedata r:id="rId9" o:title=""/>
          </v:shape>
        </w:pict>
      </w:r>
    </w:p>
    <w:p w:rsidR="007B5984" w:rsidRPr="00854B10" w:rsidRDefault="007B598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Рис.</w:t>
      </w:r>
      <w:r w:rsidR="00854B10" w:rsidRPr="00854B10">
        <w:rPr>
          <w:sz w:val="28"/>
          <w:szCs w:val="28"/>
        </w:rPr>
        <w:t>4.</w:t>
      </w:r>
      <w:r w:rsidRPr="00854B10">
        <w:rPr>
          <w:sz w:val="28"/>
          <w:szCs w:val="28"/>
        </w:rPr>
        <w:t xml:space="preserve"> Блок канального хэндовера </w:t>
      </w:r>
      <w:r w:rsidRPr="00854B10">
        <w:rPr>
          <w:sz w:val="28"/>
          <w:szCs w:val="28"/>
          <w:lang w:val="en-US"/>
        </w:rPr>
        <w:t>HCU</w:t>
      </w:r>
      <w:r w:rsidRPr="00854B10">
        <w:rPr>
          <w:sz w:val="28"/>
          <w:szCs w:val="28"/>
        </w:rPr>
        <w:t>, передняя панель</w:t>
      </w:r>
    </w:p>
    <w:p w:rsidR="007B5984" w:rsidRPr="00854B10" w:rsidRDefault="007B5984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Таблица 4. </w:t>
      </w:r>
      <w:r w:rsidRPr="00854B10">
        <w:rPr>
          <w:iCs/>
          <w:sz w:val="28"/>
          <w:szCs w:val="28"/>
        </w:rPr>
        <w:t xml:space="preserve">Светодиоды и разъемы на блоке </w:t>
      </w:r>
      <w:r w:rsidRPr="00854B10">
        <w:rPr>
          <w:iCs/>
          <w:sz w:val="28"/>
          <w:szCs w:val="28"/>
          <w:lang w:val="en-US"/>
        </w:rPr>
        <w:t>HCU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996"/>
        <w:gridCol w:w="3935"/>
      </w:tblGrid>
      <w:tr w:rsidR="007B5984" w:rsidRPr="004F6489">
        <w:trPr>
          <w:trHeight w:val="415"/>
        </w:trPr>
        <w:tc>
          <w:tcPr>
            <w:tcW w:w="1430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Обозначение</w:t>
            </w: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Тип разъема или</w:t>
            </w:r>
          </w:p>
        </w:tc>
        <w:tc>
          <w:tcPr>
            <w:tcW w:w="3935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Назначение</w:t>
            </w:r>
          </w:p>
        </w:tc>
      </w:tr>
      <w:tr w:rsidR="007B5984" w:rsidRPr="004F6489">
        <w:trPr>
          <w:trHeight w:val="332"/>
        </w:trPr>
        <w:tc>
          <w:tcPr>
            <w:tcW w:w="1430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цвет светодиода</w:t>
            </w:r>
          </w:p>
        </w:tc>
        <w:tc>
          <w:tcPr>
            <w:tcW w:w="3935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B5984" w:rsidRPr="004F6489">
        <w:trPr>
          <w:trHeight w:val="454"/>
        </w:trPr>
        <w:tc>
          <w:tcPr>
            <w:tcW w:w="1430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4F6489">
              <w:rPr>
                <w:sz w:val="20"/>
                <w:szCs w:val="20"/>
                <w:lang w:val="en-US"/>
              </w:rPr>
              <w:t xml:space="preserve">LINE </w:t>
            </w:r>
            <w:r w:rsidRPr="004F6489">
              <w:rPr>
                <w:sz w:val="20"/>
                <w:szCs w:val="20"/>
              </w:rPr>
              <w:t>А</w:t>
            </w: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935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Канал хэндовера А</w:t>
            </w:r>
          </w:p>
        </w:tc>
      </w:tr>
      <w:tr w:rsidR="007B5984" w:rsidRPr="004F6489">
        <w:trPr>
          <w:trHeight w:val="273"/>
        </w:trPr>
        <w:tc>
          <w:tcPr>
            <w:tcW w:w="1430" w:type="dxa"/>
          </w:tcPr>
          <w:p w:rsidR="007B5984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LINE B</w:t>
            </w: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935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Канал хэндовера В</w:t>
            </w:r>
          </w:p>
        </w:tc>
      </w:tr>
      <w:tr w:rsidR="007B5984" w:rsidRPr="004F6489">
        <w:trPr>
          <w:trHeight w:val="371"/>
        </w:trPr>
        <w:tc>
          <w:tcPr>
            <w:tcW w:w="1430" w:type="dxa"/>
          </w:tcPr>
          <w:p w:rsidR="007B5984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NEXT HCU</w:t>
            </w: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935" w:type="dxa"/>
          </w:tcPr>
          <w:p w:rsidR="007B5984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Соединение с соседним </w:t>
            </w:r>
            <w:r w:rsidR="007B5984" w:rsidRPr="004F6489">
              <w:rPr>
                <w:sz w:val="20"/>
                <w:szCs w:val="20"/>
              </w:rPr>
              <w:t>блоком хэндовера</w:t>
            </w:r>
          </w:p>
        </w:tc>
      </w:tr>
      <w:tr w:rsidR="007B5984" w:rsidRPr="004F6489">
        <w:trPr>
          <w:trHeight w:val="360"/>
        </w:trPr>
        <w:tc>
          <w:tcPr>
            <w:tcW w:w="1430" w:type="dxa"/>
          </w:tcPr>
          <w:p w:rsidR="007B5984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RXLINEA</w:t>
            </w: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935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Для целей контроля</w:t>
            </w:r>
          </w:p>
        </w:tc>
      </w:tr>
      <w:tr w:rsidR="007B5984" w:rsidRPr="004F6489">
        <w:trPr>
          <w:trHeight w:val="349"/>
        </w:trPr>
        <w:tc>
          <w:tcPr>
            <w:tcW w:w="1430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TXLINEA</w:t>
            </w:r>
          </w:p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RXLINEB</w:t>
            </w: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935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B5984" w:rsidRPr="004F6489">
        <w:trPr>
          <w:trHeight w:val="354"/>
        </w:trPr>
        <w:tc>
          <w:tcPr>
            <w:tcW w:w="1430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TXUNEB</w:t>
            </w: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935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B5984" w:rsidRPr="004F6489">
        <w:trPr>
          <w:trHeight w:val="515"/>
        </w:trPr>
        <w:tc>
          <w:tcPr>
            <w:tcW w:w="1430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AL.BL</w:t>
            </w:r>
          </w:p>
        </w:tc>
        <w:tc>
          <w:tcPr>
            <w:tcW w:w="1996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Красный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светодиод</w:t>
            </w:r>
          </w:p>
        </w:tc>
        <w:tc>
          <w:tcPr>
            <w:tcW w:w="3935" w:type="dxa"/>
          </w:tcPr>
          <w:p w:rsidR="007B5984" w:rsidRPr="004F6489" w:rsidRDefault="007B5984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Режим местной блокировки, канал А</w:t>
            </w:r>
          </w:p>
        </w:tc>
      </w:tr>
      <w:tr w:rsidR="007B5984" w:rsidRPr="004F6489">
        <w:trPr>
          <w:trHeight w:val="371"/>
        </w:trPr>
        <w:tc>
          <w:tcPr>
            <w:tcW w:w="1430" w:type="dxa"/>
          </w:tcPr>
          <w:p w:rsidR="007B5984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BL.BL</w:t>
            </w:r>
          </w:p>
        </w:tc>
        <w:tc>
          <w:tcPr>
            <w:tcW w:w="1996" w:type="dxa"/>
          </w:tcPr>
          <w:p w:rsidR="007B5984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3935" w:type="dxa"/>
          </w:tcPr>
          <w:p w:rsidR="007B5984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Режим местной блокировки,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Канал В</w:t>
            </w:r>
          </w:p>
        </w:tc>
      </w:tr>
      <w:tr w:rsidR="00CA4F55" w:rsidRPr="004F6489">
        <w:trPr>
          <w:trHeight w:val="371"/>
        </w:trPr>
        <w:tc>
          <w:tcPr>
            <w:tcW w:w="1430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4F6489">
              <w:rPr>
                <w:sz w:val="20"/>
                <w:szCs w:val="20"/>
                <w:lang w:val="en-US"/>
              </w:rPr>
              <w:t>A FAULT</w:t>
            </w:r>
          </w:p>
        </w:tc>
        <w:tc>
          <w:tcPr>
            <w:tcW w:w="1996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3935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Канал А, авария*</w:t>
            </w:r>
          </w:p>
        </w:tc>
      </w:tr>
      <w:tr w:rsidR="00CA4F55" w:rsidRPr="004F6489">
        <w:trPr>
          <w:trHeight w:val="371"/>
        </w:trPr>
        <w:tc>
          <w:tcPr>
            <w:tcW w:w="1430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4F6489">
              <w:rPr>
                <w:sz w:val="20"/>
                <w:szCs w:val="20"/>
                <w:lang w:val="en-US"/>
              </w:rPr>
              <w:t>В FAULT</w:t>
            </w:r>
          </w:p>
        </w:tc>
        <w:tc>
          <w:tcPr>
            <w:tcW w:w="1996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3935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Канал В, авария</w:t>
            </w:r>
          </w:p>
        </w:tc>
      </w:tr>
      <w:tr w:rsidR="00CA4F55" w:rsidRPr="004F6489">
        <w:trPr>
          <w:trHeight w:val="371"/>
        </w:trPr>
        <w:tc>
          <w:tcPr>
            <w:tcW w:w="1430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4F6489">
              <w:rPr>
                <w:sz w:val="20"/>
                <w:szCs w:val="20"/>
                <w:lang w:val="en-US"/>
              </w:rPr>
              <w:t>UNIT</w:t>
            </w:r>
          </w:p>
        </w:tc>
        <w:tc>
          <w:tcPr>
            <w:tcW w:w="1996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3935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Авария блока</w:t>
            </w:r>
          </w:p>
        </w:tc>
      </w:tr>
      <w:tr w:rsidR="00CA4F55" w:rsidRPr="004F6489">
        <w:trPr>
          <w:trHeight w:val="371"/>
        </w:trPr>
        <w:tc>
          <w:tcPr>
            <w:tcW w:w="1430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4F6489">
              <w:rPr>
                <w:sz w:val="20"/>
                <w:szCs w:val="20"/>
                <w:lang w:val="en-US"/>
              </w:rPr>
              <w:t>ON</w:t>
            </w:r>
          </w:p>
        </w:tc>
        <w:tc>
          <w:tcPr>
            <w:tcW w:w="1996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Желтый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светодиод</w:t>
            </w:r>
          </w:p>
        </w:tc>
        <w:tc>
          <w:tcPr>
            <w:tcW w:w="3935" w:type="dxa"/>
          </w:tcPr>
          <w:p w:rsidR="00CA4F55" w:rsidRPr="004F6489" w:rsidRDefault="00CA4F55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Питание</w:t>
            </w:r>
          </w:p>
        </w:tc>
      </w:tr>
    </w:tbl>
    <w:p w:rsidR="007B5984" w:rsidRPr="00854B10" w:rsidRDefault="007B5984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CA4F55" w:rsidRPr="00854B10" w:rsidRDefault="00CA4F55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* Светодиод меняет – первый уровень аварии, не очень значительный,</w:t>
      </w:r>
    </w:p>
    <w:p w:rsidR="00A9051E" w:rsidRPr="00854B10" w:rsidRDefault="00CA4F55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Светодиод горит постоянно – второй уровень аварии, серьезная авария.</w:t>
      </w:r>
    </w:p>
    <w:p w:rsidR="005B0EA5" w:rsidRPr="00854B10" w:rsidRDefault="005B0EA5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7B6E70" w:rsidRPr="00854B10" w:rsidRDefault="00F75A8B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 xml:space="preserve">1.1.5 </w:t>
      </w:r>
      <w:r w:rsidR="007B6E70" w:rsidRPr="00854B10">
        <w:rPr>
          <w:sz w:val="28"/>
          <w:szCs w:val="28"/>
        </w:rPr>
        <w:t xml:space="preserve">Центральный блок управления, </w:t>
      </w:r>
      <w:r w:rsidR="007B6E70" w:rsidRPr="00854B10">
        <w:rPr>
          <w:sz w:val="28"/>
          <w:szCs w:val="28"/>
          <w:lang w:val="en-US"/>
        </w:rPr>
        <w:t>CCU</w:t>
      </w:r>
    </w:p>
    <w:p w:rsidR="0096178B" w:rsidRPr="00854B10" w:rsidRDefault="0096178B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i/>
          <w:iCs/>
          <w:sz w:val="28"/>
          <w:szCs w:val="28"/>
          <w:lang w:val="en-US"/>
        </w:rPr>
        <w:t>CCU</w:t>
      </w:r>
      <w:r w:rsidRPr="00854B10">
        <w:rPr>
          <w:i/>
          <w:iCs/>
          <w:sz w:val="28"/>
          <w:szCs w:val="28"/>
        </w:rPr>
        <w:t xml:space="preserve"> </w:t>
      </w:r>
      <w:r w:rsidRPr="00854B10">
        <w:rPr>
          <w:sz w:val="28"/>
          <w:szCs w:val="28"/>
        </w:rPr>
        <w:t>является интерфейсом по отношению к оператору и управляет соединениями операторского терминала. Он также контролирует все блоки стойки и управляет внутристоечной, внешней и общестанционной сигнализацией.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7B6E70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38.25pt;height:177pt">
            <v:imagedata r:id="rId10" o:title=""/>
          </v:shape>
        </w:pict>
      </w:r>
    </w:p>
    <w:p w:rsidR="0096178B" w:rsidRPr="00854B10" w:rsidRDefault="0096178B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Рис.</w:t>
      </w:r>
      <w:r w:rsidR="00854B10" w:rsidRPr="00854B10">
        <w:rPr>
          <w:sz w:val="28"/>
          <w:szCs w:val="28"/>
        </w:rPr>
        <w:t>5</w:t>
      </w:r>
      <w:r w:rsidRPr="00854B10">
        <w:rPr>
          <w:sz w:val="28"/>
          <w:szCs w:val="28"/>
        </w:rPr>
        <w:t xml:space="preserve">. Блок </w:t>
      </w:r>
      <w:r w:rsidRPr="00854B10">
        <w:rPr>
          <w:sz w:val="28"/>
          <w:szCs w:val="28"/>
          <w:lang w:val="en-US"/>
        </w:rPr>
        <w:t>CCU</w:t>
      </w:r>
      <w:r w:rsidRPr="00854B10">
        <w:rPr>
          <w:sz w:val="28"/>
          <w:szCs w:val="28"/>
        </w:rPr>
        <w:t>, передняя панель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96178B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br w:type="page"/>
      </w:r>
      <w:r w:rsidR="0096178B" w:rsidRPr="00854B10">
        <w:rPr>
          <w:sz w:val="28"/>
          <w:szCs w:val="28"/>
        </w:rPr>
        <w:t>На передней панели находятся гнезда для кабельных вилок и шесть светодиодов.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iCs/>
          <w:sz w:val="28"/>
          <w:szCs w:val="28"/>
        </w:rPr>
        <w:t xml:space="preserve">Таблица 5. Разъемы и светодиоды блока </w:t>
      </w:r>
      <w:r w:rsidRPr="00854B10">
        <w:rPr>
          <w:iCs/>
          <w:sz w:val="28"/>
          <w:szCs w:val="28"/>
          <w:lang w:val="en-US"/>
        </w:rPr>
        <w:t>CCU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4"/>
        <w:gridCol w:w="3013"/>
        <w:gridCol w:w="4765"/>
      </w:tblGrid>
      <w:tr w:rsidR="0096178B" w:rsidRPr="00854B10">
        <w:trPr>
          <w:trHeight w:val="714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Обозначение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Тип разъема или цвет светодиода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Для чего используется или как светится</w:t>
            </w: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854B10">
              <w:rPr>
                <w:sz w:val="20"/>
                <w:szCs w:val="20"/>
              </w:rPr>
              <w:t xml:space="preserve">САВ </w:t>
            </w:r>
            <w:r w:rsidRPr="00854B10">
              <w:rPr>
                <w:sz w:val="20"/>
                <w:szCs w:val="20"/>
                <w:lang w:val="en-US"/>
              </w:rPr>
              <w:t>HI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854B10">
              <w:rPr>
                <w:sz w:val="20"/>
                <w:szCs w:val="20"/>
              </w:rPr>
              <w:t>Модульный</w:t>
            </w:r>
            <w:r w:rsidRPr="00854B10">
              <w:rPr>
                <w:sz w:val="20"/>
                <w:szCs w:val="20"/>
                <w:lang w:val="en-US"/>
              </w:rPr>
              <w:t xml:space="preserve"> </w:t>
            </w:r>
            <w:r w:rsidRPr="00854B10">
              <w:rPr>
                <w:sz w:val="20"/>
                <w:szCs w:val="20"/>
              </w:rPr>
              <w:t>разъем 4/4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Кабель для связи этой стойки со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стойкой с большим номером.</w:t>
            </w: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CAB LO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Модульный разъем 4/4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Кабель для связи этой стойки со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стойкой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с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меньшим номером.</w:t>
            </w: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OP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Модульный разъем 6/6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Кабель операторского терминала.</w:t>
            </w:r>
          </w:p>
        </w:tc>
      </w:tr>
      <w:tr w:rsidR="0096178B" w:rsidRPr="00854B10">
        <w:trPr>
          <w:trHeight w:val="223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OP MOD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Модульный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разъем 6/6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Кабель модема.</w:t>
            </w:r>
          </w:p>
        </w:tc>
      </w:tr>
      <w:tr w:rsidR="0096178B" w:rsidRPr="00854B10">
        <w:trPr>
          <w:trHeight w:val="288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NMT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Авария NMT.</w:t>
            </w: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HOUSE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Авария на базовой станции.</w:t>
            </w: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EXT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Внешняя авария.</w:t>
            </w: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CTR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Авария любого блока CTR.</w:t>
            </w: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UNIT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Неисправность блока.</w:t>
            </w:r>
          </w:p>
        </w:tc>
      </w:tr>
      <w:tr w:rsidR="0096178B" w:rsidRPr="00854B10">
        <w:trPr>
          <w:trHeight w:val="382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ON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Желтый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светодиод</w:t>
            </w:r>
          </w:p>
        </w:tc>
        <w:tc>
          <w:tcPr>
            <w:tcW w:w="4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178B" w:rsidRPr="00854B10" w:rsidRDefault="0096178B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Питание включено.</w:t>
            </w:r>
          </w:p>
        </w:tc>
      </w:tr>
    </w:tbl>
    <w:p w:rsidR="007B6E70" w:rsidRPr="00854B10" w:rsidRDefault="007B6E7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7B6E70" w:rsidRPr="00854B10" w:rsidRDefault="00F75A8B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 xml:space="preserve">1.1.6 </w:t>
      </w:r>
      <w:r w:rsidR="007B6E70" w:rsidRPr="00854B10">
        <w:rPr>
          <w:sz w:val="28"/>
          <w:szCs w:val="28"/>
        </w:rPr>
        <w:t xml:space="preserve">Блок контроля линии, </w:t>
      </w:r>
      <w:r w:rsidR="007B6E70" w:rsidRPr="00854B10">
        <w:rPr>
          <w:sz w:val="28"/>
          <w:szCs w:val="28"/>
          <w:lang w:val="en-US"/>
        </w:rPr>
        <w:t>LMU</w:t>
      </w:r>
    </w:p>
    <w:p w:rsidR="0096178B" w:rsidRPr="00854B10" w:rsidRDefault="0096178B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</w:t>
      </w:r>
      <w:r w:rsidRPr="00854B10">
        <w:rPr>
          <w:sz w:val="28"/>
          <w:szCs w:val="28"/>
          <w:lang w:val="en-US"/>
        </w:rPr>
        <w:t>LMU</w:t>
      </w:r>
      <w:r w:rsidRPr="00854B10">
        <w:rPr>
          <w:sz w:val="28"/>
          <w:szCs w:val="28"/>
        </w:rPr>
        <w:t xml:space="preserve"> распределяет ТЧ-сигналы к МТХ и от </w:t>
      </w:r>
      <w:r w:rsidRPr="00854B10">
        <w:rPr>
          <w:sz w:val="28"/>
          <w:szCs w:val="28"/>
          <w:lang w:val="en-US"/>
        </w:rPr>
        <w:t>MTX</w:t>
      </w:r>
      <w:r w:rsidRPr="00854B10">
        <w:rPr>
          <w:sz w:val="28"/>
          <w:szCs w:val="28"/>
        </w:rPr>
        <w:t xml:space="preserve">. Работой блока </w:t>
      </w:r>
      <w:r w:rsidRPr="00854B10">
        <w:rPr>
          <w:sz w:val="28"/>
          <w:szCs w:val="28"/>
          <w:lang w:val="en-US"/>
        </w:rPr>
        <w:t>LMU</w:t>
      </w:r>
      <w:r w:rsidRPr="00854B10">
        <w:rPr>
          <w:sz w:val="28"/>
          <w:szCs w:val="28"/>
        </w:rPr>
        <w:t xml:space="preserve"> управляет операторский терминал. Дополнительно блок </w:t>
      </w:r>
      <w:r w:rsidRPr="00854B10">
        <w:rPr>
          <w:sz w:val="28"/>
          <w:szCs w:val="28"/>
          <w:lang w:val="en-US"/>
        </w:rPr>
        <w:t>LMU</w:t>
      </w:r>
      <w:r w:rsidRPr="00854B10">
        <w:rPr>
          <w:sz w:val="28"/>
          <w:szCs w:val="28"/>
        </w:rPr>
        <w:t xml:space="preserve"> имеет выводы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 xml:space="preserve">испытательного сигнала 1 кГц, вырабатываемого блоком </w:t>
      </w:r>
      <w:r w:rsidRPr="00854B10">
        <w:rPr>
          <w:sz w:val="28"/>
          <w:szCs w:val="28"/>
          <w:lang w:val="en-US"/>
        </w:rPr>
        <w:t>CCU</w:t>
      </w:r>
      <w:r w:rsidRPr="00854B10">
        <w:rPr>
          <w:sz w:val="28"/>
          <w:szCs w:val="28"/>
        </w:rPr>
        <w:t>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7B6E70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8pt;height:127.5pt">
            <v:imagedata r:id="rId11" o:title=""/>
          </v:shape>
        </w:pict>
      </w:r>
    </w:p>
    <w:p w:rsidR="00EE7666" w:rsidRPr="00854B10" w:rsidRDefault="00EE7666" w:rsidP="00854B1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854B10">
        <w:rPr>
          <w:sz w:val="28"/>
          <w:szCs w:val="28"/>
        </w:rPr>
        <w:t xml:space="preserve">Рис. </w:t>
      </w:r>
      <w:r w:rsidR="00854B10" w:rsidRPr="00854B10">
        <w:rPr>
          <w:sz w:val="28"/>
          <w:szCs w:val="28"/>
        </w:rPr>
        <w:t>6.</w:t>
      </w:r>
      <w:r w:rsidRPr="00854B10">
        <w:rPr>
          <w:sz w:val="28"/>
          <w:szCs w:val="28"/>
        </w:rPr>
        <w:t xml:space="preserve"> </w:t>
      </w:r>
      <w:r w:rsidRPr="00854B10">
        <w:rPr>
          <w:iCs/>
          <w:sz w:val="28"/>
          <w:szCs w:val="28"/>
        </w:rPr>
        <w:t xml:space="preserve">Блок </w:t>
      </w:r>
      <w:r w:rsidRPr="00854B10">
        <w:rPr>
          <w:iCs/>
          <w:sz w:val="28"/>
          <w:szCs w:val="28"/>
          <w:lang w:val="en-US"/>
        </w:rPr>
        <w:t>LMU</w:t>
      </w:r>
      <w:r w:rsidRPr="00854B10">
        <w:rPr>
          <w:iCs/>
          <w:sz w:val="28"/>
          <w:szCs w:val="28"/>
          <w:vertAlign w:val="subscript"/>
        </w:rPr>
        <w:t>,</w:t>
      </w:r>
      <w:r w:rsidRPr="00854B10">
        <w:rPr>
          <w:iCs/>
          <w:sz w:val="28"/>
          <w:szCs w:val="28"/>
        </w:rPr>
        <w:t xml:space="preserve"> передняя панель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iCs/>
          <w:sz w:val="28"/>
          <w:szCs w:val="28"/>
        </w:rPr>
      </w:pPr>
    </w:p>
    <w:p w:rsidR="007B6E7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iCs/>
          <w:sz w:val="28"/>
          <w:szCs w:val="28"/>
        </w:rPr>
        <w:br w:type="page"/>
      </w:r>
      <w:r w:rsidR="00EE7666" w:rsidRPr="00854B10">
        <w:rPr>
          <w:sz w:val="28"/>
          <w:szCs w:val="28"/>
        </w:rPr>
        <w:t>Уровень ТЧ-сигналов регулируется регуляторами на передней панели. На передней панели имеется также разъем и светодиод.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iCs/>
          <w:sz w:val="28"/>
          <w:szCs w:val="28"/>
        </w:rPr>
        <w:t xml:space="preserve">Таблица 6. Разъемы и светодиоды блока </w:t>
      </w:r>
      <w:r w:rsidRPr="00854B10">
        <w:rPr>
          <w:iCs/>
          <w:sz w:val="28"/>
          <w:szCs w:val="28"/>
          <w:lang w:val="en-US"/>
        </w:rPr>
        <w:t>LMU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3"/>
        <w:gridCol w:w="2411"/>
        <w:gridCol w:w="4658"/>
      </w:tblGrid>
      <w:tr w:rsidR="00EE7666" w:rsidRPr="00854B10">
        <w:trPr>
          <w:trHeight w:val="432"/>
        </w:trPr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Обозначение</w:t>
            </w:r>
          </w:p>
        </w:tc>
        <w:tc>
          <w:tcPr>
            <w:tcW w:w="24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Тип разъема или</w:t>
            </w: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Назначение</w:t>
            </w:r>
          </w:p>
        </w:tc>
      </w:tr>
      <w:tr w:rsidR="00EE7666" w:rsidRPr="00854B10">
        <w:trPr>
          <w:trHeight w:val="238"/>
        </w:trPr>
        <w:tc>
          <w:tcPr>
            <w:tcW w:w="2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цвет светодиода</w:t>
            </w:r>
          </w:p>
        </w:tc>
        <w:tc>
          <w:tcPr>
            <w:tcW w:w="4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EE7666" w:rsidRPr="00854B10">
        <w:trPr>
          <w:trHeight w:val="234"/>
        </w:trPr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RXMON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Контроль уровня принимаемого сигнала</w:t>
            </w:r>
          </w:p>
        </w:tc>
      </w:tr>
      <w:tr w:rsidR="00EE7666" w:rsidRPr="00854B10">
        <w:trPr>
          <w:trHeight w:val="310"/>
        </w:trPr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TXMON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Контроль уровня передаваемо</w:t>
            </w:r>
            <w:r w:rsidR="00854B10" w:rsidRPr="00854B10">
              <w:rPr>
                <w:sz w:val="20"/>
                <w:szCs w:val="20"/>
              </w:rPr>
              <w:t>го сигнала</w:t>
            </w:r>
            <w:r w:rsidRPr="00854B10">
              <w:rPr>
                <w:sz w:val="20"/>
                <w:szCs w:val="20"/>
              </w:rPr>
              <w:t>-</w:t>
            </w:r>
          </w:p>
        </w:tc>
      </w:tr>
      <w:tr w:rsidR="00EE7666" w:rsidRPr="00854B10">
        <w:trPr>
          <w:trHeight w:val="526"/>
        </w:trPr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EXTMON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Контроль уровня сигнала на</w:t>
            </w:r>
          </w:p>
        </w:tc>
      </w:tr>
      <w:tr w:rsidR="00EE7666" w:rsidRPr="00854B10">
        <w:trPr>
          <w:trHeight w:val="268"/>
        </w:trPr>
        <w:tc>
          <w:tcPr>
            <w:tcW w:w="2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линейном разъеме </w:t>
            </w:r>
            <w:r w:rsidRPr="00854B10">
              <w:rPr>
                <w:sz w:val="20"/>
                <w:szCs w:val="20"/>
                <w:lang w:val="en-US"/>
              </w:rPr>
              <w:t>IN/OUT</w:t>
            </w:r>
          </w:p>
        </w:tc>
      </w:tr>
      <w:tr w:rsidR="00EE7666" w:rsidRPr="00854B10">
        <w:trPr>
          <w:trHeight w:val="644"/>
        </w:trPr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TEST TONE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Потенциометр, регулирующий уровень испытательного сигнала</w:t>
            </w:r>
          </w:p>
        </w:tc>
      </w:tr>
      <w:tr w:rsidR="00EE7666" w:rsidRPr="00854B10">
        <w:trPr>
          <w:trHeight w:val="953"/>
        </w:trPr>
        <w:tc>
          <w:tcPr>
            <w:tcW w:w="20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Линейный разъем</w:t>
            </w:r>
          </w:p>
          <w:p w:rsidR="00EE7666" w:rsidRPr="00854B10" w:rsidRDefault="00EE7666" w:rsidP="00854B1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65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Выход: (</w:t>
            </w:r>
            <w:r w:rsidRPr="00854B10">
              <w:rPr>
                <w:sz w:val="20"/>
                <w:szCs w:val="20"/>
                <w:lang w:val="en-US"/>
              </w:rPr>
              <w:t>TEST</w:t>
            </w:r>
            <w:r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  <w:lang w:val="en-US"/>
              </w:rPr>
              <w:t>TONE</w:t>
            </w:r>
            <w:r w:rsidRPr="00854B10">
              <w:rPr>
                <w:sz w:val="20"/>
                <w:szCs w:val="20"/>
              </w:rPr>
              <w:t>)*</w:t>
            </w:r>
          </w:p>
          <w:p w:rsidR="00EE7666" w:rsidRPr="00854B10" w:rsidRDefault="00EE7666" w:rsidP="00854B1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испытательный сигнал</w:t>
            </w:r>
          </w:p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Вход: контроль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внешнего сигнала (</w:t>
            </w:r>
            <w:r w:rsidRPr="00854B10">
              <w:rPr>
                <w:sz w:val="20"/>
                <w:szCs w:val="20"/>
                <w:lang w:val="en-US"/>
              </w:rPr>
              <w:t>EXT</w:t>
            </w:r>
            <w:r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  <w:lang w:val="en-US"/>
              </w:rPr>
              <w:t>MON</w:t>
            </w:r>
            <w:r w:rsidRPr="00854B10">
              <w:rPr>
                <w:sz w:val="20"/>
                <w:szCs w:val="20"/>
              </w:rPr>
              <w:t>)</w:t>
            </w:r>
          </w:p>
        </w:tc>
      </w:tr>
      <w:tr w:rsidR="00EE7666" w:rsidRPr="00854B10">
        <w:trPr>
          <w:trHeight w:val="154"/>
        </w:trPr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bCs/>
                <w:sz w:val="20"/>
                <w:szCs w:val="20"/>
                <w:lang w:val="en-US"/>
              </w:rPr>
              <w:t>ON</w:t>
            </w:r>
          </w:p>
        </w:tc>
        <w:tc>
          <w:tcPr>
            <w:tcW w:w="24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Желтый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светодиод</w:t>
            </w:r>
          </w:p>
        </w:tc>
        <w:tc>
          <w:tcPr>
            <w:tcW w:w="46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666" w:rsidRPr="00854B10" w:rsidRDefault="00EE7666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Индикатор включения питания</w:t>
            </w:r>
          </w:p>
        </w:tc>
      </w:tr>
    </w:tbl>
    <w:p w:rsidR="007B6E70" w:rsidRPr="00854B10" w:rsidRDefault="007B6E7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7B6E70" w:rsidRPr="00854B10" w:rsidRDefault="00F75A8B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 xml:space="preserve">1.1.7 </w:t>
      </w:r>
      <w:r w:rsidR="007B6E70" w:rsidRPr="00854B10">
        <w:rPr>
          <w:sz w:val="28"/>
          <w:szCs w:val="28"/>
        </w:rPr>
        <w:t xml:space="preserve">Блок распределения питания, </w:t>
      </w:r>
      <w:r w:rsidR="007B6E70" w:rsidRPr="00854B10">
        <w:rPr>
          <w:sz w:val="28"/>
          <w:szCs w:val="28"/>
          <w:lang w:val="en-US"/>
        </w:rPr>
        <w:t>PDU</w:t>
      </w:r>
    </w:p>
    <w:p w:rsidR="00EE7666" w:rsidRPr="00854B10" w:rsidRDefault="00EE7666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обеспечивает питание блоков, расположенных на раме общего оборудования, а также блока </w:t>
      </w:r>
      <w:r w:rsidRPr="00854B10">
        <w:rPr>
          <w:sz w:val="28"/>
          <w:szCs w:val="28"/>
          <w:lang w:val="en-US"/>
        </w:rPr>
        <w:t>SR</w:t>
      </w:r>
      <w:r w:rsidRPr="00854B10">
        <w:rPr>
          <w:sz w:val="28"/>
          <w:szCs w:val="28"/>
        </w:rPr>
        <w:t xml:space="preserve">. Датчики помещения базовой станции и внешние аварийные сигналы также подключаются к блоку </w:t>
      </w:r>
      <w:r w:rsidRPr="00854B10">
        <w:rPr>
          <w:sz w:val="28"/>
          <w:szCs w:val="28"/>
          <w:lang w:val="en-US"/>
        </w:rPr>
        <w:t>PDU</w:t>
      </w:r>
      <w:r w:rsidRPr="00854B10">
        <w:rPr>
          <w:sz w:val="28"/>
          <w:szCs w:val="28"/>
        </w:rPr>
        <w:t>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7B6E70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34.5pt;height:158.25pt">
            <v:imagedata r:id="rId12" o:title=""/>
          </v:shape>
        </w:pict>
      </w:r>
    </w:p>
    <w:p w:rsidR="006A7F02" w:rsidRPr="00854B10" w:rsidRDefault="006A7F02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Рис.</w:t>
      </w:r>
      <w:r w:rsidR="00854B10" w:rsidRPr="00854B10">
        <w:rPr>
          <w:sz w:val="28"/>
          <w:szCs w:val="28"/>
        </w:rPr>
        <w:t xml:space="preserve"> 7</w:t>
      </w:r>
      <w:r w:rsidRPr="00854B10">
        <w:rPr>
          <w:sz w:val="28"/>
          <w:szCs w:val="28"/>
        </w:rPr>
        <w:t xml:space="preserve">. блок </w:t>
      </w:r>
      <w:r w:rsidRPr="00854B10">
        <w:rPr>
          <w:sz w:val="28"/>
          <w:szCs w:val="28"/>
          <w:lang w:val="en-US"/>
        </w:rPr>
        <w:t>PDU</w:t>
      </w:r>
      <w:r w:rsidRPr="00854B10">
        <w:rPr>
          <w:sz w:val="28"/>
          <w:szCs w:val="28"/>
        </w:rPr>
        <w:t>, Передняя панель</w:t>
      </w:r>
    </w:p>
    <w:p w:rsidR="006A7F02" w:rsidRPr="00854B10" w:rsidRDefault="006A7F02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7B6E70" w:rsidRPr="00854B10" w:rsidRDefault="006A7F02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Передняя панель содержит предохранители, разъем и светодиод.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br w:type="page"/>
        <w:t xml:space="preserve">Таблица 7. </w:t>
      </w:r>
      <w:r w:rsidRPr="00854B10">
        <w:rPr>
          <w:iCs/>
          <w:sz w:val="28"/>
          <w:szCs w:val="28"/>
        </w:rPr>
        <w:t xml:space="preserve">Предохранители, разъем и светодиод блока </w:t>
      </w:r>
      <w:r w:rsidRPr="00854B10">
        <w:rPr>
          <w:iCs/>
          <w:sz w:val="28"/>
          <w:szCs w:val="28"/>
          <w:lang w:val="en-US"/>
        </w:rPr>
        <w:t>PDU</w:t>
      </w:r>
    </w:p>
    <w:tbl>
      <w:tblPr>
        <w:tblW w:w="893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2006"/>
        <w:gridCol w:w="2252"/>
        <w:gridCol w:w="3687"/>
      </w:tblGrid>
      <w:tr w:rsidR="006A7F02" w:rsidRPr="004F6489">
        <w:trPr>
          <w:gridAfter w:val="1"/>
          <w:wAfter w:w="3687" w:type="dxa"/>
          <w:trHeight w:val="763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Обозначение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Тип разъема или цвет светодиода</w:t>
            </w: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Назначение</w:t>
            </w:r>
          </w:p>
        </w:tc>
      </w:tr>
      <w:tr w:rsidR="006A7F02" w:rsidRPr="004F6489">
        <w:trPr>
          <w:gridAfter w:val="1"/>
          <w:wAfter w:w="3687" w:type="dxa"/>
          <w:trHeight w:val="587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Р2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21 -штырьковый европейский разъем</w:t>
            </w: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Входа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аварийных сигналов датчиков</w:t>
            </w:r>
          </w:p>
        </w:tc>
      </w:tr>
      <w:tr w:rsidR="006A7F02" w:rsidRPr="004F6489">
        <w:trPr>
          <w:gridAfter w:val="1"/>
          <w:wAfter w:w="3687" w:type="dxa"/>
          <w:trHeight w:val="292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23 </w:t>
            </w:r>
            <w:r w:rsidRPr="004F6489">
              <w:rPr>
                <w:sz w:val="20"/>
                <w:szCs w:val="20"/>
                <w:lang w:val="en-US"/>
              </w:rPr>
              <w:t>VSR</w:t>
            </w:r>
          </w:p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2,5А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Предохранитель в цепи питания блока </w:t>
            </w:r>
            <w:r w:rsidRPr="004F6489">
              <w:rPr>
                <w:sz w:val="20"/>
                <w:szCs w:val="20"/>
                <w:lang w:val="en-US"/>
              </w:rPr>
              <w:t>SR</w:t>
            </w:r>
          </w:p>
        </w:tc>
      </w:tr>
      <w:tr w:rsidR="006A7F02" w:rsidRPr="004F6489">
        <w:trPr>
          <w:gridAfter w:val="1"/>
          <w:wAfter w:w="3687" w:type="dxa"/>
          <w:trHeight w:val="1034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23 </w:t>
            </w:r>
            <w:r w:rsidRPr="004F6489">
              <w:rPr>
                <w:sz w:val="20"/>
                <w:szCs w:val="20"/>
                <w:lang w:val="en-US"/>
              </w:rPr>
              <w:t>V</w:t>
            </w:r>
          </w:p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2,5 А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Предохранитель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в цепи питания блоков рамы общего оборудования</w:t>
            </w:r>
          </w:p>
        </w:tc>
      </w:tr>
      <w:tr w:rsidR="006A7F02" w:rsidRPr="004F6489">
        <w:trPr>
          <w:gridAfter w:val="1"/>
          <w:wAfter w:w="3687" w:type="dxa"/>
          <w:trHeight w:val="341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6 </w:t>
            </w:r>
            <w:r w:rsidRPr="004F6489">
              <w:rPr>
                <w:sz w:val="20"/>
                <w:szCs w:val="20"/>
                <w:lang w:val="en-US"/>
              </w:rPr>
              <w:t>VSR</w:t>
            </w:r>
          </w:p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3,15 А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Предохранитель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 xml:space="preserve">в цепи питания блока </w:t>
            </w:r>
            <w:r w:rsidRPr="004F6489">
              <w:rPr>
                <w:sz w:val="20"/>
                <w:szCs w:val="20"/>
                <w:lang w:val="en-US"/>
              </w:rPr>
              <w:t>SR</w:t>
            </w:r>
          </w:p>
        </w:tc>
      </w:tr>
      <w:tr w:rsidR="006A7F02" w:rsidRPr="004F6489">
        <w:trPr>
          <w:trHeight w:val="471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16V</w:t>
            </w:r>
          </w:p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2,5 </w:t>
            </w:r>
            <w:r w:rsidRPr="004F6489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Предохранитель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в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цепи</w:t>
            </w:r>
          </w:p>
        </w:tc>
      </w:tr>
      <w:tr w:rsidR="006A7F02" w:rsidRPr="004F6489">
        <w:trPr>
          <w:trHeight w:val="321"/>
        </w:trPr>
        <w:tc>
          <w:tcPr>
            <w:tcW w:w="985" w:type="dxa"/>
          </w:tcPr>
          <w:p w:rsidR="006A7F02" w:rsidRPr="004F6489" w:rsidRDefault="006A7F02" w:rsidP="004F648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питания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блоков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общего</w:t>
            </w:r>
          </w:p>
        </w:tc>
      </w:tr>
      <w:tr w:rsidR="006A7F02" w:rsidRPr="004F6489">
        <w:trPr>
          <w:trHeight w:val="399"/>
        </w:trPr>
        <w:tc>
          <w:tcPr>
            <w:tcW w:w="985" w:type="dxa"/>
          </w:tcPr>
          <w:p w:rsidR="006A7F02" w:rsidRPr="004F6489" w:rsidRDefault="006A7F02" w:rsidP="004F648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оборудования</w:t>
            </w:r>
          </w:p>
        </w:tc>
      </w:tr>
      <w:tr w:rsidR="006A7F02" w:rsidRPr="004F6489">
        <w:trPr>
          <w:trHeight w:val="958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1 6 </w:t>
            </w:r>
            <w:r w:rsidRPr="004F6489">
              <w:rPr>
                <w:sz w:val="20"/>
                <w:szCs w:val="20"/>
                <w:lang w:val="en-US"/>
              </w:rPr>
              <w:t>VBSR</w:t>
            </w:r>
          </w:p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3,15 </w:t>
            </w:r>
            <w:r w:rsidRPr="004F6489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 xml:space="preserve">Предохранитель в резервной цепи питания блока </w:t>
            </w:r>
            <w:r w:rsidRPr="004F6489">
              <w:rPr>
                <w:sz w:val="20"/>
                <w:szCs w:val="20"/>
                <w:lang w:val="en-US"/>
              </w:rPr>
              <w:t>SR</w:t>
            </w:r>
          </w:p>
        </w:tc>
      </w:tr>
      <w:tr w:rsidR="006A7F02" w:rsidRPr="004F6489">
        <w:trPr>
          <w:trHeight w:val="881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  <w:lang w:val="en-US"/>
              </w:rPr>
              <w:t>16V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Предохранитель в резервной цепи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питания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блоков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рамы общего оборудования</w:t>
            </w:r>
          </w:p>
        </w:tc>
      </w:tr>
      <w:tr w:rsidR="006A7F02" w:rsidRPr="004F6489">
        <w:trPr>
          <w:trHeight w:val="258"/>
        </w:trPr>
        <w:tc>
          <w:tcPr>
            <w:tcW w:w="985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bCs/>
                <w:sz w:val="20"/>
                <w:szCs w:val="20"/>
                <w:lang w:val="en-US"/>
              </w:rPr>
              <w:t>ON</w:t>
            </w:r>
          </w:p>
        </w:tc>
        <w:tc>
          <w:tcPr>
            <w:tcW w:w="2006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Ж</w:t>
            </w:r>
          </w:p>
        </w:tc>
        <w:tc>
          <w:tcPr>
            <w:tcW w:w="2252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Желтый светодиод</w:t>
            </w:r>
          </w:p>
        </w:tc>
        <w:tc>
          <w:tcPr>
            <w:tcW w:w="3687" w:type="dxa"/>
          </w:tcPr>
          <w:p w:rsidR="006A7F02" w:rsidRPr="004F6489" w:rsidRDefault="006A7F02" w:rsidP="004F64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4F6489">
              <w:rPr>
                <w:sz w:val="20"/>
                <w:szCs w:val="20"/>
              </w:rPr>
              <w:t>Индикатор</w:t>
            </w:r>
            <w:r w:rsidR="00854B10" w:rsidRPr="004F6489">
              <w:rPr>
                <w:sz w:val="20"/>
                <w:szCs w:val="20"/>
              </w:rPr>
              <w:t xml:space="preserve"> </w:t>
            </w:r>
            <w:r w:rsidRPr="004F6489">
              <w:rPr>
                <w:sz w:val="20"/>
                <w:szCs w:val="20"/>
              </w:rPr>
              <w:t>включения питания</w:t>
            </w:r>
          </w:p>
        </w:tc>
      </w:tr>
    </w:tbl>
    <w:p w:rsidR="00102FC4" w:rsidRPr="00854B10" w:rsidRDefault="00102FC4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102FC4" w:rsidRPr="00854B10" w:rsidRDefault="00F75A8B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 xml:space="preserve">1.1.8 </w:t>
      </w:r>
      <w:r w:rsidR="00102FC4" w:rsidRPr="00854B10">
        <w:rPr>
          <w:sz w:val="28"/>
          <w:szCs w:val="28"/>
        </w:rPr>
        <w:t xml:space="preserve">Блок управления вентиляторами, </w:t>
      </w:r>
      <w:r w:rsidR="00102FC4" w:rsidRPr="00854B10">
        <w:rPr>
          <w:sz w:val="28"/>
          <w:szCs w:val="28"/>
          <w:lang w:val="en-US"/>
        </w:rPr>
        <w:t>FIU</w:t>
      </w:r>
    </w:p>
    <w:p w:rsidR="00102FC4" w:rsidRPr="00854B10" w:rsidRDefault="00102FC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Блок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FIU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управляет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работой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и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контролирует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состояние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блоков вентилятора стойки для обеспечения оптимального теплового рассеивания.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102FC4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24pt;height:114.75pt">
            <v:imagedata r:id="rId13" o:title=""/>
          </v:shape>
        </w:pic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854B10" w:rsidRPr="0054254E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br w:type="page"/>
      </w:r>
      <w:r w:rsidRPr="00854B10">
        <w:rPr>
          <w:sz w:val="28"/>
          <w:szCs w:val="28"/>
        </w:rPr>
        <w:t xml:space="preserve">Таблица 8. Предохранители и светодиод блока </w:t>
      </w:r>
      <w:r w:rsidRPr="00854B10">
        <w:rPr>
          <w:sz w:val="28"/>
          <w:szCs w:val="28"/>
          <w:lang w:val="en-US"/>
        </w:rPr>
        <w:t>FIU</w:t>
      </w:r>
    </w:p>
    <w:tbl>
      <w:tblPr>
        <w:tblW w:w="0" w:type="auto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4"/>
        <w:gridCol w:w="1797"/>
        <w:gridCol w:w="2837"/>
      </w:tblGrid>
      <w:tr w:rsidR="00102FC4" w:rsidRPr="00854B10">
        <w:trPr>
          <w:trHeight w:val="377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854B1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br w:type="page"/>
            </w:r>
            <w:r w:rsidRPr="00854B10">
              <w:rPr>
                <w:sz w:val="20"/>
                <w:szCs w:val="20"/>
              </w:rPr>
              <w:br w:type="page"/>
            </w:r>
            <w:r w:rsidR="00102FC4" w:rsidRPr="00854B10">
              <w:rPr>
                <w:sz w:val="20"/>
                <w:szCs w:val="20"/>
              </w:rPr>
              <w:t>Обозначение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Цвет светодиода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Назначение</w:t>
            </w:r>
          </w:p>
        </w:tc>
      </w:tr>
      <w:tr w:rsidR="00102FC4" w:rsidRPr="00854B10">
        <w:trPr>
          <w:trHeight w:val="371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TOP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Предохранитель в цепи 24 В</w:t>
            </w:r>
          </w:p>
        </w:tc>
      </w:tr>
      <w:tr w:rsidR="00102FC4" w:rsidRPr="00854B10">
        <w:trPr>
          <w:trHeight w:val="300"/>
        </w:trPr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2,5 А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верхнего блока вентилятора</w:t>
            </w:r>
          </w:p>
        </w:tc>
      </w:tr>
      <w:tr w:rsidR="00102FC4" w:rsidRPr="00854B10">
        <w:trPr>
          <w:trHeight w:val="196"/>
        </w:trPr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CTR1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Предохранитель в цепи 24 В</w:t>
            </w:r>
          </w:p>
        </w:tc>
      </w:tr>
      <w:tr w:rsidR="00102FC4" w:rsidRPr="00854B10">
        <w:trPr>
          <w:trHeight w:val="261"/>
        </w:trPr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2,5 А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блока вентилятора </w:t>
            </w:r>
            <w:r w:rsidRPr="00854B10">
              <w:rPr>
                <w:sz w:val="20"/>
                <w:szCs w:val="20"/>
                <w:lang w:val="en-US"/>
              </w:rPr>
              <w:t>CTR1</w:t>
            </w:r>
          </w:p>
        </w:tc>
      </w:tr>
      <w:tr w:rsidR="00102FC4" w:rsidRPr="00854B10">
        <w:trPr>
          <w:trHeight w:val="313"/>
        </w:trPr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PSU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Предохранитель в цепи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24 В</w:t>
            </w:r>
          </w:p>
        </w:tc>
      </w:tr>
      <w:tr w:rsidR="00102FC4" w:rsidRPr="00854B10">
        <w:trPr>
          <w:trHeight w:val="365"/>
        </w:trPr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2,5 А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блока вентилятора </w:t>
            </w:r>
            <w:r w:rsidRPr="00854B10">
              <w:rPr>
                <w:sz w:val="20"/>
                <w:szCs w:val="20"/>
                <w:lang w:val="en-US"/>
              </w:rPr>
              <w:t>PSU</w:t>
            </w:r>
          </w:p>
        </w:tc>
      </w:tr>
      <w:tr w:rsidR="00102FC4" w:rsidRPr="00854B10">
        <w:trPr>
          <w:trHeight w:val="404"/>
        </w:trPr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CTR2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Предохранитель в цепи 24 В</w:t>
            </w:r>
          </w:p>
        </w:tc>
      </w:tr>
      <w:tr w:rsidR="00102FC4" w:rsidRPr="00854B10">
        <w:trPr>
          <w:trHeight w:val="132"/>
        </w:trPr>
        <w:tc>
          <w:tcPr>
            <w:tcW w:w="12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2,5 А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блока вентилятора </w:t>
            </w:r>
            <w:r w:rsidRPr="00854B10">
              <w:rPr>
                <w:sz w:val="20"/>
                <w:szCs w:val="20"/>
                <w:lang w:val="en-US"/>
              </w:rPr>
              <w:t>CTR2</w:t>
            </w:r>
          </w:p>
        </w:tc>
      </w:tr>
      <w:tr w:rsidR="00102FC4" w:rsidRPr="00854B10">
        <w:trPr>
          <w:trHeight w:val="339"/>
        </w:trPr>
        <w:tc>
          <w:tcPr>
            <w:tcW w:w="12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854B10">
              <w:rPr>
                <w:sz w:val="20"/>
                <w:szCs w:val="20"/>
                <w:lang w:val="en-US"/>
              </w:rPr>
              <w:t>ON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Желтый светодиод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FC4" w:rsidRPr="00854B10" w:rsidRDefault="00102FC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Индикатор включения питания</w:t>
            </w:r>
          </w:p>
        </w:tc>
      </w:tr>
    </w:tbl>
    <w:p w:rsidR="00C50CB0" w:rsidRPr="00854B10" w:rsidRDefault="00C50CB0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50CB0" w:rsidRPr="00854B10" w:rsidRDefault="00F75A8B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 xml:space="preserve">1.1.9 </w:t>
      </w:r>
      <w:r w:rsidR="00C50CB0" w:rsidRPr="00854B10">
        <w:rPr>
          <w:sz w:val="28"/>
          <w:szCs w:val="28"/>
        </w:rPr>
        <w:t xml:space="preserve">Блок линейного интерфейса, </w:t>
      </w:r>
      <w:r w:rsidR="00C50CB0" w:rsidRPr="00854B10">
        <w:rPr>
          <w:sz w:val="28"/>
          <w:szCs w:val="28"/>
          <w:lang w:val="en-US"/>
        </w:rPr>
        <w:t>LIU</w:t>
      </w:r>
    </w:p>
    <w:p w:rsidR="00C50CB0" w:rsidRPr="00854B10" w:rsidRDefault="00C50CB0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Блок линейного интерфейса обеспечивает интерфейс между линиями (каналами ТЧ) от МТХ и базовой радиостойкой.</w:t>
      </w:r>
    </w:p>
    <w:p w:rsidR="00C50CB0" w:rsidRPr="00854B10" w:rsidRDefault="00C50CB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Задачей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блока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LIU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является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защита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элементов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стойки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от перенапряжений, например, по причине удара молнии в линию связи.</w:t>
      </w:r>
    </w:p>
    <w:p w:rsidR="00C50CB0" w:rsidRPr="00854B10" w:rsidRDefault="00C50CB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C50CB0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34" type="#_x0000_t75" style="width:47.25pt;height:193.5pt">
            <v:imagedata r:id="rId14" o:title=""/>
          </v:shape>
        </w:pict>
      </w:r>
    </w:p>
    <w:p w:rsidR="00C50CB0" w:rsidRPr="00854B10" w:rsidRDefault="00C50CB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Рис.</w:t>
      </w:r>
      <w:r w:rsidR="00854B10" w:rsidRPr="00854B10">
        <w:rPr>
          <w:sz w:val="28"/>
          <w:szCs w:val="28"/>
        </w:rPr>
        <w:t xml:space="preserve"> 9</w:t>
      </w:r>
      <w:r w:rsidRPr="00854B10">
        <w:rPr>
          <w:sz w:val="28"/>
          <w:szCs w:val="28"/>
        </w:rPr>
        <w:t xml:space="preserve">. Блок линейного интерфейса </w:t>
      </w:r>
      <w:r w:rsidRPr="00854B10">
        <w:rPr>
          <w:sz w:val="28"/>
          <w:szCs w:val="28"/>
          <w:lang w:val="en-US"/>
        </w:rPr>
        <w:t>LIU</w:t>
      </w:r>
      <w:r w:rsidRPr="00854B10">
        <w:rPr>
          <w:sz w:val="28"/>
          <w:szCs w:val="28"/>
        </w:rPr>
        <w:t>, передняя панель</w:t>
      </w:r>
    </w:p>
    <w:p w:rsidR="009E44FD" w:rsidRPr="00854B10" w:rsidRDefault="009E44FD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C50CB0" w:rsidRPr="00854B10" w:rsidRDefault="00C50CB0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На передней панели имеются два разъёма.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854B10" w:rsidRPr="00854B10" w:rsidRDefault="00854B10" w:rsidP="00854B1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br w:type="page"/>
        <w:t xml:space="preserve">Таблица 9. Разъемы блока </w:t>
      </w:r>
      <w:r w:rsidRPr="00854B10">
        <w:rPr>
          <w:sz w:val="28"/>
          <w:szCs w:val="28"/>
          <w:lang w:val="en-US"/>
        </w:rPr>
        <w:t>LIU</w:t>
      </w:r>
    </w:p>
    <w:tbl>
      <w:tblPr>
        <w:tblW w:w="0" w:type="auto"/>
        <w:tblInd w:w="6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8"/>
        <w:gridCol w:w="3257"/>
        <w:gridCol w:w="3217"/>
      </w:tblGrid>
      <w:tr w:rsidR="00C50CB0" w:rsidRPr="00854B10">
        <w:trPr>
          <w:trHeight w:val="219"/>
        </w:trPr>
        <w:tc>
          <w:tcPr>
            <w:tcW w:w="1748" w:type="dxa"/>
            <w:vAlign w:val="center"/>
          </w:tcPr>
          <w:p w:rsidR="00C50CB0" w:rsidRPr="00854B10" w:rsidRDefault="00C50CB0" w:rsidP="00854B1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Обозначение</w:t>
            </w:r>
          </w:p>
        </w:tc>
        <w:tc>
          <w:tcPr>
            <w:tcW w:w="3257" w:type="dxa"/>
            <w:vAlign w:val="center"/>
          </w:tcPr>
          <w:p w:rsidR="00C50CB0" w:rsidRPr="00854B10" w:rsidRDefault="00C50CB0" w:rsidP="00854B1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Тип разъема</w:t>
            </w:r>
          </w:p>
        </w:tc>
        <w:tc>
          <w:tcPr>
            <w:tcW w:w="3217" w:type="dxa"/>
            <w:vAlign w:val="center"/>
          </w:tcPr>
          <w:p w:rsidR="00C50CB0" w:rsidRPr="00854B10" w:rsidRDefault="00C50CB0" w:rsidP="00854B1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Назначение</w:t>
            </w:r>
          </w:p>
        </w:tc>
      </w:tr>
      <w:tr w:rsidR="00C50CB0" w:rsidRPr="00854B10">
        <w:trPr>
          <w:trHeight w:val="314"/>
        </w:trPr>
        <w:tc>
          <w:tcPr>
            <w:tcW w:w="1748" w:type="dxa"/>
            <w:shd w:val="clear" w:color="auto" w:fill="FFFFFF"/>
          </w:tcPr>
          <w:p w:rsidR="00C50CB0" w:rsidRPr="00854B10" w:rsidRDefault="00C50CB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Р2А</w:t>
            </w:r>
          </w:p>
        </w:tc>
        <w:tc>
          <w:tcPr>
            <w:tcW w:w="3257" w:type="dxa"/>
            <w:shd w:val="clear" w:color="auto" w:fill="FFFFFF"/>
          </w:tcPr>
          <w:p w:rsidR="00C50CB0" w:rsidRPr="00854B10" w:rsidRDefault="00C50CB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96-штырьковый европейский разъем</w:t>
            </w:r>
          </w:p>
        </w:tc>
        <w:tc>
          <w:tcPr>
            <w:tcW w:w="3217" w:type="dxa"/>
            <w:shd w:val="clear" w:color="auto" w:fill="FFFFFF"/>
          </w:tcPr>
          <w:p w:rsidR="00C50CB0" w:rsidRPr="00854B10" w:rsidRDefault="00C50CB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 xml:space="preserve">Линейный вход от МТХ, 1-8 каналы и </w:t>
            </w:r>
            <w:r w:rsidRPr="00854B10">
              <w:rPr>
                <w:sz w:val="20"/>
                <w:szCs w:val="20"/>
                <w:lang w:val="en-US"/>
              </w:rPr>
              <w:t>SR</w:t>
            </w:r>
            <w:r w:rsidRPr="00854B10">
              <w:rPr>
                <w:sz w:val="20"/>
                <w:szCs w:val="20"/>
              </w:rPr>
              <w:t>.</w:t>
            </w:r>
          </w:p>
        </w:tc>
      </w:tr>
      <w:tr w:rsidR="00C50CB0" w:rsidRPr="00854B10">
        <w:trPr>
          <w:trHeight w:val="558"/>
        </w:trPr>
        <w:tc>
          <w:tcPr>
            <w:tcW w:w="1748" w:type="dxa"/>
            <w:shd w:val="clear" w:color="auto" w:fill="FFFFFF"/>
          </w:tcPr>
          <w:p w:rsidR="00C50CB0" w:rsidRPr="00854B10" w:rsidRDefault="00C50CB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Р2В</w:t>
            </w:r>
          </w:p>
        </w:tc>
        <w:tc>
          <w:tcPr>
            <w:tcW w:w="3257" w:type="dxa"/>
            <w:shd w:val="clear" w:color="auto" w:fill="FFFFFF"/>
          </w:tcPr>
          <w:p w:rsidR="00C50CB0" w:rsidRPr="00854B10" w:rsidRDefault="00C50CB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Тот же самый</w:t>
            </w:r>
          </w:p>
        </w:tc>
        <w:tc>
          <w:tcPr>
            <w:tcW w:w="3217" w:type="dxa"/>
            <w:shd w:val="clear" w:color="auto" w:fill="FFFFFF"/>
          </w:tcPr>
          <w:p w:rsidR="00C50CB0" w:rsidRPr="00854B10" w:rsidRDefault="00C50CB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Линейный вход от МТХ,</w:t>
            </w:r>
          </w:p>
          <w:p w:rsidR="00C50CB0" w:rsidRPr="00854B10" w:rsidRDefault="00C50CB0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9-16 каналы.</w:t>
            </w:r>
          </w:p>
        </w:tc>
      </w:tr>
    </w:tbl>
    <w:p w:rsidR="00854B10" w:rsidRPr="00854B10" w:rsidRDefault="00854B10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C57FB" w:rsidRPr="00854B10" w:rsidRDefault="00F75A8B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Cs/>
          <w:sz w:val="28"/>
          <w:szCs w:val="28"/>
        </w:rPr>
      </w:pPr>
      <w:r w:rsidRPr="00854B10">
        <w:rPr>
          <w:sz w:val="28"/>
          <w:szCs w:val="28"/>
        </w:rPr>
        <w:t xml:space="preserve">1.2 </w:t>
      </w:r>
      <w:r w:rsidR="00BC57FB" w:rsidRPr="00854B10">
        <w:rPr>
          <w:bCs/>
          <w:sz w:val="28"/>
          <w:szCs w:val="28"/>
        </w:rPr>
        <w:t xml:space="preserve">Рама приемопередатчиков </w:t>
      </w:r>
      <w:r w:rsidR="00BC57FB" w:rsidRPr="00854B10">
        <w:rPr>
          <w:sz w:val="28"/>
          <w:szCs w:val="28"/>
        </w:rPr>
        <w:t xml:space="preserve">(блоков </w:t>
      </w:r>
      <w:r w:rsidR="00BC57FB" w:rsidRPr="00854B10">
        <w:rPr>
          <w:bCs/>
          <w:sz w:val="28"/>
          <w:szCs w:val="28"/>
          <w:lang w:val="en-US"/>
        </w:rPr>
        <w:t>CTR</w:t>
      </w:r>
      <w:r w:rsidR="00BC57FB" w:rsidRPr="00854B10">
        <w:rPr>
          <w:bCs/>
          <w:sz w:val="28"/>
          <w:szCs w:val="28"/>
        </w:rPr>
        <w:t>)</w:t>
      </w:r>
    </w:p>
    <w:p w:rsidR="00854B10" w:rsidRPr="00854B10" w:rsidRDefault="00854B10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50CB0" w:rsidRPr="00854B10" w:rsidRDefault="00BC57FB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Рама блоков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 содержит 16 блоков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 ( так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 xml:space="preserve">называемых каналов ) и один блок </w:t>
      </w:r>
      <w:r w:rsidRPr="00854B10">
        <w:rPr>
          <w:sz w:val="28"/>
          <w:szCs w:val="28"/>
          <w:lang w:val="en-US"/>
        </w:rPr>
        <w:t>SR</w:t>
      </w:r>
      <w:r w:rsidRPr="00854B10">
        <w:rPr>
          <w:sz w:val="28"/>
          <w:szCs w:val="28"/>
        </w:rPr>
        <w:t xml:space="preserve"> (приёмник измерителя напряженности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поля). Блоки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CTR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и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блок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SR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одинаковы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по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конструкции.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Блок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SR</w:t>
      </w:r>
      <w:r w:rsidRPr="00854B10">
        <w:rPr>
          <w:sz w:val="28"/>
          <w:szCs w:val="28"/>
        </w:rPr>
        <w:t xml:space="preserve"> имеет</w:t>
      </w:r>
      <w:r w:rsidR="00204AE4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определенное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положение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на раме,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что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обусловлено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его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 xml:space="preserve">специальной функцией. Блок </w:t>
      </w:r>
      <w:r w:rsidRPr="00854B10">
        <w:rPr>
          <w:sz w:val="28"/>
          <w:szCs w:val="28"/>
          <w:lang w:val="en-US"/>
        </w:rPr>
        <w:t>SR</w:t>
      </w:r>
      <w:r w:rsidRPr="00854B10">
        <w:rPr>
          <w:sz w:val="28"/>
          <w:szCs w:val="28"/>
        </w:rPr>
        <w:t xml:space="preserve"> используется для измерения напряжённости сигнала поля.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Каждый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блок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CTR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и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блок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SR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вставлены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в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свой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разъем, расположенный на задней полке рамы. Один из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соединителей разъёма уникально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расположен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для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каждого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блока.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И таким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образом,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можно определить на каком месте находится каждый блок.</w:t>
      </w:r>
    </w:p>
    <w:p w:rsidR="00965A8B" w:rsidRPr="00854B10" w:rsidRDefault="00965A8B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65A8B" w:rsidRPr="00854B10" w:rsidRDefault="008548C2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142.5pt;height:136.5pt">
            <v:imagedata r:id="rId15" o:title=""/>
          </v:shape>
        </w:pict>
      </w:r>
    </w:p>
    <w:p w:rsidR="00C50CB0" w:rsidRPr="00854B10" w:rsidRDefault="00965A8B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Рис. </w:t>
      </w:r>
      <w:r w:rsidR="00854B10" w:rsidRPr="00854B10">
        <w:rPr>
          <w:sz w:val="28"/>
          <w:szCs w:val="28"/>
        </w:rPr>
        <w:t>10</w:t>
      </w:r>
      <w:r w:rsidRPr="00854B10">
        <w:rPr>
          <w:sz w:val="28"/>
          <w:szCs w:val="28"/>
        </w:rPr>
        <w:t xml:space="preserve">. Рама блоков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 при полном заполнении</w:t>
      </w:r>
    </w:p>
    <w:p w:rsidR="00854B10" w:rsidRPr="0054254E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Задачей блока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 является: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Модуляция высокочастотного сигнала речевой и сигнальной информацией от МТХ и передача его с требуемым уровнем мощности.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Демодуляция высокочастотного сигнала с речевой и сигнальной информацией и передача этой информации к МТХ.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Управление качеством сигнала посредством контроля вызова.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Декодирование команд, посланных МТХ базовой радиостойке.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Посылка подтверждающих и аварийных сигналов к МТХ.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Если на месте блока </w:t>
      </w:r>
      <w:r w:rsidRPr="00854B10">
        <w:rPr>
          <w:sz w:val="28"/>
          <w:szCs w:val="28"/>
          <w:lang w:val="en-US"/>
        </w:rPr>
        <w:t>SR</w:t>
      </w:r>
      <w:r w:rsidRPr="00854B10">
        <w:rPr>
          <w:sz w:val="28"/>
          <w:szCs w:val="28"/>
        </w:rPr>
        <w:t xml:space="preserve"> (крайняя правая позиция на раме) установлен блок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, то он будет работать как блок </w:t>
      </w:r>
      <w:r w:rsidRPr="00854B10">
        <w:rPr>
          <w:sz w:val="28"/>
          <w:szCs w:val="28"/>
          <w:lang w:val="en-US"/>
        </w:rPr>
        <w:t>SR</w:t>
      </w:r>
      <w:r w:rsidRPr="00854B10">
        <w:rPr>
          <w:sz w:val="28"/>
          <w:szCs w:val="28"/>
        </w:rPr>
        <w:t xml:space="preserve">. Задачей блока </w:t>
      </w:r>
      <w:r w:rsidRPr="00854B10">
        <w:rPr>
          <w:sz w:val="28"/>
          <w:szCs w:val="28"/>
          <w:lang w:val="en-US"/>
        </w:rPr>
        <w:t>SR</w:t>
      </w:r>
      <w:r w:rsidRPr="00854B10">
        <w:rPr>
          <w:sz w:val="28"/>
          <w:szCs w:val="28"/>
        </w:rPr>
        <w:t xml:space="preserve"> является измерение уровня сигнала по запросу МТХ или другого блока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 и выдача результата.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 выполнен в алюминиевом корпусе, устанавливается на место по направляющим и крепится винтами. Многоконтактный разъем в задней части блока втыкается в ответную часть, когда блок вставляется в раму.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 xml:space="preserve"> содержит три печатные платы: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RX</w:t>
      </w:r>
      <w:r w:rsidRPr="00854B10">
        <w:rPr>
          <w:sz w:val="28"/>
          <w:szCs w:val="28"/>
        </w:rPr>
        <w:t>/</w:t>
      </w:r>
      <w:r w:rsidRPr="00854B10">
        <w:rPr>
          <w:sz w:val="28"/>
          <w:szCs w:val="28"/>
          <w:lang w:val="en-US"/>
        </w:rPr>
        <w:t>TX</w:t>
      </w:r>
      <w:r w:rsidRPr="00854B10">
        <w:rPr>
          <w:sz w:val="28"/>
          <w:szCs w:val="28"/>
        </w:rPr>
        <w:t xml:space="preserve"> плата приемника/передатчика.</w:t>
      </w:r>
    </w:p>
    <w:p w:rsidR="00E849B8" w:rsidRPr="00854B10" w:rsidRDefault="00E849B8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CU</w:t>
      </w:r>
      <w:r w:rsidRPr="00854B10">
        <w:rPr>
          <w:sz w:val="28"/>
          <w:szCs w:val="28"/>
        </w:rPr>
        <w:t>/А</w:t>
      </w:r>
      <w:r w:rsidRPr="00854B10">
        <w:rPr>
          <w:sz w:val="28"/>
          <w:szCs w:val="28"/>
          <w:lang w:val="en-US"/>
        </w:rPr>
        <w:t>F</w:t>
      </w:r>
      <w:r w:rsidRPr="00854B10">
        <w:rPr>
          <w:sz w:val="28"/>
          <w:szCs w:val="28"/>
        </w:rPr>
        <w:t xml:space="preserve"> плата управления и контроля, содержит также цепи тональной частоты как приемника, так и передатчика.</w:t>
      </w:r>
    </w:p>
    <w:p w:rsidR="00E849B8" w:rsidRPr="0054254E" w:rsidRDefault="00E849B8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РА плата усилителя мощности передатчика.</w:t>
      </w:r>
    </w:p>
    <w:p w:rsidR="00E849B8" w:rsidRPr="0054254E" w:rsidRDefault="00E849B8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E849B8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36" type="#_x0000_t75" style="width:231pt;height:187.5pt">
            <v:imagedata r:id="rId16" o:title=""/>
          </v:shape>
        </w:pict>
      </w:r>
    </w:p>
    <w:p w:rsidR="00B14CD4" w:rsidRPr="00854B10" w:rsidRDefault="00B14CD4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>Рис</w:t>
      </w:r>
      <w:r w:rsidRPr="0054254E">
        <w:rPr>
          <w:sz w:val="28"/>
          <w:szCs w:val="28"/>
          <w:lang w:val="en-US"/>
        </w:rPr>
        <w:t xml:space="preserve">. </w:t>
      </w:r>
      <w:r w:rsidR="00854B10" w:rsidRPr="0054254E">
        <w:rPr>
          <w:sz w:val="28"/>
          <w:szCs w:val="28"/>
          <w:lang w:val="en-US"/>
        </w:rPr>
        <w:t>11</w:t>
      </w:r>
      <w:r w:rsidRPr="0054254E">
        <w:rPr>
          <w:sz w:val="28"/>
          <w:szCs w:val="28"/>
          <w:lang w:val="en-US"/>
        </w:rPr>
        <w:t xml:space="preserve">. </w:t>
      </w:r>
      <w:r w:rsidRPr="00854B10">
        <w:rPr>
          <w:sz w:val="28"/>
          <w:szCs w:val="28"/>
        </w:rPr>
        <w:t>Канальный</w:t>
      </w:r>
      <w:r w:rsidRPr="0054254E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</w:rPr>
        <w:t>блок</w:t>
      </w:r>
      <w:r w:rsidRPr="0054254E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  <w:lang w:val="en-US"/>
        </w:rPr>
        <w:t>CTR</w:t>
      </w:r>
    </w:p>
    <w:p w:rsidR="00B14CD4" w:rsidRPr="00854B10" w:rsidRDefault="00B14CD4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14CD4" w:rsidRPr="00854B10" w:rsidRDefault="00B14CD4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  <w:lang w:val="en-US"/>
        </w:rPr>
        <w:t>RX/ TX board</w:t>
      </w:r>
      <w:r w:rsidR="00854B10"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  <w:lang w:val="en-US"/>
        </w:rPr>
        <w:t xml:space="preserve">- </w:t>
      </w:r>
      <w:r w:rsidRPr="00854B10">
        <w:rPr>
          <w:sz w:val="28"/>
          <w:szCs w:val="28"/>
        </w:rPr>
        <w:t>плата</w:t>
      </w:r>
      <w:r w:rsidRPr="00854B10">
        <w:rPr>
          <w:sz w:val="28"/>
          <w:szCs w:val="28"/>
          <w:lang w:val="en-US"/>
        </w:rPr>
        <w:t xml:space="preserve"> RX/ TX</w:t>
      </w:r>
    </w:p>
    <w:p w:rsidR="00B14CD4" w:rsidRPr="00854B10" w:rsidRDefault="00B14CD4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  <w:lang w:val="en-US"/>
        </w:rPr>
        <w:t>CU/ AF board</w:t>
      </w:r>
      <w:r w:rsidR="00854B10"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  <w:lang w:val="en-US"/>
        </w:rPr>
        <w:t xml:space="preserve">- </w:t>
      </w:r>
      <w:r w:rsidRPr="00854B10">
        <w:rPr>
          <w:sz w:val="28"/>
          <w:szCs w:val="28"/>
        </w:rPr>
        <w:t>плата</w:t>
      </w:r>
      <w:r w:rsidRPr="00854B10">
        <w:rPr>
          <w:sz w:val="28"/>
          <w:szCs w:val="28"/>
          <w:lang w:val="en-US"/>
        </w:rPr>
        <w:t xml:space="preserve"> CU/ AF</w:t>
      </w:r>
    </w:p>
    <w:p w:rsidR="00B14CD4" w:rsidRPr="00854B10" w:rsidRDefault="00B14CD4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  <w:lang w:val="en-US"/>
        </w:rPr>
        <w:t>PA board</w:t>
      </w:r>
      <w:r w:rsidR="00854B10"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  <w:lang w:val="en-US"/>
        </w:rPr>
        <w:t xml:space="preserve">- </w:t>
      </w:r>
      <w:r w:rsidRPr="00854B10">
        <w:rPr>
          <w:sz w:val="28"/>
          <w:szCs w:val="28"/>
        </w:rPr>
        <w:t>плата</w:t>
      </w:r>
      <w:r w:rsidRPr="00854B10">
        <w:rPr>
          <w:sz w:val="28"/>
          <w:szCs w:val="28"/>
          <w:lang w:val="en-US"/>
        </w:rPr>
        <w:t xml:space="preserve"> PA</w:t>
      </w:r>
    </w:p>
    <w:p w:rsidR="00B14CD4" w:rsidRPr="00854B10" w:rsidRDefault="00B14CD4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  <w:lang w:val="en-US"/>
        </w:rPr>
        <w:t>Multi-way connectors</w:t>
      </w:r>
      <w:r w:rsidR="00854B10"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  <w:lang w:val="en-US"/>
        </w:rPr>
        <w:t xml:space="preserve">- </w:t>
      </w:r>
      <w:r w:rsidRPr="00854B10">
        <w:rPr>
          <w:sz w:val="28"/>
          <w:szCs w:val="28"/>
        </w:rPr>
        <w:t>многоконтактный</w:t>
      </w:r>
      <w:r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</w:rPr>
        <w:t>разъемы</w:t>
      </w:r>
    </w:p>
    <w:p w:rsidR="00B14CD4" w:rsidRPr="00854B10" w:rsidRDefault="00B14CD4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  <w:lang w:val="en-US"/>
        </w:rPr>
        <w:t>Line plug connectors</w:t>
      </w:r>
      <w:r w:rsidR="00854B10"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  <w:lang w:val="en-US"/>
        </w:rPr>
        <w:t xml:space="preserve">- </w:t>
      </w:r>
      <w:r w:rsidRPr="00854B10">
        <w:rPr>
          <w:sz w:val="28"/>
          <w:szCs w:val="28"/>
        </w:rPr>
        <w:t>линейные</w:t>
      </w:r>
      <w:r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</w:rPr>
        <w:t>разъемы</w:t>
      </w:r>
    </w:p>
    <w:p w:rsidR="00B14CD4" w:rsidRPr="00854B10" w:rsidRDefault="00B14CD4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  <w:lang w:val="en-US"/>
        </w:rPr>
        <w:t>TX connector</w:t>
      </w:r>
      <w:r w:rsidR="00854B10"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  <w:lang w:val="en-US"/>
        </w:rPr>
        <w:t xml:space="preserve">- </w:t>
      </w:r>
      <w:r w:rsidRPr="00854B10">
        <w:rPr>
          <w:sz w:val="28"/>
          <w:szCs w:val="28"/>
        </w:rPr>
        <w:t>разъем</w:t>
      </w:r>
      <w:r w:rsidRPr="00854B10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</w:rPr>
        <w:t>передатчика</w:t>
      </w:r>
    </w:p>
    <w:p w:rsidR="00B14CD4" w:rsidRPr="0054254E" w:rsidRDefault="00B14CD4" w:rsidP="00854B1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  <w:lang w:val="en-US"/>
        </w:rPr>
        <w:t>Locking screw</w:t>
      </w:r>
      <w:r w:rsidR="00854B10" w:rsidRPr="00854B10">
        <w:rPr>
          <w:sz w:val="28"/>
          <w:szCs w:val="28"/>
          <w:lang w:val="en-US"/>
        </w:rPr>
        <w:t xml:space="preserve"> </w:t>
      </w:r>
      <w:r w:rsidRPr="0054254E">
        <w:rPr>
          <w:sz w:val="28"/>
          <w:szCs w:val="28"/>
          <w:lang w:val="en-US"/>
        </w:rPr>
        <w:t xml:space="preserve">- </w:t>
      </w:r>
      <w:r w:rsidRPr="00854B10">
        <w:rPr>
          <w:sz w:val="28"/>
          <w:szCs w:val="28"/>
        </w:rPr>
        <w:t>крепящий</w:t>
      </w:r>
      <w:r w:rsidRPr="0054254E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</w:rPr>
        <w:t>винт</w:t>
      </w:r>
    </w:p>
    <w:p w:rsidR="00B14CD4" w:rsidRPr="00854B10" w:rsidRDefault="00B14CD4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  <w:lang w:val="en-US"/>
        </w:rPr>
        <w:t>Heat sinks</w:t>
      </w:r>
      <w:r w:rsidR="00854B10" w:rsidRPr="00854B10">
        <w:rPr>
          <w:sz w:val="28"/>
          <w:szCs w:val="28"/>
          <w:lang w:val="en-US"/>
        </w:rPr>
        <w:t xml:space="preserve"> </w:t>
      </w:r>
      <w:r w:rsidRPr="0054254E">
        <w:rPr>
          <w:sz w:val="28"/>
          <w:szCs w:val="28"/>
          <w:lang w:val="en-US"/>
        </w:rPr>
        <w:t xml:space="preserve">- </w:t>
      </w:r>
      <w:r w:rsidRPr="00854B10">
        <w:rPr>
          <w:sz w:val="28"/>
          <w:szCs w:val="28"/>
        </w:rPr>
        <w:t>теплоотводящие</w:t>
      </w:r>
      <w:r w:rsidRPr="0054254E">
        <w:rPr>
          <w:sz w:val="28"/>
          <w:szCs w:val="28"/>
          <w:lang w:val="en-US"/>
        </w:rPr>
        <w:t xml:space="preserve"> </w:t>
      </w:r>
      <w:r w:rsidRPr="00854B10">
        <w:rPr>
          <w:sz w:val="28"/>
          <w:szCs w:val="28"/>
        </w:rPr>
        <w:t>радиаторы</w:t>
      </w:r>
    </w:p>
    <w:p w:rsidR="00B14CD4" w:rsidRPr="00854B10" w:rsidRDefault="00B14CD4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14CD4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37" type="#_x0000_t75" style="width:143.25pt;height:130.5pt">
            <v:imagedata r:id="rId17" o:title=""/>
          </v:shape>
        </w:pict>
      </w:r>
    </w:p>
    <w:p w:rsidR="00C50CB0" w:rsidRDefault="00B14CD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Рис.</w:t>
      </w:r>
      <w:r w:rsidR="00854B10" w:rsidRPr="00854B10">
        <w:rPr>
          <w:sz w:val="28"/>
          <w:szCs w:val="28"/>
        </w:rPr>
        <w:t xml:space="preserve"> </w:t>
      </w:r>
      <w:r w:rsidR="00854B10">
        <w:rPr>
          <w:sz w:val="28"/>
          <w:szCs w:val="28"/>
        </w:rPr>
        <w:t xml:space="preserve">12. </w:t>
      </w:r>
      <w:r w:rsidRPr="00854B10">
        <w:rPr>
          <w:sz w:val="28"/>
          <w:szCs w:val="28"/>
        </w:rPr>
        <w:t xml:space="preserve">Блок </w:t>
      </w:r>
      <w:r w:rsidRPr="00854B10">
        <w:rPr>
          <w:sz w:val="28"/>
          <w:szCs w:val="28"/>
          <w:lang w:val="en-US"/>
        </w:rPr>
        <w:t>CTR</w:t>
      </w:r>
      <w:r w:rsidRPr="00854B10">
        <w:rPr>
          <w:sz w:val="28"/>
          <w:szCs w:val="28"/>
        </w:rPr>
        <w:t>, передняя панель</w:t>
      </w:r>
    </w:p>
    <w:p w:rsid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27"/>
        <w:gridCol w:w="2730"/>
        <w:gridCol w:w="3975"/>
      </w:tblGrid>
      <w:tr w:rsidR="00B14CD4" w:rsidRPr="00854B10">
        <w:trPr>
          <w:trHeight w:val="470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Обозначение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Тип разъема или цвет светодиода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Назначение</w:t>
            </w:r>
          </w:p>
        </w:tc>
      </w:tr>
      <w:tr w:rsidR="00B14CD4" w:rsidRPr="00854B10">
        <w:trPr>
          <w:trHeight w:val="550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SQ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Зеленый светодиод.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Уровень принимаемого сигнала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превышает порог шумоподавителя.</w:t>
            </w:r>
          </w:p>
        </w:tc>
      </w:tr>
      <w:tr w:rsidR="00B14CD4" w:rsidRPr="00854B10">
        <w:trPr>
          <w:trHeight w:val="186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0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Зеленый светодиод.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Phi</w:t>
            </w:r>
            <w:r w:rsidRPr="00854B10">
              <w:rPr>
                <w:sz w:val="20"/>
                <w:szCs w:val="20"/>
              </w:rPr>
              <w:t>-тон включен.</w:t>
            </w:r>
          </w:p>
        </w:tc>
      </w:tr>
      <w:tr w:rsidR="00B14CD4" w:rsidRPr="00854B10">
        <w:trPr>
          <w:trHeight w:val="212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TXON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Зеленый светодиод.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Передатчик включен.</w:t>
            </w:r>
          </w:p>
        </w:tc>
      </w:tr>
      <w:tr w:rsidR="00B14CD4" w:rsidRPr="00854B10">
        <w:trPr>
          <w:trHeight w:val="430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RFTL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Включен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шлейф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по радиочастоте.</w:t>
            </w:r>
          </w:p>
        </w:tc>
      </w:tr>
      <w:tr w:rsidR="00B14CD4" w:rsidRPr="00854B10">
        <w:trPr>
          <w:trHeight w:val="193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L.BL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Режим местной блокировки.</w:t>
            </w:r>
          </w:p>
        </w:tc>
      </w:tr>
      <w:tr w:rsidR="00B14CD4" w:rsidRPr="00854B10">
        <w:trPr>
          <w:trHeight w:val="204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ON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Желтый светодиод.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Питание включено.</w:t>
            </w:r>
          </w:p>
        </w:tc>
      </w:tr>
      <w:tr w:rsidR="00B14CD4" w:rsidRPr="00854B10">
        <w:trPr>
          <w:trHeight w:val="426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FAULT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Сигнал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аварии,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мигающий или непрерывный.*</w:t>
            </w:r>
          </w:p>
        </w:tc>
      </w:tr>
      <w:tr w:rsidR="00B14CD4" w:rsidRPr="00854B10">
        <w:trPr>
          <w:trHeight w:val="612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bCs/>
                <w:sz w:val="20"/>
                <w:szCs w:val="20"/>
                <w:lang w:val="en-US"/>
              </w:rPr>
              <w:t>cu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Красный светодиод.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Авария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электрических цепей или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сбой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в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программном обеспечении.</w:t>
            </w:r>
          </w:p>
        </w:tc>
      </w:tr>
      <w:tr w:rsidR="00B14CD4" w:rsidRPr="00854B10">
        <w:trPr>
          <w:trHeight w:val="437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0"/>
                <w:szCs w:val="20"/>
                <w:lang w:val="en-US"/>
              </w:rPr>
            </w:pPr>
            <w:r w:rsidRPr="00854B10">
              <w:rPr>
                <w:sz w:val="20"/>
                <w:szCs w:val="20"/>
                <w:lang w:val="en-US"/>
              </w:rPr>
              <w:t>RXLINE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Линейный разъем.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527A1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Выход низкочастотного сигнала, принятого от мобильного станция.</w:t>
            </w:r>
          </w:p>
        </w:tc>
      </w:tr>
      <w:tr w:rsidR="00B14CD4" w:rsidRPr="00854B10">
        <w:trPr>
          <w:trHeight w:val="349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0"/>
                <w:szCs w:val="20"/>
                <w:lang w:val="en-US"/>
              </w:rPr>
            </w:pPr>
            <w:r w:rsidRPr="00854B10">
              <w:rPr>
                <w:sz w:val="20"/>
                <w:szCs w:val="20"/>
                <w:lang w:val="en-US"/>
              </w:rPr>
              <w:t>TXLINE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Линейный разъем.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Вход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низкочастотного</w:t>
            </w:r>
            <w:r w:rsid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сигнала,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подаваемого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на</w:t>
            </w:r>
            <w:r w:rsid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передатчик.</w:t>
            </w:r>
          </w:p>
        </w:tc>
      </w:tr>
      <w:tr w:rsidR="00B14CD4" w:rsidRPr="00854B10">
        <w:trPr>
          <w:trHeight w:val="476"/>
        </w:trPr>
        <w:tc>
          <w:tcPr>
            <w:tcW w:w="1727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854B10">
              <w:rPr>
                <w:sz w:val="20"/>
                <w:szCs w:val="20"/>
              </w:rPr>
              <w:t>ТХТРР</w:t>
            </w:r>
            <w:r w:rsidRPr="00854B10">
              <w:rPr>
                <w:sz w:val="20"/>
                <w:szCs w:val="20"/>
                <w:lang w:val="en-US"/>
              </w:rPr>
              <w:t xml:space="preserve"> OUT</w:t>
            </w:r>
          </w:p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-30dB.</w:t>
            </w:r>
            <w:r w:rsidR="00854B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30" w:type="dxa"/>
            <w:shd w:val="clear" w:color="auto" w:fill="FFFFFF"/>
          </w:tcPr>
          <w:p w:rsidR="00B14CD4" w:rsidRPr="00854B10" w:rsidRDefault="00B14CD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MCX</w:t>
            </w:r>
          </w:p>
        </w:tc>
        <w:tc>
          <w:tcPr>
            <w:tcW w:w="3975" w:type="dxa"/>
            <w:shd w:val="clear" w:color="auto" w:fill="FFFFFF"/>
          </w:tcPr>
          <w:p w:rsidR="00B14CD4" w:rsidRPr="00854B10" w:rsidRDefault="00527A1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Контрольный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разъём</w:t>
            </w:r>
            <w:r w:rsidR="00854B10" w:rsidRP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для</w:t>
            </w:r>
            <w:r w:rsidR="00854B10">
              <w:rPr>
                <w:sz w:val="20"/>
                <w:szCs w:val="20"/>
              </w:rPr>
              <w:t xml:space="preserve"> </w:t>
            </w:r>
            <w:r w:rsidRPr="00854B10">
              <w:rPr>
                <w:sz w:val="20"/>
                <w:szCs w:val="20"/>
              </w:rPr>
              <w:t>высокочастотного сигнала.</w:t>
            </w:r>
          </w:p>
        </w:tc>
      </w:tr>
      <w:tr w:rsidR="00527A14" w:rsidRPr="00854B10">
        <w:trPr>
          <w:trHeight w:val="397"/>
        </w:trPr>
        <w:tc>
          <w:tcPr>
            <w:tcW w:w="1727" w:type="dxa"/>
            <w:tcBorders>
              <w:top w:val="nil"/>
            </w:tcBorders>
            <w:shd w:val="clear" w:color="auto" w:fill="FFFFFF"/>
          </w:tcPr>
          <w:p w:rsidR="00527A14" w:rsidRPr="00854B10" w:rsidRDefault="00527A1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TXOUT</w:t>
            </w:r>
          </w:p>
        </w:tc>
        <w:tc>
          <w:tcPr>
            <w:tcW w:w="2730" w:type="dxa"/>
            <w:tcBorders>
              <w:top w:val="nil"/>
            </w:tcBorders>
            <w:shd w:val="clear" w:color="auto" w:fill="FFFFFF"/>
          </w:tcPr>
          <w:p w:rsidR="00527A14" w:rsidRPr="00854B10" w:rsidRDefault="00527A14" w:rsidP="00854B1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  <w:lang w:val="en-US"/>
              </w:rPr>
              <w:t>TNC</w:t>
            </w:r>
          </w:p>
        </w:tc>
        <w:tc>
          <w:tcPr>
            <w:tcW w:w="3975" w:type="dxa"/>
          </w:tcPr>
          <w:p w:rsidR="00527A14" w:rsidRPr="00854B10" w:rsidRDefault="00527A14" w:rsidP="00854B1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54B10">
              <w:rPr>
                <w:sz w:val="20"/>
                <w:szCs w:val="20"/>
              </w:rPr>
              <w:t>Выбор передатчика к фильтру комбайнера.</w:t>
            </w:r>
          </w:p>
        </w:tc>
      </w:tr>
    </w:tbl>
    <w:p w:rsidR="00B14CD4" w:rsidRPr="00854B10" w:rsidRDefault="00B14CD4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527A14" w:rsidRPr="00854B10" w:rsidRDefault="00527A1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* Мигающий свет -</w:t>
      </w:r>
      <w:r w:rsidR="00854B10"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>первый уровень аварии, несерьезные повреждения.</w:t>
      </w:r>
    </w:p>
    <w:p w:rsidR="00527A14" w:rsidRPr="00854B10" w:rsidRDefault="00527A1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Непрерывный свет – второй уровень аварии, серьезные повреждения.</w:t>
      </w:r>
    </w:p>
    <w:p w:rsid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527A14" w:rsidRDefault="00D36F4E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t>1.3</w:t>
      </w:r>
      <w:r w:rsidR="00854B10">
        <w:rPr>
          <w:sz w:val="28"/>
          <w:szCs w:val="28"/>
        </w:rPr>
        <w:t xml:space="preserve"> </w:t>
      </w:r>
      <w:r w:rsidRPr="00854B10">
        <w:rPr>
          <w:sz w:val="28"/>
          <w:szCs w:val="28"/>
        </w:rPr>
        <w:t xml:space="preserve">Пример работы базовой мобильной станции </w:t>
      </w:r>
      <w:r w:rsidRPr="00854B10">
        <w:rPr>
          <w:sz w:val="28"/>
          <w:szCs w:val="28"/>
          <w:lang w:val="en-US"/>
        </w:rPr>
        <w:t>Ericsson</w:t>
      </w:r>
      <w:r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RS</w:t>
      </w:r>
      <w:r w:rsidRPr="00854B10">
        <w:rPr>
          <w:sz w:val="28"/>
          <w:szCs w:val="28"/>
        </w:rPr>
        <w:t>4000</w:t>
      </w:r>
    </w:p>
    <w:p w:rsidR="00854B10" w:rsidRPr="00854B10" w:rsidRDefault="00854B1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C50CB0" w:rsidRPr="00854B10" w:rsidRDefault="008548C2" w:rsidP="00854B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195pt;height:168.75pt">
            <v:imagedata r:id="rId18" o:title=""/>
          </v:shape>
        </w:pict>
      </w:r>
    </w:p>
    <w:p w:rsidR="00C50CB0" w:rsidRPr="00854B10" w:rsidRDefault="00C50CB0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D36F4E" w:rsidRPr="00854B10" w:rsidRDefault="00D36F4E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Проверка работоспособности станции осуществляется с помощью световой индикации блоков.</w:t>
      </w:r>
    </w:p>
    <w:p w:rsidR="00D36F4E" w:rsidRPr="00854B10" w:rsidRDefault="00D36F4E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При включении станции была зафиксирована следующая индикация: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Панель общего оборудования:</w:t>
      </w:r>
    </w:p>
    <w:p w:rsidR="00D36F4E" w:rsidRPr="00854B10" w:rsidRDefault="00D36F4E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Блок усилителя приёма,</w:t>
      </w:r>
      <w:r w:rsidRPr="00854B10">
        <w:rPr>
          <w:sz w:val="28"/>
          <w:szCs w:val="28"/>
          <w:lang w:val="en-US"/>
        </w:rPr>
        <w:t xml:space="preserve"> RXA</w:t>
      </w:r>
    </w:p>
    <w:p w:rsidR="00D36F4E" w:rsidRPr="00854B10" w:rsidRDefault="00D36F4E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питания,</w:t>
      </w:r>
    </w:p>
    <w:p w:rsidR="00D36F4E" w:rsidRPr="00854B10" w:rsidRDefault="00D36F4E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Блок контрольного шлейфа по радиочастоте, </w:t>
      </w:r>
      <w:r w:rsidRPr="00854B10">
        <w:rPr>
          <w:sz w:val="28"/>
          <w:szCs w:val="28"/>
          <w:lang w:val="en-US"/>
        </w:rPr>
        <w:t>RFTL</w:t>
      </w:r>
    </w:p>
    <w:p w:rsidR="00D36F4E" w:rsidRPr="00854B10" w:rsidRDefault="00D36F4E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питания,</w:t>
      </w:r>
    </w:p>
    <w:p w:rsidR="00D36F4E" w:rsidRPr="00854B10" w:rsidRDefault="00D36F4E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Задающий синхронизируемый генератор, </w:t>
      </w:r>
      <w:r w:rsidRPr="00854B10">
        <w:rPr>
          <w:sz w:val="28"/>
          <w:szCs w:val="28"/>
          <w:lang w:val="en-US"/>
        </w:rPr>
        <w:t>PCM</w:t>
      </w:r>
      <w:r w:rsidRPr="00854B10">
        <w:rPr>
          <w:sz w:val="28"/>
          <w:szCs w:val="28"/>
        </w:rPr>
        <w:t>-</w:t>
      </w:r>
      <w:r w:rsidRPr="00854B10">
        <w:rPr>
          <w:sz w:val="28"/>
          <w:szCs w:val="28"/>
          <w:lang w:val="en-US"/>
        </w:rPr>
        <w:t>REFO</w:t>
      </w:r>
      <w:r w:rsidR="009A75A4" w:rsidRPr="00854B10">
        <w:rPr>
          <w:sz w:val="28"/>
          <w:szCs w:val="28"/>
        </w:rPr>
        <w:t xml:space="preserve"> 1</w:t>
      </w:r>
    </w:p>
    <w:p w:rsidR="00D36F4E" w:rsidRPr="00854B10" w:rsidRDefault="00D36F4E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питания,</w:t>
      </w:r>
    </w:p>
    <w:p w:rsidR="00D36F4E" w:rsidRPr="00854B10" w:rsidRDefault="00D36F4E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Active</w:t>
      </w:r>
      <w:r w:rsidRPr="00854B10">
        <w:rPr>
          <w:sz w:val="28"/>
          <w:szCs w:val="28"/>
        </w:rPr>
        <w:t xml:space="preserve"> </w:t>
      </w:r>
      <w:r w:rsidR="009A75A4" w:rsidRPr="00854B10">
        <w:rPr>
          <w:sz w:val="28"/>
          <w:szCs w:val="28"/>
        </w:rPr>
        <w:t>–</w:t>
      </w:r>
      <w:r w:rsidRPr="00854B10">
        <w:rPr>
          <w:sz w:val="28"/>
          <w:szCs w:val="28"/>
        </w:rPr>
        <w:t xml:space="preserve"> </w:t>
      </w:r>
      <w:r w:rsidR="009A75A4" w:rsidRPr="00854B10">
        <w:rPr>
          <w:sz w:val="28"/>
          <w:szCs w:val="28"/>
        </w:rPr>
        <w:t>работающий блок,</w:t>
      </w:r>
    </w:p>
    <w:p w:rsidR="009A75A4" w:rsidRPr="00854B10" w:rsidRDefault="009A75A4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Задающий синхронизируемый генератор, </w:t>
      </w:r>
      <w:r w:rsidRPr="00854B10">
        <w:rPr>
          <w:sz w:val="28"/>
          <w:szCs w:val="28"/>
          <w:lang w:val="en-US"/>
        </w:rPr>
        <w:t>PCM</w:t>
      </w:r>
      <w:r w:rsidRPr="00854B10">
        <w:rPr>
          <w:sz w:val="28"/>
          <w:szCs w:val="28"/>
        </w:rPr>
        <w:t>-</w:t>
      </w:r>
      <w:r w:rsidRPr="00854B10">
        <w:rPr>
          <w:sz w:val="28"/>
          <w:szCs w:val="28"/>
          <w:lang w:val="en-US"/>
        </w:rPr>
        <w:t>REFO</w:t>
      </w:r>
      <w:r w:rsidRPr="00854B10">
        <w:rPr>
          <w:sz w:val="28"/>
          <w:szCs w:val="28"/>
        </w:rPr>
        <w:t xml:space="preserve"> 2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питания,</w:t>
      </w:r>
    </w:p>
    <w:p w:rsidR="00D36F4E" w:rsidRPr="00854B10" w:rsidRDefault="00D36F4E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 xml:space="preserve">Центральный блок управления, </w:t>
      </w:r>
      <w:r w:rsidRPr="00854B10">
        <w:rPr>
          <w:sz w:val="28"/>
          <w:szCs w:val="28"/>
          <w:lang w:val="en-US"/>
        </w:rPr>
        <w:t>CCU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питания,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NMT</w:t>
      </w:r>
      <w:r w:rsidRPr="00854B10">
        <w:rPr>
          <w:sz w:val="28"/>
          <w:szCs w:val="28"/>
        </w:rPr>
        <w:t xml:space="preserve">- авария </w:t>
      </w:r>
      <w:r w:rsidRPr="00854B10">
        <w:rPr>
          <w:sz w:val="28"/>
          <w:szCs w:val="28"/>
          <w:lang w:val="en-US"/>
        </w:rPr>
        <w:t>NMT</w:t>
      </w:r>
      <w:r w:rsidRPr="00854B10">
        <w:rPr>
          <w:sz w:val="28"/>
          <w:szCs w:val="28"/>
        </w:rPr>
        <w:t>,</w:t>
      </w:r>
    </w:p>
    <w:p w:rsidR="00D36F4E" w:rsidRPr="00854B10" w:rsidRDefault="00D36F4E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 xml:space="preserve">Блок контроля линии, </w:t>
      </w:r>
      <w:r w:rsidRPr="00854B10">
        <w:rPr>
          <w:sz w:val="28"/>
          <w:szCs w:val="28"/>
          <w:lang w:val="en-US"/>
        </w:rPr>
        <w:t>LMU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питания,</w:t>
      </w:r>
    </w:p>
    <w:p w:rsidR="00D36F4E" w:rsidRPr="00854B10" w:rsidRDefault="00D36F4E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 xml:space="preserve">Блок распределения питания, </w:t>
      </w:r>
      <w:r w:rsidRPr="00854B10">
        <w:rPr>
          <w:sz w:val="28"/>
          <w:szCs w:val="28"/>
          <w:lang w:val="en-US"/>
        </w:rPr>
        <w:t>PDU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питания,</w:t>
      </w:r>
    </w:p>
    <w:p w:rsidR="00D36F4E" w:rsidRPr="00854B10" w:rsidRDefault="00D36F4E" w:rsidP="00854B10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54B10">
        <w:rPr>
          <w:sz w:val="28"/>
          <w:szCs w:val="28"/>
        </w:rPr>
        <w:t>Блок управления вентиляторами,</w:t>
      </w:r>
      <w:r w:rsidRPr="00854B10">
        <w:rPr>
          <w:sz w:val="28"/>
          <w:szCs w:val="28"/>
          <w:lang w:val="en-US"/>
        </w:rPr>
        <w:t xml:space="preserve"> FIU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питания.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Рама приемопередатчиков ( блок С</w:t>
      </w:r>
      <w:r w:rsidRPr="00854B10">
        <w:rPr>
          <w:sz w:val="28"/>
          <w:szCs w:val="28"/>
          <w:lang w:val="en-US"/>
        </w:rPr>
        <w:t>TR</w:t>
      </w:r>
      <w:r w:rsidRPr="00854B10">
        <w:rPr>
          <w:sz w:val="28"/>
          <w:szCs w:val="28"/>
        </w:rPr>
        <w:t>):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На всех блоках: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ON</w:t>
      </w:r>
      <w:r w:rsidRPr="00854B10">
        <w:rPr>
          <w:sz w:val="28"/>
          <w:szCs w:val="28"/>
        </w:rPr>
        <w:t>- индикатор включения питания,</w:t>
      </w:r>
    </w:p>
    <w:p w:rsidR="009A75A4" w:rsidRPr="00854B10" w:rsidRDefault="009A75A4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  <w:lang w:val="en-US"/>
        </w:rPr>
        <w:t>Fault</w:t>
      </w:r>
      <w:r w:rsidRPr="00854B10">
        <w:rPr>
          <w:sz w:val="28"/>
          <w:szCs w:val="28"/>
        </w:rPr>
        <w:t xml:space="preserve"> – сигнал аварии.</w:t>
      </w:r>
    </w:p>
    <w:p w:rsidR="00D36F4E" w:rsidRPr="00854B10" w:rsidRDefault="00D36F4E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E658B8" w:rsidRPr="00854B10" w:rsidRDefault="00E658B8" w:rsidP="00854B10">
      <w:pPr>
        <w:spacing w:line="360" w:lineRule="auto"/>
        <w:ind w:firstLine="709"/>
        <w:jc w:val="center"/>
        <w:rPr>
          <w:sz w:val="28"/>
          <w:szCs w:val="28"/>
        </w:rPr>
      </w:pPr>
      <w:r w:rsidRPr="00854B10">
        <w:rPr>
          <w:sz w:val="28"/>
          <w:szCs w:val="28"/>
        </w:rPr>
        <w:br w:type="page"/>
        <w:t>Заключение</w:t>
      </w:r>
    </w:p>
    <w:p w:rsidR="00934277" w:rsidRPr="00854B10" w:rsidRDefault="00934277" w:rsidP="00854B10">
      <w:pPr>
        <w:spacing w:line="360" w:lineRule="auto"/>
        <w:ind w:firstLine="709"/>
        <w:jc w:val="both"/>
        <w:rPr>
          <w:sz w:val="28"/>
          <w:szCs w:val="28"/>
        </w:rPr>
      </w:pPr>
    </w:p>
    <w:p w:rsidR="00934277" w:rsidRPr="00854B10" w:rsidRDefault="00934277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 xml:space="preserve">В рассмотренной главе был приведен пример работы базовой мобильной станции </w:t>
      </w:r>
      <w:r w:rsidRPr="00854B10">
        <w:rPr>
          <w:sz w:val="28"/>
          <w:szCs w:val="28"/>
          <w:lang w:val="en-US"/>
        </w:rPr>
        <w:t>Ericsson</w:t>
      </w:r>
      <w:r w:rsidRPr="00854B10">
        <w:rPr>
          <w:sz w:val="28"/>
          <w:szCs w:val="28"/>
        </w:rPr>
        <w:t xml:space="preserve"> </w:t>
      </w:r>
      <w:r w:rsidRPr="00854B10">
        <w:rPr>
          <w:sz w:val="28"/>
          <w:szCs w:val="28"/>
          <w:lang w:val="en-US"/>
        </w:rPr>
        <w:t>RS</w:t>
      </w:r>
      <w:r w:rsidRPr="00854B10">
        <w:rPr>
          <w:sz w:val="28"/>
          <w:szCs w:val="28"/>
        </w:rPr>
        <w:t>4000.</w:t>
      </w:r>
    </w:p>
    <w:p w:rsidR="00934277" w:rsidRPr="00854B10" w:rsidRDefault="00934277" w:rsidP="00854B10">
      <w:pPr>
        <w:spacing w:line="360" w:lineRule="auto"/>
        <w:ind w:firstLine="709"/>
        <w:jc w:val="both"/>
        <w:rPr>
          <w:sz w:val="28"/>
          <w:szCs w:val="28"/>
        </w:rPr>
      </w:pPr>
      <w:r w:rsidRPr="00854B10">
        <w:rPr>
          <w:sz w:val="28"/>
          <w:szCs w:val="28"/>
        </w:rPr>
        <w:t>По световой индикации блоков которой были определены неисправные модули (получен полный отчет о функционировании системы).</w:t>
      </w:r>
      <w:bookmarkStart w:id="0" w:name="_GoBack"/>
      <w:bookmarkEnd w:id="0"/>
    </w:p>
    <w:sectPr w:rsidR="00934277" w:rsidRPr="00854B10" w:rsidSect="00854B1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272E6"/>
    <w:multiLevelType w:val="multilevel"/>
    <w:tmpl w:val="7794DA0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">
    <w:nsid w:val="4BB230A3"/>
    <w:multiLevelType w:val="multilevel"/>
    <w:tmpl w:val="45DC56E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">
    <w:nsid w:val="68FF49B2"/>
    <w:multiLevelType w:val="hybridMultilevel"/>
    <w:tmpl w:val="FD7E9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hyphenationZone w:val="357"/>
  <w:doNotHyphenateCaps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58B8"/>
    <w:rsid w:val="00046D92"/>
    <w:rsid w:val="00091F97"/>
    <w:rsid w:val="000E1351"/>
    <w:rsid w:val="00102FC4"/>
    <w:rsid w:val="001C1039"/>
    <w:rsid w:val="00204AE4"/>
    <w:rsid w:val="002950FD"/>
    <w:rsid w:val="002B1F4A"/>
    <w:rsid w:val="00336FCE"/>
    <w:rsid w:val="00374E4A"/>
    <w:rsid w:val="00387FC8"/>
    <w:rsid w:val="003A1322"/>
    <w:rsid w:val="003A7B08"/>
    <w:rsid w:val="003C52D8"/>
    <w:rsid w:val="003D022A"/>
    <w:rsid w:val="003F4918"/>
    <w:rsid w:val="004F6489"/>
    <w:rsid w:val="00502AF8"/>
    <w:rsid w:val="00527A14"/>
    <w:rsid w:val="0054254E"/>
    <w:rsid w:val="005B0EA5"/>
    <w:rsid w:val="005F76D0"/>
    <w:rsid w:val="006A7F02"/>
    <w:rsid w:val="006E52F5"/>
    <w:rsid w:val="00753035"/>
    <w:rsid w:val="007B5984"/>
    <w:rsid w:val="007B6E70"/>
    <w:rsid w:val="008548C2"/>
    <w:rsid w:val="00854B10"/>
    <w:rsid w:val="00934277"/>
    <w:rsid w:val="0096178B"/>
    <w:rsid w:val="00965A8B"/>
    <w:rsid w:val="009A75A4"/>
    <w:rsid w:val="009E44FD"/>
    <w:rsid w:val="00A9051E"/>
    <w:rsid w:val="00B14CD4"/>
    <w:rsid w:val="00BC57FB"/>
    <w:rsid w:val="00C3728C"/>
    <w:rsid w:val="00C50CB0"/>
    <w:rsid w:val="00CA4F55"/>
    <w:rsid w:val="00CC7329"/>
    <w:rsid w:val="00D359ED"/>
    <w:rsid w:val="00D36F4E"/>
    <w:rsid w:val="00D768B9"/>
    <w:rsid w:val="00D77239"/>
    <w:rsid w:val="00DF711F"/>
    <w:rsid w:val="00E658B8"/>
    <w:rsid w:val="00E837BF"/>
    <w:rsid w:val="00E849B8"/>
    <w:rsid w:val="00EE2FED"/>
    <w:rsid w:val="00EE7666"/>
    <w:rsid w:val="00EF46F2"/>
    <w:rsid w:val="00F7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2FE4FFC5-EB53-4555-98B1-63FC10AD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4B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2087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Microsoft</Company>
  <LinksUpToDate>false</LinksUpToDate>
  <CharactersWithSpaces>13962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subject/>
  <dc:creator>Samsung</dc:creator>
  <cp:keywords/>
  <dc:description/>
  <cp:lastModifiedBy>admin</cp:lastModifiedBy>
  <cp:revision>2</cp:revision>
  <dcterms:created xsi:type="dcterms:W3CDTF">2014-05-05T18:31:00Z</dcterms:created>
  <dcterms:modified xsi:type="dcterms:W3CDTF">2014-05-05T18:31:00Z</dcterms:modified>
</cp:coreProperties>
</file>