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6F" w:rsidRPr="00202C5C" w:rsidRDefault="00A66E6F" w:rsidP="0095176A">
      <w:pPr>
        <w:pStyle w:val="FR2"/>
        <w:keepNext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2"/>
        </w:rPr>
      </w:pPr>
      <w:r w:rsidRPr="00202C5C">
        <w:rPr>
          <w:rFonts w:ascii="Times New Roman" w:hAnsi="Times New Roman"/>
          <w:bCs/>
          <w:sz w:val="28"/>
          <w:szCs w:val="22"/>
        </w:rPr>
        <w:t>ФЕДЕРАЛЬНОЕ АГЕНТСТВО ПО ОБРАЗОВАНИЮ</w:t>
      </w:r>
    </w:p>
    <w:p w:rsidR="00A66E6F" w:rsidRPr="00202C5C" w:rsidRDefault="00A66E6F" w:rsidP="0095176A">
      <w:pPr>
        <w:pStyle w:val="FR2"/>
        <w:keepNext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2"/>
        </w:rPr>
      </w:pPr>
      <w:r w:rsidRPr="00202C5C">
        <w:rPr>
          <w:rFonts w:ascii="Times New Roman" w:hAnsi="Times New Roman"/>
          <w:bCs/>
          <w:sz w:val="28"/>
          <w:szCs w:val="22"/>
        </w:rPr>
        <w:t>ПЕНЗЕНСКИЙ ГОСУДАРСТВЕННЫЙ ПЕДАГОГИЧЕСКИЙ УНИВЕРСИТЕТ ИМЕНИ В.Г. БЕЛИНСКОГО</w:t>
      </w:r>
    </w:p>
    <w:p w:rsidR="00A66E6F" w:rsidRPr="00202C5C" w:rsidRDefault="00A66E6F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2"/>
        </w:rPr>
      </w:pPr>
    </w:p>
    <w:p w:rsidR="00A66E6F" w:rsidRPr="00202C5C" w:rsidRDefault="00A66E6F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2"/>
        </w:rPr>
      </w:pPr>
    </w:p>
    <w:p w:rsidR="00202C5C" w:rsidRPr="00202C5C" w:rsidRDefault="00202C5C" w:rsidP="0095176A">
      <w:pPr>
        <w:pStyle w:val="FR2"/>
        <w:keepNext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202C5C">
        <w:rPr>
          <w:rFonts w:ascii="Times New Roman" w:hAnsi="Times New Roman"/>
          <w:sz w:val="28"/>
          <w:szCs w:val="22"/>
        </w:rPr>
        <w:t>Принято на заседании Ученого совета Естественно-географического факультета протокол № ___от «___» _________2006 г.</w:t>
      </w:r>
    </w:p>
    <w:p w:rsidR="00202C5C" w:rsidRPr="00202C5C" w:rsidRDefault="00202C5C" w:rsidP="0095176A">
      <w:pPr>
        <w:pStyle w:val="FR2"/>
        <w:keepNext/>
        <w:spacing w:line="360" w:lineRule="auto"/>
        <w:ind w:firstLine="709"/>
        <w:jc w:val="right"/>
        <w:rPr>
          <w:rFonts w:ascii="Times New Roman" w:hAnsi="Times New Roman"/>
          <w:sz w:val="28"/>
          <w:szCs w:val="22"/>
        </w:rPr>
      </w:pPr>
      <w:r w:rsidRPr="00202C5C">
        <w:rPr>
          <w:rFonts w:ascii="Times New Roman" w:hAnsi="Times New Roman"/>
          <w:sz w:val="28"/>
          <w:szCs w:val="22"/>
        </w:rPr>
        <w:t>Декан факультета ________________</w:t>
      </w:r>
    </w:p>
    <w:p w:rsidR="00202C5C" w:rsidRPr="00202C5C" w:rsidRDefault="00202C5C" w:rsidP="0095176A">
      <w:pPr>
        <w:pStyle w:val="FR2"/>
        <w:keepNext/>
        <w:spacing w:line="360" w:lineRule="auto"/>
        <w:ind w:firstLine="709"/>
        <w:jc w:val="right"/>
        <w:rPr>
          <w:rFonts w:ascii="Times New Roman" w:hAnsi="Times New Roman"/>
          <w:sz w:val="28"/>
          <w:szCs w:val="22"/>
        </w:rPr>
      </w:pPr>
      <w:r w:rsidRPr="00202C5C">
        <w:rPr>
          <w:rFonts w:ascii="Times New Roman" w:hAnsi="Times New Roman"/>
          <w:sz w:val="28"/>
        </w:rPr>
        <w:t>Л.В. Кривошеева</w:t>
      </w:r>
      <w:r w:rsidRPr="00202C5C">
        <w:rPr>
          <w:rFonts w:ascii="Times New Roman" w:hAnsi="Times New Roman"/>
          <w:sz w:val="28"/>
          <w:szCs w:val="24"/>
        </w:rPr>
        <w:tab/>
      </w:r>
      <w:r w:rsidRPr="00202C5C">
        <w:rPr>
          <w:rFonts w:ascii="Times New Roman" w:hAnsi="Times New Roman"/>
          <w:sz w:val="28"/>
          <w:szCs w:val="24"/>
        </w:rPr>
        <w:tab/>
      </w:r>
      <w:r w:rsidRPr="00202C5C">
        <w:rPr>
          <w:rFonts w:ascii="Times New Roman" w:hAnsi="Times New Roman"/>
          <w:sz w:val="28"/>
          <w:szCs w:val="22"/>
        </w:rPr>
        <w:t>УТВЕРЖДАЮ</w:t>
      </w:r>
    </w:p>
    <w:p w:rsidR="00202C5C" w:rsidRPr="00202C5C" w:rsidRDefault="00202C5C" w:rsidP="0095176A">
      <w:pPr>
        <w:pStyle w:val="FR2"/>
        <w:keepNext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202C5C">
        <w:rPr>
          <w:rFonts w:ascii="Times New Roman" w:hAnsi="Times New Roman"/>
          <w:sz w:val="28"/>
          <w:szCs w:val="22"/>
        </w:rPr>
        <w:t>Проректор по учебной работе</w:t>
      </w:r>
    </w:p>
    <w:p w:rsidR="00202C5C" w:rsidRPr="00202C5C" w:rsidRDefault="00202C5C" w:rsidP="0095176A">
      <w:pPr>
        <w:pStyle w:val="FR2"/>
        <w:keepNext/>
        <w:spacing w:line="360" w:lineRule="auto"/>
        <w:ind w:firstLine="709"/>
        <w:jc w:val="right"/>
        <w:rPr>
          <w:rFonts w:ascii="Times New Roman" w:hAnsi="Times New Roman"/>
          <w:sz w:val="28"/>
          <w:szCs w:val="22"/>
        </w:rPr>
      </w:pPr>
      <w:r w:rsidRPr="00202C5C">
        <w:rPr>
          <w:rFonts w:ascii="Times New Roman" w:hAnsi="Times New Roman"/>
          <w:sz w:val="28"/>
          <w:szCs w:val="22"/>
        </w:rPr>
        <w:t>______________________________</w:t>
      </w:r>
    </w:p>
    <w:p w:rsidR="00202C5C" w:rsidRPr="00202C5C" w:rsidRDefault="00202C5C" w:rsidP="0095176A">
      <w:pPr>
        <w:pStyle w:val="FR2"/>
        <w:keepNext/>
        <w:tabs>
          <w:tab w:val="left" w:pos="4787"/>
          <w:tab w:val="left" w:pos="5154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202C5C">
        <w:rPr>
          <w:rFonts w:ascii="Times New Roman" w:hAnsi="Times New Roman"/>
          <w:sz w:val="28"/>
          <w:szCs w:val="22"/>
        </w:rPr>
        <w:t>М.А. Пятин</w:t>
      </w:r>
    </w:p>
    <w:p w:rsidR="00A66E6F" w:rsidRPr="00202C5C" w:rsidRDefault="00A66E6F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A66E6F" w:rsidRPr="0095176A" w:rsidRDefault="00A66E6F" w:rsidP="0095176A">
      <w:pPr>
        <w:pStyle w:val="FR2"/>
        <w:keepNext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  <w:r w:rsidRPr="0095176A">
        <w:rPr>
          <w:rFonts w:ascii="Times New Roman" w:hAnsi="Times New Roman"/>
          <w:b/>
          <w:bCs/>
          <w:sz w:val="28"/>
          <w:szCs w:val="24"/>
        </w:rPr>
        <w:t>УЧЕБНАЯ РАБОЧАЯ ПРОГРАММА</w:t>
      </w:r>
    </w:p>
    <w:p w:rsidR="00A66E6F" w:rsidRPr="0095176A" w:rsidRDefault="00A66E6F" w:rsidP="0095176A">
      <w:pPr>
        <w:keepNext/>
        <w:spacing w:line="360" w:lineRule="auto"/>
        <w:ind w:left="0" w:firstLine="709"/>
        <w:jc w:val="center"/>
        <w:rPr>
          <w:b/>
          <w:bCs/>
          <w:szCs w:val="22"/>
        </w:rPr>
      </w:pPr>
      <w:r w:rsidRPr="0095176A">
        <w:rPr>
          <w:b/>
          <w:bCs/>
          <w:szCs w:val="22"/>
        </w:rPr>
        <w:t>по дисциплине «Практикум по клинической биохимии »</w:t>
      </w:r>
    </w:p>
    <w:p w:rsidR="00A66E6F" w:rsidRPr="00202C5C" w:rsidRDefault="00A66E6F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66E6F" w:rsidRPr="00202C5C" w:rsidRDefault="00A66E6F" w:rsidP="0095176A">
      <w:pPr>
        <w:pStyle w:val="FR2"/>
        <w:keepNext/>
        <w:spacing w:line="360" w:lineRule="auto"/>
        <w:ind w:firstLine="709"/>
        <w:jc w:val="right"/>
        <w:rPr>
          <w:rFonts w:ascii="Times New Roman" w:hAnsi="Times New Roman"/>
          <w:bCs/>
          <w:sz w:val="28"/>
          <w:szCs w:val="24"/>
        </w:rPr>
      </w:pPr>
      <w:r w:rsidRPr="00202C5C">
        <w:rPr>
          <w:rFonts w:ascii="Times New Roman" w:hAnsi="Times New Roman"/>
          <w:bCs/>
          <w:sz w:val="28"/>
          <w:szCs w:val="24"/>
        </w:rPr>
        <w:t>для специальности</w:t>
      </w:r>
    </w:p>
    <w:p w:rsidR="00A66E6F" w:rsidRPr="00202C5C" w:rsidRDefault="00A66E6F" w:rsidP="0095176A">
      <w:pPr>
        <w:pStyle w:val="FR2"/>
        <w:keepNext/>
        <w:spacing w:line="360" w:lineRule="auto"/>
        <w:ind w:firstLine="709"/>
        <w:jc w:val="right"/>
        <w:rPr>
          <w:rFonts w:ascii="Times New Roman" w:hAnsi="Times New Roman"/>
          <w:bCs/>
          <w:sz w:val="28"/>
          <w:szCs w:val="24"/>
        </w:rPr>
      </w:pPr>
      <w:r w:rsidRPr="00202C5C">
        <w:rPr>
          <w:rFonts w:ascii="Times New Roman" w:hAnsi="Times New Roman"/>
          <w:bCs/>
          <w:sz w:val="28"/>
          <w:szCs w:val="24"/>
        </w:rPr>
        <w:t>020208 (012300) – «Биохимия»</w:t>
      </w:r>
    </w:p>
    <w:p w:rsidR="00A66E6F" w:rsidRPr="00202C5C" w:rsidRDefault="00A66E6F" w:rsidP="0095176A">
      <w:pPr>
        <w:pStyle w:val="FR2"/>
        <w:keepNext/>
        <w:spacing w:line="360" w:lineRule="auto"/>
        <w:ind w:firstLine="709"/>
        <w:jc w:val="right"/>
        <w:rPr>
          <w:rFonts w:ascii="Times New Roman" w:hAnsi="Times New Roman"/>
          <w:bCs/>
          <w:sz w:val="28"/>
          <w:szCs w:val="24"/>
        </w:rPr>
      </w:pPr>
    </w:p>
    <w:p w:rsidR="00A66E6F" w:rsidRPr="00202C5C" w:rsidRDefault="00A66E6F" w:rsidP="0095176A">
      <w:pPr>
        <w:pStyle w:val="FR2"/>
        <w:keepNext/>
        <w:spacing w:line="360" w:lineRule="auto"/>
        <w:ind w:firstLine="709"/>
        <w:jc w:val="right"/>
        <w:rPr>
          <w:rFonts w:ascii="Times New Roman" w:hAnsi="Times New Roman"/>
          <w:bCs/>
          <w:sz w:val="28"/>
          <w:szCs w:val="24"/>
        </w:rPr>
      </w:pPr>
      <w:r w:rsidRPr="00202C5C">
        <w:rPr>
          <w:rFonts w:ascii="Times New Roman" w:hAnsi="Times New Roman"/>
          <w:bCs/>
          <w:sz w:val="28"/>
          <w:szCs w:val="24"/>
        </w:rPr>
        <w:t>Факультет естественно-географический</w:t>
      </w:r>
    </w:p>
    <w:p w:rsidR="00A66E6F" w:rsidRPr="00202C5C" w:rsidRDefault="00A66E6F" w:rsidP="0095176A">
      <w:pPr>
        <w:pStyle w:val="FR2"/>
        <w:keepNext/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 w:rsidRPr="00202C5C">
        <w:rPr>
          <w:rFonts w:ascii="Times New Roman" w:hAnsi="Times New Roman"/>
          <w:bCs/>
          <w:sz w:val="28"/>
          <w:szCs w:val="24"/>
        </w:rPr>
        <w:t>Кафедра биохимии</w:t>
      </w:r>
    </w:p>
    <w:p w:rsidR="00A66E6F" w:rsidRPr="00202C5C" w:rsidRDefault="00A66E6F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A66E6F" w:rsidRPr="00202C5C" w:rsidRDefault="00A66E6F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A66E6F" w:rsidRPr="00202C5C" w:rsidRDefault="00A66E6F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A66E6F" w:rsidRPr="00202C5C" w:rsidRDefault="00A66E6F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A66E6F" w:rsidRPr="00202C5C" w:rsidRDefault="00A66E6F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A66E6F" w:rsidRPr="00202C5C" w:rsidRDefault="00A66E6F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A66E6F" w:rsidRPr="00202C5C" w:rsidRDefault="00A66E6F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A66E6F" w:rsidRPr="0095176A" w:rsidRDefault="00A66E6F" w:rsidP="0095176A">
      <w:pPr>
        <w:keepNext/>
        <w:spacing w:line="360" w:lineRule="auto"/>
        <w:ind w:left="0" w:firstLine="709"/>
        <w:jc w:val="center"/>
        <w:rPr>
          <w:b/>
        </w:rPr>
      </w:pPr>
      <w:r w:rsidRPr="0095176A">
        <w:rPr>
          <w:b/>
        </w:rPr>
        <w:t>Пенза, 2006 год.</w:t>
      </w:r>
    </w:p>
    <w:p w:rsidR="007C18D1" w:rsidRPr="0095176A" w:rsidRDefault="0095176A" w:rsidP="0095176A">
      <w:pPr>
        <w:keepNext/>
        <w:spacing w:line="360" w:lineRule="auto"/>
        <w:ind w:left="0" w:firstLine="709"/>
        <w:jc w:val="center"/>
        <w:rPr>
          <w:b/>
          <w:szCs w:val="28"/>
        </w:rPr>
      </w:pPr>
      <w:r>
        <w:br w:type="page"/>
      </w:r>
      <w:r w:rsidR="007C18D1" w:rsidRPr="0095176A">
        <w:rPr>
          <w:b/>
          <w:szCs w:val="28"/>
        </w:rPr>
        <w:t>ТРЕБОВАНИЯ ГОСУДАРСТВЕННОГО ОБРАЗОВАТЕЛЬНОГО СТАНДАРТА ПО ДИСЦИПЛИНЕ</w:t>
      </w:r>
    </w:p>
    <w:p w:rsidR="007C18D1" w:rsidRPr="00202C5C" w:rsidRDefault="007C18D1" w:rsidP="0095176A">
      <w:pPr>
        <w:keepNext/>
        <w:shd w:val="clear" w:color="auto" w:fill="FFFFFF"/>
        <w:spacing w:line="360" w:lineRule="auto"/>
        <w:ind w:left="0" w:firstLine="709"/>
        <w:jc w:val="both"/>
        <w:rPr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7223"/>
        <w:gridCol w:w="900"/>
      </w:tblGrid>
      <w:tr w:rsidR="007C18D1" w:rsidRPr="003261B0" w:rsidTr="003261B0">
        <w:tc>
          <w:tcPr>
            <w:tcW w:w="1345" w:type="dxa"/>
            <w:shd w:val="clear" w:color="auto" w:fill="auto"/>
          </w:tcPr>
          <w:p w:rsidR="007C18D1" w:rsidRPr="003261B0" w:rsidRDefault="007C18D1" w:rsidP="003261B0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3261B0">
              <w:rPr>
                <w:sz w:val="20"/>
              </w:rPr>
              <w:t>Индекс</w:t>
            </w:r>
          </w:p>
        </w:tc>
        <w:tc>
          <w:tcPr>
            <w:tcW w:w="7223" w:type="dxa"/>
            <w:shd w:val="clear" w:color="auto" w:fill="auto"/>
          </w:tcPr>
          <w:p w:rsidR="007C18D1" w:rsidRPr="003261B0" w:rsidRDefault="007C18D1" w:rsidP="003261B0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3261B0">
              <w:rPr>
                <w:sz w:val="20"/>
              </w:rPr>
              <w:t>Наименование дисциплины и ее основные разделы</w:t>
            </w:r>
          </w:p>
        </w:tc>
        <w:tc>
          <w:tcPr>
            <w:tcW w:w="900" w:type="dxa"/>
            <w:shd w:val="clear" w:color="auto" w:fill="auto"/>
          </w:tcPr>
          <w:p w:rsidR="007C18D1" w:rsidRPr="003261B0" w:rsidRDefault="007C18D1" w:rsidP="003261B0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3261B0">
              <w:rPr>
                <w:sz w:val="20"/>
              </w:rPr>
              <w:t>Всего часов</w:t>
            </w:r>
          </w:p>
        </w:tc>
      </w:tr>
      <w:tr w:rsidR="00921714" w:rsidRPr="003261B0" w:rsidTr="003261B0">
        <w:tc>
          <w:tcPr>
            <w:tcW w:w="1345" w:type="dxa"/>
            <w:shd w:val="clear" w:color="auto" w:fill="auto"/>
          </w:tcPr>
          <w:p w:rsidR="00921714" w:rsidRPr="003261B0" w:rsidRDefault="00921714" w:rsidP="003261B0">
            <w:pPr>
              <w:keepNext/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3261B0">
              <w:rPr>
                <w:bCs/>
                <w:sz w:val="20"/>
              </w:rPr>
              <w:t>ДС.00</w:t>
            </w:r>
          </w:p>
        </w:tc>
        <w:tc>
          <w:tcPr>
            <w:tcW w:w="7223" w:type="dxa"/>
            <w:shd w:val="clear" w:color="auto" w:fill="auto"/>
          </w:tcPr>
          <w:p w:rsidR="00921714" w:rsidRPr="003261B0" w:rsidRDefault="00921714" w:rsidP="003261B0">
            <w:pPr>
              <w:keepNext/>
              <w:shd w:val="clear" w:color="auto" w:fill="FFFFFF"/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3261B0">
              <w:rPr>
                <w:bCs/>
                <w:sz w:val="20"/>
              </w:rPr>
              <w:t xml:space="preserve">Специальные дисциплины и дисциплины </w:t>
            </w:r>
          </w:p>
          <w:p w:rsidR="00921714" w:rsidRPr="003261B0" w:rsidRDefault="00921714" w:rsidP="003261B0">
            <w:pPr>
              <w:keepNext/>
              <w:shd w:val="clear" w:color="auto" w:fill="FFFFFF"/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3261B0">
              <w:rPr>
                <w:bCs/>
                <w:sz w:val="20"/>
              </w:rPr>
              <w:t>специализации</w:t>
            </w:r>
          </w:p>
        </w:tc>
        <w:tc>
          <w:tcPr>
            <w:tcW w:w="900" w:type="dxa"/>
            <w:shd w:val="clear" w:color="auto" w:fill="auto"/>
          </w:tcPr>
          <w:p w:rsidR="00921714" w:rsidRPr="003261B0" w:rsidRDefault="00921714" w:rsidP="003261B0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</w:tr>
      <w:tr w:rsidR="00921714" w:rsidRPr="003261B0" w:rsidTr="003261B0">
        <w:tc>
          <w:tcPr>
            <w:tcW w:w="1345" w:type="dxa"/>
            <w:shd w:val="clear" w:color="auto" w:fill="auto"/>
          </w:tcPr>
          <w:p w:rsidR="00921714" w:rsidRPr="003261B0" w:rsidRDefault="00921714" w:rsidP="003261B0">
            <w:pPr>
              <w:keepNext/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3261B0">
              <w:rPr>
                <w:bCs/>
                <w:sz w:val="20"/>
              </w:rPr>
              <w:t>ДС.Р.00</w:t>
            </w:r>
            <w:r w:rsidR="00202C5C" w:rsidRPr="003261B0">
              <w:rPr>
                <w:bCs/>
                <w:sz w:val="20"/>
              </w:rPr>
              <w:t xml:space="preserve"> </w:t>
            </w:r>
          </w:p>
        </w:tc>
        <w:tc>
          <w:tcPr>
            <w:tcW w:w="7223" w:type="dxa"/>
            <w:shd w:val="clear" w:color="auto" w:fill="auto"/>
          </w:tcPr>
          <w:p w:rsidR="00921714" w:rsidRPr="003261B0" w:rsidRDefault="00921714" w:rsidP="003261B0">
            <w:pPr>
              <w:keepNext/>
              <w:shd w:val="clear" w:color="auto" w:fill="FFFFFF"/>
              <w:tabs>
                <w:tab w:val="left" w:pos="7176"/>
              </w:tabs>
              <w:spacing w:line="360" w:lineRule="auto"/>
              <w:ind w:left="0" w:firstLine="0"/>
              <w:jc w:val="both"/>
              <w:rPr>
                <w:sz w:val="20"/>
              </w:rPr>
            </w:pPr>
            <w:r w:rsidRPr="003261B0">
              <w:rPr>
                <w:bCs/>
                <w:sz w:val="20"/>
              </w:rPr>
              <w:t>Региональный (вузовский) компонент</w:t>
            </w:r>
          </w:p>
        </w:tc>
        <w:tc>
          <w:tcPr>
            <w:tcW w:w="900" w:type="dxa"/>
            <w:shd w:val="clear" w:color="auto" w:fill="auto"/>
          </w:tcPr>
          <w:p w:rsidR="00921714" w:rsidRPr="003261B0" w:rsidRDefault="00921714" w:rsidP="003261B0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</w:tr>
      <w:tr w:rsidR="00921714" w:rsidRPr="003261B0" w:rsidTr="003261B0">
        <w:tc>
          <w:tcPr>
            <w:tcW w:w="1345" w:type="dxa"/>
            <w:shd w:val="clear" w:color="auto" w:fill="auto"/>
          </w:tcPr>
          <w:p w:rsidR="00921714" w:rsidRPr="003261B0" w:rsidRDefault="00921714" w:rsidP="003261B0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7223" w:type="dxa"/>
            <w:shd w:val="clear" w:color="auto" w:fill="auto"/>
          </w:tcPr>
          <w:p w:rsidR="00921714" w:rsidRPr="003261B0" w:rsidRDefault="00921714" w:rsidP="003261B0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1714" w:rsidRPr="003261B0" w:rsidRDefault="00921714" w:rsidP="003261B0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</w:tr>
      <w:tr w:rsidR="00921714" w:rsidRPr="003261B0" w:rsidTr="003261B0">
        <w:tc>
          <w:tcPr>
            <w:tcW w:w="1345" w:type="dxa"/>
            <w:shd w:val="clear" w:color="auto" w:fill="auto"/>
          </w:tcPr>
          <w:p w:rsidR="00921714" w:rsidRPr="003261B0" w:rsidRDefault="00202C5C" w:rsidP="003261B0">
            <w:pPr>
              <w:keepNext/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3261B0">
              <w:rPr>
                <w:bCs/>
                <w:sz w:val="20"/>
              </w:rPr>
              <w:t xml:space="preserve"> </w:t>
            </w:r>
          </w:p>
        </w:tc>
        <w:tc>
          <w:tcPr>
            <w:tcW w:w="7223" w:type="dxa"/>
            <w:shd w:val="clear" w:color="auto" w:fill="auto"/>
          </w:tcPr>
          <w:p w:rsidR="00921714" w:rsidRPr="003261B0" w:rsidRDefault="00921714" w:rsidP="003261B0">
            <w:pPr>
              <w:keepNext/>
              <w:shd w:val="clear" w:color="auto" w:fill="FFFFFF"/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3261B0">
              <w:rPr>
                <w:bCs/>
                <w:sz w:val="20"/>
              </w:rPr>
              <w:t>Практикум по клинической биохимии</w:t>
            </w:r>
          </w:p>
        </w:tc>
        <w:tc>
          <w:tcPr>
            <w:tcW w:w="900" w:type="dxa"/>
            <w:shd w:val="clear" w:color="auto" w:fill="auto"/>
          </w:tcPr>
          <w:p w:rsidR="00921714" w:rsidRPr="003261B0" w:rsidRDefault="00921714" w:rsidP="003261B0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3261B0">
              <w:rPr>
                <w:sz w:val="20"/>
              </w:rPr>
              <w:t>1</w:t>
            </w:r>
            <w:r w:rsidR="0044608C" w:rsidRPr="003261B0">
              <w:rPr>
                <w:sz w:val="20"/>
              </w:rPr>
              <w:t>36</w:t>
            </w:r>
          </w:p>
        </w:tc>
      </w:tr>
    </w:tbl>
    <w:p w:rsidR="007C18D1" w:rsidRPr="00202C5C" w:rsidRDefault="007C18D1" w:rsidP="0095176A">
      <w:pPr>
        <w:pStyle w:val="FR1"/>
        <w:keepNext/>
        <w:spacing w:line="360" w:lineRule="auto"/>
        <w:ind w:firstLine="709"/>
        <w:jc w:val="both"/>
        <w:rPr>
          <w:sz w:val="28"/>
          <w:szCs w:val="28"/>
        </w:rPr>
      </w:pPr>
    </w:p>
    <w:p w:rsidR="007C18D1" w:rsidRPr="0095176A" w:rsidRDefault="007C18D1" w:rsidP="0095176A">
      <w:pPr>
        <w:keepNext/>
        <w:shd w:val="clear" w:color="auto" w:fill="FFFFFF"/>
        <w:spacing w:line="360" w:lineRule="auto"/>
        <w:ind w:left="0" w:firstLine="709"/>
        <w:jc w:val="center"/>
        <w:rPr>
          <w:b/>
          <w:szCs w:val="28"/>
        </w:rPr>
      </w:pPr>
      <w:r w:rsidRPr="0095176A">
        <w:rPr>
          <w:b/>
          <w:szCs w:val="28"/>
        </w:rPr>
        <w:t>КВАЛИФИКАЦИОННЫЕ ТРЕБОВАНИЯ</w:t>
      </w:r>
    </w:p>
    <w:p w:rsidR="007C18D1" w:rsidRPr="00202C5C" w:rsidRDefault="007C18D1" w:rsidP="0095176A">
      <w:pPr>
        <w:pStyle w:val="FR1"/>
        <w:keepNext/>
        <w:spacing w:line="360" w:lineRule="auto"/>
        <w:ind w:firstLine="709"/>
        <w:jc w:val="both"/>
        <w:rPr>
          <w:sz w:val="28"/>
          <w:szCs w:val="28"/>
        </w:rPr>
      </w:pPr>
    </w:p>
    <w:p w:rsidR="007C18D1" w:rsidRPr="00202C5C" w:rsidRDefault="007C18D1" w:rsidP="0095176A">
      <w:pPr>
        <w:keepNext/>
        <w:shd w:val="clear" w:color="auto" w:fill="FFFFFF"/>
        <w:spacing w:line="360" w:lineRule="auto"/>
        <w:ind w:left="0" w:firstLine="709"/>
        <w:jc w:val="both"/>
        <w:rPr>
          <w:szCs w:val="28"/>
        </w:rPr>
      </w:pPr>
      <w:r w:rsidRPr="00202C5C">
        <w:rPr>
          <w:szCs w:val="28"/>
        </w:rPr>
        <w:t>Подготовка специалиста-биохимика проводится на биологических факультетах или отделениях, на кафедрах биохимии. Реализация основной образовательной программы специалиста биохимика должна обеспечиваться преподавателями, имеющими базовое образование и/или опыт работы и публикации по профилю преподаваемых дисциплин, систематически ведущих научную и научно-методическую работу, подтвержденную публикациями. Доля преподавателей с учеными степенями и званиями должна быть не менее 67%. Преподаватели специальных дисциплин, как правило, должны иметь ученую степень и опыт деятельности в соответствующей профессиональной сфере.</w:t>
      </w:r>
    </w:p>
    <w:p w:rsidR="007C18D1" w:rsidRPr="00202C5C" w:rsidRDefault="007C18D1" w:rsidP="0095176A">
      <w:pPr>
        <w:pStyle w:val="FR1"/>
        <w:keepNext/>
        <w:spacing w:line="360" w:lineRule="auto"/>
        <w:ind w:firstLine="709"/>
        <w:jc w:val="both"/>
        <w:rPr>
          <w:sz w:val="28"/>
          <w:szCs w:val="28"/>
        </w:rPr>
      </w:pPr>
    </w:p>
    <w:p w:rsidR="007C18D1" w:rsidRPr="0095176A" w:rsidRDefault="007C18D1" w:rsidP="0095176A">
      <w:pPr>
        <w:pStyle w:val="FR2"/>
        <w:keepNext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76A">
        <w:rPr>
          <w:rFonts w:ascii="Times New Roman" w:hAnsi="Times New Roman"/>
          <w:b/>
          <w:bCs/>
          <w:sz w:val="28"/>
          <w:szCs w:val="28"/>
        </w:rPr>
        <w:t>ЦЕЛИ И ЗАДАЧИ ДИСЦИПЛИНЫ</w:t>
      </w:r>
    </w:p>
    <w:p w:rsidR="007C18D1" w:rsidRPr="00202C5C" w:rsidRDefault="007C18D1" w:rsidP="0095176A">
      <w:pPr>
        <w:keepNext/>
        <w:spacing w:line="360" w:lineRule="auto"/>
        <w:ind w:left="0" w:firstLine="709"/>
        <w:jc w:val="both"/>
      </w:pPr>
    </w:p>
    <w:p w:rsidR="00921714" w:rsidRPr="00202C5C" w:rsidRDefault="00921714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5C">
        <w:rPr>
          <w:rFonts w:ascii="Times New Roman" w:hAnsi="Times New Roman"/>
          <w:sz w:val="28"/>
          <w:szCs w:val="28"/>
        </w:rPr>
        <w:t>Цели курса: соединить фундаментальные сведения по биохимии человека и возможность использования этих знаний в клинической практике.</w:t>
      </w:r>
    </w:p>
    <w:p w:rsidR="00921714" w:rsidRPr="00202C5C" w:rsidRDefault="00921714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2C5C">
        <w:rPr>
          <w:rFonts w:ascii="Times New Roman" w:hAnsi="Times New Roman"/>
          <w:sz w:val="28"/>
          <w:szCs w:val="28"/>
        </w:rPr>
        <w:t>Задачи лабораторных занятий</w:t>
      </w:r>
      <w:r w:rsidRPr="00202C5C">
        <w:rPr>
          <w:rFonts w:ascii="Times New Roman" w:hAnsi="Times New Roman"/>
          <w:bCs/>
          <w:sz w:val="28"/>
          <w:szCs w:val="28"/>
        </w:rPr>
        <w:t>:</w:t>
      </w:r>
    </w:p>
    <w:p w:rsidR="00921714" w:rsidRPr="00202C5C" w:rsidRDefault="00921714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5C">
        <w:rPr>
          <w:rFonts w:ascii="Times New Roman" w:hAnsi="Times New Roman"/>
          <w:bCs/>
          <w:sz w:val="28"/>
          <w:szCs w:val="28"/>
        </w:rPr>
        <w:t xml:space="preserve">- </w:t>
      </w:r>
      <w:r w:rsidRPr="00202C5C">
        <w:rPr>
          <w:rFonts w:ascii="Times New Roman" w:hAnsi="Times New Roman"/>
          <w:sz w:val="28"/>
          <w:szCs w:val="28"/>
        </w:rPr>
        <w:t>развить клинико-биохимическое мышление;</w:t>
      </w:r>
    </w:p>
    <w:p w:rsidR="00921714" w:rsidRPr="00202C5C" w:rsidRDefault="00921714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5C">
        <w:rPr>
          <w:rFonts w:ascii="Times New Roman" w:hAnsi="Times New Roman"/>
          <w:bCs/>
          <w:sz w:val="28"/>
          <w:szCs w:val="28"/>
        </w:rPr>
        <w:t xml:space="preserve">- </w:t>
      </w:r>
      <w:r w:rsidRPr="00202C5C">
        <w:rPr>
          <w:rFonts w:ascii="Times New Roman" w:hAnsi="Times New Roman"/>
          <w:sz w:val="28"/>
          <w:szCs w:val="28"/>
        </w:rPr>
        <w:t>привить умение оценивать информативность, достоверность и прогностическую ценность результатов лабораторных тестов в клинической практике;</w:t>
      </w:r>
    </w:p>
    <w:p w:rsidR="00921714" w:rsidRPr="00202C5C" w:rsidRDefault="00921714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5C">
        <w:rPr>
          <w:rFonts w:ascii="Times New Roman" w:hAnsi="Times New Roman"/>
          <w:sz w:val="28"/>
          <w:szCs w:val="28"/>
        </w:rPr>
        <w:t xml:space="preserve">- научить рационально формировать комплексное обследование у отдельных больных; </w:t>
      </w:r>
    </w:p>
    <w:p w:rsidR="00921714" w:rsidRPr="00202C5C" w:rsidRDefault="00921714" w:rsidP="0095176A">
      <w:pPr>
        <w:pStyle w:val="3"/>
        <w:keepNext/>
        <w:widowControl w:val="0"/>
        <w:spacing w:before="0" w:line="360" w:lineRule="auto"/>
        <w:ind w:firstLine="709"/>
        <w:rPr>
          <w:sz w:val="28"/>
          <w:szCs w:val="28"/>
        </w:rPr>
      </w:pPr>
      <w:r w:rsidRPr="00202C5C">
        <w:rPr>
          <w:sz w:val="28"/>
          <w:szCs w:val="28"/>
        </w:rPr>
        <w:t>Программа составлена в соответствии с Государственным образовательным стандартом Высшего профессионального образования для студентов, обучающихся по специальности 020208 (012300) «Биохимия».</w:t>
      </w:r>
    </w:p>
    <w:p w:rsidR="00761C98" w:rsidRPr="00202C5C" w:rsidRDefault="00761C98" w:rsidP="0095176A">
      <w:pPr>
        <w:pStyle w:val="3"/>
        <w:keepNext/>
        <w:widowControl w:val="0"/>
        <w:spacing w:before="0" w:line="360" w:lineRule="auto"/>
        <w:ind w:firstLine="709"/>
        <w:rPr>
          <w:sz w:val="28"/>
          <w:szCs w:val="28"/>
        </w:rPr>
      </w:pPr>
    </w:p>
    <w:p w:rsidR="00F8055D" w:rsidRPr="0095176A" w:rsidRDefault="00F8055D" w:rsidP="0095176A">
      <w:pPr>
        <w:pStyle w:val="FR2"/>
        <w:keepNext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176A">
        <w:rPr>
          <w:rFonts w:ascii="Times New Roman" w:hAnsi="Times New Roman"/>
          <w:b/>
          <w:sz w:val="28"/>
          <w:szCs w:val="28"/>
        </w:rPr>
        <w:t>РАСПРЕДЕЛЕНИЕ УЧЕБНОГО ВРЕМЕНИ ПО СЕМЕСТРАМ И ВИДАМ УЧЕБНЫХ ЗАНЯТИЙ</w:t>
      </w:r>
    </w:p>
    <w:p w:rsidR="00F8055D" w:rsidRPr="00202C5C" w:rsidRDefault="00F8055D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417"/>
        <w:gridCol w:w="1134"/>
        <w:gridCol w:w="1418"/>
        <w:gridCol w:w="1040"/>
        <w:gridCol w:w="944"/>
        <w:gridCol w:w="895"/>
        <w:gridCol w:w="709"/>
        <w:gridCol w:w="992"/>
      </w:tblGrid>
      <w:tr w:rsidR="00F8055D" w:rsidRPr="00202C5C" w:rsidTr="003261B0">
        <w:trPr>
          <w:trHeight w:val="497"/>
        </w:trPr>
        <w:tc>
          <w:tcPr>
            <w:tcW w:w="1087" w:type="dxa"/>
            <w:vMerge w:val="restart"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№</w:t>
            </w:r>
          </w:p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семес</w:t>
            </w:r>
            <w:r w:rsidR="00312076" w:rsidRPr="003261B0">
              <w:rPr>
                <w:rFonts w:ascii="Times New Roman" w:hAnsi="Times New Roman"/>
                <w:sz w:val="20"/>
              </w:rPr>
              <w:t>-</w:t>
            </w:r>
            <w:r w:rsidRPr="003261B0">
              <w:rPr>
                <w:rFonts w:ascii="Times New Roman" w:hAnsi="Times New Roman"/>
                <w:sz w:val="20"/>
              </w:rPr>
              <w:t>тра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Всего ауд. часов по плану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Из них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F8055D" w:rsidRPr="003261B0" w:rsidRDefault="00EB4C26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Контрольные</w:t>
            </w:r>
            <w:r w:rsidR="00F8055D" w:rsidRPr="003261B0">
              <w:rPr>
                <w:rFonts w:ascii="Times New Roman" w:hAnsi="Times New Roman"/>
                <w:sz w:val="20"/>
              </w:rPr>
              <w:t xml:space="preserve"> </w:t>
            </w:r>
          </w:p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работы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Кон-сультации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Зачет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Экзамен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Сам.</w:t>
            </w:r>
          </w:p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работа</w:t>
            </w:r>
          </w:p>
        </w:tc>
      </w:tr>
      <w:tr w:rsidR="00F8055D" w:rsidRPr="00202C5C" w:rsidTr="003261B0">
        <w:trPr>
          <w:trHeight w:val="844"/>
        </w:trPr>
        <w:tc>
          <w:tcPr>
            <w:tcW w:w="1087" w:type="dxa"/>
            <w:vMerge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лекции</w:t>
            </w:r>
          </w:p>
        </w:tc>
        <w:tc>
          <w:tcPr>
            <w:tcW w:w="1418" w:type="dxa"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лабораторные занятия</w:t>
            </w:r>
          </w:p>
        </w:tc>
        <w:tc>
          <w:tcPr>
            <w:tcW w:w="1040" w:type="dxa"/>
            <w:vMerge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8055D" w:rsidRPr="00202C5C" w:rsidTr="003261B0">
        <w:tc>
          <w:tcPr>
            <w:tcW w:w="1087" w:type="dxa"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8055D" w:rsidRPr="003261B0" w:rsidRDefault="0044608C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055D" w:rsidRPr="003261B0" w:rsidRDefault="0044608C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040" w:type="dxa"/>
            <w:shd w:val="clear" w:color="auto" w:fill="auto"/>
          </w:tcPr>
          <w:p w:rsidR="00F8055D" w:rsidRPr="003261B0" w:rsidRDefault="00EB4C26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44" w:type="dxa"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+</w:t>
            </w:r>
          </w:p>
        </w:tc>
      </w:tr>
      <w:tr w:rsidR="00F8055D" w:rsidRPr="00202C5C" w:rsidTr="003261B0">
        <w:tc>
          <w:tcPr>
            <w:tcW w:w="1087" w:type="dxa"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F8055D" w:rsidRPr="003261B0" w:rsidRDefault="0044608C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055D" w:rsidRPr="003261B0" w:rsidRDefault="0044608C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040" w:type="dxa"/>
            <w:shd w:val="clear" w:color="auto" w:fill="auto"/>
          </w:tcPr>
          <w:p w:rsidR="00F8055D" w:rsidRPr="003261B0" w:rsidRDefault="00EB4C26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44" w:type="dxa"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055D" w:rsidRPr="003261B0" w:rsidRDefault="00F8055D" w:rsidP="003261B0">
            <w:pPr>
              <w:pStyle w:val="FR2"/>
              <w:keepNext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61B0">
              <w:rPr>
                <w:rFonts w:ascii="Times New Roman" w:hAnsi="Times New Roman"/>
                <w:sz w:val="20"/>
              </w:rPr>
              <w:t>+</w:t>
            </w:r>
          </w:p>
        </w:tc>
      </w:tr>
    </w:tbl>
    <w:p w:rsidR="00F8055D" w:rsidRPr="00202C5C" w:rsidRDefault="00F8055D" w:rsidP="0095176A">
      <w:pPr>
        <w:pStyle w:val="a4"/>
        <w:keepNext/>
        <w:widowControl w:val="0"/>
        <w:spacing w:after="0" w:line="360" w:lineRule="auto"/>
        <w:ind w:left="0" w:firstLine="709"/>
        <w:jc w:val="both"/>
        <w:rPr>
          <w:sz w:val="28"/>
        </w:rPr>
      </w:pPr>
    </w:p>
    <w:p w:rsidR="00F8055D" w:rsidRPr="0095176A" w:rsidRDefault="00F8055D" w:rsidP="0095176A">
      <w:pPr>
        <w:keepNext/>
        <w:spacing w:line="360" w:lineRule="auto"/>
        <w:ind w:left="0" w:firstLine="709"/>
        <w:jc w:val="center"/>
        <w:rPr>
          <w:b/>
          <w:szCs w:val="28"/>
        </w:rPr>
      </w:pPr>
      <w:r w:rsidRPr="0095176A">
        <w:rPr>
          <w:b/>
          <w:szCs w:val="28"/>
        </w:rPr>
        <w:t>СОДЕРЖАНИЕ ДИСЦИПЛИНЫ</w:t>
      </w:r>
    </w:p>
    <w:p w:rsidR="00761C98" w:rsidRPr="0095176A" w:rsidRDefault="00761C98" w:rsidP="0095176A">
      <w:pPr>
        <w:keepNext/>
        <w:spacing w:line="360" w:lineRule="auto"/>
        <w:ind w:left="0" w:firstLine="709"/>
        <w:jc w:val="center"/>
        <w:rPr>
          <w:b/>
          <w:szCs w:val="28"/>
        </w:rPr>
      </w:pPr>
    </w:p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1.</w:t>
      </w:r>
      <w:r w:rsidR="00202C5C" w:rsidRPr="00202C5C">
        <w:rPr>
          <w:rFonts w:ascii="Times New Roman" w:hAnsi="Times New Roman" w:cs="Times New Roman"/>
          <w:sz w:val="28"/>
          <w:szCs w:val="28"/>
        </w:rPr>
        <w:t xml:space="preserve"> </w:t>
      </w:r>
      <w:r w:rsidRPr="00202C5C">
        <w:rPr>
          <w:rFonts w:ascii="Times New Roman" w:hAnsi="Times New Roman" w:cs="Times New Roman"/>
          <w:sz w:val="28"/>
          <w:szCs w:val="28"/>
        </w:rPr>
        <w:t>Биохимические анализы в клинической медицине</w:t>
      </w:r>
    </w:p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 xml:space="preserve">Методы клинической биохимии. Физико-химические и биохимические методы исследования. Основные принципы и аппаратура (фотометрический анализ, атомно-абсорбционная спектрофотометрия, атомно-эмиссионная фотометрия, плазменная фотометрия, флюорометрия). Принципы измерения с помощью ионоселективных электродов. Основы электрофореза и хроматографии. Автоматизированные методы исследования. Анализаторы различных типов. Иммуноферментный анализ (ИФА) и радиоиммунный анализ (РИА). Основные принципы, наборы и аппаратура. ПЦР-диагностика. Применение биочипов. </w:t>
      </w:r>
    </w:p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 xml:space="preserve">Применение биохимических анализов. Отбор образцов для анализов. Анализ проб и представление результатов. Контроль качества в клинических лабораториях. Интерпретация результатов. Специфичность, чувствительность и прогностическое значение анализов. Протоколы биохимических анализов и ведение больного в клинике внутренних болезней. </w:t>
      </w:r>
    </w:p>
    <w:p w:rsidR="002E2F14" w:rsidRPr="00202C5C" w:rsidRDefault="002E2F14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2. Белки плазмы крови</w:t>
      </w:r>
    </w:p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 xml:space="preserve">Клинико-диагностическое значение определения белков плазмы. </w:t>
      </w:r>
      <w:r w:rsidR="002E2F14" w:rsidRPr="00202C5C">
        <w:rPr>
          <w:rFonts w:ascii="Times New Roman" w:hAnsi="Times New Roman" w:cs="Times New Roman"/>
          <w:sz w:val="28"/>
          <w:szCs w:val="28"/>
        </w:rPr>
        <w:t>Разделение белков плазмы крови методом электрофореза. Коагуляционные свойства белков – лента Вельтмана, клинико-диагностическое значение.</w:t>
      </w:r>
    </w:p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3. Клиническая биохимия заболеваний сердечнососудистой системы</w:t>
      </w:r>
    </w:p>
    <w:p w:rsidR="00761C98" w:rsidRPr="00202C5C" w:rsidRDefault="00485484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 xml:space="preserve">Клиническая диагностика заболеваний сердечно-сосудистой системы. </w:t>
      </w:r>
      <w:r w:rsidR="00761C98" w:rsidRPr="00202C5C">
        <w:rPr>
          <w:rFonts w:ascii="Times New Roman" w:hAnsi="Times New Roman" w:cs="Times New Roman"/>
          <w:sz w:val="28"/>
          <w:szCs w:val="28"/>
        </w:rPr>
        <w:t>Интерпретация лабораторных методов исследования в кардиологии. Лабораторный мониторинг за проводимым лечением.</w:t>
      </w:r>
      <w:r w:rsidRPr="00202C5C">
        <w:rPr>
          <w:rFonts w:ascii="Times New Roman" w:hAnsi="Times New Roman" w:cs="Times New Roman"/>
          <w:sz w:val="28"/>
          <w:szCs w:val="28"/>
        </w:rPr>
        <w:t xml:space="preserve"> Энзимодиагностика: определение активности АЛТ, АСТ, ЛДГ. Неферментная диагностика инфаркта миокарда: Количественное определение пептидов в сыворотке крови.</w:t>
      </w:r>
    </w:p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4.</w:t>
      </w:r>
      <w:r w:rsidR="00202C5C" w:rsidRPr="00202C5C">
        <w:rPr>
          <w:rFonts w:ascii="Times New Roman" w:hAnsi="Times New Roman" w:cs="Times New Roman"/>
          <w:sz w:val="28"/>
          <w:szCs w:val="28"/>
        </w:rPr>
        <w:t xml:space="preserve"> </w:t>
      </w:r>
      <w:r w:rsidRPr="00202C5C">
        <w:rPr>
          <w:rFonts w:ascii="Times New Roman" w:hAnsi="Times New Roman" w:cs="Times New Roman"/>
          <w:sz w:val="28"/>
          <w:szCs w:val="28"/>
        </w:rPr>
        <w:t xml:space="preserve">Клиническая биохимия при ревматических болезнях </w:t>
      </w:r>
    </w:p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Мочевая кислота в плазме</w:t>
      </w:r>
      <w:r w:rsidR="00485484" w:rsidRPr="00202C5C">
        <w:rPr>
          <w:rFonts w:ascii="Times New Roman" w:hAnsi="Times New Roman" w:cs="Times New Roman"/>
          <w:sz w:val="28"/>
          <w:szCs w:val="28"/>
        </w:rPr>
        <w:t xml:space="preserve"> и моче</w:t>
      </w:r>
      <w:r w:rsidRPr="00202C5C">
        <w:rPr>
          <w:rFonts w:ascii="Times New Roman" w:hAnsi="Times New Roman" w:cs="Times New Roman"/>
          <w:sz w:val="28"/>
          <w:szCs w:val="28"/>
        </w:rPr>
        <w:t xml:space="preserve">. </w:t>
      </w:r>
      <w:r w:rsidR="00485484" w:rsidRPr="00202C5C">
        <w:rPr>
          <w:rFonts w:ascii="Times New Roman" w:hAnsi="Times New Roman" w:cs="Times New Roman"/>
          <w:sz w:val="28"/>
          <w:szCs w:val="28"/>
        </w:rPr>
        <w:t>Определение мочевой кислоты в сыворотке крови и моче колориметрическим методом (по Мюллер-Зейферу).</w:t>
      </w:r>
    </w:p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5.</w:t>
      </w:r>
      <w:r w:rsidR="00202C5C" w:rsidRPr="00202C5C">
        <w:rPr>
          <w:rFonts w:ascii="Times New Roman" w:hAnsi="Times New Roman" w:cs="Times New Roman"/>
          <w:sz w:val="28"/>
          <w:szCs w:val="28"/>
        </w:rPr>
        <w:t xml:space="preserve"> </w:t>
      </w:r>
      <w:r w:rsidRPr="00202C5C">
        <w:rPr>
          <w:rFonts w:ascii="Times New Roman" w:hAnsi="Times New Roman" w:cs="Times New Roman"/>
          <w:sz w:val="28"/>
          <w:szCs w:val="28"/>
        </w:rPr>
        <w:t>Клиническая биохимия заболеваний органов дыхания</w:t>
      </w:r>
    </w:p>
    <w:p w:rsidR="00761C98" w:rsidRPr="00202C5C" w:rsidRDefault="0044634C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 xml:space="preserve">Особенности обмена веществ в легких. Определение сиаловых кислот в плазме крови. </w:t>
      </w:r>
      <w:r w:rsidR="00761C98" w:rsidRPr="00202C5C">
        <w:rPr>
          <w:rFonts w:ascii="Times New Roman" w:hAnsi="Times New Roman" w:cs="Times New Roman"/>
          <w:sz w:val="28"/>
          <w:szCs w:val="28"/>
        </w:rPr>
        <w:t>Биохимический анализ мокроты и плеврального выпота.</w:t>
      </w:r>
    </w:p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6. Клиническая биохимия заболеваний почек</w:t>
      </w:r>
    </w:p>
    <w:p w:rsidR="00684C36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Исследование функции почек. Биохимия мочи.</w:t>
      </w:r>
      <w:r w:rsidR="001567D2" w:rsidRPr="00202C5C">
        <w:rPr>
          <w:rFonts w:ascii="Times New Roman" w:hAnsi="Times New Roman" w:cs="Times New Roman"/>
          <w:sz w:val="28"/>
          <w:szCs w:val="28"/>
        </w:rPr>
        <w:t xml:space="preserve"> Количественное определение белка, мочевины и креатинина в моче.</w:t>
      </w:r>
      <w:r w:rsidR="00202C5C" w:rsidRPr="00202C5C">
        <w:rPr>
          <w:rFonts w:ascii="Times New Roman" w:hAnsi="Times New Roman" w:cs="Times New Roman"/>
          <w:sz w:val="28"/>
          <w:szCs w:val="28"/>
        </w:rPr>
        <w:t xml:space="preserve"> </w:t>
      </w:r>
      <w:r w:rsidR="001567D2" w:rsidRPr="00202C5C">
        <w:rPr>
          <w:rFonts w:ascii="Times New Roman" w:hAnsi="Times New Roman" w:cs="Times New Roman"/>
          <w:sz w:val="28"/>
          <w:szCs w:val="28"/>
        </w:rPr>
        <w:t>Качественные реакции на патологические компоненты мочи.</w:t>
      </w:r>
    </w:p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7. Клиническая биохимия заболеваний печени</w:t>
      </w:r>
    </w:p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 xml:space="preserve">Исследование функции печени. Биохимический состав желчи. Лабораторные методы исследования. Клинико-диагностическое значение. Дифференциальная диагностика желтух по лабораторным показателям. </w:t>
      </w:r>
      <w:r w:rsidR="00684C36" w:rsidRPr="00202C5C">
        <w:rPr>
          <w:rFonts w:ascii="Times New Roman" w:hAnsi="Times New Roman" w:cs="Times New Roman"/>
          <w:sz w:val="28"/>
          <w:szCs w:val="28"/>
        </w:rPr>
        <w:t xml:space="preserve">Определение общего «прямого» и «непрямого» билирубина в сыворотке крови. </w:t>
      </w:r>
    </w:p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8. Клиническая биохимия заболеваний желудочно-кишечного тракта</w:t>
      </w:r>
    </w:p>
    <w:p w:rsidR="000F6451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Исследование функций органов системы пищеварения. Биохимия желудочного сока. Биохимия кала.</w:t>
      </w:r>
      <w:r w:rsidR="000F6451" w:rsidRPr="00202C5C">
        <w:rPr>
          <w:rFonts w:ascii="Times New Roman" w:hAnsi="Times New Roman" w:cs="Times New Roman"/>
          <w:sz w:val="28"/>
          <w:szCs w:val="28"/>
        </w:rPr>
        <w:t xml:space="preserve"> Определение активности амилазы в сыворотке крови и моче. </w:t>
      </w:r>
    </w:p>
    <w:p w:rsidR="00761C98" w:rsidRPr="00202C5C" w:rsidRDefault="00820142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9</w:t>
      </w:r>
      <w:r w:rsidR="00761C98" w:rsidRPr="00202C5C">
        <w:rPr>
          <w:rFonts w:ascii="Times New Roman" w:hAnsi="Times New Roman" w:cs="Times New Roman"/>
          <w:sz w:val="28"/>
          <w:szCs w:val="28"/>
        </w:rPr>
        <w:t>. Клиническая биохимия при расстройствах гемостаза</w:t>
      </w:r>
    </w:p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Противосвертывающая системы. Фибринолитическая система. Нарушения системы гемостаза. Гемофилии. Тромбоцитопатии. Тромбоцитопении. Ангиопатии. Васкулиты. Синдром дисфункции печени, К-авитаминоз. Особенности гемостатической терапии. Антикоагулянтная терапия. Лабораторные показатели фибринолиза. ДВС-синдром. Тромбоэмболические состояния.</w:t>
      </w:r>
      <w:r w:rsidR="000F6451" w:rsidRPr="00202C5C">
        <w:rPr>
          <w:rFonts w:ascii="Times New Roman" w:hAnsi="Times New Roman" w:cs="Times New Roman"/>
          <w:sz w:val="28"/>
          <w:szCs w:val="28"/>
        </w:rPr>
        <w:t xml:space="preserve"> Определение уровня протромбина фибриногена в сыворотке крови. Определение времени свертывания крови. </w:t>
      </w:r>
    </w:p>
    <w:p w:rsidR="00761C98" w:rsidRPr="00202C5C" w:rsidRDefault="00820142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10</w:t>
      </w:r>
      <w:r w:rsidR="00761C98" w:rsidRPr="00202C5C">
        <w:rPr>
          <w:rFonts w:ascii="Times New Roman" w:hAnsi="Times New Roman" w:cs="Times New Roman"/>
          <w:sz w:val="28"/>
          <w:szCs w:val="28"/>
        </w:rPr>
        <w:t>. Клиническая биохимия при анемиях и переливании крови</w:t>
      </w:r>
    </w:p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Обследование больного анемией. Содержание и особенности обмена железа в организме. Железодефицитная анемия. Лабораторные методы выявления и клинико-диагностическое значение. Переливание крови.</w:t>
      </w:r>
      <w:r w:rsidR="000F6451" w:rsidRPr="00202C5C">
        <w:rPr>
          <w:rFonts w:ascii="Times New Roman" w:hAnsi="Times New Roman" w:cs="Times New Roman"/>
          <w:sz w:val="28"/>
          <w:szCs w:val="28"/>
        </w:rPr>
        <w:t xml:space="preserve"> Определение групп крови. Подготовка к переливанию крови. Определение уровня гемоглобина</w:t>
      </w:r>
      <w:r w:rsidR="007B1593" w:rsidRPr="00202C5C">
        <w:rPr>
          <w:rFonts w:ascii="Times New Roman" w:hAnsi="Times New Roman" w:cs="Times New Roman"/>
          <w:sz w:val="28"/>
          <w:szCs w:val="28"/>
        </w:rPr>
        <w:t>, церулоплазмина, меди</w:t>
      </w:r>
      <w:r w:rsidR="000F6451" w:rsidRPr="00202C5C">
        <w:rPr>
          <w:rFonts w:ascii="Times New Roman" w:hAnsi="Times New Roman" w:cs="Times New Roman"/>
          <w:sz w:val="28"/>
          <w:szCs w:val="28"/>
        </w:rPr>
        <w:t xml:space="preserve"> и сывороточного железа</w:t>
      </w:r>
      <w:r w:rsidR="00462061" w:rsidRPr="00202C5C">
        <w:rPr>
          <w:rFonts w:ascii="Times New Roman" w:hAnsi="Times New Roman" w:cs="Times New Roman"/>
          <w:sz w:val="28"/>
          <w:szCs w:val="28"/>
        </w:rPr>
        <w:t xml:space="preserve"> в крови</w:t>
      </w:r>
      <w:r w:rsidR="000F6451" w:rsidRPr="00202C5C">
        <w:rPr>
          <w:rFonts w:ascii="Times New Roman" w:hAnsi="Times New Roman" w:cs="Times New Roman"/>
          <w:sz w:val="28"/>
          <w:szCs w:val="28"/>
        </w:rPr>
        <w:t>.</w:t>
      </w:r>
      <w:r w:rsidR="00202C5C" w:rsidRPr="00202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C98" w:rsidRPr="00202C5C" w:rsidRDefault="00820142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11</w:t>
      </w:r>
      <w:r w:rsidR="00761C98" w:rsidRPr="00202C5C">
        <w:rPr>
          <w:rFonts w:ascii="Times New Roman" w:hAnsi="Times New Roman" w:cs="Times New Roman"/>
          <w:sz w:val="28"/>
          <w:szCs w:val="28"/>
        </w:rPr>
        <w:t>. Клиническая биохимия при сахарном диабете</w:t>
      </w:r>
    </w:p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 xml:space="preserve">Диагностика и скрининг сахарного диабета. Диагностические критерии сахарного диабета, дифференциальная диагностика инсулинзависимого и инсулиннезависимого сахарного диабета, подтверждение диагноза у людей с пограничными нарушениями толерантности к глюкозе. Прогнозирование сахарного диабета. </w:t>
      </w:r>
      <w:r w:rsidR="00702EE4" w:rsidRPr="00202C5C">
        <w:rPr>
          <w:rFonts w:ascii="Times New Roman" w:hAnsi="Times New Roman" w:cs="Times New Roman"/>
          <w:sz w:val="28"/>
          <w:szCs w:val="28"/>
        </w:rPr>
        <w:t>Определение уровня</w:t>
      </w:r>
      <w:r w:rsidR="00AE35D1" w:rsidRPr="00202C5C">
        <w:rPr>
          <w:rFonts w:ascii="Times New Roman" w:hAnsi="Times New Roman" w:cs="Times New Roman"/>
          <w:sz w:val="28"/>
          <w:szCs w:val="28"/>
        </w:rPr>
        <w:t xml:space="preserve"> глюкозы в сыворотке крови</w:t>
      </w:r>
      <w:r w:rsidR="00202C5C" w:rsidRPr="00202C5C">
        <w:rPr>
          <w:rFonts w:ascii="Times New Roman" w:hAnsi="Times New Roman" w:cs="Times New Roman"/>
          <w:sz w:val="28"/>
          <w:szCs w:val="28"/>
        </w:rPr>
        <w:t xml:space="preserve"> </w:t>
      </w:r>
      <w:r w:rsidR="00702EE4" w:rsidRPr="00202C5C">
        <w:rPr>
          <w:rFonts w:ascii="Times New Roman" w:hAnsi="Times New Roman" w:cs="Times New Roman"/>
          <w:sz w:val="28"/>
          <w:szCs w:val="28"/>
        </w:rPr>
        <w:t>ферментативным методом.</w:t>
      </w:r>
      <w:r w:rsidR="00AE35D1" w:rsidRPr="00202C5C">
        <w:rPr>
          <w:rFonts w:ascii="Times New Roman" w:hAnsi="Times New Roman" w:cs="Times New Roman"/>
          <w:sz w:val="28"/>
          <w:szCs w:val="28"/>
        </w:rPr>
        <w:t xml:space="preserve"> Определение уровня остаточного азота и жирных кислот в сыворотке крови.</w:t>
      </w:r>
    </w:p>
    <w:p w:rsidR="00761C98" w:rsidRPr="00202C5C" w:rsidRDefault="00820142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12</w:t>
      </w:r>
      <w:r w:rsidR="00761C98" w:rsidRPr="00202C5C">
        <w:rPr>
          <w:rFonts w:ascii="Times New Roman" w:hAnsi="Times New Roman" w:cs="Times New Roman"/>
          <w:sz w:val="28"/>
          <w:szCs w:val="28"/>
        </w:rPr>
        <w:t>. Клиническая биохимия при эндокринных заболеваниях</w:t>
      </w:r>
    </w:p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Лабораторные методы в дифференциальной диагностике заболеваний гипоталамо-гипофизарной системы.</w:t>
      </w:r>
      <w:r w:rsidR="00030BC4" w:rsidRPr="00202C5C">
        <w:rPr>
          <w:rFonts w:ascii="Times New Roman" w:hAnsi="Times New Roman" w:cs="Times New Roman"/>
          <w:sz w:val="28"/>
          <w:szCs w:val="28"/>
        </w:rPr>
        <w:t xml:space="preserve"> </w:t>
      </w:r>
      <w:r w:rsidRPr="00202C5C">
        <w:rPr>
          <w:rFonts w:ascii="Times New Roman" w:hAnsi="Times New Roman" w:cs="Times New Roman"/>
          <w:sz w:val="28"/>
          <w:szCs w:val="28"/>
        </w:rPr>
        <w:t>Определение надпочечниковых стероидных гормонов</w:t>
      </w:r>
      <w:r w:rsidR="009A7A3C" w:rsidRPr="00202C5C">
        <w:rPr>
          <w:rFonts w:ascii="Times New Roman" w:hAnsi="Times New Roman" w:cs="Times New Roman"/>
          <w:sz w:val="28"/>
          <w:szCs w:val="28"/>
        </w:rPr>
        <w:t>: определение уровня 17-кетостероидов в моче по реакции с метадинитробензолом</w:t>
      </w:r>
      <w:r w:rsidRPr="00202C5C">
        <w:rPr>
          <w:rFonts w:ascii="Times New Roman" w:hAnsi="Times New Roman" w:cs="Times New Roman"/>
          <w:sz w:val="28"/>
          <w:szCs w:val="28"/>
        </w:rPr>
        <w:t xml:space="preserve">. Тесты функции щитовидной железы. Половые железы. Нарушения функции мужских половых желез. Нарушения функции женских половых желез. </w:t>
      </w:r>
    </w:p>
    <w:p w:rsidR="00761C98" w:rsidRPr="00202C5C" w:rsidRDefault="00820142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13</w:t>
      </w:r>
      <w:r w:rsidR="00761C98" w:rsidRPr="00202C5C">
        <w:rPr>
          <w:rFonts w:ascii="Times New Roman" w:hAnsi="Times New Roman" w:cs="Times New Roman"/>
          <w:sz w:val="28"/>
          <w:szCs w:val="28"/>
        </w:rPr>
        <w:t>. Клиническая биохимия при нарушении минерального обмена и болезни костей</w:t>
      </w:r>
    </w:p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 xml:space="preserve">Кальций, фосфат, магний и кость. </w:t>
      </w:r>
      <w:r w:rsidR="00CB30DD" w:rsidRPr="00202C5C">
        <w:rPr>
          <w:rFonts w:ascii="Times New Roman" w:hAnsi="Times New Roman" w:cs="Times New Roman"/>
          <w:sz w:val="28"/>
          <w:szCs w:val="28"/>
        </w:rPr>
        <w:t>Определение концентрации к</w:t>
      </w:r>
      <w:r w:rsidRPr="00202C5C">
        <w:rPr>
          <w:rFonts w:ascii="Times New Roman" w:hAnsi="Times New Roman" w:cs="Times New Roman"/>
          <w:sz w:val="28"/>
          <w:szCs w:val="28"/>
        </w:rPr>
        <w:t>альци</w:t>
      </w:r>
      <w:r w:rsidR="00CB30DD" w:rsidRPr="00202C5C">
        <w:rPr>
          <w:rFonts w:ascii="Times New Roman" w:hAnsi="Times New Roman" w:cs="Times New Roman"/>
          <w:sz w:val="28"/>
          <w:szCs w:val="28"/>
        </w:rPr>
        <w:t>я, магния, фосфора в</w:t>
      </w:r>
      <w:r w:rsidRPr="00202C5C">
        <w:rPr>
          <w:rFonts w:ascii="Times New Roman" w:hAnsi="Times New Roman" w:cs="Times New Roman"/>
          <w:sz w:val="28"/>
          <w:szCs w:val="28"/>
        </w:rPr>
        <w:t xml:space="preserve"> плазм</w:t>
      </w:r>
      <w:r w:rsidR="00CB30DD" w:rsidRPr="00202C5C">
        <w:rPr>
          <w:rFonts w:ascii="Times New Roman" w:hAnsi="Times New Roman" w:cs="Times New Roman"/>
          <w:sz w:val="28"/>
          <w:szCs w:val="28"/>
        </w:rPr>
        <w:t>е</w:t>
      </w:r>
      <w:r w:rsidRPr="00202C5C">
        <w:rPr>
          <w:rFonts w:ascii="Times New Roman" w:hAnsi="Times New Roman" w:cs="Times New Roman"/>
          <w:sz w:val="28"/>
          <w:szCs w:val="28"/>
        </w:rPr>
        <w:t>.</w:t>
      </w:r>
      <w:r w:rsidR="003F253D" w:rsidRPr="00202C5C">
        <w:rPr>
          <w:rFonts w:ascii="Times New Roman" w:hAnsi="Times New Roman" w:cs="Times New Roman"/>
          <w:sz w:val="28"/>
          <w:szCs w:val="28"/>
        </w:rPr>
        <w:t xml:space="preserve"> Определение активности щелочной и кислой фосфатаз в сыворотке крови.</w:t>
      </w:r>
      <w:r w:rsidRPr="00202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C98" w:rsidRPr="00202C5C" w:rsidRDefault="00820142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14</w:t>
      </w:r>
      <w:r w:rsidR="00761C98" w:rsidRPr="00202C5C">
        <w:rPr>
          <w:rFonts w:ascii="Times New Roman" w:hAnsi="Times New Roman" w:cs="Times New Roman"/>
          <w:sz w:val="28"/>
          <w:szCs w:val="28"/>
        </w:rPr>
        <w:t>. Клиническая биохимия при отдельных неотложных состояниях</w:t>
      </w:r>
    </w:p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Гипо-, изо-, гипергидратация. Дегидратация (виды, механизмы развития). Отеки. Клинико-диагностическое значение определения водных пространств при различных заболеваниях. Показатели кислотно-основного состояния (КОС) - рН, рСО2, ВВ, SВ, АВ, общий СО2, ВЕ в норме и при патологии. Клинико-диагностическое значение определяемых показателей. Нарушения КОС. Формы нарушений (ацидозы, алкалозы). Виды нарушений (респираторный, метаболический).</w:t>
      </w:r>
    </w:p>
    <w:p w:rsidR="00761C98" w:rsidRPr="00202C5C" w:rsidRDefault="00820142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15</w:t>
      </w:r>
      <w:r w:rsidR="00761C98" w:rsidRPr="00202C5C">
        <w:rPr>
          <w:rFonts w:ascii="Times New Roman" w:hAnsi="Times New Roman" w:cs="Times New Roman"/>
          <w:sz w:val="28"/>
          <w:szCs w:val="28"/>
        </w:rPr>
        <w:t>. Клиническая биохимия в акушерстве и гинекологии</w:t>
      </w:r>
    </w:p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Тесты используемые в диагностике фето-плацентарной недостаточности. Вторичная аменорея. Нарушения половой дифференцировки и их лабораторная диагностика. Эндокринологические исследования у субфертильных женщин</w:t>
      </w:r>
      <w:r w:rsidR="00992562" w:rsidRPr="00202C5C">
        <w:rPr>
          <w:rFonts w:ascii="Times New Roman" w:hAnsi="Times New Roman" w:cs="Times New Roman"/>
          <w:sz w:val="28"/>
          <w:szCs w:val="28"/>
        </w:rPr>
        <w:t xml:space="preserve"> и их диагностика</w:t>
      </w:r>
      <w:r w:rsidRPr="00202C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C98" w:rsidRPr="00202C5C" w:rsidRDefault="00820142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16</w:t>
      </w:r>
      <w:r w:rsidR="00761C98" w:rsidRPr="00202C5C">
        <w:rPr>
          <w:rFonts w:ascii="Times New Roman" w:hAnsi="Times New Roman" w:cs="Times New Roman"/>
          <w:sz w:val="28"/>
          <w:szCs w:val="28"/>
        </w:rPr>
        <w:t>. Биохимический базис неврологии и психиатрии</w:t>
      </w:r>
    </w:p>
    <w:p w:rsidR="006F7939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 xml:space="preserve">Биохимический состав ликвора. </w:t>
      </w:r>
      <w:r w:rsidR="00204321" w:rsidRPr="00202C5C">
        <w:rPr>
          <w:rFonts w:ascii="Times New Roman" w:hAnsi="Times New Roman" w:cs="Times New Roman"/>
          <w:sz w:val="28"/>
          <w:szCs w:val="28"/>
        </w:rPr>
        <w:t>Л</w:t>
      </w:r>
      <w:r w:rsidRPr="00202C5C">
        <w:rPr>
          <w:rFonts w:ascii="Times New Roman" w:hAnsi="Times New Roman" w:cs="Times New Roman"/>
          <w:sz w:val="28"/>
          <w:szCs w:val="28"/>
        </w:rPr>
        <w:t>абораторная диагностика</w:t>
      </w:r>
      <w:r w:rsidR="00204321" w:rsidRPr="00202C5C">
        <w:rPr>
          <w:rFonts w:ascii="Times New Roman" w:hAnsi="Times New Roman" w:cs="Times New Roman"/>
          <w:sz w:val="28"/>
          <w:szCs w:val="28"/>
        </w:rPr>
        <w:t xml:space="preserve"> заболеваний нервной системы. Определение активности ацетилхолинэстеразы в сыворотке крови.</w:t>
      </w:r>
    </w:p>
    <w:p w:rsidR="00761C98" w:rsidRPr="00202C5C" w:rsidRDefault="00820142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17</w:t>
      </w:r>
      <w:r w:rsidR="00761C98" w:rsidRPr="00202C5C">
        <w:rPr>
          <w:rFonts w:ascii="Times New Roman" w:hAnsi="Times New Roman" w:cs="Times New Roman"/>
          <w:sz w:val="28"/>
          <w:szCs w:val="28"/>
        </w:rPr>
        <w:t>. Клиническая биохимия в стоматологии</w:t>
      </w:r>
    </w:p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Биохимические изменения при кариесе. Лабораторные методы исследования слюны и околодесневой жидкости.</w:t>
      </w:r>
    </w:p>
    <w:p w:rsidR="00761C98" w:rsidRPr="00202C5C" w:rsidRDefault="00820142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18</w:t>
      </w:r>
      <w:r w:rsidR="006F7939" w:rsidRPr="00202C5C">
        <w:rPr>
          <w:rFonts w:ascii="Times New Roman" w:hAnsi="Times New Roman" w:cs="Times New Roman"/>
          <w:sz w:val="28"/>
          <w:szCs w:val="28"/>
        </w:rPr>
        <w:t xml:space="preserve">. </w:t>
      </w:r>
      <w:r w:rsidR="00761C98" w:rsidRPr="00202C5C">
        <w:rPr>
          <w:rFonts w:ascii="Times New Roman" w:hAnsi="Times New Roman" w:cs="Times New Roman"/>
          <w:sz w:val="28"/>
          <w:szCs w:val="28"/>
        </w:rPr>
        <w:t xml:space="preserve">Клиническая биохимия </w:t>
      </w:r>
      <w:r w:rsidR="006F7939" w:rsidRPr="00202C5C">
        <w:rPr>
          <w:rFonts w:ascii="Times New Roman" w:hAnsi="Times New Roman" w:cs="Times New Roman"/>
          <w:sz w:val="28"/>
          <w:szCs w:val="28"/>
        </w:rPr>
        <w:t>при нарушениях обмена липидов</w:t>
      </w:r>
    </w:p>
    <w:p w:rsidR="00761C98" w:rsidRPr="00202C5C" w:rsidRDefault="006F7939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 xml:space="preserve">Определение уровня холестерина, общих липидов, фосфолипидов в сыворотке крови. </w:t>
      </w:r>
      <w:r w:rsidR="00FE5A4D" w:rsidRPr="00202C5C">
        <w:rPr>
          <w:rFonts w:ascii="Times New Roman" w:hAnsi="Times New Roman" w:cs="Times New Roman"/>
          <w:sz w:val="28"/>
          <w:szCs w:val="28"/>
        </w:rPr>
        <w:t>Экстракция и разделение липидов сыворотки крови.</w:t>
      </w:r>
      <w:r w:rsidR="00202C5C" w:rsidRPr="00202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9CB" w:rsidRPr="00202C5C" w:rsidRDefault="004349CB" w:rsidP="0095176A">
      <w:pPr>
        <w:keepNext/>
        <w:spacing w:line="360" w:lineRule="auto"/>
        <w:ind w:left="0" w:firstLine="709"/>
        <w:jc w:val="both"/>
        <w:rPr>
          <w:szCs w:val="28"/>
        </w:rPr>
      </w:pPr>
      <w:r w:rsidRPr="00202C5C">
        <w:rPr>
          <w:szCs w:val="28"/>
        </w:rPr>
        <w:t>Примерное распределение часов по темам</w:t>
      </w:r>
    </w:p>
    <w:tbl>
      <w:tblPr>
        <w:tblW w:w="906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900"/>
        <w:gridCol w:w="1080"/>
      </w:tblGrid>
      <w:tr w:rsidR="001E7BCD" w:rsidRPr="00202C5C" w:rsidTr="0095176A">
        <w:tc>
          <w:tcPr>
            <w:tcW w:w="7088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 xml:space="preserve">Тема </w:t>
            </w:r>
          </w:p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лабораторно-практического занятия</w:t>
            </w:r>
          </w:p>
        </w:tc>
        <w:tc>
          <w:tcPr>
            <w:tcW w:w="900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Сам.</w:t>
            </w:r>
          </w:p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раб.</w:t>
            </w:r>
          </w:p>
        </w:tc>
        <w:tc>
          <w:tcPr>
            <w:tcW w:w="1080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К-во час</w:t>
            </w:r>
          </w:p>
        </w:tc>
      </w:tr>
      <w:tr w:rsidR="001E7BCD" w:rsidRPr="00202C5C" w:rsidTr="0095176A">
        <w:tc>
          <w:tcPr>
            <w:tcW w:w="7088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Инструктаж по технике безопасности. Контроль качества лабораторных исследований.</w:t>
            </w:r>
          </w:p>
        </w:tc>
        <w:tc>
          <w:tcPr>
            <w:tcW w:w="900" w:type="dxa"/>
          </w:tcPr>
          <w:p w:rsidR="001E7BCD" w:rsidRPr="0095176A" w:rsidRDefault="00820142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</w:tr>
      <w:tr w:rsidR="001E7BCD" w:rsidRPr="00202C5C" w:rsidTr="0095176A">
        <w:tc>
          <w:tcPr>
            <w:tcW w:w="7088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Л/р: Разделение белков сыворотки крови методом электрофореза на бумаге. Коагуляционная лента Вельтмана.</w:t>
            </w:r>
          </w:p>
        </w:tc>
        <w:tc>
          <w:tcPr>
            <w:tcW w:w="900" w:type="dxa"/>
          </w:tcPr>
          <w:p w:rsidR="001E7BCD" w:rsidRPr="0095176A" w:rsidRDefault="00820142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</w:tr>
      <w:tr w:rsidR="001E7BCD" w:rsidRPr="00202C5C" w:rsidTr="0095176A">
        <w:tc>
          <w:tcPr>
            <w:tcW w:w="7088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Л/р: Определение уровня хлора в сыворотке крови.</w:t>
            </w:r>
          </w:p>
        </w:tc>
        <w:tc>
          <w:tcPr>
            <w:tcW w:w="900" w:type="dxa"/>
          </w:tcPr>
          <w:p w:rsidR="001E7BCD" w:rsidRPr="0095176A" w:rsidRDefault="00820142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</w:tr>
      <w:tr w:rsidR="001E7BCD" w:rsidRPr="00202C5C" w:rsidTr="0095176A">
        <w:tc>
          <w:tcPr>
            <w:tcW w:w="7088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Семинар по теме: Белки плазмы крови. Вводно-электролитный обмен. Кислотно-основное равновесие. Решение задач</w:t>
            </w:r>
          </w:p>
        </w:tc>
        <w:tc>
          <w:tcPr>
            <w:tcW w:w="900" w:type="dxa"/>
          </w:tcPr>
          <w:p w:rsidR="001E7BCD" w:rsidRPr="0095176A" w:rsidRDefault="00820142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</w:tr>
      <w:tr w:rsidR="001E7BCD" w:rsidRPr="00202C5C" w:rsidTr="0095176A">
        <w:tc>
          <w:tcPr>
            <w:tcW w:w="7088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Л/р. Биохимия мочи</w:t>
            </w:r>
          </w:p>
        </w:tc>
        <w:tc>
          <w:tcPr>
            <w:tcW w:w="900" w:type="dxa"/>
          </w:tcPr>
          <w:p w:rsidR="001E7BCD" w:rsidRPr="0095176A" w:rsidRDefault="00820142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1E7BCD" w:rsidRPr="0095176A" w:rsidRDefault="008A0C3B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</w:tr>
      <w:tr w:rsidR="001E7BCD" w:rsidRPr="00202C5C" w:rsidTr="0095176A">
        <w:tc>
          <w:tcPr>
            <w:tcW w:w="7088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Л/р Биохимия мочи. Контрольная работа</w:t>
            </w:r>
          </w:p>
        </w:tc>
        <w:tc>
          <w:tcPr>
            <w:tcW w:w="900" w:type="dxa"/>
          </w:tcPr>
          <w:p w:rsidR="001E7BCD" w:rsidRPr="0095176A" w:rsidRDefault="00820142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1E7BCD" w:rsidRPr="0095176A" w:rsidRDefault="008A0C3B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</w:tr>
      <w:tr w:rsidR="001E7BCD" w:rsidRPr="00202C5C" w:rsidTr="0095176A">
        <w:tc>
          <w:tcPr>
            <w:tcW w:w="7088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 xml:space="preserve">Л/р: Определение активности АЛТ, АСТ, ЛДГ, СМП в сыворотке крови. </w:t>
            </w:r>
          </w:p>
        </w:tc>
        <w:tc>
          <w:tcPr>
            <w:tcW w:w="900" w:type="dxa"/>
          </w:tcPr>
          <w:p w:rsidR="001E7BCD" w:rsidRPr="0095176A" w:rsidRDefault="00820142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</w:tr>
      <w:tr w:rsidR="001E7BCD" w:rsidRPr="00202C5C" w:rsidTr="0095176A">
        <w:tc>
          <w:tcPr>
            <w:tcW w:w="7088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Л/р: Определение холестерина, общих липидов, фосфолипидов в сыворотке крови.</w:t>
            </w:r>
          </w:p>
        </w:tc>
        <w:tc>
          <w:tcPr>
            <w:tcW w:w="900" w:type="dxa"/>
          </w:tcPr>
          <w:p w:rsidR="001E7BCD" w:rsidRPr="0095176A" w:rsidRDefault="00820142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</w:tr>
      <w:tr w:rsidR="001E7BCD" w:rsidRPr="00202C5C" w:rsidTr="0095176A">
        <w:tc>
          <w:tcPr>
            <w:tcW w:w="7088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Л/р: Определение билирубина в сыворотке крови. Определение активности амилазы сыворотки крови и мочи.</w:t>
            </w:r>
          </w:p>
        </w:tc>
        <w:tc>
          <w:tcPr>
            <w:tcW w:w="900" w:type="dxa"/>
          </w:tcPr>
          <w:p w:rsidR="001E7BCD" w:rsidRPr="0095176A" w:rsidRDefault="00820142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</w:tr>
      <w:tr w:rsidR="001E7BCD" w:rsidRPr="00202C5C" w:rsidTr="0095176A">
        <w:tc>
          <w:tcPr>
            <w:tcW w:w="7088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 xml:space="preserve">Л/р: Определение уровня протромбина, фибриногена в сыворотке крови. Определение времени свертывания крови. </w:t>
            </w:r>
          </w:p>
        </w:tc>
        <w:tc>
          <w:tcPr>
            <w:tcW w:w="900" w:type="dxa"/>
          </w:tcPr>
          <w:p w:rsidR="001E7BCD" w:rsidRPr="0095176A" w:rsidRDefault="00820142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</w:tr>
      <w:tr w:rsidR="001E7BCD" w:rsidRPr="00202C5C" w:rsidTr="0095176A">
        <w:tc>
          <w:tcPr>
            <w:tcW w:w="7088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 xml:space="preserve">Л/р: Определение групп крови. Подготовка к переливанию крови. Определение уровней гемоглобина и сывороточного железа. </w:t>
            </w:r>
          </w:p>
        </w:tc>
        <w:tc>
          <w:tcPr>
            <w:tcW w:w="900" w:type="dxa"/>
          </w:tcPr>
          <w:p w:rsidR="001E7BCD" w:rsidRPr="0095176A" w:rsidRDefault="00820142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</w:tr>
      <w:tr w:rsidR="001E7BCD" w:rsidRPr="00202C5C" w:rsidTr="0095176A">
        <w:tc>
          <w:tcPr>
            <w:tcW w:w="7088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Л/р: Определение 17-кетостероидов (17-КС) в моче по реакции с метадинитробензолом.</w:t>
            </w:r>
          </w:p>
        </w:tc>
        <w:tc>
          <w:tcPr>
            <w:tcW w:w="900" w:type="dxa"/>
          </w:tcPr>
          <w:p w:rsidR="001E7BCD" w:rsidRPr="0095176A" w:rsidRDefault="00820142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</w:tr>
      <w:tr w:rsidR="001E7BCD" w:rsidRPr="00202C5C" w:rsidTr="0095176A">
        <w:tc>
          <w:tcPr>
            <w:tcW w:w="7088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Л/р: Определение глюкозы биологических жидкостей анилиновым методом. Определение остаточного азота крови гипобромитным методом (метод Раппопорта - Эйхгорна).</w:t>
            </w:r>
          </w:p>
        </w:tc>
        <w:tc>
          <w:tcPr>
            <w:tcW w:w="900" w:type="dxa"/>
          </w:tcPr>
          <w:p w:rsidR="001E7BCD" w:rsidRPr="0095176A" w:rsidRDefault="00820142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</w:tr>
      <w:tr w:rsidR="001E7BCD" w:rsidRPr="00202C5C" w:rsidTr="0095176A">
        <w:tc>
          <w:tcPr>
            <w:tcW w:w="7088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Л/р: Определение уровней эстрогенов, прогестерона, хорионического гонадотропина, плацентарного лактогена в сыворотке крови. Контрольная работа</w:t>
            </w:r>
          </w:p>
        </w:tc>
        <w:tc>
          <w:tcPr>
            <w:tcW w:w="900" w:type="dxa"/>
          </w:tcPr>
          <w:p w:rsidR="001E7BCD" w:rsidRPr="0095176A" w:rsidRDefault="00820142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</w:tr>
      <w:tr w:rsidR="001E7BCD" w:rsidRPr="00202C5C" w:rsidTr="0095176A">
        <w:tc>
          <w:tcPr>
            <w:tcW w:w="7088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 xml:space="preserve">Л/р: Определение активности щелочной и кислой фосфатазы в сыворотке крови. </w:t>
            </w:r>
          </w:p>
        </w:tc>
        <w:tc>
          <w:tcPr>
            <w:tcW w:w="900" w:type="dxa"/>
          </w:tcPr>
          <w:p w:rsidR="001E7BCD" w:rsidRPr="0095176A" w:rsidRDefault="00820142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</w:tr>
      <w:tr w:rsidR="001E7BCD" w:rsidRPr="00202C5C" w:rsidTr="0095176A">
        <w:tc>
          <w:tcPr>
            <w:tcW w:w="7088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 xml:space="preserve">Л/р Экстракция и разделение липидов </w:t>
            </w:r>
          </w:p>
        </w:tc>
        <w:tc>
          <w:tcPr>
            <w:tcW w:w="900" w:type="dxa"/>
          </w:tcPr>
          <w:p w:rsidR="001E7BCD" w:rsidRPr="0095176A" w:rsidRDefault="00820142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</w:tr>
      <w:tr w:rsidR="001E7BCD" w:rsidRPr="00202C5C" w:rsidTr="0095176A">
        <w:tc>
          <w:tcPr>
            <w:tcW w:w="7088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Л/р Экстракция и разделение липидов. Семинар. Решение задач.</w:t>
            </w:r>
          </w:p>
        </w:tc>
        <w:tc>
          <w:tcPr>
            <w:tcW w:w="900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4</w:t>
            </w:r>
          </w:p>
        </w:tc>
      </w:tr>
      <w:tr w:rsidR="001E7BCD" w:rsidRPr="00202C5C" w:rsidTr="0095176A">
        <w:tc>
          <w:tcPr>
            <w:tcW w:w="7088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Итого</w:t>
            </w:r>
          </w:p>
        </w:tc>
        <w:tc>
          <w:tcPr>
            <w:tcW w:w="900" w:type="dxa"/>
          </w:tcPr>
          <w:p w:rsidR="001E7BCD" w:rsidRPr="0095176A" w:rsidRDefault="00820142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68</w:t>
            </w:r>
          </w:p>
        </w:tc>
        <w:tc>
          <w:tcPr>
            <w:tcW w:w="1080" w:type="dxa"/>
          </w:tcPr>
          <w:p w:rsidR="001E7BCD" w:rsidRPr="0095176A" w:rsidRDefault="001E7BCD" w:rsidP="0095176A">
            <w:pPr>
              <w:keepNext/>
              <w:spacing w:line="360" w:lineRule="auto"/>
              <w:ind w:left="0" w:firstLine="0"/>
              <w:jc w:val="both"/>
              <w:rPr>
                <w:sz w:val="20"/>
              </w:rPr>
            </w:pPr>
            <w:r w:rsidRPr="0095176A">
              <w:rPr>
                <w:sz w:val="20"/>
              </w:rPr>
              <w:t>68</w:t>
            </w:r>
          </w:p>
        </w:tc>
      </w:tr>
    </w:tbl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02415" w:rsidRPr="0095176A" w:rsidRDefault="00C02415" w:rsidP="0095176A">
      <w:pPr>
        <w:keepNext/>
        <w:spacing w:line="360" w:lineRule="auto"/>
        <w:ind w:left="0" w:firstLine="709"/>
        <w:jc w:val="center"/>
        <w:rPr>
          <w:b/>
          <w:szCs w:val="28"/>
        </w:rPr>
      </w:pPr>
      <w:r w:rsidRPr="0095176A">
        <w:rPr>
          <w:b/>
          <w:szCs w:val="28"/>
        </w:rPr>
        <w:t>ФОРМА ИТОГОВОГО КОНТРОЛЯ ЗНАНИЙ – ЗАЧЕТ</w:t>
      </w:r>
    </w:p>
    <w:p w:rsidR="00C02415" w:rsidRPr="0095176A" w:rsidRDefault="00C02415" w:rsidP="0095176A">
      <w:pPr>
        <w:keepNext/>
        <w:spacing w:line="360" w:lineRule="auto"/>
        <w:ind w:left="0" w:firstLine="709"/>
        <w:jc w:val="center"/>
        <w:rPr>
          <w:b/>
          <w:szCs w:val="28"/>
        </w:rPr>
      </w:pPr>
      <w:r w:rsidRPr="0095176A">
        <w:rPr>
          <w:b/>
          <w:szCs w:val="28"/>
        </w:rPr>
        <w:t>ПРИМЕРНЫЙ ПЕРЕЧЕНЬ ВОПРОСОВ К ЗАЧЕТУ</w:t>
      </w:r>
    </w:p>
    <w:p w:rsidR="00C02415" w:rsidRPr="00202C5C" w:rsidRDefault="00C02415" w:rsidP="0095176A">
      <w:pPr>
        <w:keepNext/>
        <w:spacing w:line="360" w:lineRule="auto"/>
        <w:ind w:left="0" w:firstLine="709"/>
        <w:jc w:val="both"/>
        <w:rPr>
          <w:szCs w:val="28"/>
        </w:rPr>
      </w:pPr>
    </w:p>
    <w:p w:rsidR="00C02415" w:rsidRPr="00202C5C" w:rsidRDefault="00C02415" w:rsidP="0095176A">
      <w:pPr>
        <w:keepNext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202C5C">
        <w:rPr>
          <w:szCs w:val="28"/>
        </w:rPr>
        <w:t>Клинико-диагностическое значение белков плазмы крови.</w:t>
      </w:r>
    </w:p>
    <w:p w:rsidR="00C02415" w:rsidRPr="00202C5C" w:rsidRDefault="00C02415" w:rsidP="0095176A">
      <w:pPr>
        <w:keepNext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202C5C">
        <w:rPr>
          <w:szCs w:val="28"/>
        </w:rPr>
        <w:t xml:space="preserve">Лабораторная диагностика заболеваний сердечно-сосудистой системы. </w:t>
      </w:r>
    </w:p>
    <w:p w:rsidR="00C02415" w:rsidRPr="00202C5C" w:rsidRDefault="00C02415" w:rsidP="0095176A">
      <w:pPr>
        <w:keepNext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202C5C">
        <w:rPr>
          <w:szCs w:val="28"/>
        </w:rPr>
        <w:t>Заболевания органов дыхания: лабораторная диагностика.</w:t>
      </w:r>
      <w:r w:rsidR="00202C5C" w:rsidRPr="00202C5C">
        <w:rPr>
          <w:szCs w:val="28"/>
        </w:rPr>
        <w:t xml:space="preserve"> </w:t>
      </w:r>
    </w:p>
    <w:p w:rsidR="00C02415" w:rsidRPr="00202C5C" w:rsidRDefault="00C02415" w:rsidP="0095176A">
      <w:pPr>
        <w:keepNext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202C5C">
        <w:rPr>
          <w:szCs w:val="28"/>
        </w:rPr>
        <w:t>Клиническая биохимия при ревматических болезнях.</w:t>
      </w:r>
    </w:p>
    <w:p w:rsidR="00C02415" w:rsidRPr="00202C5C" w:rsidRDefault="00C02415" w:rsidP="0095176A">
      <w:pPr>
        <w:keepNext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202C5C">
        <w:rPr>
          <w:szCs w:val="28"/>
        </w:rPr>
        <w:t>Заболевания почек: лабораторная диагностика.</w:t>
      </w:r>
    </w:p>
    <w:p w:rsidR="00C02415" w:rsidRPr="00202C5C" w:rsidRDefault="00C02415" w:rsidP="0095176A">
      <w:pPr>
        <w:keepNext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202C5C">
        <w:rPr>
          <w:szCs w:val="28"/>
        </w:rPr>
        <w:t>Биохимия мочи. Лабораторные методы исследования.</w:t>
      </w:r>
    </w:p>
    <w:p w:rsidR="00C02415" w:rsidRPr="00202C5C" w:rsidRDefault="00C02415" w:rsidP="0095176A">
      <w:pPr>
        <w:keepNext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202C5C">
        <w:rPr>
          <w:szCs w:val="28"/>
        </w:rPr>
        <w:t>Исследование функций печени. Биохимический состав желчи.</w:t>
      </w:r>
    </w:p>
    <w:p w:rsidR="00C02415" w:rsidRPr="00202C5C" w:rsidRDefault="00C02415" w:rsidP="0095176A">
      <w:pPr>
        <w:keepNext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202C5C">
        <w:rPr>
          <w:szCs w:val="28"/>
        </w:rPr>
        <w:t>Лабораторная диагностика заболеваний печени.</w:t>
      </w:r>
    </w:p>
    <w:p w:rsidR="00C02415" w:rsidRPr="00202C5C" w:rsidRDefault="00C02415" w:rsidP="0095176A">
      <w:pPr>
        <w:keepNext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202C5C">
        <w:rPr>
          <w:szCs w:val="28"/>
        </w:rPr>
        <w:t>Лабораторная диагностика заболеваний поджелудочной железы.</w:t>
      </w:r>
    </w:p>
    <w:p w:rsidR="00C02415" w:rsidRPr="00202C5C" w:rsidRDefault="00C02415" w:rsidP="0095176A">
      <w:pPr>
        <w:keepNext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202C5C">
        <w:rPr>
          <w:szCs w:val="28"/>
        </w:rPr>
        <w:t>Лабораторная диагностика нарушений гемостаза.</w:t>
      </w:r>
    </w:p>
    <w:p w:rsidR="00C02415" w:rsidRPr="00202C5C" w:rsidRDefault="00C02415" w:rsidP="0095176A">
      <w:pPr>
        <w:keepNext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202C5C">
        <w:rPr>
          <w:szCs w:val="28"/>
        </w:rPr>
        <w:t>Клиническая биохимия при железодефицитных анемиях. Группы крови. Переливание крови: показания, лабораторная подготовка.</w:t>
      </w:r>
    </w:p>
    <w:p w:rsidR="00C02415" w:rsidRPr="00202C5C" w:rsidRDefault="00C02415" w:rsidP="0095176A">
      <w:pPr>
        <w:keepNext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202C5C">
        <w:rPr>
          <w:szCs w:val="28"/>
        </w:rPr>
        <w:t>Эндокринные болезни:</w:t>
      </w:r>
      <w:r w:rsidR="00202C5C" w:rsidRPr="00202C5C">
        <w:rPr>
          <w:szCs w:val="28"/>
        </w:rPr>
        <w:t xml:space="preserve"> </w:t>
      </w:r>
      <w:r w:rsidRPr="00202C5C">
        <w:rPr>
          <w:szCs w:val="28"/>
        </w:rPr>
        <w:t>лабораторная диагностика.</w:t>
      </w:r>
    </w:p>
    <w:p w:rsidR="00C02415" w:rsidRPr="00202C5C" w:rsidRDefault="00C02415" w:rsidP="0095176A">
      <w:pPr>
        <w:keepNext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202C5C">
        <w:rPr>
          <w:szCs w:val="28"/>
        </w:rPr>
        <w:t>Клиническая биохимия при сахарном диабете.</w:t>
      </w:r>
    </w:p>
    <w:p w:rsidR="00C02415" w:rsidRPr="00202C5C" w:rsidRDefault="00C02415" w:rsidP="0095176A">
      <w:pPr>
        <w:keepNext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202C5C">
        <w:rPr>
          <w:szCs w:val="28"/>
        </w:rPr>
        <w:t>Клиническая биохимия при нарушении минерального обмена.</w:t>
      </w:r>
    </w:p>
    <w:p w:rsidR="00C02415" w:rsidRPr="00202C5C" w:rsidRDefault="00C02415" w:rsidP="0095176A">
      <w:pPr>
        <w:keepNext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202C5C">
        <w:rPr>
          <w:szCs w:val="28"/>
        </w:rPr>
        <w:t>Лабораторная диагностика нарушений обмена липидов.</w:t>
      </w:r>
    </w:p>
    <w:p w:rsidR="00C02415" w:rsidRPr="00202C5C" w:rsidRDefault="00C02415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415" w:rsidRPr="0095176A" w:rsidRDefault="008433AB" w:rsidP="0095176A">
      <w:pPr>
        <w:pStyle w:val="a6"/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76A">
        <w:rPr>
          <w:rFonts w:ascii="Times New Roman" w:hAnsi="Times New Roman" w:cs="Times New Roman"/>
          <w:b/>
          <w:sz w:val="28"/>
          <w:szCs w:val="28"/>
        </w:rPr>
        <w:t>ПРИМЕРНЫЕ ТЕМЫ</w:t>
      </w:r>
      <w:r w:rsidR="00C02415" w:rsidRPr="00951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76A">
        <w:rPr>
          <w:rFonts w:ascii="Times New Roman" w:hAnsi="Times New Roman" w:cs="Times New Roman"/>
          <w:b/>
          <w:sz w:val="28"/>
          <w:szCs w:val="28"/>
        </w:rPr>
        <w:t>КОНТРОЛЬНЫХ ВОПРОСОВ</w:t>
      </w:r>
    </w:p>
    <w:p w:rsidR="00761C98" w:rsidRPr="00202C5C" w:rsidRDefault="00761C98" w:rsidP="0095176A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27358" w:rsidRPr="00202C5C" w:rsidRDefault="00127358" w:rsidP="0095176A">
      <w:pPr>
        <w:pStyle w:val="a6"/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Лабораторная диагностика заболеваний сердечнососудистой системы</w:t>
      </w:r>
      <w:r w:rsidR="008433AB" w:rsidRPr="00202C5C">
        <w:rPr>
          <w:rFonts w:ascii="Times New Roman" w:hAnsi="Times New Roman" w:cs="Times New Roman"/>
          <w:sz w:val="28"/>
          <w:szCs w:val="28"/>
        </w:rPr>
        <w:t>,</w:t>
      </w:r>
      <w:r w:rsidRPr="00202C5C">
        <w:rPr>
          <w:rFonts w:ascii="Times New Roman" w:hAnsi="Times New Roman" w:cs="Times New Roman"/>
          <w:sz w:val="28"/>
          <w:szCs w:val="28"/>
        </w:rPr>
        <w:t xml:space="preserve"> желудочно-кишечного тракта, почек.</w:t>
      </w:r>
    </w:p>
    <w:p w:rsidR="00127358" w:rsidRPr="00202C5C" w:rsidRDefault="006D12A2" w:rsidP="0095176A">
      <w:pPr>
        <w:pStyle w:val="a6"/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5C">
        <w:rPr>
          <w:rFonts w:ascii="Times New Roman" w:hAnsi="Times New Roman" w:cs="Times New Roman"/>
          <w:sz w:val="28"/>
          <w:szCs w:val="28"/>
        </w:rPr>
        <w:t>Лабораторная диагностика нарушений гемостаза, сахарного диабета, заболеваний костей.</w:t>
      </w:r>
    </w:p>
    <w:p w:rsidR="007D53AC" w:rsidRPr="00202C5C" w:rsidRDefault="007D53AC" w:rsidP="0095176A">
      <w:pPr>
        <w:pStyle w:val="a6"/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6D12A2" w:rsidRPr="0095176A" w:rsidRDefault="006D12A2" w:rsidP="0095176A">
      <w:pPr>
        <w:keepNext/>
        <w:spacing w:line="360" w:lineRule="auto"/>
        <w:ind w:left="0" w:firstLine="709"/>
        <w:jc w:val="center"/>
        <w:rPr>
          <w:b/>
          <w:szCs w:val="28"/>
        </w:rPr>
      </w:pPr>
      <w:r w:rsidRPr="0095176A">
        <w:rPr>
          <w:b/>
          <w:szCs w:val="28"/>
        </w:rPr>
        <w:t>УЧЕБНО-МЕТОДИЧЕСКОЕ ОБЕСПЕЧЕНИЕ ДИСЦИПЛИНЫ</w:t>
      </w:r>
    </w:p>
    <w:p w:rsidR="006D12A2" w:rsidRPr="0095176A" w:rsidRDefault="006D12A2" w:rsidP="0095176A">
      <w:pPr>
        <w:keepNext/>
        <w:spacing w:line="360" w:lineRule="auto"/>
        <w:ind w:left="0" w:firstLine="709"/>
        <w:jc w:val="center"/>
        <w:rPr>
          <w:b/>
          <w:szCs w:val="28"/>
        </w:rPr>
      </w:pPr>
      <w:r w:rsidRPr="0095176A">
        <w:rPr>
          <w:b/>
          <w:szCs w:val="28"/>
        </w:rPr>
        <w:t>РЕКОМЕНДУЕМАЯ ЛИТЕРАТУРА</w:t>
      </w:r>
    </w:p>
    <w:p w:rsidR="00941299" w:rsidRPr="00202C5C" w:rsidRDefault="00941299" w:rsidP="0095176A">
      <w:pPr>
        <w:keepNext/>
        <w:spacing w:line="360" w:lineRule="auto"/>
        <w:ind w:left="0" w:firstLine="709"/>
        <w:jc w:val="both"/>
        <w:rPr>
          <w:bCs/>
          <w:szCs w:val="24"/>
        </w:rPr>
      </w:pPr>
    </w:p>
    <w:p w:rsidR="00941299" w:rsidRPr="00202C5C" w:rsidRDefault="00941299" w:rsidP="0095176A">
      <w:pPr>
        <w:pStyle w:val="a4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202C5C">
        <w:rPr>
          <w:sz w:val="28"/>
          <w:szCs w:val="28"/>
        </w:rPr>
        <w:t>А.А. Чиркин. Практикум по биохимии. – Минск: Новое знание, 2002</w:t>
      </w:r>
    </w:p>
    <w:p w:rsidR="00941299" w:rsidRPr="00202C5C" w:rsidRDefault="00941299" w:rsidP="0095176A">
      <w:pPr>
        <w:pStyle w:val="a4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202C5C">
        <w:rPr>
          <w:sz w:val="28"/>
          <w:szCs w:val="28"/>
        </w:rPr>
        <w:t>А.Э. Шапернак, В.А. Конышев. Практикум по биологической химии. – Москва: Высшая школа, 1969.</w:t>
      </w:r>
    </w:p>
    <w:p w:rsidR="00941299" w:rsidRPr="00202C5C" w:rsidRDefault="00941299" w:rsidP="0095176A">
      <w:pPr>
        <w:pStyle w:val="a4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202C5C">
        <w:rPr>
          <w:sz w:val="28"/>
          <w:szCs w:val="28"/>
        </w:rPr>
        <w:t>В.Г. Колб, В.С. Камышников. Справочник по клинической химии. – Минск: Беларусь, 1982.</w:t>
      </w:r>
    </w:p>
    <w:p w:rsidR="00941299" w:rsidRPr="00202C5C" w:rsidRDefault="00941299" w:rsidP="0095176A">
      <w:pPr>
        <w:pStyle w:val="a4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202C5C">
        <w:rPr>
          <w:sz w:val="28"/>
          <w:szCs w:val="28"/>
        </w:rPr>
        <w:t xml:space="preserve">В.Дж. Маршалл. Клиническая биохимия. – Москва: </w:t>
      </w:r>
      <w:r w:rsidRPr="00202C5C">
        <w:rPr>
          <w:sz w:val="28"/>
          <w:szCs w:val="28"/>
          <w:lang w:val="en-US"/>
        </w:rPr>
        <w:t>BINOM</w:t>
      </w:r>
      <w:r w:rsidRPr="00202C5C">
        <w:rPr>
          <w:sz w:val="28"/>
          <w:szCs w:val="28"/>
        </w:rPr>
        <w:t xml:space="preserve"> </w:t>
      </w:r>
      <w:r w:rsidRPr="00202C5C">
        <w:rPr>
          <w:sz w:val="28"/>
          <w:szCs w:val="28"/>
          <w:lang w:val="en-US"/>
        </w:rPr>
        <w:t>PUBLISHERS</w:t>
      </w:r>
      <w:r w:rsidRPr="00202C5C">
        <w:rPr>
          <w:sz w:val="28"/>
          <w:szCs w:val="28"/>
        </w:rPr>
        <w:t xml:space="preserve">, Санкт-Петербург: НЕВСКИЙ ДИАЛЕКТ, 2002. </w:t>
      </w:r>
    </w:p>
    <w:p w:rsidR="00941299" w:rsidRPr="00202C5C" w:rsidRDefault="00941299" w:rsidP="0095176A">
      <w:pPr>
        <w:pStyle w:val="a4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202C5C">
        <w:rPr>
          <w:sz w:val="28"/>
          <w:szCs w:val="28"/>
        </w:rPr>
        <w:t>Клиническая биохимия. Под редакцией В.А. Ткачука. – Москва: ГЭОТАР-МЕД, 2004.</w:t>
      </w:r>
    </w:p>
    <w:p w:rsidR="00941299" w:rsidRPr="00202C5C" w:rsidRDefault="00941299" w:rsidP="0095176A">
      <w:pPr>
        <w:pStyle w:val="a4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202C5C">
        <w:rPr>
          <w:sz w:val="28"/>
          <w:szCs w:val="28"/>
        </w:rPr>
        <w:t>Л.И. Пустовалова. Практикум по биохимии. – Ростов-на-Дону: Феникс, 1999</w:t>
      </w:r>
    </w:p>
    <w:p w:rsidR="00941299" w:rsidRPr="00202C5C" w:rsidRDefault="00941299" w:rsidP="0095176A">
      <w:pPr>
        <w:pStyle w:val="a4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202C5C">
        <w:rPr>
          <w:sz w:val="28"/>
          <w:szCs w:val="28"/>
        </w:rPr>
        <w:t>О.Д. Кушманова, Г.М. Ивченко. Руководство к лабораторным занятиям по биологической химии – Москва: Медицина, 1983.</w:t>
      </w:r>
    </w:p>
    <w:p w:rsidR="00941299" w:rsidRPr="00202C5C" w:rsidRDefault="00941299" w:rsidP="0095176A">
      <w:pPr>
        <w:pStyle w:val="a4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202C5C">
        <w:rPr>
          <w:sz w:val="28"/>
          <w:szCs w:val="28"/>
        </w:rPr>
        <w:t>Руководство по клинической лабораторной диагностике. Под редакцией проф. М.А. Базарновой и проф. В.Т. Морозовой. – Часть 3. – Киев: ВИЩА ШКОЛА, 1986.</w:t>
      </w:r>
    </w:p>
    <w:p w:rsidR="00941299" w:rsidRPr="00202C5C" w:rsidRDefault="00941299" w:rsidP="0095176A">
      <w:pPr>
        <w:pStyle w:val="a4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202C5C">
        <w:rPr>
          <w:sz w:val="28"/>
          <w:szCs w:val="28"/>
        </w:rPr>
        <w:t>Н.Е. Кучеренко, Ю.Д. Бабенюк, А.Н. Васильев. Биохимия. Практикум. – Киев: Выща школа, 1988.</w:t>
      </w:r>
    </w:p>
    <w:p w:rsidR="006D12A2" w:rsidRPr="0095176A" w:rsidRDefault="00941299" w:rsidP="0095176A">
      <w:pPr>
        <w:pStyle w:val="a4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95176A">
        <w:rPr>
          <w:sz w:val="28"/>
          <w:szCs w:val="28"/>
        </w:rPr>
        <w:t>Практикум по биохимии. Под редакцией С.Е. Северина и Г.А. Соловьевой. – Москва: МГУ, 1989</w:t>
      </w:r>
    </w:p>
    <w:p w:rsidR="0095176A" w:rsidRDefault="0095176A" w:rsidP="0095176A">
      <w:pPr>
        <w:keepNext/>
        <w:spacing w:line="360" w:lineRule="auto"/>
        <w:ind w:left="0" w:firstLine="709"/>
        <w:jc w:val="both"/>
        <w:rPr>
          <w:szCs w:val="28"/>
        </w:rPr>
      </w:pPr>
    </w:p>
    <w:p w:rsidR="006D12A2" w:rsidRPr="0095176A" w:rsidRDefault="006D12A2" w:rsidP="0095176A">
      <w:pPr>
        <w:keepNext/>
        <w:spacing w:line="360" w:lineRule="auto"/>
        <w:ind w:left="0" w:firstLine="709"/>
        <w:jc w:val="center"/>
        <w:rPr>
          <w:b/>
          <w:szCs w:val="28"/>
        </w:rPr>
      </w:pPr>
      <w:r w:rsidRPr="0095176A">
        <w:rPr>
          <w:b/>
          <w:szCs w:val="28"/>
        </w:rPr>
        <w:t>ДОПОЛНИТЕЛЬНАЯ ЛИТЕРАТУРА</w:t>
      </w:r>
    </w:p>
    <w:p w:rsidR="00941299" w:rsidRPr="00202C5C" w:rsidRDefault="00941299" w:rsidP="0095176A">
      <w:pPr>
        <w:pStyle w:val="a4"/>
        <w:keepNext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941299" w:rsidRPr="00202C5C" w:rsidRDefault="00941299" w:rsidP="0095176A">
      <w:pPr>
        <w:keepNext/>
        <w:numPr>
          <w:ilvl w:val="0"/>
          <w:numId w:val="4"/>
        </w:numPr>
        <w:spacing w:line="360" w:lineRule="auto"/>
        <w:ind w:left="0" w:firstLine="0"/>
        <w:jc w:val="both"/>
        <w:rPr>
          <w:szCs w:val="28"/>
        </w:rPr>
      </w:pPr>
      <w:r w:rsidRPr="00202C5C">
        <w:rPr>
          <w:szCs w:val="28"/>
        </w:rPr>
        <w:t>Березов Т.Т., Коровкин Б.Ф. Биологическая химия. – М.: Медицина, 2002</w:t>
      </w:r>
    </w:p>
    <w:p w:rsidR="00941299" w:rsidRPr="00202C5C" w:rsidRDefault="00941299" w:rsidP="0095176A">
      <w:pPr>
        <w:pStyle w:val="a4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202C5C">
        <w:rPr>
          <w:sz w:val="28"/>
          <w:szCs w:val="28"/>
        </w:rPr>
        <w:t xml:space="preserve">Введение в клиническую биохимию. Под редакцией проф. И.И. Иванова. – Санкт-Петербург: Медицина, 1969. </w:t>
      </w:r>
    </w:p>
    <w:p w:rsidR="00941299" w:rsidRPr="00202C5C" w:rsidRDefault="00941299" w:rsidP="0095176A">
      <w:pPr>
        <w:pStyle w:val="a4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202C5C">
        <w:rPr>
          <w:sz w:val="28"/>
          <w:szCs w:val="28"/>
        </w:rPr>
        <w:t xml:space="preserve">Ленинджер А. Биохимия. Т. 1 – 3. М.: Мир, 1985 </w:t>
      </w:r>
    </w:p>
    <w:p w:rsidR="00971D8A" w:rsidRPr="00202C5C" w:rsidRDefault="00941299" w:rsidP="0095176A">
      <w:pPr>
        <w:pStyle w:val="a4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202C5C">
        <w:rPr>
          <w:sz w:val="28"/>
          <w:szCs w:val="28"/>
        </w:rPr>
        <w:t>Мари Р., Греннер Д., Мейес П., Родуэлл В. Биохимия человека: Пер. с англ. – М.: Мир, 1993</w:t>
      </w:r>
      <w:r w:rsidR="00312076" w:rsidRPr="00202C5C">
        <w:rPr>
          <w:sz w:val="28"/>
          <w:szCs w:val="28"/>
        </w:rPr>
        <w:t>.</w:t>
      </w:r>
    </w:p>
    <w:p w:rsidR="00971D8A" w:rsidRPr="00202C5C" w:rsidRDefault="0095176A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71D8A" w:rsidRPr="00202C5C">
        <w:rPr>
          <w:rFonts w:ascii="Times New Roman" w:hAnsi="Times New Roman"/>
          <w:sz w:val="28"/>
          <w:szCs w:val="28"/>
        </w:rPr>
        <w:t>Учебная рабочая программа по дисциплине «</w:t>
      </w:r>
      <w:r w:rsidR="001A6BFD" w:rsidRPr="00202C5C">
        <w:rPr>
          <w:rFonts w:ascii="Times New Roman" w:hAnsi="Times New Roman"/>
          <w:sz w:val="28"/>
          <w:szCs w:val="28"/>
        </w:rPr>
        <w:t>Практикум по клинической биохимии</w:t>
      </w:r>
      <w:r w:rsidR="00971D8A" w:rsidRPr="00202C5C">
        <w:rPr>
          <w:rFonts w:ascii="Times New Roman" w:hAnsi="Times New Roman"/>
          <w:sz w:val="28"/>
          <w:szCs w:val="28"/>
        </w:rPr>
        <w:t>» для специальности 020208 (012300) – «Биохимия» обсуждена и одобрена на заседании кафедры биохимии</w:t>
      </w:r>
    </w:p>
    <w:p w:rsidR="00971D8A" w:rsidRPr="00202C5C" w:rsidRDefault="00971D8A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5C">
        <w:rPr>
          <w:rFonts w:ascii="Times New Roman" w:hAnsi="Times New Roman"/>
          <w:sz w:val="28"/>
          <w:szCs w:val="28"/>
        </w:rPr>
        <w:t>Протокол № _____</w:t>
      </w:r>
      <w:r w:rsidRPr="00202C5C">
        <w:rPr>
          <w:rFonts w:ascii="Times New Roman" w:hAnsi="Times New Roman"/>
          <w:sz w:val="28"/>
          <w:szCs w:val="28"/>
        </w:rPr>
        <w:tab/>
      </w:r>
      <w:r w:rsidRPr="00202C5C">
        <w:rPr>
          <w:rFonts w:ascii="Times New Roman" w:hAnsi="Times New Roman"/>
          <w:sz w:val="28"/>
          <w:szCs w:val="28"/>
        </w:rPr>
        <w:tab/>
      </w:r>
      <w:r w:rsidRPr="00202C5C">
        <w:rPr>
          <w:rFonts w:ascii="Times New Roman" w:hAnsi="Times New Roman"/>
          <w:sz w:val="28"/>
          <w:szCs w:val="28"/>
        </w:rPr>
        <w:tab/>
      </w:r>
      <w:r w:rsidRPr="00202C5C">
        <w:rPr>
          <w:rFonts w:ascii="Times New Roman" w:hAnsi="Times New Roman"/>
          <w:sz w:val="28"/>
          <w:szCs w:val="28"/>
        </w:rPr>
        <w:tab/>
        <w:t>от «____»_____________ 2006 года</w:t>
      </w:r>
    </w:p>
    <w:p w:rsidR="00971D8A" w:rsidRPr="00202C5C" w:rsidRDefault="00971D8A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5C">
        <w:rPr>
          <w:rFonts w:ascii="Times New Roman" w:hAnsi="Times New Roman"/>
          <w:sz w:val="28"/>
          <w:szCs w:val="28"/>
        </w:rPr>
        <w:t>Зав. кафедрой биохимии</w:t>
      </w:r>
    </w:p>
    <w:p w:rsidR="00971D8A" w:rsidRPr="00202C5C" w:rsidRDefault="00971D8A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5C">
        <w:rPr>
          <w:rFonts w:ascii="Times New Roman" w:hAnsi="Times New Roman"/>
          <w:sz w:val="28"/>
          <w:szCs w:val="28"/>
        </w:rPr>
        <w:t>д.б.н., профессор</w:t>
      </w:r>
      <w:r w:rsidRPr="00202C5C">
        <w:rPr>
          <w:rFonts w:ascii="Times New Roman" w:hAnsi="Times New Roman"/>
          <w:sz w:val="28"/>
          <w:szCs w:val="28"/>
        </w:rPr>
        <w:tab/>
        <w:t>_________________________________ М.Т. Генгин</w:t>
      </w:r>
    </w:p>
    <w:p w:rsidR="00971D8A" w:rsidRPr="00202C5C" w:rsidRDefault="00971D8A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5C">
        <w:rPr>
          <w:rFonts w:ascii="Times New Roman" w:hAnsi="Times New Roman"/>
          <w:sz w:val="28"/>
          <w:szCs w:val="28"/>
        </w:rPr>
        <w:t>(подпись)</w:t>
      </w:r>
    </w:p>
    <w:p w:rsidR="00971D8A" w:rsidRPr="00202C5C" w:rsidRDefault="00971D8A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5C">
        <w:rPr>
          <w:rFonts w:ascii="Times New Roman" w:hAnsi="Times New Roman"/>
          <w:sz w:val="28"/>
          <w:szCs w:val="28"/>
        </w:rPr>
        <w:t>Одобрено методическим советом Естественно-географического факультета</w:t>
      </w:r>
    </w:p>
    <w:p w:rsidR="00971D8A" w:rsidRPr="00202C5C" w:rsidRDefault="00971D8A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5C">
        <w:rPr>
          <w:rFonts w:ascii="Times New Roman" w:hAnsi="Times New Roman"/>
          <w:sz w:val="28"/>
          <w:szCs w:val="28"/>
        </w:rPr>
        <w:t>Протокол №____________</w:t>
      </w:r>
      <w:r w:rsidRPr="00202C5C">
        <w:rPr>
          <w:rFonts w:ascii="Times New Roman" w:hAnsi="Times New Roman"/>
          <w:sz w:val="28"/>
          <w:szCs w:val="28"/>
        </w:rPr>
        <w:tab/>
      </w:r>
      <w:r w:rsidRPr="00202C5C">
        <w:rPr>
          <w:rFonts w:ascii="Times New Roman" w:hAnsi="Times New Roman"/>
          <w:sz w:val="28"/>
          <w:szCs w:val="28"/>
        </w:rPr>
        <w:tab/>
      </w:r>
      <w:r w:rsidR="00202C5C" w:rsidRPr="00202C5C">
        <w:rPr>
          <w:rFonts w:ascii="Times New Roman" w:hAnsi="Times New Roman"/>
          <w:sz w:val="28"/>
          <w:szCs w:val="28"/>
        </w:rPr>
        <w:t xml:space="preserve"> </w:t>
      </w:r>
      <w:r w:rsidRPr="00202C5C">
        <w:rPr>
          <w:rFonts w:ascii="Times New Roman" w:hAnsi="Times New Roman"/>
          <w:sz w:val="28"/>
          <w:szCs w:val="28"/>
        </w:rPr>
        <w:t>от «_____ » ___________ 2006 года</w:t>
      </w:r>
    </w:p>
    <w:p w:rsidR="00971D8A" w:rsidRPr="00202C5C" w:rsidRDefault="00971D8A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5C">
        <w:rPr>
          <w:rFonts w:ascii="Times New Roman" w:hAnsi="Times New Roman"/>
          <w:sz w:val="28"/>
          <w:szCs w:val="28"/>
        </w:rPr>
        <w:t xml:space="preserve">Председатель Методического совета </w:t>
      </w:r>
    </w:p>
    <w:p w:rsidR="00971D8A" w:rsidRPr="00202C5C" w:rsidRDefault="00971D8A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5C">
        <w:rPr>
          <w:rFonts w:ascii="Times New Roman" w:hAnsi="Times New Roman"/>
          <w:sz w:val="28"/>
          <w:szCs w:val="28"/>
        </w:rPr>
        <w:t>Естественно-географического факультета,</w:t>
      </w:r>
    </w:p>
    <w:p w:rsidR="00971D8A" w:rsidRPr="00202C5C" w:rsidRDefault="00971D8A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5C">
        <w:rPr>
          <w:rFonts w:ascii="Times New Roman" w:hAnsi="Times New Roman"/>
          <w:sz w:val="28"/>
          <w:szCs w:val="28"/>
        </w:rPr>
        <w:t>к.т.н., доцент</w:t>
      </w:r>
      <w:r w:rsidRPr="00202C5C">
        <w:rPr>
          <w:rFonts w:ascii="Times New Roman" w:hAnsi="Times New Roman"/>
          <w:sz w:val="28"/>
          <w:szCs w:val="28"/>
        </w:rPr>
        <w:tab/>
      </w:r>
      <w:r w:rsidRPr="00202C5C">
        <w:rPr>
          <w:rFonts w:ascii="Times New Roman" w:hAnsi="Times New Roman"/>
          <w:sz w:val="28"/>
          <w:szCs w:val="28"/>
        </w:rPr>
        <w:tab/>
        <w:t xml:space="preserve">___________________________ О.В. Зорькина </w:t>
      </w:r>
    </w:p>
    <w:p w:rsidR="00971D8A" w:rsidRPr="00202C5C" w:rsidRDefault="00971D8A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5C">
        <w:rPr>
          <w:rFonts w:ascii="Times New Roman" w:hAnsi="Times New Roman"/>
          <w:sz w:val="28"/>
          <w:szCs w:val="28"/>
        </w:rPr>
        <w:t>(подпись)</w:t>
      </w:r>
    </w:p>
    <w:p w:rsidR="00971D8A" w:rsidRPr="00202C5C" w:rsidRDefault="00971D8A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5C">
        <w:rPr>
          <w:rFonts w:ascii="Times New Roman" w:hAnsi="Times New Roman"/>
          <w:sz w:val="28"/>
          <w:szCs w:val="28"/>
        </w:rPr>
        <w:t>Составитель:</w:t>
      </w:r>
    </w:p>
    <w:p w:rsidR="00971D8A" w:rsidRPr="00202C5C" w:rsidRDefault="00971D8A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5C">
        <w:rPr>
          <w:rFonts w:ascii="Times New Roman" w:hAnsi="Times New Roman"/>
          <w:sz w:val="28"/>
          <w:szCs w:val="28"/>
        </w:rPr>
        <w:t>Канд. биол. наук, доцент Петрушова О.П._________________________</w:t>
      </w:r>
    </w:p>
    <w:p w:rsidR="00971D8A" w:rsidRPr="00202C5C" w:rsidRDefault="00971D8A" w:rsidP="0095176A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5C">
        <w:rPr>
          <w:rFonts w:ascii="Times New Roman" w:hAnsi="Times New Roman"/>
          <w:sz w:val="28"/>
          <w:szCs w:val="28"/>
        </w:rPr>
        <w:t>(подпись)</w:t>
      </w:r>
      <w:bookmarkStart w:id="0" w:name="_GoBack"/>
      <w:bookmarkEnd w:id="0"/>
    </w:p>
    <w:sectPr w:rsidR="00971D8A" w:rsidRPr="00202C5C" w:rsidSect="00202C5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433C"/>
    <w:multiLevelType w:val="hybridMultilevel"/>
    <w:tmpl w:val="3472898A"/>
    <w:lvl w:ilvl="0" w:tplc="25E078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12A9232E"/>
    <w:multiLevelType w:val="hybridMultilevel"/>
    <w:tmpl w:val="658AE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C4617C"/>
    <w:multiLevelType w:val="hybridMultilevel"/>
    <w:tmpl w:val="E77E8C12"/>
    <w:lvl w:ilvl="0" w:tplc="E9AE7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B5386B"/>
    <w:multiLevelType w:val="hybridMultilevel"/>
    <w:tmpl w:val="141A73F0"/>
    <w:lvl w:ilvl="0" w:tplc="EC065DD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E159E9"/>
    <w:multiLevelType w:val="hybridMultilevel"/>
    <w:tmpl w:val="27C4E6C8"/>
    <w:lvl w:ilvl="0" w:tplc="5AAAA09C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31F"/>
    <w:rsid w:val="00030BC4"/>
    <w:rsid w:val="000F6451"/>
    <w:rsid w:val="00127358"/>
    <w:rsid w:val="001567D2"/>
    <w:rsid w:val="001A6BFD"/>
    <w:rsid w:val="001E7BCD"/>
    <w:rsid w:val="00202C5C"/>
    <w:rsid w:val="00204321"/>
    <w:rsid w:val="002E2F14"/>
    <w:rsid w:val="00312076"/>
    <w:rsid w:val="00322CF5"/>
    <w:rsid w:val="003261B0"/>
    <w:rsid w:val="00330A53"/>
    <w:rsid w:val="003452F7"/>
    <w:rsid w:val="00366C65"/>
    <w:rsid w:val="003F253D"/>
    <w:rsid w:val="004349CB"/>
    <w:rsid w:val="0044608C"/>
    <w:rsid w:val="0044634C"/>
    <w:rsid w:val="00462061"/>
    <w:rsid w:val="00485484"/>
    <w:rsid w:val="004A4072"/>
    <w:rsid w:val="004C7646"/>
    <w:rsid w:val="004E687A"/>
    <w:rsid w:val="00684C36"/>
    <w:rsid w:val="006D12A2"/>
    <w:rsid w:val="006F7939"/>
    <w:rsid w:val="00702EE4"/>
    <w:rsid w:val="007515AC"/>
    <w:rsid w:val="00761C98"/>
    <w:rsid w:val="007B1593"/>
    <w:rsid w:val="007B5EAF"/>
    <w:rsid w:val="007C18D1"/>
    <w:rsid w:val="007D53AC"/>
    <w:rsid w:val="00820142"/>
    <w:rsid w:val="008433AB"/>
    <w:rsid w:val="008A0C3B"/>
    <w:rsid w:val="008C0022"/>
    <w:rsid w:val="008E2E2A"/>
    <w:rsid w:val="0090031F"/>
    <w:rsid w:val="00921714"/>
    <w:rsid w:val="00941299"/>
    <w:rsid w:val="0095176A"/>
    <w:rsid w:val="00971D8A"/>
    <w:rsid w:val="00980794"/>
    <w:rsid w:val="00992562"/>
    <w:rsid w:val="009A7A3C"/>
    <w:rsid w:val="00A66E6F"/>
    <w:rsid w:val="00AC3BA3"/>
    <w:rsid w:val="00AC52BA"/>
    <w:rsid w:val="00AE35D1"/>
    <w:rsid w:val="00AF590F"/>
    <w:rsid w:val="00B464E9"/>
    <w:rsid w:val="00BB6BCC"/>
    <w:rsid w:val="00BF07F8"/>
    <w:rsid w:val="00C02415"/>
    <w:rsid w:val="00CB30DD"/>
    <w:rsid w:val="00DE0C27"/>
    <w:rsid w:val="00E3395E"/>
    <w:rsid w:val="00E5563F"/>
    <w:rsid w:val="00EB4C26"/>
    <w:rsid w:val="00EE0A9B"/>
    <w:rsid w:val="00F8055D"/>
    <w:rsid w:val="00FE4C6B"/>
    <w:rsid w:val="00F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505EF9-CF17-4631-8F81-C487F62E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49CB"/>
    <w:pPr>
      <w:widowControl w:val="0"/>
      <w:spacing w:line="300" w:lineRule="auto"/>
      <w:ind w:left="1000" w:firstLine="56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66E6F"/>
    <w:pPr>
      <w:widowControl w:val="0"/>
      <w:spacing w:line="260" w:lineRule="auto"/>
      <w:ind w:firstLine="440"/>
    </w:pPr>
    <w:rPr>
      <w:rFonts w:ascii="Arial" w:hAnsi="Arial"/>
      <w:sz w:val="18"/>
    </w:rPr>
  </w:style>
  <w:style w:type="paragraph" w:customStyle="1" w:styleId="FR1">
    <w:name w:val="FR1"/>
    <w:rsid w:val="007C18D1"/>
    <w:pPr>
      <w:widowControl w:val="0"/>
      <w:spacing w:line="260" w:lineRule="auto"/>
      <w:ind w:firstLine="460"/>
    </w:pPr>
    <w:rPr>
      <w:sz w:val="18"/>
    </w:rPr>
  </w:style>
  <w:style w:type="table" w:styleId="a3">
    <w:name w:val="Table Grid"/>
    <w:basedOn w:val="a1"/>
    <w:uiPriority w:val="59"/>
    <w:rsid w:val="007C1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921714"/>
    <w:pPr>
      <w:widowControl/>
      <w:spacing w:before="140" w:line="240" w:lineRule="auto"/>
      <w:ind w:left="0" w:firstLine="720"/>
      <w:jc w:val="both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4">
    <w:name w:val="Body Text Indent"/>
    <w:basedOn w:val="a"/>
    <w:link w:val="a5"/>
    <w:uiPriority w:val="99"/>
    <w:rsid w:val="00F8055D"/>
    <w:pPr>
      <w:widowControl/>
      <w:spacing w:after="120" w:line="240" w:lineRule="auto"/>
      <w:ind w:left="283" w:firstLine="0"/>
    </w:pPr>
    <w:rPr>
      <w:sz w:val="20"/>
    </w:rPr>
  </w:style>
  <w:style w:type="character" w:customStyle="1" w:styleId="a5">
    <w:name w:val="Основной текст с отступом Знак"/>
    <w:link w:val="a4"/>
    <w:uiPriority w:val="99"/>
    <w:semiHidden/>
  </w:style>
  <w:style w:type="paragraph" w:styleId="a6">
    <w:name w:val="Plain Text"/>
    <w:basedOn w:val="a"/>
    <w:link w:val="a7"/>
    <w:uiPriority w:val="99"/>
    <w:rsid w:val="00761C98"/>
    <w:pPr>
      <w:widowControl/>
      <w:spacing w:line="240" w:lineRule="auto"/>
      <w:ind w:left="0" w:firstLine="0"/>
    </w:pPr>
    <w:rPr>
      <w:rFonts w:ascii="Courier New" w:hAnsi="Courier New" w:cs="Courier New"/>
      <w:sz w:val="20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rsid w:val="00EE0A9B"/>
    <w:pPr>
      <w:widowControl/>
      <w:spacing w:after="120" w:line="240" w:lineRule="auto"/>
      <w:ind w:left="0" w:firstLine="0"/>
    </w:pPr>
    <w:rPr>
      <w:sz w:val="20"/>
    </w:rPr>
  </w:style>
  <w:style w:type="character" w:customStyle="1" w:styleId="a9">
    <w:name w:val="Основной текст Знак"/>
    <w:link w:val="a8"/>
    <w:uiPriority w:val="99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</Company>
  <LinksUpToDate>false</LinksUpToDate>
  <CharactersWithSpaces>13163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admin</cp:lastModifiedBy>
  <cp:revision>2</cp:revision>
  <cp:lastPrinted>2006-11-14T13:51:00Z</cp:lastPrinted>
  <dcterms:created xsi:type="dcterms:W3CDTF">2014-03-30T04:25:00Z</dcterms:created>
  <dcterms:modified xsi:type="dcterms:W3CDTF">2014-03-30T04:25:00Z</dcterms:modified>
</cp:coreProperties>
</file>