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A73" w:rsidRDefault="0079073E" w:rsidP="00022D3A">
      <w:pPr>
        <w:pStyle w:val="afe"/>
      </w:pPr>
      <w:bookmarkStart w:id="0" w:name="_Toc61756452"/>
      <w:bookmarkStart w:id="1" w:name="_Toc61756499"/>
      <w:bookmarkStart w:id="2" w:name="_Toc61756570"/>
      <w:r w:rsidRPr="00E30A73">
        <w:rPr>
          <w:lang w:val="en-US"/>
        </w:rPr>
        <w:t>Contents</w:t>
      </w:r>
      <w:bookmarkEnd w:id="0"/>
      <w:bookmarkEnd w:id="1"/>
      <w:bookmarkEnd w:id="2"/>
    </w:p>
    <w:p w:rsidR="00022D3A" w:rsidRPr="00022D3A" w:rsidRDefault="00022D3A" w:rsidP="00022D3A">
      <w:pPr>
        <w:pStyle w:val="afe"/>
      </w:pPr>
    </w:p>
    <w:p w:rsidR="00022D3A" w:rsidRDefault="00022D3A">
      <w:pPr>
        <w:pStyle w:val="21"/>
        <w:rPr>
          <w:smallCaps w:val="0"/>
          <w:noProof/>
          <w:sz w:val="24"/>
          <w:szCs w:val="24"/>
        </w:rPr>
      </w:pPr>
      <w:r w:rsidRPr="00056538">
        <w:rPr>
          <w:rStyle w:val="af1"/>
          <w:noProof/>
          <w:lang w:val="en-US"/>
        </w:rPr>
        <w:t>Introduction</w:t>
      </w:r>
    </w:p>
    <w:p w:rsidR="00022D3A" w:rsidRDefault="00022D3A">
      <w:pPr>
        <w:pStyle w:val="21"/>
        <w:rPr>
          <w:smallCaps w:val="0"/>
          <w:noProof/>
          <w:sz w:val="24"/>
          <w:szCs w:val="24"/>
        </w:rPr>
      </w:pPr>
      <w:r w:rsidRPr="00056538">
        <w:rPr>
          <w:rStyle w:val="af1"/>
          <w:noProof/>
        </w:rPr>
        <w:t xml:space="preserve">1. </w:t>
      </w:r>
      <w:r w:rsidRPr="00056538">
        <w:rPr>
          <w:rStyle w:val="af1"/>
          <w:noProof/>
          <w:lang w:val="en-US"/>
        </w:rPr>
        <w:t>Endogenous Cycle Models: Kaldor's Non-Linear Cycle</w:t>
      </w:r>
    </w:p>
    <w:p w:rsidR="00022D3A" w:rsidRDefault="00022D3A">
      <w:pPr>
        <w:pStyle w:val="21"/>
        <w:rPr>
          <w:smallCaps w:val="0"/>
          <w:noProof/>
          <w:sz w:val="24"/>
          <w:szCs w:val="24"/>
        </w:rPr>
      </w:pPr>
      <w:r w:rsidRPr="00056538">
        <w:rPr>
          <w:rStyle w:val="af1"/>
          <w:noProof/>
          <w:lang w:val="en-US"/>
        </w:rPr>
        <w:t>Conclusion</w:t>
      </w:r>
    </w:p>
    <w:p w:rsidR="00022D3A" w:rsidRDefault="00022D3A">
      <w:pPr>
        <w:pStyle w:val="21"/>
        <w:rPr>
          <w:smallCaps w:val="0"/>
          <w:noProof/>
          <w:sz w:val="24"/>
          <w:szCs w:val="24"/>
        </w:rPr>
      </w:pPr>
      <w:r w:rsidRPr="00056538">
        <w:rPr>
          <w:rStyle w:val="af1"/>
          <w:noProof/>
          <w:lang w:val="de-DE"/>
        </w:rPr>
        <w:t>Literature</w:t>
      </w:r>
    </w:p>
    <w:p w:rsidR="0079073E" w:rsidRPr="00E30A73" w:rsidRDefault="0079073E" w:rsidP="00E30A73">
      <w:pPr>
        <w:ind w:firstLine="709"/>
        <w:rPr>
          <w:lang w:val="en-US"/>
        </w:rPr>
      </w:pPr>
    </w:p>
    <w:p w:rsidR="00E30A73" w:rsidRPr="00E30A73" w:rsidRDefault="0079073E" w:rsidP="00022D3A">
      <w:pPr>
        <w:pStyle w:val="2"/>
        <w:rPr>
          <w:lang w:val="en-US"/>
        </w:rPr>
      </w:pPr>
      <w:r w:rsidRPr="00E30A73">
        <w:rPr>
          <w:lang w:val="en-US"/>
        </w:rPr>
        <w:br w:type="page"/>
      </w:r>
      <w:bookmarkStart w:id="3" w:name="_Toc235951994"/>
      <w:r w:rsidRPr="00E30A73">
        <w:rPr>
          <w:lang w:val="en-US"/>
        </w:rPr>
        <w:t>Introduction</w:t>
      </w:r>
      <w:bookmarkEnd w:id="3"/>
    </w:p>
    <w:p w:rsidR="00022D3A" w:rsidRDefault="00022D3A" w:rsidP="00E30A73">
      <w:pPr>
        <w:ind w:firstLine="709"/>
      </w:pPr>
    </w:p>
    <w:p w:rsidR="00E30A73" w:rsidRPr="00E30A73" w:rsidRDefault="0079073E" w:rsidP="00E30A73">
      <w:pPr>
        <w:ind w:firstLine="709"/>
        <w:rPr>
          <w:lang w:val="en-US"/>
        </w:rPr>
      </w:pPr>
      <w:r w:rsidRPr="00E30A73">
        <w:rPr>
          <w:lang w:val="en-US"/>
        </w:rPr>
        <w:t>The multiplier-accelerator structures reviewed above have linear dynamic structures</w:t>
      </w:r>
      <w:r w:rsidR="00E30A73" w:rsidRPr="00E30A73">
        <w:rPr>
          <w:lang w:val="en-US"/>
        </w:rPr>
        <w:t xml:space="preserve">. </w:t>
      </w:r>
      <w:r w:rsidRPr="00E30A73">
        <w:rPr>
          <w:lang w:val="en-US"/>
        </w:rPr>
        <w:t>As a result, cycles are generated and maintained only by structurally unstable parameter values</w:t>
      </w:r>
      <w:r w:rsidR="00E30A73" w:rsidRPr="00E30A73">
        <w:rPr>
          <w:lang w:val="en-US"/>
        </w:rPr>
        <w:t xml:space="preserve"> (</w:t>
      </w:r>
      <w:r w:rsidRPr="00E30A73">
        <w:rPr>
          <w:lang w:val="en-US"/>
        </w:rPr>
        <w:t>Samuelson</w:t>
      </w:r>
      <w:r w:rsidR="00E30A73" w:rsidRPr="00E30A73">
        <w:rPr>
          <w:lang w:val="en-US"/>
        </w:rPr>
        <w:t xml:space="preserve">) </w:t>
      </w:r>
      <w:r w:rsidRPr="00E30A73">
        <w:rPr>
          <w:lang w:val="en-US"/>
        </w:rPr>
        <w:t>or dampened dynamics with continuous exogenous shocks</w:t>
      </w:r>
      <w:r w:rsidR="00E30A73" w:rsidRPr="00E30A73">
        <w:rPr>
          <w:lang w:val="en-US"/>
        </w:rPr>
        <w:t xml:space="preserve"> (</w:t>
      </w:r>
      <w:r w:rsidRPr="00E30A73">
        <w:rPr>
          <w:lang w:val="en-US"/>
        </w:rPr>
        <w:t>Frisch-Slutsky</w:t>
      </w:r>
      <w:r w:rsidR="00E30A73" w:rsidRPr="00E30A73">
        <w:rPr>
          <w:lang w:val="en-US"/>
        </w:rPr>
        <w:t xml:space="preserve">) </w:t>
      </w:r>
      <w:r w:rsidRPr="00E30A73">
        <w:rPr>
          <w:lang w:val="en-US"/>
        </w:rPr>
        <w:t>or exogenously-constrained explosive dynamics</w:t>
      </w:r>
      <w:r w:rsidR="00E30A73" w:rsidRPr="00E30A73">
        <w:rPr>
          <w:lang w:val="en-US"/>
        </w:rPr>
        <w:t xml:space="preserve"> (</w:t>
      </w:r>
      <w:r w:rsidRPr="00E30A73">
        <w:rPr>
          <w:lang w:val="en-US"/>
        </w:rPr>
        <w:t>Hicks</w:t>
      </w:r>
      <w:r w:rsidR="00E30A73" w:rsidRPr="00E30A73">
        <w:rPr>
          <w:lang w:val="en-US"/>
        </w:rPr>
        <w:t xml:space="preserve">). </w:t>
      </w:r>
      <w:r w:rsidRPr="00E30A73">
        <w:rPr>
          <w:lang w:val="en-US"/>
        </w:rPr>
        <w:t>As a result, early Keynesian linear multiplier-accelerator fall dangerously close to an</w:t>
      </w:r>
      <w:r w:rsidR="00E30A73" w:rsidRPr="00E30A73">
        <w:rPr>
          <w:lang w:val="en-US"/>
        </w:rPr>
        <w:t xml:space="preserve"> "</w:t>
      </w:r>
      <w:r w:rsidRPr="00E30A73">
        <w:rPr>
          <w:lang w:val="en-US"/>
        </w:rPr>
        <w:t>untheoretical</w:t>
      </w:r>
      <w:r w:rsidR="00E30A73" w:rsidRPr="00E30A73">
        <w:rPr>
          <w:lang w:val="en-US"/>
        </w:rPr>
        <w:t xml:space="preserve">" </w:t>
      </w:r>
      <w:r w:rsidRPr="00E30A73">
        <w:rPr>
          <w:lang w:val="en-US"/>
        </w:rPr>
        <w:t>explanation of the cycle</w:t>
      </w:r>
      <w:r w:rsidR="00E30A73" w:rsidRPr="00E30A73">
        <w:rPr>
          <w:lang w:val="en-US"/>
        </w:rPr>
        <w:t xml:space="preserve"> - </w:t>
      </w:r>
      <w:r w:rsidRPr="00E30A73">
        <w:rPr>
          <w:lang w:val="en-US"/>
        </w:rPr>
        <w:t>precisely what the original Oxbridge research programme was designed to avoid</w:t>
      </w:r>
      <w:r w:rsidR="00E30A73" w:rsidRPr="00E30A73">
        <w:rPr>
          <w:lang w:val="en-US"/>
        </w:rPr>
        <w:t>.</w:t>
      </w:r>
    </w:p>
    <w:p w:rsidR="00E30A73" w:rsidRPr="00E30A73" w:rsidRDefault="0079073E" w:rsidP="00E30A73">
      <w:pPr>
        <w:ind w:firstLine="709"/>
        <w:rPr>
          <w:lang w:val="en-US"/>
        </w:rPr>
      </w:pPr>
      <w:r w:rsidRPr="00E30A73">
        <w:rPr>
          <w:lang w:val="en-US"/>
        </w:rPr>
        <w:t>However, linear structures are often adopted because they are simple and the results they yield are simple</w:t>
      </w:r>
      <w:r w:rsidR="00E30A73" w:rsidRPr="00E30A73">
        <w:rPr>
          <w:lang w:val="en-US"/>
        </w:rPr>
        <w:t xml:space="preserve">. </w:t>
      </w:r>
      <w:r w:rsidRPr="00E30A73">
        <w:rPr>
          <w:lang w:val="en-US"/>
        </w:rPr>
        <w:t>But simplicity is sometimes more a vice than a virtue</w:t>
      </w:r>
      <w:r w:rsidR="00E30A73" w:rsidRPr="00E30A73">
        <w:rPr>
          <w:lang w:val="en-US"/>
        </w:rPr>
        <w:t xml:space="preserve"> - </w:t>
      </w:r>
      <w:r w:rsidRPr="00E30A73">
        <w:rPr>
          <w:lang w:val="en-US"/>
        </w:rPr>
        <w:t>particularly in the case of macrodynamics and economic fluctuations</w:t>
      </w:r>
      <w:r w:rsidR="00E30A73" w:rsidRPr="00E30A73">
        <w:rPr>
          <w:lang w:val="en-US"/>
        </w:rPr>
        <w:t xml:space="preserve">. </w:t>
      </w:r>
      <w:r w:rsidRPr="00E30A73">
        <w:rPr>
          <w:lang w:val="en-US"/>
        </w:rPr>
        <w:t>It is not only unrealistic to assume linearity, but the very phenomena that we are out to uncover, the formation of cycles and fluctuations, becomes relegated to the</w:t>
      </w:r>
      <w:r w:rsidR="00E30A73" w:rsidRPr="00E30A73">
        <w:rPr>
          <w:lang w:val="en-US"/>
        </w:rPr>
        <w:t xml:space="preserve"> "</w:t>
      </w:r>
      <w:r w:rsidRPr="00E30A73">
        <w:rPr>
          <w:lang w:val="en-US"/>
        </w:rPr>
        <w:t>untheory</w:t>
      </w:r>
      <w:r w:rsidR="00E30A73" w:rsidRPr="00E30A73">
        <w:rPr>
          <w:lang w:val="en-US"/>
        </w:rPr>
        <w:t xml:space="preserve">" </w:t>
      </w:r>
      <w:r w:rsidRPr="00E30A73">
        <w:rPr>
          <w:lang w:val="en-US"/>
        </w:rPr>
        <w:t>of exogenous shocks, ceilings, floors, etc</w:t>
      </w:r>
      <w:r w:rsidR="00E30A73" w:rsidRPr="00E30A73">
        <w:rPr>
          <w:lang w:val="en-US"/>
        </w:rPr>
        <w:t xml:space="preserve">. </w:t>
      </w:r>
      <w:r w:rsidRPr="00E30A73">
        <w:rPr>
          <w:lang w:val="en-US"/>
        </w:rPr>
        <w:t>The contention of Lowe</w:t>
      </w:r>
      <w:r w:rsidR="00E30A73" w:rsidRPr="00E30A73">
        <w:rPr>
          <w:lang w:val="en-US"/>
        </w:rPr>
        <w:t xml:space="preserve"> (</w:t>
      </w:r>
      <w:r w:rsidRPr="00E30A73">
        <w:rPr>
          <w:lang w:val="en-US"/>
        </w:rPr>
        <w:t>1926</w:t>
      </w:r>
      <w:r w:rsidR="00E30A73" w:rsidRPr="00E30A73">
        <w:rPr>
          <w:lang w:val="en-US"/>
        </w:rPr>
        <w:t xml:space="preserve">) </w:t>
      </w:r>
      <w:r w:rsidRPr="00E30A73">
        <w:rPr>
          <w:lang w:val="en-US"/>
        </w:rPr>
        <w:t>and many Keynesian writers is that theories of fluctuations ought really to explain how fluctuations arise endogenously from a working system otherwise</w:t>
      </w:r>
      <w:r w:rsidR="00E30A73" w:rsidRPr="00E30A73">
        <w:rPr>
          <w:lang w:val="en-US"/>
        </w:rPr>
        <w:t xml:space="preserve"> (</w:t>
      </w:r>
      <w:r w:rsidRPr="00E30A73">
        <w:rPr>
          <w:lang w:val="en-US"/>
        </w:rPr>
        <w:t>paraphrasing Lowe's title</w:t>
      </w:r>
      <w:r w:rsidR="00E30A73" w:rsidRPr="00E30A73">
        <w:rPr>
          <w:lang w:val="en-US"/>
        </w:rPr>
        <w:t>),</w:t>
      </w:r>
      <w:r w:rsidRPr="00E30A73">
        <w:rPr>
          <w:lang w:val="en-US"/>
        </w:rPr>
        <w:t xml:space="preserve"> how is business cycle theory possible at all</w:t>
      </w:r>
      <w:r w:rsidR="00E30A73" w:rsidRPr="00E30A73">
        <w:rPr>
          <w:lang w:val="en-US"/>
        </w:rPr>
        <w:t>?</w:t>
      </w:r>
    </w:p>
    <w:p w:rsidR="00E30A73" w:rsidRPr="00E30A73" w:rsidRDefault="0079073E" w:rsidP="00E30A73">
      <w:pPr>
        <w:ind w:firstLine="709"/>
        <w:rPr>
          <w:lang w:val="en-US"/>
        </w:rPr>
      </w:pPr>
      <w:r w:rsidRPr="00E30A73">
        <w:rPr>
          <w:lang w:val="en-US"/>
        </w:rPr>
        <w:t>As a result, many economists have insisted that non-linear structures should be employed instead</w:t>
      </w:r>
      <w:r w:rsidR="00E30A73" w:rsidRPr="00E30A73">
        <w:rPr>
          <w:lang w:val="en-US"/>
        </w:rPr>
        <w:t xml:space="preserve">. </w:t>
      </w:r>
      <w:r w:rsidRPr="00E30A73">
        <w:rPr>
          <w:lang w:val="en-US"/>
        </w:rPr>
        <w:t>Why interest ourselves with non-linear dynamics</w:t>
      </w:r>
      <w:r w:rsidR="00E30A73" w:rsidRPr="00E30A73">
        <w:rPr>
          <w:lang w:val="en-US"/>
        </w:rPr>
        <w:t xml:space="preserve">? </w:t>
      </w:r>
      <w:r w:rsidRPr="00E30A73">
        <w:rPr>
          <w:lang w:val="en-US"/>
        </w:rPr>
        <w:t>As one famous scientist answered, for the same reason we are interested in</w:t>
      </w:r>
      <w:r w:rsidR="00E30A73" w:rsidRPr="00E30A73">
        <w:rPr>
          <w:lang w:val="en-US"/>
        </w:rPr>
        <w:t xml:space="preserve"> "</w:t>
      </w:r>
      <w:r w:rsidRPr="00E30A73">
        <w:rPr>
          <w:lang w:val="en-US"/>
        </w:rPr>
        <w:t>non-elephant animals</w:t>
      </w:r>
      <w:r w:rsidR="00E30A73" w:rsidRPr="00E30A73">
        <w:rPr>
          <w:lang w:val="en-US"/>
        </w:rPr>
        <w:t xml:space="preserve">". </w:t>
      </w:r>
      <w:r w:rsidRPr="00E30A73">
        <w:rPr>
          <w:lang w:val="en-US"/>
        </w:rPr>
        <w:t>In short, non-linear dynamical structures are clearly the more general and common case and restricting attention to linear structures not only unrealistically limits the scope of analysis, it also limits the type of dynamics that are possible</w:t>
      </w:r>
      <w:r w:rsidR="00E30A73" w:rsidRPr="00E30A73">
        <w:rPr>
          <w:lang w:val="en-US"/>
        </w:rPr>
        <w:t>.</w:t>
      </w:r>
    </w:p>
    <w:p w:rsidR="00E30A73" w:rsidRPr="00E30A73" w:rsidRDefault="0079073E" w:rsidP="00022D3A">
      <w:pPr>
        <w:pStyle w:val="2"/>
        <w:rPr>
          <w:lang w:val="en-US"/>
        </w:rPr>
      </w:pPr>
      <w:r w:rsidRPr="00E30A73">
        <w:rPr>
          <w:lang w:val="en-US"/>
        </w:rPr>
        <w:br w:type="page"/>
      </w:r>
      <w:bookmarkStart w:id="4" w:name="_Toc235951995"/>
      <w:r w:rsidR="00022D3A">
        <w:t xml:space="preserve">1. </w:t>
      </w:r>
      <w:r w:rsidRPr="00E30A73">
        <w:rPr>
          <w:lang w:val="en-US"/>
        </w:rPr>
        <w:t>Endogenous Cycle Models</w:t>
      </w:r>
      <w:r w:rsidR="00E30A73" w:rsidRPr="00E30A73">
        <w:rPr>
          <w:lang w:val="en-US"/>
        </w:rPr>
        <w:t xml:space="preserve">: </w:t>
      </w:r>
      <w:r w:rsidRPr="00E30A73">
        <w:rPr>
          <w:lang w:val="en-US"/>
        </w:rPr>
        <w:t>Kaldor's Non-Linear Cycle</w:t>
      </w:r>
      <w:bookmarkEnd w:id="4"/>
    </w:p>
    <w:p w:rsidR="00022D3A" w:rsidRDefault="00022D3A" w:rsidP="00E30A73">
      <w:pPr>
        <w:ind w:firstLine="709"/>
      </w:pPr>
    </w:p>
    <w:p w:rsidR="00E30A73" w:rsidRDefault="0079073E" w:rsidP="00E30A73">
      <w:pPr>
        <w:ind w:firstLine="709"/>
        <w:rPr>
          <w:lang w:val="en-US"/>
        </w:rPr>
      </w:pPr>
      <w:r w:rsidRPr="00E30A73">
        <w:rPr>
          <w:lang w:val="en-US"/>
        </w:rPr>
        <w:t xml:space="preserve">One of the most interesting theories of business cycles in the </w:t>
      </w:r>
      <w:r w:rsidRPr="00056538">
        <w:rPr>
          <w:lang w:val="en-US"/>
        </w:rPr>
        <w:t>Keynesian</w:t>
      </w:r>
      <w:r w:rsidRPr="00E30A73">
        <w:rPr>
          <w:lang w:val="en-US"/>
        </w:rPr>
        <w:t xml:space="preserve"> vein is that expounded in a pioneering article by Nicholas </w:t>
      </w:r>
      <w:r w:rsidRPr="00056538">
        <w:rPr>
          <w:lang w:val="en-US"/>
        </w:rPr>
        <w:t>Kaldor</w:t>
      </w:r>
      <w:r w:rsidR="00E30A73">
        <w:rPr>
          <w:lang w:val="en-US"/>
        </w:rPr>
        <w:t xml:space="preserve"> (</w:t>
      </w:r>
      <w:r w:rsidRPr="00E30A73">
        <w:rPr>
          <w:lang w:val="en-US"/>
        </w:rPr>
        <w:t>1940</w:t>
      </w:r>
      <w:r w:rsidR="00E30A73" w:rsidRPr="00E30A73">
        <w:rPr>
          <w:lang w:val="en-US"/>
        </w:rPr>
        <w:t xml:space="preserve">). </w:t>
      </w:r>
      <w:r w:rsidRPr="00E30A73">
        <w:rPr>
          <w:lang w:val="en-US"/>
        </w:rPr>
        <w:t xml:space="preserve">It is distinguishable from most other contemporary treatments since it utilizes non-linear functions, which produce endogenous cycles, rather than the linear </w:t>
      </w:r>
      <w:r w:rsidRPr="00056538">
        <w:rPr>
          <w:lang w:val="en-US"/>
        </w:rPr>
        <w:t>multiplier-accelerator kind</w:t>
      </w:r>
      <w:r w:rsidRPr="00E30A73">
        <w:rPr>
          <w:lang w:val="en-US"/>
        </w:rPr>
        <w:t xml:space="preserve"> which rely largely on exogenous factors to maintain regular cycles</w:t>
      </w:r>
      <w:r w:rsidR="00E30A73" w:rsidRPr="00E30A73">
        <w:rPr>
          <w:lang w:val="en-US"/>
        </w:rPr>
        <w:t xml:space="preserve">. </w:t>
      </w:r>
      <w:r w:rsidRPr="00E30A73">
        <w:rPr>
          <w:lang w:val="en-US"/>
        </w:rPr>
        <w:t>We shall follow Kaldor's simple argument and then proceed to analyze Kaldor in the light of the rigorous treatment given to it by Chang and Smyth</w:t>
      </w:r>
      <w:r w:rsidR="00E30A73">
        <w:rPr>
          <w:lang w:val="en-US"/>
        </w:rPr>
        <w:t xml:space="preserve"> (</w:t>
      </w:r>
      <w:r w:rsidRPr="00E30A73">
        <w:rPr>
          <w:lang w:val="en-US"/>
        </w:rPr>
        <w:t>1971</w:t>
      </w:r>
      <w:r w:rsidR="00E30A73" w:rsidRPr="00E30A73">
        <w:rPr>
          <w:lang w:val="en-US"/>
        </w:rPr>
        <w:t xml:space="preserve">) </w:t>
      </w:r>
      <w:r w:rsidRPr="00E30A73">
        <w:rPr>
          <w:lang w:val="en-US"/>
        </w:rPr>
        <w:t>and Varian</w:t>
      </w:r>
      <w:r w:rsidR="00E30A73">
        <w:rPr>
          <w:lang w:val="en-US"/>
        </w:rPr>
        <w:t xml:space="preserve"> (</w:t>
      </w:r>
      <w:r w:rsidRPr="00E30A73">
        <w:rPr>
          <w:lang w:val="en-US"/>
        </w:rPr>
        <w:t>1979</w:t>
      </w:r>
      <w:r w:rsidR="00E30A73" w:rsidRPr="00E30A73">
        <w:rPr>
          <w:lang w:val="en-US"/>
        </w:rPr>
        <w:t>).</w:t>
      </w:r>
    </w:p>
    <w:p w:rsidR="00E30A73" w:rsidRDefault="0079073E" w:rsidP="00E30A73">
      <w:pPr>
        <w:ind w:firstLine="709"/>
        <w:rPr>
          <w:lang w:val="en-US"/>
        </w:rPr>
      </w:pPr>
      <w:r w:rsidRPr="00E30A73">
        <w:rPr>
          <w:lang w:val="en-US"/>
        </w:rPr>
        <w:t xml:space="preserve">What prompted </w:t>
      </w:r>
      <w:r w:rsidRPr="00056538">
        <w:rPr>
          <w:lang w:val="en-US"/>
        </w:rPr>
        <w:t>Kaldor's</w:t>
      </w:r>
      <w:r w:rsidRPr="00E30A73">
        <w:rPr>
          <w:lang w:val="en-US"/>
        </w:rPr>
        <w:t xml:space="preserve"> innovation</w:t>
      </w:r>
      <w:r w:rsidR="00E30A73" w:rsidRPr="00E30A73">
        <w:rPr>
          <w:lang w:val="en-US"/>
        </w:rPr>
        <w:t xml:space="preserve">? </w:t>
      </w:r>
      <w:r w:rsidRPr="00E30A73">
        <w:rPr>
          <w:lang w:val="en-US"/>
        </w:rPr>
        <w:t xml:space="preserve">Besides the influence of </w:t>
      </w:r>
      <w:r w:rsidRPr="00056538">
        <w:rPr>
          <w:lang w:val="en-US"/>
        </w:rPr>
        <w:t>Keynes</w:t>
      </w:r>
      <w:r w:rsidR="00E30A73">
        <w:rPr>
          <w:lang w:val="en-US"/>
        </w:rPr>
        <w:t xml:space="preserve"> (</w:t>
      </w:r>
      <w:r w:rsidRPr="00E30A73">
        <w:rPr>
          <w:lang w:val="en-US"/>
        </w:rPr>
        <w:t>1936</w:t>
      </w:r>
      <w:r w:rsidR="00E30A73" w:rsidRPr="00E30A73">
        <w:rPr>
          <w:lang w:val="en-US"/>
        </w:rPr>
        <w:t xml:space="preserve">) </w:t>
      </w:r>
      <w:r w:rsidRPr="00E30A73">
        <w:rPr>
          <w:lang w:val="en-US"/>
        </w:rPr>
        <w:t xml:space="preserve">and </w:t>
      </w:r>
      <w:r w:rsidRPr="00056538">
        <w:rPr>
          <w:lang w:val="en-US"/>
        </w:rPr>
        <w:t>Kalecki</w:t>
      </w:r>
      <w:r w:rsidR="00E30A73">
        <w:rPr>
          <w:lang w:val="en-US"/>
        </w:rPr>
        <w:t xml:space="preserve"> (</w:t>
      </w:r>
      <w:r w:rsidRPr="00E30A73">
        <w:rPr>
          <w:lang w:val="en-US"/>
        </w:rPr>
        <w:t>1937</w:t>
      </w:r>
      <w:r w:rsidR="00E30A73" w:rsidRPr="00E30A73">
        <w:rPr>
          <w:lang w:val="en-US"/>
        </w:rPr>
        <w:t>),</w:t>
      </w:r>
      <w:r w:rsidRPr="00E30A73">
        <w:rPr>
          <w:lang w:val="en-US"/>
        </w:rPr>
        <w:t xml:space="preserve"> in his extremely readable article, Kaldor proposed that the treatment of savings and investment as linear curves simply does not correspond to empirical reality</w:t>
      </w:r>
      <w:r w:rsidR="00E30A73" w:rsidRPr="00E30A73">
        <w:rPr>
          <w:lang w:val="en-US"/>
        </w:rPr>
        <w:t xml:space="preserve">. </w:t>
      </w:r>
      <w:r w:rsidRPr="00E30A73">
        <w:rPr>
          <w:lang w:val="en-US"/>
        </w:rPr>
        <w:t>In</w:t>
      </w:r>
      <w:r w:rsidR="00E30A73">
        <w:rPr>
          <w:lang w:val="en-US"/>
        </w:rPr>
        <w:t xml:space="preserve"> (</w:t>
      </w:r>
      <w:r w:rsidRPr="00056538">
        <w:rPr>
          <w:lang w:val="en-US"/>
        </w:rPr>
        <w:t>Harrodian</w:t>
      </w:r>
      <w:r w:rsidRPr="00E30A73">
        <w:rPr>
          <w:lang w:val="en-US"/>
        </w:rPr>
        <w:t xml:space="preserve"> version of</w:t>
      </w:r>
      <w:r w:rsidR="00E30A73" w:rsidRPr="00E30A73">
        <w:rPr>
          <w:lang w:val="en-US"/>
        </w:rPr>
        <w:t xml:space="preserve">) </w:t>
      </w:r>
      <w:r w:rsidRPr="00E30A73">
        <w:rPr>
          <w:lang w:val="en-US"/>
        </w:rPr>
        <w:t>Keynesian theory, investment and savings are both positive functions of output</w:t>
      </w:r>
      <w:r w:rsidR="00E30A73">
        <w:rPr>
          <w:lang w:val="en-US"/>
        </w:rPr>
        <w:t xml:space="preserve"> (</w:t>
      </w:r>
      <w:r w:rsidRPr="00E30A73">
        <w:rPr>
          <w:lang w:val="en-US"/>
        </w:rPr>
        <w:t>income</w:t>
      </w:r>
      <w:r w:rsidR="00E30A73" w:rsidRPr="00E30A73">
        <w:rPr>
          <w:lang w:val="en-US"/>
        </w:rPr>
        <w:t xml:space="preserve">). </w:t>
      </w:r>
      <w:r w:rsidRPr="00E30A73">
        <w:rPr>
          <w:lang w:val="en-US"/>
        </w:rPr>
        <w:t>The savings relationship is cemented by the income-expenditure theory of Keynes</w:t>
      </w:r>
      <w:r w:rsidR="00E30A73" w:rsidRPr="00E30A73">
        <w:rPr>
          <w:lang w:val="en-US"/>
        </w:rPr>
        <w:t>:</w:t>
      </w:r>
    </w:p>
    <w:p w:rsidR="00022D3A" w:rsidRDefault="00022D3A" w:rsidP="00E30A73">
      <w:pPr>
        <w:ind w:firstLine="709"/>
      </w:pPr>
    </w:p>
    <w:p w:rsidR="0079073E" w:rsidRPr="00E30A73" w:rsidRDefault="0079073E" w:rsidP="00E30A73">
      <w:pPr>
        <w:ind w:firstLine="709"/>
        <w:rPr>
          <w:lang w:val="en-US"/>
        </w:rPr>
      </w:pPr>
      <w:r w:rsidRPr="00E30A73">
        <w:rPr>
          <w:lang w:val="en-US"/>
        </w:rPr>
        <w:t>S =</w:t>
      </w:r>
      <w:r w:rsidR="00E30A73">
        <w:rPr>
          <w:lang w:val="en-US"/>
        </w:rPr>
        <w:t xml:space="preserve"> (</w:t>
      </w:r>
      <w:r w:rsidRPr="00E30A73">
        <w:rPr>
          <w:lang w:val="en-US"/>
        </w:rPr>
        <w:t>1-c</w:t>
      </w:r>
      <w:r w:rsidR="00E30A73" w:rsidRPr="00E30A73">
        <w:rPr>
          <w:lang w:val="en-US"/>
        </w:rPr>
        <w:t xml:space="preserve">) </w:t>
      </w:r>
      <w:r w:rsidRPr="00E30A73">
        <w:rPr>
          <w:lang w:val="en-US"/>
        </w:rPr>
        <w:t>Y</w:t>
      </w:r>
    </w:p>
    <w:p w:rsidR="00022D3A" w:rsidRDefault="00022D3A" w:rsidP="00E30A73">
      <w:pPr>
        <w:ind w:firstLine="709"/>
      </w:pPr>
    </w:p>
    <w:p w:rsidR="00E30A73" w:rsidRDefault="0079073E" w:rsidP="00E30A73">
      <w:pPr>
        <w:ind w:firstLine="709"/>
        <w:rPr>
          <w:lang w:val="en-US"/>
        </w:rPr>
      </w:pPr>
      <w:r w:rsidRPr="00E30A73">
        <w:rPr>
          <w:lang w:val="en-US"/>
        </w:rPr>
        <w:t>whereas investment is positively related to income via an accelerator-like relationship,</w:t>
      </w:r>
      <w:r w:rsidR="00E30A73">
        <w:rPr>
          <w:lang w:val="en-US"/>
        </w:rPr>
        <w:t xml:space="preserve"> (</w:t>
      </w:r>
      <w:r w:rsidRPr="00E30A73">
        <w:rPr>
          <w:lang w:val="en-US"/>
        </w:rPr>
        <w:t xml:space="preserve">which, in Kaldor, is related to the </w:t>
      </w:r>
      <w:r w:rsidRPr="00E30A73">
        <w:rPr>
          <w:i/>
          <w:iCs/>
          <w:lang w:val="en-US"/>
        </w:rPr>
        <w:t>level</w:t>
      </w:r>
      <w:r w:rsidRPr="00E30A73">
        <w:rPr>
          <w:lang w:val="en-US"/>
        </w:rPr>
        <w:t xml:space="preserve"> rather than the change in income</w:t>
      </w:r>
      <w:r w:rsidR="00E30A73" w:rsidRPr="00E30A73">
        <w:rPr>
          <w:lang w:val="en-US"/>
        </w:rPr>
        <w:t>):</w:t>
      </w:r>
    </w:p>
    <w:p w:rsidR="00022D3A" w:rsidRDefault="00022D3A" w:rsidP="00E30A73">
      <w:pPr>
        <w:ind w:firstLine="709"/>
      </w:pPr>
    </w:p>
    <w:p w:rsidR="0079073E" w:rsidRPr="00E30A73" w:rsidRDefault="0079073E" w:rsidP="00E30A73">
      <w:pPr>
        <w:ind w:firstLine="709"/>
        <w:rPr>
          <w:lang w:val="en-US"/>
        </w:rPr>
      </w:pPr>
      <w:r w:rsidRPr="00E30A73">
        <w:rPr>
          <w:lang w:val="en-US"/>
        </w:rPr>
        <w:t>I = vY</w:t>
      </w:r>
    </w:p>
    <w:p w:rsidR="00022D3A" w:rsidRDefault="00022D3A" w:rsidP="00E30A73">
      <w:pPr>
        <w:ind w:firstLine="709"/>
      </w:pPr>
    </w:p>
    <w:p w:rsidR="00E30A73" w:rsidRDefault="0079073E" w:rsidP="00E30A73">
      <w:pPr>
        <w:ind w:firstLine="709"/>
        <w:rPr>
          <w:lang w:val="en-US"/>
        </w:rPr>
      </w:pPr>
      <w:r w:rsidRPr="00E30A73">
        <w:rPr>
          <w:lang w:val="en-US"/>
        </w:rPr>
        <w:t xml:space="preserve">where v, the </w:t>
      </w:r>
      <w:r w:rsidRPr="00056538">
        <w:rPr>
          <w:lang w:val="en-US"/>
        </w:rPr>
        <w:t>Harrod</w:t>
      </w:r>
      <w:r w:rsidRPr="00E30A73">
        <w:rPr>
          <w:lang w:val="en-US"/>
        </w:rPr>
        <w:t>-</w:t>
      </w:r>
      <w:r w:rsidRPr="00056538">
        <w:rPr>
          <w:lang w:val="en-US"/>
        </w:rPr>
        <w:t>Kaldor</w:t>
      </w:r>
      <w:r w:rsidRPr="00E30A73">
        <w:rPr>
          <w:lang w:val="en-US"/>
        </w:rPr>
        <w:t xml:space="preserve"> accelerator coefficient, is merely the capital-output ratio</w:t>
      </w:r>
      <w:r w:rsidR="00E30A73" w:rsidRPr="00E30A73">
        <w:rPr>
          <w:lang w:val="en-US"/>
        </w:rPr>
        <w:t xml:space="preserve">. </w:t>
      </w:r>
      <w:r w:rsidRPr="00E30A73">
        <w:rPr>
          <w:lang w:val="en-US"/>
        </w:rPr>
        <w:t xml:space="preserve">Over these two relationships, Kaldor superimposed </w:t>
      </w:r>
      <w:r w:rsidRPr="00056538">
        <w:rPr>
          <w:lang w:val="en-US"/>
        </w:rPr>
        <w:t>Keynes's</w:t>
      </w:r>
      <w:r w:rsidRPr="00E30A73">
        <w:rPr>
          <w:lang w:val="en-US"/>
        </w:rPr>
        <w:t xml:space="preserve"> multiplier theory</w:t>
      </w:r>
      <w:r w:rsidR="00E30A73" w:rsidRPr="00E30A73">
        <w:rPr>
          <w:lang w:val="en-US"/>
        </w:rPr>
        <w:t xml:space="preserve">: </w:t>
      </w:r>
      <w:r w:rsidRPr="00E30A73">
        <w:rPr>
          <w:lang w:val="en-US"/>
        </w:rPr>
        <w:t>namely, that output changes to clear the goods market</w:t>
      </w:r>
      <w:r w:rsidR="00E30A73" w:rsidRPr="00E30A73">
        <w:rPr>
          <w:lang w:val="en-US"/>
        </w:rPr>
        <w:t xml:space="preserve">. </w:t>
      </w:r>
      <w:r w:rsidRPr="00E30A73">
        <w:rPr>
          <w:lang w:val="en-US"/>
        </w:rPr>
        <w:t>Thus, if there is excess goods demand</w:t>
      </w:r>
      <w:r w:rsidR="00E30A73">
        <w:rPr>
          <w:lang w:val="en-US"/>
        </w:rPr>
        <w:t xml:space="preserve"> (</w:t>
      </w:r>
      <w:r w:rsidRPr="00E30A73">
        <w:rPr>
          <w:lang w:val="en-US"/>
        </w:rPr>
        <w:t>which translates to saying that investment exceeds savings, I &gt; S</w:t>
      </w:r>
      <w:r w:rsidR="00E30A73" w:rsidRPr="00E30A73">
        <w:rPr>
          <w:lang w:val="en-US"/>
        </w:rPr>
        <w:t>),</w:t>
      </w:r>
      <w:r w:rsidRPr="00E30A73">
        <w:rPr>
          <w:lang w:val="en-US"/>
        </w:rPr>
        <w:t xml:space="preserve"> then output rises</w:t>
      </w:r>
      <w:r w:rsidR="00E30A73">
        <w:rPr>
          <w:lang w:val="en-US"/>
        </w:rPr>
        <w:t xml:space="preserve"> (</w:t>
      </w:r>
      <w:r w:rsidRPr="00E30A73">
        <w:rPr>
          <w:lang w:val="en-US"/>
        </w:rPr>
        <w:t>dY/dt &gt; 0</w:t>
      </w:r>
      <w:r w:rsidR="00E30A73" w:rsidRPr="00E30A73">
        <w:rPr>
          <w:lang w:val="en-US"/>
        </w:rPr>
        <w:t>),</w:t>
      </w:r>
      <w:r w:rsidRPr="00E30A73">
        <w:rPr>
          <w:lang w:val="en-US"/>
        </w:rPr>
        <w:t xml:space="preserve"> whereas if there is excess goods supply</w:t>
      </w:r>
      <w:r w:rsidR="00E30A73">
        <w:rPr>
          <w:lang w:val="en-US"/>
        </w:rPr>
        <w:t xml:space="preserve"> (</w:t>
      </w:r>
      <w:r w:rsidRPr="00E30A73">
        <w:rPr>
          <w:lang w:val="en-US"/>
        </w:rPr>
        <w:t>which translates to savings exceeding investment, I &lt; S</w:t>
      </w:r>
      <w:r w:rsidR="00E30A73" w:rsidRPr="00E30A73">
        <w:rPr>
          <w:lang w:val="en-US"/>
        </w:rPr>
        <w:t>),</w:t>
      </w:r>
      <w:r w:rsidRPr="00E30A73">
        <w:rPr>
          <w:lang w:val="en-US"/>
        </w:rPr>
        <w:t xml:space="preserve"> then output falls</w:t>
      </w:r>
      <w:r w:rsidR="00E30A73" w:rsidRPr="00E30A73">
        <w:rPr>
          <w:lang w:val="en-US"/>
        </w:rPr>
        <w:t>.</w:t>
      </w:r>
    </w:p>
    <w:p w:rsidR="00E30A73" w:rsidRDefault="0079073E" w:rsidP="00E30A73">
      <w:pPr>
        <w:ind w:firstLine="709"/>
        <w:rPr>
          <w:lang w:val="en-US"/>
        </w:rPr>
      </w:pPr>
      <w:r w:rsidRPr="00E30A73">
        <w:rPr>
          <w:lang w:val="en-US"/>
        </w:rPr>
        <w:t xml:space="preserve">The implications of linearity can be visualized in Figure 1, where we draw two positively-sloped </w:t>
      </w:r>
      <w:r w:rsidRPr="00E30A73">
        <w:rPr>
          <w:i/>
          <w:iCs/>
          <w:lang w:val="en-US"/>
        </w:rPr>
        <w:t>linear</w:t>
      </w:r>
      <w:r w:rsidRPr="00E30A73">
        <w:rPr>
          <w:lang w:val="en-US"/>
        </w:rPr>
        <w:t xml:space="preserve"> I and S curves</w:t>
      </w:r>
      <w:r w:rsidR="00E30A73" w:rsidRPr="00E30A73">
        <w:rPr>
          <w:lang w:val="en-US"/>
        </w:rPr>
        <w:t xml:space="preserve">. </w:t>
      </w:r>
      <w:r w:rsidRPr="00E30A73">
        <w:rPr>
          <w:lang w:val="en-US"/>
        </w:rPr>
        <w:t>To economize on space, we place two separate sets of curves in the same diagram</w:t>
      </w:r>
      <w:r w:rsidR="00E30A73" w:rsidRPr="00E30A73">
        <w:rPr>
          <w:lang w:val="en-US"/>
        </w:rPr>
        <w:t xml:space="preserve">. </w:t>
      </w:r>
      <w:r w:rsidRPr="00E30A73">
        <w:rPr>
          <w:lang w:val="en-US"/>
        </w:rPr>
        <w:t>In the left part of Figure 1, the slope of the savings function is larger than that of the investment function</w:t>
      </w:r>
      <w:r w:rsidR="00E30A73" w:rsidRPr="00E30A73">
        <w:rPr>
          <w:lang w:val="en-US"/>
        </w:rPr>
        <w:t xml:space="preserve">. </w:t>
      </w:r>
      <w:r w:rsidRPr="00E30A73">
        <w:rPr>
          <w:lang w:val="en-US"/>
        </w:rPr>
        <w:t>Where they intersect</w:t>
      </w:r>
      <w:r w:rsidR="00E30A73">
        <w:rPr>
          <w:lang w:val="en-US"/>
        </w:rPr>
        <w:t xml:space="preserve"> (</w:t>
      </w:r>
      <w:r w:rsidRPr="00E30A73">
        <w:rPr>
          <w:lang w:val="en-US"/>
        </w:rPr>
        <w:t>I = S</w:t>
      </w:r>
      <w:r w:rsidR="00E30A73" w:rsidRPr="00E30A73">
        <w:rPr>
          <w:lang w:val="en-US"/>
        </w:rPr>
        <w:t xml:space="preserve">) </w:t>
      </w:r>
      <w:r w:rsidRPr="00E30A73">
        <w:rPr>
          <w:lang w:val="en-US"/>
        </w:rPr>
        <w:t>is the equilibrium Y*</w:t>
      </w:r>
      <w:r w:rsidR="00E30A73" w:rsidRPr="00E30A73">
        <w:rPr>
          <w:lang w:val="en-US"/>
        </w:rPr>
        <w:t xml:space="preserve">. </w:t>
      </w:r>
      <w:r w:rsidRPr="00E30A73">
        <w:rPr>
          <w:lang w:val="en-US"/>
        </w:rPr>
        <w:t>As we can note, left of Y*, investment is greater than savings</w:t>
      </w:r>
      <w:r w:rsidR="00E30A73">
        <w:rPr>
          <w:lang w:val="en-US"/>
        </w:rPr>
        <w:t xml:space="preserve"> (</w:t>
      </w:r>
      <w:r w:rsidRPr="00E30A73">
        <w:rPr>
          <w:lang w:val="en-US"/>
        </w:rPr>
        <w:t>I &gt; S</w:t>
      </w:r>
      <w:r w:rsidR="00E30A73" w:rsidRPr="00E30A73">
        <w:rPr>
          <w:lang w:val="en-US"/>
        </w:rPr>
        <w:t>),</w:t>
      </w:r>
      <w:r w:rsidRPr="00E30A73">
        <w:rPr>
          <w:lang w:val="en-US"/>
        </w:rPr>
        <w:t xml:space="preserve"> hence output will increase by the multiplier dynamic</w:t>
      </w:r>
      <w:r w:rsidR="00E30A73" w:rsidRPr="00E30A73">
        <w:rPr>
          <w:lang w:val="en-US"/>
        </w:rPr>
        <w:t xml:space="preserve">. </w:t>
      </w:r>
      <w:r w:rsidRPr="00E30A73">
        <w:rPr>
          <w:lang w:val="en-US"/>
        </w:rPr>
        <w:t>Right of point Y*, savings is greater than investment</w:t>
      </w:r>
      <w:r w:rsidR="00E30A73">
        <w:rPr>
          <w:lang w:val="en-US"/>
        </w:rPr>
        <w:t xml:space="preserve"> (</w:t>
      </w:r>
      <w:r w:rsidRPr="00E30A73">
        <w:rPr>
          <w:lang w:val="en-US"/>
        </w:rPr>
        <w:t>I &lt; S</w:t>
      </w:r>
      <w:r w:rsidR="00E30A73" w:rsidRPr="00E30A73">
        <w:rPr>
          <w:lang w:val="en-US"/>
        </w:rPr>
        <w:t>),</w:t>
      </w:r>
      <w:r w:rsidRPr="00E30A73">
        <w:rPr>
          <w:lang w:val="en-US"/>
        </w:rPr>
        <w:t xml:space="preserve"> hence output will fall</w:t>
      </w:r>
      <w:r w:rsidR="00E30A73" w:rsidRPr="00E30A73">
        <w:rPr>
          <w:lang w:val="en-US"/>
        </w:rPr>
        <w:t xml:space="preserve">. </w:t>
      </w:r>
      <w:r w:rsidRPr="00E30A73">
        <w:rPr>
          <w:lang w:val="en-US"/>
        </w:rPr>
        <w:t>Thus, the equilibrium point Y* is stable</w:t>
      </w:r>
      <w:r w:rsidR="00E30A73" w:rsidRPr="00E30A73">
        <w:rPr>
          <w:lang w:val="en-US"/>
        </w:rPr>
        <w:t>.</w:t>
      </w:r>
    </w:p>
    <w:p w:rsidR="00E30A73" w:rsidRDefault="0079073E" w:rsidP="00E30A73">
      <w:pPr>
        <w:ind w:firstLine="709"/>
      </w:pPr>
      <w:r w:rsidRPr="00E30A73">
        <w:rPr>
          <w:lang w:val="en-US"/>
        </w:rPr>
        <w:t>In the right side of Figure 1, we see linear S and I functions again, but this time, the slope of the investment curve is greater than that of the savings curve</w:t>
      </w:r>
      <w:r w:rsidR="00E30A73" w:rsidRPr="00E30A73">
        <w:rPr>
          <w:lang w:val="en-US"/>
        </w:rPr>
        <w:t xml:space="preserve">. </w:t>
      </w:r>
      <w:r w:rsidRPr="00E30A73">
        <w:rPr>
          <w:lang w:val="en-US"/>
        </w:rPr>
        <w:t>Where they intersect, Y*, investment equals savings</w:t>
      </w:r>
      <w:r w:rsidR="00E30A73">
        <w:rPr>
          <w:lang w:val="en-US"/>
        </w:rPr>
        <w:t xml:space="preserve"> (</w:t>
      </w:r>
      <w:r w:rsidRPr="00E30A73">
        <w:rPr>
          <w:lang w:val="en-US"/>
        </w:rPr>
        <w:t>I = S</w:t>
      </w:r>
      <w:r w:rsidR="00E30A73" w:rsidRPr="00E30A73">
        <w:rPr>
          <w:lang w:val="en-US"/>
        </w:rPr>
        <w:t xml:space="preserve">) </w:t>
      </w:r>
      <w:r w:rsidRPr="00E30A73">
        <w:rPr>
          <w:lang w:val="en-US"/>
        </w:rPr>
        <w:t>and we have equilibrium</w:t>
      </w:r>
      <w:r w:rsidR="00E30A73" w:rsidRPr="00E30A73">
        <w:rPr>
          <w:lang w:val="en-US"/>
        </w:rPr>
        <w:t xml:space="preserve">. </w:t>
      </w:r>
      <w:r w:rsidRPr="00E30A73">
        <w:rPr>
          <w:lang w:val="en-US"/>
        </w:rPr>
        <w:t>However, note that left of the equilibrium Y*, savings are greater than investment</w:t>
      </w:r>
      <w:r w:rsidR="00E30A73">
        <w:rPr>
          <w:lang w:val="en-US"/>
        </w:rPr>
        <w:t xml:space="preserve"> (</w:t>
      </w:r>
      <w:r w:rsidRPr="00E30A73">
        <w:rPr>
          <w:lang w:val="en-US"/>
        </w:rPr>
        <w:t>I &lt; S</w:t>
      </w:r>
      <w:r w:rsidR="00E30A73" w:rsidRPr="00E30A73">
        <w:rPr>
          <w:lang w:val="en-US"/>
        </w:rPr>
        <w:t>),</w:t>
      </w:r>
      <w:r w:rsidRPr="00E30A73">
        <w:rPr>
          <w:lang w:val="en-US"/>
        </w:rPr>
        <w:t xml:space="preserve"> thus output will contract and we will move away from Y*</w:t>
      </w:r>
      <w:r w:rsidR="00E30A73" w:rsidRPr="00E30A73">
        <w:rPr>
          <w:lang w:val="en-US"/>
        </w:rPr>
        <w:t xml:space="preserve">. </w:t>
      </w:r>
      <w:r w:rsidRPr="00E30A73">
        <w:rPr>
          <w:lang w:val="en-US"/>
        </w:rPr>
        <w:t>In contrast, right of Y*, investment is greater than savings</w:t>
      </w:r>
      <w:r w:rsidR="00E30A73">
        <w:rPr>
          <w:lang w:val="en-US"/>
        </w:rPr>
        <w:t xml:space="preserve"> (</w:t>
      </w:r>
      <w:r w:rsidRPr="00E30A73">
        <w:rPr>
          <w:lang w:val="en-US"/>
        </w:rPr>
        <w:t>I &gt; S</w:t>
      </w:r>
      <w:r w:rsidR="00E30A73" w:rsidRPr="00E30A73">
        <w:rPr>
          <w:lang w:val="en-US"/>
        </w:rPr>
        <w:t>),</w:t>
      </w:r>
      <w:r w:rsidRPr="00E30A73">
        <w:rPr>
          <w:lang w:val="en-US"/>
        </w:rPr>
        <w:t xml:space="preserve"> so output will increase and move further to the right of Y*</w:t>
      </w:r>
      <w:r w:rsidR="00E30A73" w:rsidRPr="00E30A73">
        <w:rPr>
          <w:lang w:val="en-US"/>
        </w:rPr>
        <w:t xml:space="preserve">. </w:t>
      </w:r>
      <w:r w:rsidRPr="00E30A73">
        <w:rPr>
          <w:lang w:val="en-US"/>
        </w:rPr>
        <w:t>Thus, equilibrium Y* is unstable</w:t>
      </w:r>
      <w:r w:rsidR="00E30A73" w:rsidRPr="00E30A73">
        <w:rPr>
          <w:lang w:val="en-US"/>
        </w:rPr>
        <w:t>.</w:t>
      </w:r>
    </w:p>
    <w:p w:rsidR="00022D3A" w:rsidRPr="00022D3A" w:rsidRDefault="00022D3A" w:rsidP="00E30A73">
      <w:pPr>
        <w:ind w:firstLine="709"/>
      </w:pPr>
    </w:p>
    <w:p w:rsidR="0079073E" w:rsidRPr="00E30A73" w:rsidRDefault="0085037C" w:rsidP="00E30A73">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81.5pt">
            <v:imagedata r:id="rId7" o:title=""/>
          </v:shape>
        </w:pict>
      </w:r>
    </w:p>
    <w:p w:rsidR="00E30A73" w:rsidRPr="00E30A73" w:rsidRDefault="0079073E" w:rsidP="00E30A73">
      <w:pPr>
        <w:ind w:firstLine="709"/>
        <w:rPr>
          <w:lang w:val="en-US"/>
        </w:rPr>
      </w:pPr>
      <w:r w:rsidRPr="00E30A73">
        <w:rPr>
          <w:rStyle w:val="af6"/>
          <w:color w:val="000000"/>
          <w:lang w:val="en-US"/>
        </w:rPr>
        <w:t>Fig</w:t>
      </w:r>
      <w:r w:rsidR="00E30A73">
        <w:rPr>
          <w:rStyle w:val="af6"/>
          <w:color w:val="000000"/>
          <w:lang w:val="en-US"/>
        </w:rPr>
        <w:t>.1</w:t>
      </w:r>
      <w:r w:rsidR="00E30A73" w:rsidRPr="00E30A73">
        <w:rPr>
          <w:rStyle w:val="af6"/>
          <w:color w:val="000000"/>
          <w:lang w:val="en-US"/>
        </w:rPr>
        <w:t xml:space="preserve"> - </w:t>
      </w:r>
      <w:r w:rsidRPr="00E30A73">
        <w:rPr>
          <w:lang w:val="en-US"/>
        </w:rPr>
        <w:t>Savings, Investment and Output Adjustment</w:t>
      </w:r>
    </w:p>
    <w:p w:rsidR="00022D3A" w:rsidRDefault="00022D3A" w:rsidP="00E30A73">
      <w:pPr>
        <w:ind w:firstLine="709"/>
      </w:pPr>
    </w:p>
    <w:p w:rsidR="00E30A73" w:rsidRDefault="0079073E" w:rsidP="00E30A73">
      <w:pPr>
        <w:ind w:firstLine="709"/>
        <w:rPr>
          <w:lang w:val="en-US"/>
        </w:rPr>
      </w:pPr>
      <w:r w:rsidRPr="00E30A73">
        <w:rPr>
          <w:lang w:val="en-US"/>
        </w:rPr>
        <w:t>Both exclusive cases, complete stability and complete instability, are implied by linear I and S curves in figure 1, are incompatible with the empirical reality of cycles and fluctuations</w:t>
      </w:r>
      <w:r w:rsidR="00E30A73" w:rsidRPr="00E30A73">
        <w:rPr>
          <w:lang w:val="en-US"/>
        </w:rPr>
        <w:t xml:space="preserve">. </w:t>
      </w:r>
      <w:r w:rsidRPr="00E30A73">
        <w:rPr>
          <w:lang w:val="en-US"/>
        </w:rPr>
        <w:t>Hence, Kaldor concluded, it might be sensible to assume that the S and I curves are non-linear</w:t>
      </w:r>
      <w:r w:rsidR="00E30A73" w:rsidRPr="00E30A73">
        <w:rPr>
          <w:lang w:val="en-US"/>
        </w:rPr>
        <w:t xml:space="preserve">. </w:t>
      </w:r>
      <w:r w:rsidRPr="00E30A73">
        <w:rPr>
          <w:lang w:val="en-US"/>
        </w:rPr>
        <w:t>In general, he assumed I = I</w:t>
      </w:r>
      <w:r w:rsidR="00E30A73">
        <w:rPr>
          <w:lang w:val="en-US"/>
        </w:rPr>
        <w:t xml:space="preserve"> (</w:t>
      </w:r>
      <w:r w:rsidRPr="00E30A73">
        <w:rPr>
          <w:lang w:val="en-US"/>
        </w:rPr>
        <w:t>Y, K</w:t>
      </w:r>
      <w:r w:rsidR="00E30A73" w:rsidRPr="00E30A73">
        <w:rPr>
          <w:lang w:val="en-US"/>
        </w:rPr>
        <w:t xml:space="preserve">) </w:t>
      </w:r>
      <w:r w:rsidRPr="00E30A73">
        <w:rPr>
          <w:lang w:val="en-US"/>
        </w:rPr>
        <w:t>and S = S</w:t>
      </w:r>
      <w:r w:rsidR="00E30A73">
        <w:rPr>
          <w:lang w:val="en-US"/>
        </w:rPr>
        <w:t xml:space="preserve"> (</w:t>
      </w:r>
      <w:r w:rsidRPr="00E30A73">
        <w:rPr>
          <w:lang w:val="en-US"/>
        </w:rPr>
        <w:t>Y, K</w:t>
      </w:r>
      <w:r w:rsidR="00E30A73" w:rsidRPr="00E30A73">
        <w:rPr>
          <w:lang w:val="en-US"/>
        </w:rPr>
        <w:t>),</w:t>
      </w:r>
      <w:r w:rsidRPr="00E30A73">
        <w:rPr>
          <w:lang w:val="en-US"/>
        </w:rPr>
        <w:t xml:space="preserve"> where investment and savings are non-linear functions of income and capital as in the Figure 2 below</w:t>
      </w:r>
      <w:r w:rsidR="00E30A73" w:rsidRPr="00E30A73">
        <w:rPr>
          <w:lang w:val="en-US"/>
        </w:rPr>
        <w:t>.</w:t>
      </w:r>
    </w:p>
    <w:p w:rsidR="00022D3A" w:rsidRDefault="0079073E" w:rsidP="00E30A73">
      <w:pPr>
        <w:ind w:firstLine="709"/>
      </w:pPr>
      <w:r w:rsidRPr="00E30A73">
        <w:rPr>
          <w:lang w:val="en-US"/>
        </w:rPr>
        <w:t>We shall focus the relationship with income first</w:t>
      </w:r>
      <w:r w:rsidR="00E30A73" w:rsidRPr="00E30A73">
        <w:rPr>
          <w:lang w:val="en-US"/>
        </w:rPr>
        <w:t xml:space="preserve">. </w:t>
      </w:r>
      <w:r w:rsidRPr="00E30A73">
        <w:rPr>
          <w:lang w:val="en-US"/>
        </w:rPr>
        <w:t xml:space="preserve">The logic </w:t>
      </w:r>
      <w:r w:rsidRPr="00056538">
        <w:rPr>
          <w:lang w:val="en-US"/>
        </w:rPr>
        <w:t>Kaldor</w:t>
      </w:r>
      <w:r w:rsidR="00E30A73">
        <w:rPr>
          <w:lang w:val="en-US"/>
        </w:rPr>
        <w:t xml:space="preserve"> (</w:t>
      </w:r>
      <w:r w:rsidRPr="00E30A73">
        <w:rPr>
          <w:lang w:val="en-US"/>
        </w:rPr>
        <w:t>1940</w:t>
      </w:r>
      <w:r w:rsidR="00E30A73" w:rsidRPr="00E30A73">
        <w:rPr>
          <w:lang w:val="en-US"/>
        </w:rPr>
        <w:t xml:space="preserve">) </w:t>
      </w:r>
      <w:r w:rsidRPr="00E30A73">
        <w:rPr>
          <w:lang w:val="en-US"/>
        </w:rPr>
        <w:t>gave for this is quite simple</w:t>
      </w:r>
      <w:r w:rsidR="00E30A73" w:rsidRPr="00E30A73">
        <w:rPr>
          <w:lang w:val="en-US"/>
        </w:rPr>
        <w:t xml:space="preserve">. </w:t>
      </w:r>
    </w:p>
    <w:p w:rsidR="00022D3A" w:rsidRDefault="0079073E" w:rsidP="00E30A73">
      <w:pPr>
        <w:ind w:firstLine="709"/>
      </w:pPr>
      <w:r w:rsidRPr="00E30A73">
        <w:rPr>
          <w:lang w:val="en-US"/>
        </w:rPr>
        <w:t>The non-linear investment curve, shown in Figure 2 can be explained by simply recognizing that the rate of investment will be quite low at extreme output levels</w:t>
      </w:r>
      <w:r w:rsidR="00E30A73" w:rsidRPr="00E30A73">
        <w:rPr>
          <w:lang w:val="en-US"/>
        </w:rPr>
        <w:t xml:space="preserve">. </w:t>
      </w:r>
      <w:r w:rsidRPr="00E30A73">
        <w:rPr>
          <w:lang w:val="en-US"/>
        </w:rPr>
        <w:t>Why</w:t>
      </w:r>
      <w:r w:rsidR="00E30A73" w:rsidRPr="00E30A73">
        <w:rPr>
          <w:lang w:val="en-US"/>
        </w:rPr>
        <w:t xml:space="preserve">? </w:t>
      </w:r>
      <w:r w:rsidRPr="00E30A73">
        <w:rPr>
          <w:lang w:val="en-US"/>
        </w:rPr>
        <w:t>Well, at low output levels</w:t>
      </w:r>
      <w:r w:rsidR="00E30A73">
        <w:rPr>
          <w:lang w:val="en-US"/>
        </w:rPr>
        <w:t xml:space="preserve"> (</w:t>
      </w:r>
      <w:r w:rsidRPr="00E30A73">
        <w:rPr>
          <w:lang w:val="en-US"/>
        </w:rPr>
        <w:t>e</w:t>
      </w:r>
      <w:r w:rsidR="00E30A73" w:rsidRPr="00E30A73">
        <w:rPr>
          <w:lang w:val="en-US"/>
        </w:rPr>
        <w:t xml:space="preserve">. </w:t>
      </w:r>
      <w:r w:rsidRPr="00E30A73">
        <w:rPr>
          <w:lang w:val="en-US"/>
        </w:rPr>
        <w:t>g</w:t>
      </w:r>
      <w:r w:rsidR="00E30A73" w:rsidRPr="00E30A73">
        <w:rPr>
          <w:lang w:val="en-US"/>
        </w:rPr>
        <w:t xml:space="preserve">. </w:t>
      </w:r>
      <w:r w:rsidRPr="00E30A73">
        <w:rPr>
          <w:lang w:val="en-US"/>
        </w:rPr>
        <w:t>at Y</w:t>
      </w:r>
      <w:r w:rsidRPr="00E30A73">
        <w:rPr>
          <w:vertAlign w:val="subscript"/>
          <w:lang w:val="en-US"/>
        </w:rPr>
        <w:t>A</w:t>
      </w:r>
      <w:r w:rsidR="00E30A73" w:rsidRPr="00E30A73">
        <w:rPr>
          <w:lang w:val="en-US"/>
        </w:rPr>
        <w:t>),</w:t>
      </w:r>
      <w:r w:rsidRPr="00E30A73">
        <w:rPr>
          <w:lang w:val="en-US"/>
        </w:rPr>
        <w:t xml:space="preserve"> there is so much excess capacity that any increase in aggregate demand will induce very little extra investment</w:t>
      </w:r>
      <w:r w:rsidR="00E30A73" w:rsidRPr="00E30A73">
        <w:rPr>
          <w:lang w:val="en-US"/>
        </w:rPr>
        <w:t xml:space="preserve">. </w:t>
      </w:r>
    </w:p>
    <w:p w:rsidR="00022D3A" w:rsidRDefault="0079073E" w:rsidP="00E30A73">
      <w:pPr>
        <w:ind w:firstLine="709"/>
      </w:pPr>
      <w:r w:rsidRPr="00E30A73">
        <w:rPr>
          <w:lang w:val="en-US"/>
        </w:rPr>
        <w:t>The extra demand can be accomodated by existing capacity, so the rate of investment is low</w:t>
      </w:r>
      <w:r w:rsidR="00E30A73" w:rsidRPr="00E30A73">
        <w:rPr>
          <w:lang w:val="en-US"/>
        </w:rPr>
        <w:t xml:space="preserve">. </w:t>
      </w:r>
      <w:r w:rsidRPr="00E30A73">
        <w:rPr>
          <w:lang w:val="en-US"/>
        </w:rPr>
        <w:t>In contrast, at high rates of output, such as Y</w:t>
      </w:r>
      <w:r w:rsidRPr="00E30A73">
        <w:rPr>
          <w:vertAlign w:val="subscript"/>
          <w:lang w:val="en-US"/>
        </w:rPr>
        <w:t>C</w:t>
      </w:r>
      <w:r w:rsidRPr="00E30A73">
        <w:rPr>
          <w:lang w:val="en-US"/>
        </w:rPr>
        <w:t xml:space="preserve">, </w:t>
      </w:r>
      <w:r w:rsidRPr="00056538">
        <w:rPr>
          <w:lang w:val="en-US"/>
        </w:rPr>
        <w:t>Wicksellian</w:t>
      </w:r>
      <w:r w:rsidRPr="00E30A73">
        <w:rPr>
          <w:lang w:val="en-US"/>
        </w:rPr>
        <w:t xml:space="preserve"> problems set in</w:t>
      </w:r>
      <w:r w:rsidR="00E30A73" w:rsidRPr="00E30A73">
        <w:rPr>
          <w:lang w:val="en-US"/>
        </w:rPr>
        <w:t xml:space="preserve">. </w:t>
      </w:r>
      <w:r w:rsidRPr="00E30A73">
        <w:rPr>
          <w:lang w:val="en-US"/>
        </w:rPr>
        <w:t>In other words, with such high levels of output and demand, the cost of expanding capacity is also increasing, capital goods industries are supply-constrained and thus demand a higher price from entrepreneurs for producing an extra unit of capital</w:t>
      </w:r>
      <w:r w:rsidR="00E30A73" w:rsidRPr="00E30A73">
        <w:rPr>
          <w:lang w:val="en-US"/>
        </w:rPr>
        <w:t xml:space="preserve">. </w:t>
      </w:r>
      <w:r w:rsidRPr="00E30A73">
        <w:rPr>
          <w:lang w:val="en-US"/>
        </w:rPr>
        <w:t>In addition, the best investment projects have probably all already been undertaken at this point, so that the only projects left are low-yielding and simply might not be worth the effort for the entrepreneur</w:t>
      </w:r>
      <w:r w:rsidR="00E30A73" w:rsidRPr="00E30A73">
        <w:rPr>
          <w:lang w:val="en-US"/>
        </w:rPr>
        <w:t xml:space="preserve">. </w:t>
      </w:r>
    </w:p>
    <w:p w:rsidR="00E30A73" w:rsidRDefault="0079073E" w:rsidP="00E30A73">
      <w:pPr>
        <w:ind w:firstLine="709"/>
        <w:rPr>
          <w:lang w:val="en-US"/>
        </w:rPr>
      </w:pPr>
      <w:r w:rsidRPr="00E30A73">
        <w:rPr>
          <w:lang w:val="en-US"/>
        </w:rPr>
        <w:t>Thus, the rate of investment will also be relatively low</w:t>
      </w:r>
      <w:r w:rsidR="00E30A73" w:rsidRPr="00E30A73">
        <w:rPr>
          <w:lang w:val="en-US"/>
        </w:rPr>
        <w:t xml:space="preserve">. </w:t>
      </w:r>
      <w:r w:rsidRPr="00E30A73">
        <w:rPr>
          <w:lang w:val="en-US"/>
        </w:rPr>
        <w:t>At output levels between Y</w:t>
      </w:r>
      <w:r w:rsidRPr="00E30A73">
        <w:rPr>
          <w:vertAlign w:val="subscript"/>
          <w:lang w:val="en-US"/>
        </w:rPr>
        <w:t>A</w:t>
      </w:r>
      <w:r w:rsidRPr="00E30A73">
        <w:rPr>
          <w:lang w:val="en-US"/>
        </w:rPr>
        <w:t xml:space="preserve"> and Y</w:t>
      </w:r>
      <w:r w:rsidRPr="00E30A73">
        <w:rPr>
          <w:vertAlign w:val="subscript"/>
          <w:lang w:val="en-US"/>
        </w:rPr>
        <w:t>C</w:t>
      </w:r>
      <w:r w:rsidR="00E30A73">
        <w:rPr>
          <w:lang w:val="en-US"/>
        </w:rPr>
        <w:t xml:space="preserve"> (</w:t>
      </w:r>
      <w:r w:rsidRPr="00E30A73">
        <w:rPr>
          <w:lang w:val="en-US"/>
        </w:rPr>
        <w:t>e</w:t>
      </w:r>
      <w:r w:rsidR="00E30A73" w:rsidRPr="00E30A73">
        <w:rPr>
          <w:lang w:val="en-US"/>
        </w:rPr>
        <w:t xml:space="preserve">. </w:t>
      </w:r>
      <w:r w:rsidRPr="00E30A73">
        <w:rPr>
          <w:lang w:val="en-US"/>
        </w:rPr>
        <w:t>g</w:t>
      </w:r>
      <w:r w:rsidR="00E30A73" w:rsidRPr="00E30A73">
        <w:rPr>
          <w:lang w:val="en-US"/>
        </w:rPr>
        <w:t xml:space="preserve">. </w:t>
      </w:r>
      <w:r w:rsidRPr="00E30A73">
        <w:rPr>
          <w:lang w:val="en-US"/>
        </w:rPr>
        <w:t>at Y</w:t>
      </w:r>
      <w:r w:rsidRPr="00E30A73">
        <w:rPr>
          <w:vertAlign w:val="subscript"/>
          <w:lang w:val="en-US"/>
        </w:rPr>
        <w:t>B</w:t>
      </w:r>
      <w:r w:rsidR="00E30A73" w:rsidRPr="00E30A73">
        <w:rPr>
          <w:lang w:val="en-US"/>
        </w:rPr>
        <w:t>),</w:t>
      </w:r>
      <w:r w:rsidRPr="00E30A73">
        <w:rPr>
          <w:lang w:val="en-US"/>
        </w:rPr>
        <w:t xml:space="preserve"> the rate of investment is higher</w:t>
      </w:r>
      <w:r w:rsidR="00E30A73" w:rsidRPr="00E30A73">
        <w:rPr>
          <w:lang w:val="en-US"/>
        </w:rPr>
        <w:t xml:space="preserve">. </w:t>
      </w:r>
      <w:r w:rsidRPr="00E30A73">
        <w:rPr>
          <w:lang w:val="en-US"/>
        </w:rPr>
        <w:t>Thus, the non-linearity of the I curve is reasonably justified</w:t>
      </w:r>
      <w:r w:rsidR="00E30A73" w:rsidRPr="00E30A73">
        <w:rPr>
          <w:lang w:val="en-US"/>
        </w:rPr>
        <w:t>.</w:t>
      </w:r>
    </w:p>
    <w:p w:rsidR="00022D3A" w:rsidRDefault="0079073E" w:rsidP="00E30A73">
      <w:pPr>
        <w:ind w:firstLine="709"/>
      </w:pPr>
      <w:r w:rsidRPr="00E30A73">
        <w:rPr>
          <w:lang w:val="en-US"/>
        </w:rPr>
        <w:t>What about the non-linear savings curve, S</w:t>
      </w:r>
      <w:r w:rsidR="00E30A73" w:rsidRPr="00E30A73">
        <w:rPr>
          <w:lang w:val="en-US"/>
        </w:rPr>
        <w:t xml:space="preserve">? </w:t>
      </w:r>
      <w:r w:rsidRPr="00E30A73">
        <w:rPr>
          <w:lang w:val="en-US"/>
        </w:rPr>
        <w:t>As shown in Figure 2, it is assumed by Kaldor that savings rates are high at extreme levels of output</w:t>
      </w:r>
      <w:r w:rsidR="00E30A73" w:rsidRPr="00E30A73">
        <w:rPr>
          <w:lang w:val="en-US"/>
        </w:rPr>
        <w:t xml:space="preserve">. </w:t>
      </w:r>
      <w:r w:rsidRPr="00E30A73">
        <w:rPr>
          <w:lang w:val="en-US"/>
        </w:rPr>
        <w:t>At low levels of output</w:t>
      </w:r>
      <w:r w:rsidR="00E30A73">
        <w:rPr>
          <w:lang w:val="en-US"/>
        </w:rPr>
        <w:t xml:space="preserve"> (</w:t>
      </w:r>
      <w:r w:rsidRPr="00E30A73">
        <w:rPr>
          <w:lang w:val="en-US"/>
        </w:rPr>
        <w:t>Y</w:t>
      </w:r>
      <w:r w:rsidRPr="00E30A73">
        <w:rPr>
          <w:vertAlign w:val="subscript"/>
          <w:lang w:val="en-US"/>
        </w:rPr>
        <w:t>A</w:t>
      </w:r>
      <w:r w:rsidR="00E30A73" w:rsidRPr="00E30A73">
        <w:rPr>
          <w:lang w:val="en-US"/>
        </w:rPr>
        <w:t>),</w:t>
      </w:r>
      <w:r w:rsidRPr="00E30A73">
        <w:rPr>
          <w:lang w:val="en-US"/>
        </w:rPr>
        <w:t xml:space="preserve"> income is so low that savings are the first to be cut by individuals in their household decisions</w:t>
      </w:r>
      <w:r w:rsidR="00E30A73" w:rsidRPr="00E30A73">
        <w:rPr>
          <w:lang w:val="en-US"/>
        </w:rPr>
        <w:t xml:space="preserve">. </w:t>
      </w:r>
    </w:p>
    <w:p w:rsidR="00022D3A" w:rsidRDefault="0079073E" w:rsidP="00E30A73">
      <w:pPr>
        <w:ind w:firstLine="709"/>
      </w:pPr>
      <w:r w:rsidRPr="00E30A73">
        <w:rPr>
          <w:lang w:val="en-US"/>
        </w:rPr>
        <w:t>Therefore, at this point, the rate of saving</w:t>
      </w:r>
      <w:r w:rsidR="00E30A73">
        <w:rPr>
          <w:lang w:val="en-US"/>
        </w:rPr>
        <w:t xml:space="preserve"> (</w:t>
      </w:r>
      <w:r w:rsidRPr="00E30A73">
        <w:rPr>
          <w:lang w:val="en-US"/>
        </w:rPr>
        <w:t>or rather, in this context, the rate of dissaving</w:t>
      </w:r>
      <w:r w:rsidR="00E30A73" w:rsidRPr="00E30A73">
        <w:rPr>
          <w:lang w:val="en-US"/>
        </w:rPr>
        <w:t xml:space="preserve">) </w:t>
      </w:r>
      <w:r w:rsidRPr="00E30A73">
        <w:rPr>
          <w:lang w:val="en-US"/>
        </w:rPr>
        <w:t>is extremely high</w:t>
      </w:r>
      <w:r w:rsidR="00E30A73" w:rsidRPr="00E30A73">
        <w:rPr>
          <w:lang w:val="en-US"/>
        </w:rPr>
        <w:t xml:space="preserve">. </w:t>
      </w:r>
      <w:r w:rsidRPr="00E30A73">
        <w:rPr>
          <w:lang w:val="en-US"/>
        </w:rPr>
        <w:t>Slight improvements in income, however, are not all consumed</w:t>
      </w:r>
      <w:r w:rsidR="00E30A73">
        <w:rPr>
          <w:lang w:val="en-US"/>
        </w:rPr>
        <w:t xml:space="preserve"> (</w:t>
      </w:r>
      <w:r w:rsidRPr="00E30A73">
        <w:rPr>
          <w:lang w:val="en-US"/>
        </w:rPr>
        <w:t>perhaps by custom or precaution</w:t>
      </w:r>
      <w:r w:rsidR="00E30A73" w:rsidRPr="00E30A73">
        <w:rPr>
          <w:lang w:val="en-US"/>
        </w:rPr>
        <w:t>),</w:t>
      </w:r>
      <w:r w:rsidRPr="00E30A73">
        <w:rPr>
          <w:lang w:val="en-US"/>
        </w:rPr>
        <w:t xml:space="preserve"> but rather much of it is saved</w:t>
      </w:r>
      <w:r w:rsidR="00E30A73" w:rsidRPr="00E30A73">
        <w:rPr>
          <w:lang w:val="en-US"/>
        </w:rPr>
        <w:t xml:space="preserve">. </w:t>
      </w:r>
    </w:p>
    <w:p w:rsidR="00E30A73" w:rsidRDefault="0079073E" w:rsidP="00E30A73">
      <w:pPr>
        <w:ind w:firstLine="709"/>
      </w:pPr>
      <w:r w:rsidRPr="00E30A73">
        <w:rPr>
          <w:lang w:val="en-US"/>
        </w:rPr>
        <w:t>In contrast, at high levels of output, Y</w:t>
      </w:r>
      <w:r w:rsidRPr="00E30A73">
        <w:rPr>
          <w:vertAlign w:val="subscript"/>
          <w:lang w:val="en-US"/>
        </w:rPr>
        <w:t>C</w:t>
      </w:r>
      <w:r w:rsidRPr="00E30A73">
        <w:rPr>
          <w:lang w:val="en-US"/>
        </w:rPr>
        <w:t>, income is so high that the consumer is effectively saturated</w:t>
      </w:r>
      <w:r w:rsidR="00E30A73" w:rsidRPr="00E30A73">
        <w:rPr>
          <w:lang w:val="en-US"/>
        </w:rPr>
        <w:t xml:space="preserve">. </w:t>
      </w:r>
      <w:r w:rsidRPr="00E30A73">
        <w:rPr>
          <w:lang w:val="en-US"/>
        </w:rPr>
        <w:t>Consequently, he will save a far greater portion of his income</w:t>
      </w:r>
      <w:r w:rsidR="00E30A73" w:rsidRPr="00E30A73">
        <w:rPr>
          <w:lang w:val="en-US"/>
        </w:rPr>
        <w:t xml:space="preserve"> - </w:t>
      </w:r>
      <w:r w:rsidRPr="00E30A73">
        <w:rPr>
          <w:lang w:val="en-US"/>
        </w:rPr>
        <w:t>thus, at points like Y</w:t>
      </w:r>
      <w:r w:rsidRPr="00E30A73">
        <w:rPr>
          <w:vertAlign w:val="subscript"/>
          <w:lang w:val="en-US"/>
        </w:rPr>
        <w:t>C</w:t>
      </w:r>
      <w:r w:rsidRPr="00E30A73">
        <w:rPr>
          <w:lang w:val="en-US"/>
        </w:rPr>
        <w:t>, the savings rate is quite high</w:t>
      </w:r>
      <w:r w:rsidR="00E30A73" w:rsidRPr="00E30A73">
        <w:rPr>
          <w:lang w:val="en-US"/>
        </w:rPr>
        <w:t>.</w:t>
      </w:r>
    </w:p>
    <w:p w:rsidR="00022D3A" w:rsidRPr="00022D3A" w:rsidRDefault="00022D3A" w:rsidP="00E30A73">
      <w:pPr>
        <w:ind w:firstLine="709"/>
      </w:pPr>
    </w:p>
    <w:p w:rsidR="0079073E" w:rsidRPr="00E30A73" w:rsidRDefault="0085037C" w:rsidP="00E30A73">
      <w:pPr>
        <w:ind w:firstLine="709"/>
      </w:pPr>
      <w:r>
        <w:pict>
          <v:shape id="_x0000_i1026" type="#_x0000_t75" style="width:226.5pt;height:147pt">
            <v:imagedata r:id="rId8" o:title=""/>
          </v:shape>
        </w:pict>
      </w:r>
    </w:p>
    <w:p w:rsidR="00E30A73" w:rsidRDefault="0079073E" w:rsidP="00E30A73">
      <w:pPr>
        <w:ind w:firstLine="709"/>
      </w:pPr>
      <w:r w:rsidRPr="00E30A73">
        <w:rPr>
          <w:rStyle w:val="af6"/>
          <w:color w:val="000000"/>
          <w:lang w:val="en-US"/>
        </w:rPr>
        <w:t>Fig</w:t>
      </w:r>
      <w:r w:rsidR="00E30A73">
        <w:rPr>
          <w:rStyle w:val="af6"/>
          <w:color w:val="000000"/>
          <w:lang w:val="en-US"/>
        </w:rPr>
        <w:t>.2</w:t>
      </w:r>
      <w:r w:rsidR="00E30A73" w:rsidRPr="00E30A73">
        <w:rPr>
          <w:lang w:val="en-US"/>
        </w:rPr>
        <w:t xml:space="preserve"> - </w:t>
      </w:r>
      <w:r w:rsidRPr="00E30A73">
        <w:rPr>
          <w:lang w:val="en-US"/>
        </w:rPr>
        <w:t>Non-Linear Investment and Savings</w:t>
      </w:r>
    </w:p>
    <w:p w:rsidR="00022D3A" w:rsidRPr="00022D3A" w:rsidRDefault="00022D3A" w:rsidP="00E30A73">
      <w:pPr>
        <w:ind w:firstLine="709"/>
      </w:pPr>
    </w:p>
    <w:p w:rsidR="00E30A73" w:rsidRDefault="0079073E" w:rsidP="00E30A73">
      <w:pPr>
        <w:ind w:firstLine="709"/>
        <w:rPr>
          <w:lang w:val="en-US"/>
        </w:rPr>
      </w:pPr>
      <w:r w:rsidRPr="00E30A73">
        <w:rPr>
          <w:lang w:val="en-US"/>
        </w:rPr>
        <w:t>With the non-linearity of I and S justified, Kaldor</w:t>
      </w:r>
      <w:r w:rsidR="00E30A73">
        <w:rPr>
          <w:lang w:val="en-US"/>
        </w:rPr>
        <w:t xml:space="preserve"> (</w:t>
      </w:r>
      <w:r w:rsidRPr="00E30A73">
        <w:rPr>
          <w:lang w:val="en-US"/>
        </w:rPr>
        <w:t>1940</w:t>
      </w:r>
      <w:r w:rsidR="00E30A73" w:rsidRPr="00E30A73">
        <w:rPr>
          <w:lang w:val="en-US"/>
        </w:rPr>
        <w:t xml:space="preserve">) </w:t>
      </w:r>
      <w:r w:rsidRPr="00E30A73">
        <w:rPr>
          <w:lang w:val="en-US"/>
        </w:rPr>
        <w:t>proceeded to analyze cyclical behavior by superimposing the I and S curves</w:t>
      </w:r>
      <w:r w:rsidR="00E30A73">
        <w:rPr>
          <w:lang w:val="en-US"/>
        </w:rPr>
        <w:t xml:space="preserve"> (</w:t>
      </w:r>
      <w:r w:rsidRPr="00E30A73">
        <w:rPr>
          <w:lang w:val="en-US"/>
        </w:rPr>
        <w:t>as in Figure 2</w:t>
      </w:r>
      <w:r w:rsidR="00E30A73" w:rsidRPr="00E30A73">
        <w:rPr>
          <w:lang w:val="en-US"/>
        </w:rPr>
        <w:t xml:space="preserve">). </w:t>
      </w:r>
      <w:r w:rsidRPr="00E30A73">
        <w:rPr>
          <w:lang w:val="en-US"/>
        </w:rPr>
        <w:t>As we can see, there are three points of intersection</w:t>
      </w:r>
      <w:r w:rsidR="00E30A73">
        <w:rPr>
          <w:lang w:val="en-US"/>
        </w:rPr>
        <w:t xml:space="preserve"> (</w:t>
      </w:r>
      <w:r w:rsidRPr="00E30A73">
        <w:rPr>
          <w:lang w:val="en-US"/>
        </w:rPr>
        <w:t>A, B and C</w:t>
      </w:r>
      <w:r w:rsidR="00E30A73" w:rsidRPr="00E30A73">
        <w:rPr>
          <w:lang w:val="en-US"/>
        </w:rPr>
        <w:t xml:space="preserve">) </w:t>
      </w:r>
      <w:r w:rsidRPr="00E30A73">
        <w:rPr>
          <w:lang w:val="en-US"/>
        </w:rPr>
        <w:t>where savings equals investment</w:t>
      </w:r>
      <w:r w:rsidR="00E30A73">
        <w:rPr>
          <w:lang w:val="en-US"/>
        </w:rPr>
        <w:t xml:space="preserve"> (</w:t>
      </w:r>
      <w:r w:rsidRPr="00E30A73">
        <w:rPr>
          <w:lang w:val="en-US"/>
        </w:rPr>
        <w:t>I = S</w:t>
      </w:r>
      <w:r w:rsidR="00E30A73" w:rsidRPr="00E30A73">
        <w:rPr>
          <w:lang w:val="en-US"/>
        </w:rPr>
        <w:t xml:space="preserve">). </w:t>
      </w:r>
      <w:r w:rsidRPr="00E30A73">
        <w:rPr>
          <w:lang w:val="en-US"/>
        </w:rPr>
        <w:t>Let us consider each individually</w:t>
      </w:r>
      <w:r w:rsidR="00E30A73" w:rsidRPr="00E30A73">
        <w:rPr>
          <w:lang w:val="en-US"/>
        </w:rPr>
        <w:t xml:space="preserve">. </w:t>
      </w:r>
      <w:r w:rsidRPr="00E30A73">
        <w:rPr>
          <w:lang w:val="en-US"/>
        </w:rPr>
        <w:t>Left of point A, investment is greater than savings hence, by the multiplier, Y increases to Y</w:t>
      </w:r>
      <w:r w:rsidRPr="00E30A73">
        <w:rPr>
          <w:vertAlign w:val="subscript"/>
          <w:lang w:val="en-US"/>
        </w:rPr>
        <w:t>A</w:t>
      </w:r>
      <w:r w:rsidR="00E30A73" w:rsidRPr="00E30A73">
        <w:rPr>
          <w:lang w:val="en-US"/>
        </w:rPr>
        <w:t xml:space="preserve">; </w:t>
      </w:r>
      <w:r w:rsidRPr="00E30A73">
        <w:rPr>
          <w:lang w:val="en-US"/>
        </w:rPr>
        <w:t>to the right of point A, savings is greater than investment</w:t>
      </w:r>
      <w:r w:rsidR="00E30A73">
        <w:rPr>
          <w:lang w:val="en-US"/>
        </w:rPr>
        <w:t xml:space="preserve"> (</w:t>
      </w:r>
      <w:r w:rsidRPr="00E30A73">
        <w:rPr>
          <w:lang w:val="en-US"/>
        </w:rPr>
        <w:t>hence Y decreases to Y</w:t>
      </w:r>
      <w:r w:rsidRPr="00E30A73">
        <w:rPr>
          <w:vertAlign w:val="subscript"/>
          <w:lang w:val="en-US"/>
        </w:rPr>
        <w:t>A</w:t>
      </w:r>
      <w:r w:rsidR="00E30A73" w:rsidRPr="00E30A73">
        <w:rPr>
          <w:lang w:val="en-US"/>
        </w:rPr>
        <w:t xml:space="preserve">). </w:t>
      </w:r>
      <w:r w:rsidRPr="00E30A73">
        <w:rPr>
          <w:lang w:val="en-US"/>
        </w:rPr>
        <w:t>Consequently, it is easy to note that A</w:t>
      </w:r>
      <w:r w:rsidR="00E30A73">
        <w:rPr>
          <w:lang w:val="en-US"/>
        </w:rPr>
        <w:t xml:space="preserve"> (</w:t>
      </w:r>
      <w:r w:rsidRPr="00E30A73">
        <w:rPr>
          <w:lang w:val="en-US"/>
        </w:rPr>
        <w:t>and Y</w:t>
      </w:r>
      <w:r w:rsidRPr="00E30A73">
        <w:rPr>
          <w:vertAlign w:val="subscript"/>
          <w:lang w:val="en-US"/>
        </w:rPr>
        <w:t>A</w:t>
      </w:r>
      <w:r w:rsidR="00E30A73" w:rsidRPr="00E30A73">
        <w:rPr>
          <w:lang w:val="en-US"/>
        </w:rPr>
        <w:t xml:space="preserve">) </w:t>
      </w:r>
      <w:r w:rsidRPr="00E30A73">
        <w:rPr>
          <w:lang w:val="en-US"/>
        </w:rPr>
        <w:t>is a stable point</w:t>
      </w:r>
      <w:r w:rsidR="00E30A73" w:rsidRPr="00E30A73">
        <w:rPr>
          <w:lang w:val="en-US"/>
        </w:rPr>
        <w:t xml:space="preserve">. </w:t>
      </w:r>
      <w:r w:rsidRPr="00E30A73">
        <w:rPr>
          <w:lang w:val="en-US"/>
        </w:rPr>
        <w:t>The same analysis applies to the points to the right and left of Y</w:t>
      </w:r>
      <w:r w:rsidRPr="00E30A73">
        <w:rPr>
          <w:vertAlign w:val="subscript"/>
          <w:lang w:val="en-US"/>
        </w:rPr>
        <w:t>C</w:t>
      </w:r>
      <w:r w:rsidRPr="00E30A73">
        <w:rPr>
          <w:lang w:val="en-US"/>
        </w:rPr>
        <w:t>, hence C</w:t>
      </w:r>
      <w:r w:rsidR="00E30A73">
        <w:rPr>
          <w:lang w:val="en-US"/>
        </w:rPr>
        <w:t xml:space="preserve"> (</w:t>
      </w:r>
      <w:r w:rsidRPr="00E30A73">
        <w:rPr>
          <w:lang w:val="en-US"/>
        </w:rPr>
        <w:t>and Y</w:t>
      </w:r>
      <w:r w:rsidRPr="00E30A73">
        <w:rPr>
          <w:vertAlign w:val="subscript"/>
          <w:lang w:val="en-US"/>
        </w:rPr>
        <w:t>C</w:t>
      </w:r>
      <w:r w:rsidR="00E30A73" w:rsidRPr="00E30A73">
        <w:rPr>
          <w:lang w:val="en-US"/>
        </w:rPr>
        <w:t xml:space="preserve">) </w:t>
      </w:r>
      <w:r w:rsidRPr="00E30A73">
        <w:rPr>
          <w:lang w:val="en-US"/>
        </w:rPr>
        <w:t>is also a stable point</w:t>
      </w:r>
      <w:r w:rsidR="00E30A73" w:rsidRPr="00E30A73">
        <w:rPr>
          <w:lang w:val="en-US"/>
        </w:rPr>
        <w:t>.</w:t>
      </w:r>
    </w:p>
    <w:p w:rsidR="00E30A73" w:rsidRDefault="0079073E" w:rsidP="00E30A73">
      <w:pPr>
        <w:ind w:firstLine="709"/>
        <w:rPr>
          <w:lang w:val="en-US"/>
        </w:rPr>
      </w:pPr>
      <w:r w:rsidRPr="00E30A73">
        <w:rPr>
          <w:lang w:val="en-US"/>
        </w:rPr>
        <w:t>Intersection point B</w:t>
      </w:r>
      <w:r w:rsidR="00E30A73">
        <w:rPr>
          <w:lang w:val="en-US"/>
        </w:rPr>
        <w:t xml:space="preserve"> (</w:t>
      </w:r>
      <w:r w:rsidRPr="00E30A73">
        <w:rPr>
          <w:lang w:val="en-US"/>
        </w:rPr>
        <w:t>at Y</w:t>
      </w:r>
      <w:r w:rsidRPr="00E30A73">
        <w:rPr>
          <w:vertAlign w:val="subscript"/>
          <w:lang w:val="en-US"/>
        </w:rPr>
        <w:t>B</w:t>
      </w:r>
      <w:r w:rsidR="00E30A73" w:rsidRPr="00E30A73">
        <w:rPr>
          <w:lang w:val="en-US"/>
        </w:rPr>
        <w:t xml:space="preserve">) </w:t>
      </w:r>
      <w:r w:rsidRPr="00E30A73">
        <w:rPr>
          <w:lang w:val="en-US"/>
        </w:rPr>
        <w:t>in Figure 2 is the odd one</w:t>
      </w:r>
      <w:r w:rsidR="00E30A73" w:rsidRPr="00E30A73">
        <w:rPr>
          <w:lang w:val="en-US"/>
        </w:rPr>
        <w:t xml:space="preserve">. </w:t>
      </w:r>
      <w:r w:rsidRPr="00E30A73">
        <w:rPr>
          <w:lang w:val="en-US"/>
        </w:rPr>
        <w:t>Left of B, savings exceeds investment</w:t>
      </w:r>
      <w:r w:rsidR="00E30A73">
        <w:rPr>
          <w:lang w:val="en-US"/>
        </w:rPr>
        <w:t xml:space="preserve"> (</w:t>
      </w:r>
      <w:r w:rsidRPr="00E30A73">
        <w:rPr>
          <w:lang w:val="en-US"/>
        </w:rPr>
        <w:t>so Y falls left of Y</w:t>
      </w:r>
      <w:r w:rsidRPr="00E30A73">
        <w:rPr>
          <w:vertAlign w:val="subscript"/>
          <w:lang w:val="en-US"/>
        </w:rPr>
        <w:t>B</w:t>
      </w:r>
      <w:r w:rsidR="00E30A73" w:rsidRPr="00E30A73">
        <w:rPr>
          <w:lang w:val="en-US"/>
        </w:rPr>
        <w:t xml:space="preserve">) </w:t>
      </w:r>
      <w:r w:rsidRPr="00E30A73">
        <w:rPr>
          <w:lang w:val="en-US"/>
        </w:rPr>
        <w:t>and right of B, investment exceeds savings</w:t>
      </w:r>
      <w:r w:rsidR="00E30A73">
        <w:rPr>
          <w:lang w:val="en-US"/>
        </w:rPr>
        <w:t xml:space="preserve"> (</w:t>
      </w:r>
      <w:r w:rsidRPr="00E30A73">
        <w:rPr>
          <w:lang w:val="en-US"/>
        </w:rPr>
        <w:t>so Y increases right of Y</w:t>
      </w:r>
      <w:r w:rsidRPr="00E30A73">
        <w:rPr>
          <w:vertAlign w:val="subscript"/>
          <w:lang w:val="en-US"/>
        </w:rPr>
        <w:t>B</w:t>
      </w:r>
      <w:r w:rsidR="00E30A73" w:rsidRPr="00E30A73">
        <w:rPr>
          <w:lang w:val="en-US"/>
        </w:rPr>
        <w:t xml:space="preserve">). </w:t>
      </w:r>
      <w:r w:rsidRPr="00E30A73">
        <w:rPr>
          <w:lang w:val="en-US"/>
        </w:rPr>
        <w:t>Thus, B is an unstable point</w:t>
      </w:r>
      <w:r w:rsidR="00E30A73" w:rsidRPr="00E30A73">
        <w:rPr>
          <w:lang w:val="en-US"/>
        </w:rPr>
        <w:t xml:space="preserve">. </w:t>
      </w:r>
      <w:r w:rsidRPr="00E30A73">
        <w:rPr>
          <w:lang w:val="en-US"/>
        </w:rPr>
        <w:t>Consequently, then, we are faced with two stable equilibria</w:t>
      </w:r>
      <w:r w:rsidR="00E30A73">
        <w:rPr>
          <w:lang w:val="en-US"/>
        </w:rPr>
        <w:t xml:space="preserve"> (</w:t>
      </w:r>
      <w:r w:rsidRPr="00E30A73">
        <w:rPr>
          <w:lang w:val="en-US"/>
        </w:rPr>
        <w:t>A and C</w:t>
      </w:r>
      <w:r w:rsidR="00E30A73" w:rsidRPr="00E30A73">
        <w:rPr>
          <w:lang w:val="en-US"/>
        </w:rPr>
        <w:t xml:space="preserve">) </w:t>
      </w:r>
      <w:r w:rsidRPr="00E30A73">
        <w:rPr>
          <w:lang w:val="en-US"/>
        </w:rPr>
        <w:t>and an unstable equilibrium</w:t>
      </w:r>
      <w:r w:rsidR="00E30A73">
        <w:rPr>
          <w:lang w:val="en-US"/>
        </w:rPr>
        <w:t xml:space="preserve"> (</w:t>
      </w:r>
      <w:r w:rsidRPr="00E30A73">
        <w:rPr>
          <w:lang w:val="en-US"/>
        </w:rPr>
        <w:t>B</w:t>
      </w:r>
      <w:r w:rsidR="00E30A73" w:rsidRPr="00E30A73">
        <w:rPr>
          <w:lang w:val="en-US"/>
        </w:rPr>
        <w:t xml:space="preserve">). </w:t>
      </w:r>
      <w:r w:rsidRPr="00E30A73">
        <w:rPr>
          <w:lang w:val="en-US"/>
        </w:rPr>
        <w:t>How can this explain cyclical phenomenon</w:t>
      </w:r>
      <w:r w:rsidR="00E30A73" w:rsidRPr="00E30A73">
        <w:rPr>
          <w:lang w:val="en-US"/>
        </w:rPr>
        <w:t xml:space="preserve">? </w:t>
      </w:r>
      <w:r w:rsidRPr="00E30A73">
        <w:rPr>
          <w:lang w:val="en-US"/>
        </w:rPr>
        <w:t>If we are at A, we stay at A</w:t>
      </w:r>
      <w:r w:rsidR="00E30A73" w:rsidRPr="00E30A73">
        <w:rPr>
          <w:lang w:val="en-US"/>
        </w:rPr>
        <w:t xml:space="preserve">. </w:t>
      </w:r>
      <w:r w:rsidRPr="00E30A73">
        <w:rPr>
          <w:lang w:val="en-US"/>
        </w:rPr>
        <w:t>If we are at C, we stay at C</w:t>
      </w:r>
      <w:r w:rsidR="00E30A73" w:rsidRPr="00E30A73">
        <w:rPr>
          <w:lang w:val="en-US"/>
        </w:rPr>
        <w:t xml:space="preserve">. </w:t>
      </w:r>
      <w:r w:rsidRPr="00E30A73">
        <w:rPr>
          <w:lang w:val="en-US"/>
        </w:rPr>
        <w:t>If we are at B, we will move either to A or C with a slight displacement</w:t>
      </w:r>
      <w:r w:rsidR="00E30A73" w:rsidRPr="00E30A73">
        <w:rPr>
          <w:lang w:val="en-US"/>
        </w:rPr>
        <w:t xml:space="preserve">. </w:t>
      </w:r>
      <w:r w:rsidRPr="00E30A73">
        <w:rPr>
          <w:lang w:val="en-US"/>
        </w:rPr>
        <w:t>However, no cycles are apparent</w:t>
      </w:r>
      <w:r w:rsidR="00E30A73" w:rsidRPr="00E30A73">
        <w:rPr>
          <w:lang w:val="en-US"/>
        </w:rPr>
        <w:t>.</w:t>
      </w:r>
    </w:p>
    <w:p w:rsidR="00E30A73" w:rsidRDefault="0079073E" w:rsidP="00E30A73">
      <w:pPr>
        <w:ind w:firstLine="709"/>
        <w:rPr>
          <w:lang w:val="en-US"/>
        </w:rPr>
      </w:pPr>
      <w:r w:rsidRPr="00E30A73">
        <w:rPr>
          <w:lang w:val="en-US"/>
        </w:rPr>
        <w:t xml:space="preserve">The clincher in Kaldor's system is the phenomenon of </w:t>
      </w:r>
      <w:r w:rsidRPr="00E30A73">
        <w:rPr>
          <w:rStyle w:val="af3"/>
          <w:color w:val="000000"/>
          <w:lang w:val="en-US"/>
        </w:rPr>
        <w:t>capital accumulation</w:t>
      </w:r>
      <w:r w:rsidRPr="00E30A73">
        <w:rPr>
          <w:lang w:val="en-US"/>
        </w:rPr>
        <w:t xml:space="preserve"> at a given point in time</w:t>
      </w:r>
      <w:r w:rsidR="00E30A73" w:rsidRPr="00E30A73">
        <w:rPr>
          <w:lang w:val="en-US"/>
        </w:rPr>
        <w:t xml:space="preserve">. </w:t>
      </w:r>
      <w:r w:rsidRPr="00E30A73">
        <w:rPr>
          <w:lang w:val="en-US"/>
        </w:rPr>
        <w:t>After all, as Kaldor reminds us, investment and savings functions are short term</w:t>
      </w:r>
      <w:r w:rsidR="00E30A73" w:rsidRPr="00E30A73">
        <w:rPr>
          <w:lang w:val="en-US"/>
        </w:rPr>
        <w:t xml:space="preserve">. </w:t>
      </w:r>
      <w:r w:rsidRPr="00E30A73">
        <w:rPr>
          <w:lang w:val="en-US"/>
        </w:rPr>
        <w:t>At a high stable level of output, such as that at point Y</w:t>
      </w:r>
      <w:r w:rsidRPr="00E30A73">
        <w:rPr>
          <w:vertAlign w:val="subscript"/>
          <w:lang w:val="en-US"/>
        </w:rPr>
        <w:t>C</w:t>
      </w:r>
      <w:r w:rsidRPr="00E30A73">
        <w:rPr>
          <w:lang w:val="en-US"/>
        </w:rPr>
        <w:t xml:space="preserve"> in the figure above, if investment is happening, the stock of capital is increasing</w:t>
      </w:r>
      <w:r w:rsidR="00E30A73" w:rsidRPr="00E30A73">
        <w:rPr>
          <w:lang w:val="en-US"/>
        </w:rPr>
        <w:t xml:space="preserve">. </w:t>
      </w:r>
      <w:r w:rsidRPr="00E30A73">
        <w:rPr>
          <w:lang w:val="en-US"/>
        </w:rPr>
        <w:t>As capital stock increases, there are some substantial changes in the I and S curves</w:t>
      </w:r>
      <w:r w:rsidR="00E30A73" w:rsidRPr="00E30A73">
        <w:rPr>
          <w:lang w:val="en-US"/>
        </w:rPr>
        <w:t xml:space="preserve">. </w:t>
      </w:r>
      <w:r w:rsidRPr="00E30A73">
        <w:rPr>
          <w:lang w:val="en-US"/>
        </w:rPr>
        <w:t>In the first instance, as capital stock increases, the return or marginal productivity of capital declines</w:t>
      </w:r>
      <w:r w:rsidR="00E30A73" w:rsidRPr="00E30A73">
        <w:rPr>
          <w:lang w:val="en-US"/>
        </w:rPr>
        <w:t xml:space="preserve">. </w:t>
      </w:r>
      <w:r w:rsidRPr="00E30A73">
        <w:rPr>
          <w:lang w:val="en-US"/>
        </w:rPr>
        <w:t>Thus, it is not unreasonable to assume that investment will fall over time</w:t>
      </w:r>
      <w:r w:rsidR="00E30A73" w:rsidRPr="00E30A73">
        <w:rPr>
          <w:lang w:val="en-US"/>
        </w:rPr>
        <w:t xml:space="preserve">. </w:t>
      </w:r>
      <w:r w:rsidRPr="00E30A73">
        <w:rPr>
          <w:lang w:val="en-US"/>
        </w:rPr>
        <w:t>Thus, it is acceptable that dI/dK &lt; 0, i</w:t>
      </w:r>
      <w:r w:rsidR="00E30A73" w:rsidRPr="00E30A73">
        <w:rPr>
          <w:lang w:val="en-US"/>
        </w:rPr>
        <w:t xml:space="preserve">. </w:t>
      </w:r>
      <w:r w:rsidRPr="00E30A73">
        <w:rPr>
          <w:lang w:val="en-US"/>
        </w:rPr>
        <w:t>e</w:t>
      </w:r>
      <w:r w:rsidR="00E30A73" w:rsidRPr="00E30A73">
        <w:rPr>
          <w:lang w:val="en-US"/>
        </w:rPr>
        <w:t xml:space="preserve">. </w:t>
      </w:r>
      <w:r w:rsidRPr="00E30A73">
        <w:rPr>
          <w:lang w:val="en-US"/>
        </w:rPr>
        <w:t>the I curve falls</w:t>
      </w:r>
      <w:r w:rsidR="00E30A73" w:rsidRPr="00E30A73">
        <w:rPr>
          <w:lang w:val="en-US"/>
        </w:rPr>
        <w:t>.</w:t>
      </w:r>
    </w:p>
    <w:p w:rsidR="00E30A73" w:rsidRDefault="0079073E" w:rsidP="00E30A73">
      <w:pPr>
        <w:ind w:firstLine="709"/>
      </w:pPr>
      <w:r w:rsidRPr="00E30A73">
        <w:rPr>
          <w:lang w:val="en-US"/>
        </w:rPr>
        <w:t>However, as capital goods become more available, a greater proportion of production can be dedicated to the production of consumer goods</w:t>
      </w:r>
      <w:r w:rsidR="00E30A73" w:rsidRPr="00E30A73">
        <w:rPr>
          <w:lang w:val="en-US"/>
        </w:rPr>
        <w:t xml:space="preserve">. </w:t>
      </w:r>
      <w:r w:rsidRPr="00E30A73">
        <w:rPr>
          <w:lang w:val="en-US"/>
        </w:rPr>
        <w:t>As consumer goods themselves increase in number, the prices of consumer goods decline</w:t>
      </w:r>
      <w:r w:rsidR="00E30A73" w:rsidRPr="00E30A73">
        <w:rPr>
          <w:lang w:val="en-US"/>
        </w:rPr>
        <w:t xml:space="preserve">. </w:t>
      </w:r>
      <w:r w:rsidRPr="00E30A73">
        <w:rPr>
          <w:lang w:val="en-US"/>
        </w:rPr>
        <w:t>For the individual consumer, this phenomenon is significant since it implies that less income is required to purchase the same amount of goods as before</w:t>
      </w:r>
      <w:r w:rsidR="00E30A73" w:rsidRPr="00E30A73">
        <w:rPr>
          <w:lang w:val="en-US"/>
        </w:rPr>
        <w:t xml:space="preserve">. </w:t>
      </w:r>
      <w:r w:rsidRPr="00E30A73">
        <w:rPr>
          <w:lang w:val="en-US"/>
        </w:rPr>
        <w:t>Consequently, there will be more income left over to be saved</w:t>
      </w:r>
      <w:r w:rsidR="00E30A73" w:rsidRPr="00E30A73">
        <w:rPr>
          <w:lang w:val="en-US"/>
        </w:rPr>
        <w:t xml:space="preserve">. </w:t>
      </w:r>
      <w:r w:rsidRPr="00E30A73">
        <w:rPr>
          <w:lang w:val="en-US"/>
        </w:rPr>
        <w:t>Thus, it is also not unreasonable to suspect that the savings curve, S, will gradually move upwards, i</w:t>
      </w:r>
      <w:r w:rsidR="00E30A73" w:rsidRPr="00E30A73">
        <w:rPr>
          <w:lang w:val="en-US"/>
        </w:rPr>
        <w:t xml:space="preserve">. </w:t>
      </w:r>
      <w:r w:rsidRPr="00E30A73">
        <w:rPr>
          <w:lang w:val="en-US"/>
        </w:rPr>
        <w:t>e</w:t>
      </w:r>
      <w:r w:rsidR="00E30A73" w:rsidRPr="00E30A73">
        <w:rPr>
          <w:lang w:val="en-US"/>
        </w:rPr>
        <w:t xml:space="preserve">. </w:t>
      </w:r>
      <w:r w:rsidRPr="00E30A73">
        <w:rPr>
          <w:lang w:val="en-US"/>
        </w:rPr>
        <w:t>dS/dK &gt; 0</w:t>
      </w:r>
      <w:r w:rsidR="00E30A73" w:rsidRPr="00E30A73">
        <w:rPr>
          <w:lang w:val="en-US"/>
        </w:rPr>
        <w:t xml:space="preserve">. </w:t>
      </w:r>
      <w:r w:rsidRPr="00E30A73">
        <w:rPr>
          <w:lang w:val="en-US"/>
        </w:rPr>
        <w:t>This is illustrated in Figure 3</w:t>
      </w:r>
      <w:r w:rsidR="00E30A73" w:rsidRPr="00E30A73">
        <w:rPr>
          <w:lang w:val="en-US"/>
        </w:rPr>
        <w:t>.</w:t>
      </w:r>
    </w:p>
    <w:p w:rsidR="00022D3A" w:rsidRPr="00022D3A" w:rsidRDefault="00022D3A" w:rsidP="00E30A73">
      <w:pPr>
        <w:ind w:firstLine="709"/>
      </w:pPr>
    </w:p>
    <w:p w:rsidR="0079073E" w:rsidRPr="00E30A73" w:rsidRDefault="0085037C" w:rsidP="00E30A73">
      <w:pPr>
        <w:ind w:firstLine="709"/>
      </w:pPr>
      <w:r>
        <w:pict>
          <v:shape id="_x0000_i1027" type="#_x0000_t75" style="width:237pt;height:159.75pt">
            <v:imagedata r:id="rId9" o:title=""/>
          </v:shape>
        </w:pict>
      </w:r>
    </w:p>
    <w:p w:rsidR="00E30A73" w:rsidRDefault="0079073E" w:rsidP="00E30A73">
      <w:pPr>
        <w:ind w:firstLine="709"/>
      </w:pPr>
      <w:r w:rsidRPr="00E30A73">
        <w:rPr>
          <w:rStyle w:val="af6"/>
          <w:color w:val="000000"/>
          <w:lang w:val="en-US"/>
        </w:rPr>
        <w:t>Fig</w:t>
      </w:r>
      <w:r w:rsidR="00E30A73">
        <w:rPr>
          <w:rStyle w:val="af6"/>
          <w:color w:val="000000"/>
          <w:lang w:val="en-US"/>
        </w:rPr>
        <w:t>.3</w:t>
      </w:r>
      <w:r w:rsidR="00E30A73" w:rsidRPr="00E30A73">
        <w:rPr>
          <w:lang w:val="en-US"/>
        </w:rPr>
        <w:t xml:space="preserve"> - </w:t>
      </w:r>
      <w:r w:rsidRPr="00E30A73">
        <w:rPr>
          <w:lang w:val="en-US"/>
        </w:rPr>
        <w:t>Capital Accumulation and Gravitation of Investment and Savings Curves</w:t>
      </w:r>
    </w:p>
    <w:p w:rsidR="00022D3A" w:rsidRPr="00022D3A" w:rsidRDefault="00022D3A" w:rsidP="00E30A73">
      <w:pPr>
        <w:ind w:firstLine="709"/>
      </w:pPr>
    </w:p>
    <w:p w:rsidR="00E30A73" w:rsidRDefault="0079073E" w:rsidP="00E30A73">
      <w:pPr>
        <w:ind w:firstLine="709"/>
        <w:rPr>
          <w:lang w:val="en-US"/>
        </w:rPr>
      </w:pPr>
      <w:r w:rsidRPr="00E30A73">
        <w:rPr>
          <w:lang w:val="en-US"/>
        </w:rPr>
        <w:t>So, we can see the story by visualizing the move from Figure 2 to Figure 3</w:t>
      </w:r>
      <w:r w:rsidR="00E30A73" w:rsidRPr="00E30A73">
        <w:rPr>
          <w:lang w:val="en-US"/>
        </w:rPr>
        <w:t xml:space="preserve">. </w:t>
      </w:r>
      <w:r w:rsidRPr="00E30A73">
        <w:rPr>
          <w:lang w:val="en-US"/>
        </w:rPr>
        <w:t>Starting from our</w:t>
      </w:r>
      <w:r w:rsidR="00E30A73">
        <w:rPr>
          <w:lang w:val="en-US"/>
        </w:rPr>
        <w:t xml:space="preserve"> (</w:t>
      </w:r>
      <w:r w:rsidRPr="00E30A73">
        <w:rPr>
          <w:lang w:val="en-US"/>
        </w:rPr>
        <w:t>old</w:t>
      </w:r>
      <w:r w:rsidR="00E30A73" w:rsidRPr="00E30A73">
        <w:rPr>
          <w:lang w:val="en-US"/>
        </w:rPr>
        <w:t xml:space="preserve">) </w:t>
      </w:r>
      <w:r w:rsidRPr="00E30A73">
        <w:rPr>
          <w:lang w:val="en-US"/>
        </w:rPr>
        <w:t>Y</w:t>
      </w:r>
      <w:r w:rsidRPr="00E30A73">
        <w:rPr>
          <w:vertAlign w:val="subscript"/>
          <w:lang w:val="en-US"/>
        </w:rPr>
        <w:t>C</w:t>
      </w:r>
      <w:r w:rsidRPr="00E30A73">
        <w:rPr>
          <w:lang w:val="en-US"/>
        </w:rPr>
        <w:t>, as I</w:t>
      </w:r>
      <w:r w:rsidR="00E30A73">
        <w:rPr>
          <w:lang w:val="en-US"/>
        </w:rPr>
        <w:t xml:space="preserve"> (</w:t>
      </w:r>
      <w:r w:rsidRPr="00E30A73">
        <w:rPr>
          <w:lang w:val="en-US"/>
        </w:rPr>
        <w:t>Y, K</w:t>
      </w:r>
      <w:r w:rsidR="00E30A73" w:rsidRPr="00E30A73">
        <w:rPr>
          <w:lang w:val="en-US"/>
        </w:rPr>
        <w:t xml:space="preserve">) </w:t>
      </w:r>
      <w:r w:rsidRPr="00E30A73">
        <w:rPr>
          <w:lang w:val="en-US"/>
        </w:rPr>
        <w:t>moves down and S</w:t>
      </w:r>
      <w:r w:rsidR="00E30A73">
        <w:rPr>
          <w:lang w:val="en-US"/>
        </w:rPr>
        <w:t xml:space="preserve"> (</w:t>
      </w:r>
      <w:r w:rsidRPr="00E30A73">
        <w:rPr>
          <w:lang w:val="en-US"/>
        </w:rPr>
        <w:t>Y, K</w:t>
      </w:r>
      <w:r w:rsidR="00E30A73" w:rsidRPr="00E30A73">
        <w:rPr>
          <w:lang w:val="en-US"/>
        </w:rPr>
        <w:t xml:space="preserve">) </w:t>
      </w:r>
      <w:r w:rsidRPr="00E30A73">
        <w:rPr>
          <w:lang w:val="en-US"/>
        </w:rPr>
        <w:t>moves down, point B will gradually move from its original position in the middle towards C</w:t>
      </w:r>
      <w:r w:rsidR="00E30A73">
        <w:rPr>
          <w:lang w:val="en-US"/>
        </w:rPr>
        <w:t xml:space="preserve"> (</w:t>
      </w:r>
      <w:r w:rsidRPr="00E30A73">
        <w:rPr>
          <w:lang w:val="en-US"/>
        </w:rPr>
        <w:t>i</w:t>
      </w:r>
      <w:r w:rsidR="00E30A73" w:rsidRPr="00E30A73">
        <w:rPr>
          <w:lang w:val="en-US"/>
        </w:rPr>
        <w:t xml:space="preserve">. </w:t>
      </w:r>
      <w:r w:rsidRPr="00E30A73">
        <w:rPr>
          <w:lang w:val="en-US"/>
        </w:rPr>
        <w:t>e</w:t>
      </w:r>
      <w:r w:rsidR="00E30A73" w:rsidRPr="00E30A73">
        <w:rPr>
          <w:lang w:val="en-US"/>
        </w:rPr>
        <w:t xml:space="preserve">. </w:t>
      </w:r>
      <w:r w:rsidRPr="00E30A73">
        <w:rPr>
          <w:lang w:val="en-US"/>
        </w:rPr>
        <w:t>Y</w:t>
      </w:r>
      <w:r w:rsidRPr="00E30A73">
        <w:rPr>
          <w:vertAlign w:val="subscript"/>
          <w:lang w:val="en-US"/>
        </w:rPr>
        <w:t>B</w:t>
      </w:r>
      <w:r w:rsidRPr="00E30A73">
        <w:rPr>
          <w:lang w:val="en-US"/>
        </w:rPr>
        <w:t xml:space="preserve"> will move right</w:t>
      </w:r>
      <w:r w:rsidR="00E30A73" w:rsidRPr="00E30A73">
        <w:rPr>
          <w:lang w:val="en-US"/>
        </w:rPr>
        <w:t xml:space="preserve">) </w:t>
      </w:r>
      <w:r w:rsidRPr="00E30A73">
        <w:rPr>
          <w:lang w:val="en-US"/>
        </w:rPr>
        <w:t>while point C moves towards B</w:t>
      </w:r>
      <w:r w:rsidR="00E30A73">
        <w:rPr>
          <w:lang w:val="en-US"/>
        </w:rPr>
        <w:t xml:space="preserve"> (</w:t>
      </w:r>
      <w:r w:rsidRPr="00E30A73">
        <w:rPr>
          <w:lang w:val="en-US"/>
        </w:rPr>
        <w:t>Y</w:t>
      </w:r>
      <w:r w:rsidRPr="00E30A73">
        <w:rPr>
          <w:vertAlign w:val="subscript"/>
          <w:lang w:val="en-US"/>
        </w:rPr>
        <w:t>C</w:t>
      </w:r>
      <w:r w:rsidRPr="00E30A73">
        <w:rPr>
          <w:lang w:val="en-US"/>
        </w:rPr>
        <w:t xml:space="preserve"> moves left</w:t>
      </w:r>
      <w:r w:rsidR="00E30A73" w:rsidRPr="00E30A73">
        <w:rPr>
          <w:lang w:val="en-US"/>
        </w:rPr>
        <w:t xml:space="preserve">). </w:t>
      </w:r>
      <w:r w:rsidRPr="00E30A73">
        <w:rPr>
          <w:lang w:val="en-US"/>
        </w:rPr>
        <w:t>As shown in Figure 3, as time progresses, and the investment and savings curves continue on their migration induced by capital accumulation, and B and C approximate each other, we will reach a situation where B and C meet at Y</w:t>
      </w:r>
      <w:r w:rsidRPr="00E30A73">
        <w:rPr>
          <w:vertAlign w:val="subscript"/>
          <w:lang w:val="en-US"/>
        </w:rPr>
        <w:t>B</w:t>
      </w:r>
      <w:r w:rsidRPr="00E30A73">
        <w:rPr>
          <w:lang w:val="en-US"/>
        </w:rPr>
        <w:t xml:space="preserve"> = Y</w:t>
      </w:r>
      <w:r w:rsidRPr="00E30A73">
        <w:rPr>
          <w:vertAlign w:val="subscript"/>
          <w:lang w:val="en-US"/>
        </w:rPr>
        <w:t>B</w:t>
      </w:r>
      <w:r w:rsidRPr="00E30A73">
        <w:rPr>
          <w:lang w:val="en-US"/>
        </w:rPr>
        <w:t xml:space="preserve"> and the S and I curves are tangential to each other</w:t>
      </w:r>
      <w:r w:rsidR="00E30A73" w:rsidRPr="00E30A73">
        <w:rPr>
          <w:lang w:val="en-US"/>
        </w:rPr>
        <w:t xml:space="preserve">. </w:t>
      </w:r>
      <w:r w:rsidRPr="00E30A73">
        <w:rPr>
          <w:lang w:val="en-US"/>
        </w:rPr>
        <w:t>Notice that at this point in time, C is no longer stable</w:t>
      </w:r>
      <w:r w:rsidR="00E30A73" w:rsidRPr="00E30A73">
        <w:rPr>
          <w:lang w:val="en-US"/>
        </w:rPr>
        <w:t xml:space="preserve"> - </w:t>
      </w:r>
      <w:r w:rsidRPr="00E30A73">
        <w:rPr>
          <w:lang w:val="en-US"/>
        </w:rPr>
        <w:t>left and right of point C, savings exceeds investment, thus output must fall</w:t>
      </w:r>
      <w:r w:rsidR="00E30A73" w:rsidRPr="00E30A73">
        <w:rPr>
          <w:lang w:val="en-US"/>
        </w:rPr>
        <w:t xml:space="preserve"> - </w:t>
      </w:r>
      <w:r w:rsidRPr="00E30A73">
        <w:rPr>
          <w:lang w:val="en-US"/>
        </w:rPr>
        <w:t>and indeed will fall catastrophically from Y</w:t>
      </w:r>
      <w:r w:rsidRPr="00E30A73">
        <w:rPr>
          <w:vertAlign w:val="subscript"/>
          <w:lang w:val="en-US"/>
        </w:rPr>
        <w:t>B</w:t>
      </w:r>
      <w:r w:rsidRPr="00E30A73">
        <w:rPr>
          <w:lang w:val="en-US"/>
        </w:rPr>
        <w:t xml:space="preserve"> = Y</w:t>
      </w:r>
      <w:r w:rsidRPr="00E30A73">
        <w:rPr>
          <w:vertAlign w:val="subscript"/>
          <w:lang w:val="en-US"/>
        </w:rPr>
        <w:t>C</w:t>
      </w:r>
      <w:r w:rsidRPr="00E30A73">
        <w:rPr>
          <w:lang w:val="en-US"/>
        </w:rPr>
        <w:t xml:space="preserve"> to the only stable point in the system</w:t>
      </w:r>
      <w:r w:rsidR="00E30A73" w:rsidRPr="00E30A73">
        <w:rPr>
          <w:lang w:val="en-US"/>
        </w:rPr>
        <w:t xml:space="preserve">: </w:t>
      </w:r>
      <w:r w:rsidRPr="00E30A73">
        <w:rPr>
          <w:lang w:val="en-US"/>
        </w:rPr>
        <w:t>namely, point A at Y</w:t>
      </w:r>
      <w:r w:rsidRPr="00E30A73">
        <w:rPr>
          <w:vertAlign w:val="subscript"/>
          <w:lang w:val="en-US"/>
        </w:rPr>
        <w:t>A</w:t>
      </w:r>
      <w:r w:rsidR="00E30A73" w:rsidRPr="00E30A73">
        <w:rPr>
          <w:lang w:val="en-US"/>
        </w:rPr>
        <w:t>.</w:t>
      </w:r>
    </w:p>
    <w:p w:rsidR="00022D3A" w:rsidRDefault="0079073E" w:rsidP="00E30A73">
      <w:pPr>
        <w:ind w:firstLine="709"/>
      </w:pPr>
      <w:r w:rsidRPr="00E30A73">
        <w:rPr>
          <w:lang w:val="en-US"/>
        </w:rPr>
        <w:t>At Y</w:t>
      </w:r>
      <w:r w:rsidRPr="00E30A73">
        <w:rPr>
          <w:vertAlign w:val="subscript"/>
          <w:lang w:val="en-US"/>
        </w:rPr>
        <w:t>A</w:t>
      </w:r>
      <w:r w:rsidRPr="00E30A73">
        <w:rPr>
          <w:lang w:val="en-US"/>
        </w:rPr>
        <w:t>, we are again at a stable, short-run equilibrium</w:t>
      </w:r>
      <w:r w:rsidR="00E30A73" w:rsidRPr="00E30A73">
        <w:rPr>
          <w:lang w:val="en-US"/>
        </w:rPr>
        <w:t xml:space="preserve">. </w:t>
      </w:r>
      <w:r w:rsidRPr="00E30A73">
        <w:rPr>
          <w:lang w:val="en-US"/>
        </w:rPr>
        <w:t>However, as in the earlier case, the S and I curves are not going to remain unchanged</w:t>
      </w:r>
      <w:r w:rsidR="00E30A73" w:rsidRPr="00E30A73">
        <w:rPr>
          <w:lang w:val="en-US"/>
        </w:rPr>
        <w:t xml:space="preserve">. </w:t>
      </w:r>
      <w:r w:rsidRPr="00E30A73">
        <w:rPr>
          <w:lang w:val="en-US"/>
        </w:rPr>
        <w:t>In fact, they will move in the opposite direction</w:t>
      </w:r>
      <w:r w:rsidR="00E30A73" w:rsidRPr="00E30A73">
        <w:rPr>
          <w:lang w:val="en-US"/>
        </w:rPr>
        <w:t xml:space="preserve">. </w:t>
      </w:r>
      <w:r w:rsidRPr="00E30A73">
        <w:rPr>
          <w:lang w:val="en-US"/>
        </w:rPr>
        <w:t>As investment is reigned back, there might not even be enough to cover replacement</w:t>
      </w:r>
      <w:r w:rsidR="00E30A73" w:rsidRPr="00E30A73">
        <w:rPr>
          <w:lang w:val="en-US"/>
        </w:rPr>
        <w:t xml:space="preserve">. </w:t>
      </w:r>
    </w:p>
    <w:p w:rsidR="00022D3A" w:rsidRDefault="0079073E" w:rsidP="00E30A73">
      <w:pPr>
        <w:ind w:firstLine="709"/>
      </w:pPr>
      <w:r w:rsidRPr="00E30A73">
        <w:rPr>
          <w:lang w:val="en-US"/>
        </w:rPr>
        <w:t>Thus, previous investment projects which were running on existing capital will disappear with depreciation</w:t>
      </w:r>
      <w:r w:rsidR="00E30A73" w:rsidRPr="00E30A73">
        <w:rPr>
          <w:lang w:val="en-US"/>
        </w:rPr>
        <w:t xml:space="preserve">. </w:t>
      </w:r>
      <w:r w:rsidRPr="00E30A73">
        <w:rPr>
          <w:lang w:val="en-US"/>
        </w:rPr>
        <w:t>The usefulness</w:t>
      </w:r>
      <w:r w:rsidR="00E30A73">
        <w:rPr>
          <w:lang w:val="en-US"/>
        </w:rPr>
        <w:t xml:space="preserve"> (</w:t>
      </w:r>
      <w:r w:rsidRPr="00E30A73">
        <w:rPr>
          <w:lang w:val="en-US"/>
        </w:rPr>
        <w:t>i</w:t>
      </w:r>
      <w:r w:rsidR="00E30A73" w:rsidRPr="00E30A73">
        <w:rPr>
          <w:lang w:val="en-US"/>
        </w:rPr>
        <w:t xml:space="preserve">. </w:t>
      </w:r>
      <w:r w:rsidRPr="00E30A73">
        <w:rPr>
          <w:lang w:val="en-US"/>
        </w:rPr>
        <w:t>e</w:t>
      </w:r>
      <w:r w:rsidR="00E30A73" w:rsidRPr="00E30A73">
        <w:rPr>
          <w:lang w:val="en-US"/>
        </w:rPr>
        <w:t xml:space="preserve">. </w:t>
      </w:r>
      <w:r w:rsidRPr="00E30A73">
        <w:rPr>
          <w:lang w:val="en-US"/>
        </w:rPr>
        <w:t>productivity</w:t>
      </w:r>
      <w:r w:rsidR="00E30A73" w:rsidRPr="00E30A73">
        <w:rPr>
          <w:lang w:val="en-US"/>
        </w:rPr>
        <w:t xml:space="preserve">) </w:t>
      </w:r>
      <w:r w:rsidRPr="00E30A73">
        <w:rPr>
          <w:lang w:val="en-US"/>
        </w:rPr>
        <w:t>of the projects, however, remains</w:t>
      </w:r>
      <w:r w:rsidR="00E30A73" w:rsidRPr="00E30A73">
        <w:rPr>
          <w:lang w:val="en-US"/>
        </w:rPr>
        <w:t xml:space="preserve">. </w:t>
      </w:r>
      <w:r w:rsidRPr="00E30A73">
        <w:rPr>
          <w:lang w:val="en-US"/>
        </w:rPr>
        <w:t>Thus, the projects reemerge as</w:t>
      </w:r>
      <w:r w:rsidR="00E30A73">
        <w:rPr>
          <w:lang w:val="en-US"/>
        </w:rPr>
        <w:t xml:space="preserve"> "</w:t>
      </w:r>
      <w:r w:rsidRPr="00E30A73">
        <w:rPr>
          <w:lang w:val="en-US"/>
        </w:rPr>
        <w:t>new</w:t>
      </w:r>
      <w:r w:rsidR="00E30A73">
        <w:rPr>
          <w:lang w:val="en-US"/>
        </w:rPr>
        <w:t xml:space="preserve">" </w:t>
      </w:r>
      <w:r w:rsidRPr="00E30A73">
        <w:rPr>
          <w:lang w:val="en-US"/>
        </w:rPr>
        <w:t>opportunities</w:t>
      </w:r>
      <w:r w:rsidR="00E30A73" w:rsidRPr="00E30A73">
        <w:rPr>
          <w:lang w:val="en-US"/>
        </w:rPr>
        <w:t xml:space="preserve">. </w:t>
      </w:r>
      <w:r w:rsidRPr="00E30A73">
        <w:rPr>
          <w:lang w:val="en-US"/>
        </w:rPr>
        <w:t>In simplest terms, with capital decumulation, the return to capital increases and hence investment becomes more attractive, so that the I curve will shift upwards</w:t>
      </w:r>
      <w:r w:rsidR="00E30A73">
        <w:rPr>
          <w:lang w:val="en-US"/>
        </w:rPr>
        <w:t xml:space="preserve"> (</w:t>
      </w:r>
      <w:r w:rsidRPr="00E30A73">
        <w:rPr>
          <w:lang w:val="en-US"/>
        </w:rPr>
        <w:t>see Figure 4</w:t>
      </w:r>
      <w:r w:rsidR="00E30A73" w:rsidRPr="00E30A73">
        <w:rPr>
          <w:lang w:val="en-US"/>
        </w:rPr>
        <w:t xml:space="preserve">). </w:t>
      </w:r>
    </w:p>
    <w:p w:rsidR="00E30A73" w:rsidRDefault="0079073E" w:rsidP="00E30A73">
      <w:pPr>
        <w:ind w:firstLine="709"/>
      </w:pPr>
      <w:r w:rsidRPr="00E30A73">
        <w:rPr>
          <w:lang w:val="en-US"/>
        </w:rPr>
        <w:t>Similarly, as capital is decumulated, consumer industries will disappear, prices rise and hence real income</w:t>
      </w:r>
      <w:r w:rsidR="00E30A73">
        <w:rPr>
          <w:lang w:val="en-US"/>
        </w:rPr>
        <w:t xml:space="preserve"> (</w:t>
      </w:r>
      <w:r w:rsidRPr="00E30A73">
        <w:rPr>
          <w:lang w:val="en-US"/>
        </w:rPr>
        <w:t>purchasing power</w:t>
      </w:r>
      <w:r w:rsidR="00E30A73" w:rsidRPr="00E30A73">
        <w:rPr>
          <w:lang w:val="en-US"/>
        </w:rPr>
        <w:t xml:space="preserve">) </w:t>
      </w:r>
      <w:r w:rsidRPr="00E30A73">
        <w:rPr>
          <w:lang w:val="en-US"/>
        </w:rPr>
        <w:t>per head declines so that, to keep a given level of real consumption, savings must decline</w:t>
      </w:r>
      <w:r w:rsidR="00E30A73" w:rsidRPr="00E30A73">
        <w:rPr>
          <w:lang w:val="en-US"/>
        </w:rPr>
        <w:t xml:space="preserve">. </w:t>
      </w:r>
      <w:r w:rsidRPr="00E30A73">
        <w:rPr>
          <w:lang w:val="en-US"/>
        </w:rPr>
        <w:t>So, the S curve falls</w:t>
      </w:r>
      <w:r w:rsidR="00E30A73" w:rsidRPr="00E30A73">
        <w:rPr>
          <w:lang w:val="en-US"/>
        </w:rPr>
        <w:t xml:space="preserve">. </w:t>
      </w:r>
      <w:r w:rsidRPr="00E30A73">
        <w:rPr>
          <w:lang w:val="en-US"/>
        </w:rPr>
        <w:t>Ultimately, as time progresses and the curves keep shifting, as shown in Figure 4, until we will reach another tangency between S and I analogous to the one before</w:t>
      </w:r>
      <w:r w:rsidR="00E30A73" w:rsidRPr="00E30A73">
        <w:rPr>
          <w:lang w:val="en-US"/>
        </w:rPr>
        <w:t xml:space="preserve">. </w:t>
      </w:r>
      <w:r w:rsidRPr="00E30A73">
        <w:rPr>
          <w:lang w:val="en-US"/>
        </w:rPr>
        <w:t>Here, points B and A merge at Y</w:t>
      </w:r>
      <w:r w:rsidRPr="00E30A73">
        <w:rPr>
          <w:vertAlign w:val="subscript"/>
          <w:lang w:val="en-US"/>
        </w:rPr>
        <w:t>A</w:t>
      </w:r>
      <w:r w:rsidRPr="00E30A73">
        <w:rPr>
          <w:lang w:val="en-US"/>
        </w:rPr>
        <w:t xml:space="preserve"> = Y</w:t>
      </w:r>
      <w:r w:rsidRPr="00E30A73">
        <w:rPr>
          <w:vertAlign w:val="subscript"/>
          <w:lang w:val="en-US"/>
        </w:rPr>
        <w:t>B</w:t>
      </w:r>
      <w:r w:rsidRPr="00E30A73">
        <w:rPr>
          <w:lang w:val="en-US"/>
        </w:rPr>
        <w:t xml:space="preserve"> and the system becomes unstable so that the only stable point left is C</w:t>
      </w:r>
      <w:r w:rsidR="00E30A73" w:rsidRPr="00E30A73">
        <w:rPr>
          <w:lang w:val="en-US"/>
        </w:rPr>
        <w:t xml:space="preserve">. </w:t>
      </w:r>
      <w:r w:rsidRPr="00E30A73">
        <w:rPr>
          <w:lang w:val="en-US"/>
        </w:rPr>
        <w:t>Hence, there will be a catastrophic rise in production from Y</w:t>
      </w:r>
      <w:r w:rsidRPr="00E30A73">
        <w:rPr>
          <w:vertAlign w:val="subscript"/>
          <w:lang w:val="en-US"/>
        </w:rPr>
        <w:t>A</w:t>
      </w:r>
      <w:r w:rsidRPr="00E30A73">
        <w:rPr>
          <w:lang w:val="en-US"/>
        </w:rPr>
        <w:t xml:space="preserve"> to Y</w:t>
      </w:r>
      <w:r w:rsidRPr="00E30A73">
        <w:rPr>
          <w:vertAlign w:val="subscript"/>
          <w:lang w:val="en-US"/>
        </w:rPr>
        <w:t>C</w:t>
      </w:r>
      <w:r w:rsidR="00E30A73" w:rsidRPr="00E30A73">
        <w:rPr>
          <w:lang w:val="en-US"/>
        </w:rPr>
        <w:t>.</w:t>
      </w:r>
    </w:p>
    <w:p w:rsidR="00022D3A" w:rsidRPr="00022D3A" w:rsidRDefault="00022D3A" w:rsidP="00E30A73">
      <w:pPr>
        <w:ind w:firstLine="709"/>
      </w:pPr>
    </w:p>
    <w:p w:rsidR="0079073E" w:rsidRPr="00E30A73" w:rsidRDefault="0085037C" w:rsidP="00E30A73">
      <w:pPr>
        <w:ind w:firstLine="709"/>
      </w:pPr>
      <w:r>
        <w:pict>
          <v:shape id="_x0000_i1028" type="#_x0000_t75" style="width:249pt;height:166.5pt">
            <v:imagedata r:id="rId10" o:title=""/>
          </v:shape>
        </w:pict>
      </w:r>
    </w:p>
    <w:p w:rsidR="00E30A73" w:rsidRPr="00E30A73" w:rsidRDefault="0079073E" w:rsidP="00E30A73">
      <w:pPr>
        <w:ind w:firstLine="709"/>
        <w:rPr>
          <w:lang w:val="en-US"/>
        </w:rPr>
      </w:pPr>
      <w:r w:rsidRPr="00E30A73">
        <w:rPr>
          <w:rStyle w:val="af6"/>
          <w:color w:val="000000"/>
          <w:lang w:val="en-US"/>
        </w:rPr>
        <w:t>Fig</w:t>
      </w:r>
      <w:r w:rsidR="00E30A73">
        <w:rPr>
          <w:rStyle w:val="af6"/>
          <w:color w:val="000000"/>
          <w:lang w:val="en-US"/>
        </w:rPr>
        <w:t>.4</w:t>
      </w:r>
      <w:r w:rsidR="00E30A73" w:rsidRPr="00E30A73">
        <w:rPr>
          <w:lang w:val="en-US"/>
        </w:rPr>
        <w:t xml:space="preserve"> - </w:t>
      </w:r>
      <w:r w:rsidRPr="00E30A73">
        <w:rPr>
          <w:lang w:val="en-US"/>
        </w:rPr>
        <w:t>Capital Decumulation and Gravitation</w:t>
      </w:r>
    </w:p>
    <w:p w:rsidR="00022D3A" w:rsidRDefault="00022D3A" w:rsidP="00E30A73">
      <w:pPr>
        <w:ind w:firstLine="709"/>
      </w:pPr>
    </w:p>
    <w:p w:rsidR="00E30A73" w:rsidRDefault="0079073E" w:rsidP="00E30A73">
      <w:pPr>
        <w:ind w:firstLine="709"/>
        <w:rPr>
          <w:lang w:val="en-US"/>
        </w:rPr>
      </w:pPr>
      <w:r w:rsidRPr="00E30A73">
        <w:rPr>
          <w:lang w:val="en-US"/>
        </w:rPr>
        <w:t>Thus, we can begin to see some cyclical phenomenon in action</w:t>
      </w:r>
      <w:r w:rsidR="00E30A73" w:rsidRPr="00E30A73">
        <w:rPr>
          <w:lang w:val="en-US"/>
        </w:rPr>
        <w:t xml:space="preserve">. </w:t>
      </w:r>
      <w:r w:rsidRPr="00E30A73">
        <w:rPr>
          <w:lang w:val="en-US"/>
        </w:rPr>
        <w:t>Y</w:t>
      </w:r>
      <w:r w:rsidRPr="00E30A73">
        <w:rPr>
          <w:vertAlign w:val="subscript"/>
          <w:lang w:val="en-US"/>
        </w:rPr>
        <w:t>A</w:t>
      </w:r>
      <w:r w:rsidRPr="00E30A73">
        <w:rPr>
          <w:lang w:val="en-US"/>
        </w:rPr>
        <w:t xml:space="preserve"> and Y</w:t>
      </w:r>
      <w:r w:rsidRPr="00E30A73">
        <w:rPr>
          <w:vertAlign w:val="subscript"/>
          <w:lang w:val="en-US"/>
        </w:rPr>
        <w:t>C</w:t>
      </w:r>
      <w:r w:rsidRPr="00E30A73">
        <w:rPr>
          <w:lang w:val="en-US"/>
        </w:rPr>
        <w:t xml:space="preserve"> are both short-term equilibrium levels of output</w:t>
      </w:r>
      <w:r w:rsidR="00E30A73" w:rsidRPr="00E30A73">
        <w:rPr>
          <w:lang w:val="en-US"/>
        </w:rPr>
        <w:t xml:space="preserve">. </w:t>
      </w:r>
      <w:r w:rsidRPr="00E30A73">
        <w:rPr>
          <w:lang w:val="en-US"/>
        </w:rPr>
        <w:t>However, neither of them, in the long-term, is stable</w:t>
      </w:r>
      <w:r w:rsidR="00E30A73" w:rsidRPr="00E30A73">
        <w:rPr>
          <w:lang w:val="en-US"/>
        </w:rPr>
        <w:t xml:space="preserve">. </w:t>
      </w:r>
      <w:r w:rsidRPr="00E30A73">
        <w:rPr>
          <w:lang w:val="en-US"/>
        </w:rPr>
        <w:t>Consequently, as time progresses, we will be alternating between output levels near the lower end</w:t>
      </w:r>
      <w:r w:rsidR="00E30A73">
        <w:rPr>
          <w:lang w:val="en-US"/>
        </w:rPr>
        <w:t xml:space="preserve"> (</w:t>
      </w:r>
      <w:r w:rsidRPr="00E30A73">
        <w:rPr>
          <w:lang w:val="en-US"/>
        </w:rPr>
        <w:t>around Y</w:t>
      </w:r>
      <w:r w:rsidRPr="00E30A73">
        <w:rPr>
          <w:vertAlign w:val="subscript"/>
          <w:lang w:val="en-US"/>
        </w:rPr>
        <w:t>A</w:t>
      </w:r>
      <w:r w:rsidR="00E30A73" w:rsidRPr="00E30A73">
        <w:rPr>
          <w:lang w:val="en-US"/>
        </w:rPr>
        <w:t xml:space="preserve">) </w:t>
      </w:r>
      <w:r w:rsidRPr="00E30A73">
        <w:rPr>
          <w:lang w:val="en-US"/>
        </w:rPr>
        <w:t>and output levels near the higher end</w:t>
      </w:r>
      <w:r w:rsidR="00E30A73">
        <w:rPr>
          <w:lang w:val="en-US"/>
        </w:rPr>
        <w:t xml:space="preserve"> (</w:t>
      </w:r>
      <w:r w:rsidRPr="00E30A73">
        <w:rPr>
          <w:lang w:val="en-US"/>
        </w:rPr>
        <w:t>around Y</w:t>
      </w:r>
      <w:r w:rsidRPr="00E30A73">
        <w:rPr>
          <w:vertAlign w:val="subscript"/>
          <w:lang w:val="en-US"/>
        </w:rPr>
        <w:t>C</w:t>
      </w:r>
      <w:r w:rsidR="00E30A73" w:rsidRPr="00E30A73">
        <w:rPr>
          <w:lang w:val="en-US"/>
        </w:rPr>
        <w:t xml:space="preserve">). </w:t>
      </w:r>
      <w:r w:rsidRPr="00E30A73">
        <w:rPr>
          <w:lang w:val="en-US"/>
        </w:rPr>
        <w:t>Moving from Y</w:t>
      </w:r>
      <w:r w:rsidRPr="00E30A73">
        <w:rPr>
          <w:vertAlign w:val="subscript"/>
          <w:lang w:val="en-US"/>
        </w:rPr>
        <w:t>A</w:t>
      </w:r>
      <w:r w:rsidRPr="00E30A73">
        <w:rPr>
          <w:lang w:val="en-US"/>
        </w:rPr>
        <w:t xml:space="preserve"> to Y</w:t>
      </w:r>
      <w:r w:rsidRPr="00E30A73">
        <w:rPr>
          <w:vertAlign w:val="subscript"/>
          <w:lang w:val="en-US"/>
        </w:rPr>
        <w:t>C</w:t>
      </w:r>
      <w:r w:rsidRPr="00E30A73">
        <w:rPr>
          <w:lang w:val="en-US"/>
        </w:rPr>
        <w:t xml:space="preserve"> and back to Y</w:t>
      </w:r>
      <w:r w:rsidRPr="00E30A73">
        <w:rPr>
          <w:vertAlign w:val="subscript"/>
          <w:lang w:val="en-US"/>
        </w:rPr>
        <w:t>A</w:t>
      </w:r>
      <w:r w:rsidRPr="00E30A73">
        <w:rPr>
          <w:lang w:val="en-US"/>
        </w:rPr>
        <w:t xml:space="preserve"> and so on is an inexorable phenomenon</w:t>
      </w:r>
      <w:r w:rsidR="00E30A73" w:rsidRPr="00E30A73">
        <w:rPr>
          <w:lang w:val="en-US"/>
        </w:rPr>
        <w:t xml:space="preserve">. </w:t>
      </w:r>
      <w:r w:rsidRPr="00E30A73">
        <w:rPr>
          <w:lang w:val="en-US"/>
        </w:rPr>
        <w:t>In simplest terms, it is Kaldor's trade cycle</w:t>
      </w:r>
      <w:r w:rsidR="00E30A73" w:rsidRPr="00E30A73">
        <w:rPr>
          <w:lang w:val="en-US"/>
        </w:rPr>
        <w:t>.</w:t>
      </w:r>
    </w:p>
    <w:p w:rsidR="00E30A73" w:rsidRDefault="0079073E" w:rsidP="00E30A73">
      <w:pPr>
        <w:ind w:firstLine="709"/>
        <w:rPr>
          <w:lang w:val="en-US"/>
        </w:rPr>
      </w:pPr>
      <w:r w:rsidRPr="00E30A73">
        <w:rPr>
          <w:lang w:val="en-US"/>
        </w:rPr>
        <w:t>W</w:t>
      </w:r>
      <w:r w:rsidR="00E30A73" w:rsidRPr="00E30A73">
        <w:rPr>
          <w:lang w:val="en-US"/>
        </w:rPr>
        <w:t xml:space="preserve">. </w:t>
      </w:r>
      <w:r w:rsidRPr="00E30A73">
        <w:rPr>
          <w:lang w:val="en-US"/>
        </w:rPr>
        <w:t>W</w:t>
      </w:r>
      <w:r w:rsidR="00E30A73" w:rsidRPr="00E30A73">
        <w:rPr>
          <w:lang w:val="en-US"/>
        </w:rPr>
        <w:t xml:space="preserve">. </w:t>
      </w:r>
      <w:r w:rsidRPr="00E30A73">
        <w:rPr>
          <w:lang w:val="en-US"/>
        </w:rPr>
        <w:t>Chang and D</w:t>
      </w:r>
      <w:r w:rsidR="00E30A73" w:rsidRPr="00E30A73">
        <w:rPr>
          <w:lang w:val="en-US"/>
        </w:rPr>
        <w:t xml:space="preserve">. </w:t>
      </w:r>
      <w:r w:rsidRPr="00E30A73">
        <w:rPr>
          <w:lang w:val="en-US"/>
        </w:rPr>
        <w:t>J</w:t>
      </w:r>
      <w:r w:rsidR="00E30A73" w:rsidRPr="00E30A73">
        <w:rPr>
          <w:lang w:val="en-US"/>
        </w:rPr>
        <w:t xml:space="preserve">. </w:t>
      </w:r>
      <w:r w:rsidRPr="00E30A73">
        <w:rPr>
          <w:lang w:val="en-US"/>
        </w:rPr>
        <w:t>Smyth</w:t>
      </w:r>
      <w:r w:rsidR="00E30A73">
        <w:rPr>
          <w:lang w:val="en-US"/>
        </w:rPr>
        <w:t xml:space="preserve"> (</w:t>
      </w:r>
      <w:r w:rsidRPr="00E30A73">
        <w:rPr>
          <w:lang w:val="en-US"/>
        </w:rPr>
        <w:t>1971</w:t>
      </w:r>
      <w:r w:rsidR="00E30A73" w:rsidRPr="00E30A73">
        <w:rPr>
          <w:lang w:val="en-US"/>
        </w:rPr>
        <w:t xml:space="preserve">) </w:t>
      </w:r>
      <w:r w:rsidRPr="00E30A73">
        <w:rPr>
          <w:lang w:val="en-US"/>
        </w:rPr>
        <w:t>and Hal Varian</w:t>
      </w:r>
      <w:r w:rsidR="00E30A73">
        <w:rPr>
          <w:lang w:val="en-US"/>
        </w:rPr>
        <w:t xml:space="preserve"> (</w:t>
      </w:r>
      <w:r w:rsidRPr="00E30A73">
        <w:rPr>
          <w:lang w:val="en-US"/>
        </w:rPr>
        <w:t>1979</w:t>
      </w:r>
      <w:r w:rsidR="00E30A73" w:rsidRPr="00E30A73">
        <w:rPr>
          <w:lang w:val="en-US"/>
        </w:rPr>
        <w:t xml:space="preserve">) </w:t>
      </w:r>
      <w:r w:rsidRPr="00E30A73">
        <w:rPr>
          <w:lang w:val="en-US"/>
        </w:rPr>
        <w:t>translated Kaldor's trade cycle model into more rigorous context</w:t>
      </w:r>
      <w:r w:rsidR="00E30A73" w:rsidRPr="00E30A73">
        <w:rPr>
          <w:lang w:val="en-US"/>
        </w:rPr>
        <w:t xml:space="preserve">: </w:t>
      </w:r>
      <w:r w:rsidRPr="00E30A73">
        <w:rPr>
          <w:lang w:val="en-US"/>
        </w:rPr>
        <w:t>the former into a limit cycle and the latter into catastrophe theory</w:t>
      </w:r>
      <w:r w:rsidR="00E30A73" w:rsidRPr="00E30A73">
        <w:rPr>
          <w:lang w:val="en-US"/>
        </w:rPr>
        <w:t xml:space="preserve">. </w:t>
      </w:r>
      <w:r w:rsidRPr="00E30A73">
        <w:rPr>
          <w:lang w:val="en-US"/>
        </w:rPr>
        <w:t>Output, as we saw via the theory of the multiplier</w:t>
      </w:r>
      <w:r w:rsidR="00E30A73" w:rsidRPr="00E30A73">
        <w:rPr>
          <w:lang w:val="en-US"/>
        </w:rPr>
        <w:t>,</w:t>
      </w:r>
      <w:r w:rsidRPr="00E30A73">
        <w:rPr>
          <w:lang w:val="en-US"/>
        </w:rPr>
        <w:t xml:space="preserve"> responds to the difference between savings and investment</w:t>
      </w:r>
      <w:r w:rsidR="00E30A73" w:rsidRPr="00E30A73">
        <w:rPr>
          <w:lang w:val="en-US"/>
        </w:rPr>
        <w:t xml:space="preserve">. </w:t>
      </w:r>
      <w:r w:rsidRPr="00E30A73">
        <w:rPr>
          <w:lang w:val="en-US"/>
        </w:rPr>
        <w:t>Thus</w:t>
      </w:r>
      <w:r w:rsidR="00E30A73" w:rsidRPr="00E30A73">
        <w:rPr>
          <w:lang w:val="en-US"/>
        </w:rPr>
        <w:t>:</w:t>
      </w:r>
    </w:p>
    <w:p w:rsidR="00022D3A" w:rsidRDefault="00022D3A" w:rsidP="00E30A73">
      <w:pPr>
        <w:ind w:firstLine="709"/>
      </w:pPr>
    </w:p>
    <w:p w:rsidR="00E30A73" w:rsidRDefault="0079073E" w:rsidP="00E30A73">
      <w:pPr>
        <w:ind w:firstLine="709"/>
        <w:rPr>
          <w:lang w:val="en-US"/>
        </w:rPr>
      </w:pPr>
      <w:r w:rsidRPr="00E30A73">
        <w:rPr>
          <w:lang w:val="en-US"/>
        </w:rPr>
        <w:t xml:space="preserve">dY/dt = </w:t>
      </w:r>
      <w:r w:rsidRPr="00022D3A">
        <w:rPr>
          <w:rFonts w:ascii="Symbol" w:hAnsi="Symbol" w:cs="Symbol"/>
        </w:rPr>
        <w:t></w:t>
      </w:r>
      <w:r w:rsidR="00E30A73">
        <w:rPr>
          <w:lang w:val="en-US"/>
        </w:rPr>
        <w:t xml:space="preserve"> (</w:t>
      </w:r>
      <w:r w:rsidRPr="00E30A73">
        <w:rPr>
          <w:lang w:val="en-US"/>
        </w:rPr>
        <w:t>I</w:t>
      </w:r>
      <w:r w:rsidR="00E30A73" w:rsidRPr="00E30A73">
        <w:rPr>
          <w:lang w:val="en-US"/>
        </w:rPr>
        <w:t xml:space="preserve"> - </w:t>
      </w:r>
      <w:r w:rsidRPr="00E30A73">
        <w:rPr>
          <w:lang w:val="en-US"/>
        </w:rPr>
        <w:t>S</w:t>
      </w:r>
      <w:r w:rsidR="00E30A73" w:rsidRPr="00E30A73">
        <w:rPr>
          <w:lang w:val="en-US"/>
        </w:rPr>
        <w:t>)</w:t>
      </w:r>
    </w:p>
    <w:p w:rsidR="00022D3A" w:rsidRDefault="00022D3A" w:rsidP="00E30A73">
      <w:pPr>
        <w:ind w:firstLine="709"/>
      </w:pPr>
    </w:p>
    <w:p w:rsidR="00E30A73" w:rsidRDefault="0079073E" w:rsidP="00E30A73">
      <w:pPr>
        <w:ind w:firstLine="709"/>
        <w:rPr>
          <w:lang w:val="en-US"/>
        </w:rPr>
      </w:pPr>
      <w:r w:rsidRPr="00E30A73">
        <w:rPr>
          <w:lang w:val="en-US"/>
        </w:rPr>
        <w:t xml:space="preserve">where </w:t>
      </w:r>
      <w:r w:rsidRPr="00022D3A">
        <w:rPr>
          <w:rFonts w:ascii="Symbol" w:hAnsi="Symbol" w:cs="Symbol"/>
        </w:rPr>
        <w:t></w:t>
      </w:r>
      <w:r w:rsidRPr="00E30A73">
        <w:rPr>
          <w:lang w:val="en-US"/>
        </w:rPr>
        <w:t xml:space="preserve"> is the</w:t>
      </w:r>
      <w:r w:rsidR="00E30A73">
        <w:rPr>
          <w:lang w:val="en-US"/>
        </w:rPr>
        <w:t xml:space="preserve"> "</w:t>
      </w:r>
      <w:r w:rsidRPr="00E30A73">
        <w:rPr>
          <w:lang w:val="en-US"/>
        </w:rPr>
        <w:t>speed</w:t>
      </w:r>
      <w:r w:rsidR="00E30A73">
        <w:rPr>
          <w:lang w:val="en-US"/>
        </w:rPr>
        <w:t xml:space="preserve">" </w:t>
      </w:r>
      <w:r w:rsidRPr="00E30A73">
        <w:rPr>
          <w:lang w:val="en-US"/>
        </w:rPr>
        <w:t>by which output responds to excess investment</w:t>
      </w:r>
      <w:r w:rsidR="00E30A73" w:rsidRPr="00E30A73">
        <w:rPr>
          <w:lang w:val="en-US"/>
        </w:rPr>
        <w:t xml:space="preserve">. </w:t>
      </w:r>
      <w:r w:rsidRPr="00E30A73">
        <w:rPr>
          <w:lang w:val="en-US"/>
        </w:rPr>
        <w:t>If I &gt; S, dY/dt &gt; 0</w:t>
      </w:r>
      <w:r w:rsidR="00E30A73" w:rsidRPr="00E30A73">
        <w:rPr>
          <w:lang w:val="en-US"/>
        </w:rPr>
        <w:t xml:space="preserve">. </w:t>
      </w:r>
      <w:r w:rsidRPr="00E30A73">
        <w:rPr>
          <w:lang w:val="en-US"/>
        </w:rPr>
        <w:t>If I &lt; S, dY/dt &lt; 0</w:t>
      </w:r>
      <w:r w:rsidR="00E30A73" w:rsidRPr="00E30A73">
        <w:rPr>
          <w:lang w:val="en-US"/>
        </w:rPr>
        <w:t xml:space="preserve">. </w:t>
      </w:r>
      <w:r w:rsidRPr="00E30A73">
        <w:rPr>
          <w:lang w:val="en-US"/>
        </w:rPr>
        <w:t>Now both savings and investment are positive</w:t>
      </w:r>
      <w:r w:rsidR="00E30A73">
        <w:rPr>
          <w:lang w:val="en-US"/>
        </w:rPr>
        <w:t xml:space="preserve"> (</w:t>
      </w:r>
      <w:r w:rsidRPr="00E30A73">
        <w:rPr>
          <w:lang w:val="en-US"/>
        </w:rPr>
        <w:t>non-linear</w:t>
      </w:r>
      <w:r w:rsidR="00E30A73" w:rsidRPr="00E30A73">
        <w:rPr>
          <w:lang w:val="en-US"/>
        </w:rPr>
        <w:t xml:space="preserve">) </w:t>
      </w:r>
      <w:r w:rsidRPr="00E30A73">
        <w:rPr>
          <w:lang w:val="en-US"/>
        </w:rPr>
        <w:t>functions of income and capital, hence I = I</w:t>
      </w:r>
      <w:r w:rsidR="00E30A73">
        <w:rPr>
          <w:lang w:val="en-US"/>
        </w:rPr>
        <w:t xml:space="preserve"> (</w:t>
      </w:r>
      <w:r w:rsidRPr="00E30A73">
        <w:rPr>
          <w:lang w:val="en-US"/>
        </w:rPr>
        <w:t>K, Y</w:t>
      </w:r>
      <w:r w:rsidR="00E30A73" w:rsidRPr="00E30A73">
        <w:rPr>
          <w:lang w:val="en-US"/>
        </w:rPr>
        <w:t xml:space="preserve">) </w:t>
      </w:r>
      <w:r w:rsidRPr="00E30A73">
        <w:rPr>
          <w:lang w:val="en-US"/>
        </w:rPr>
        <w:t>and S = S</w:t>
      </w:r>
      <w:r w:rsidR="00E30A73">
        <w:rPr>
          <w:lang w:val="en-US"/>
        </w:rPr>
        <w:t xml:space="preserve"> (</w:t>
      </w:r>
      <w:r w:rsidRPr="00E30A73">
        <w:rPr>
          <w:lang w:val="en-US"/>
        </w:rPr>
        <w:t>K, Y</w:t>
      </w:r>
      <w:r w:rsidR="00E30A73" w:rsidRPr="00E30A73">
        <w:rPr>
          <w:lang w:val="en-US"/>
        </w:rPr>
        <w:t xml:space="preserve">) </w:t>
      </w:r>
      <w:r w:rsidRPr="00E30A73">
        <w:rPr>
          <w:lang w:val="en-US"/>
        </w:rPr>
        <w:t>where dI/dY= I</w:t>
      </w:r>
      <w:r w:rsidRPr="00E30A73">
        <w:rPr>
          <w:vertAlign w:val="subscript"/>
          <w:lang w:val="en-US"/>
        </w:rPr>
        <w:t>Y</w:t>
      </w:r>
      <w:r w:rsidRPr="00E30A73">
        <w:rPr>
          <w:lang w:val="en-US"/>
        </w:rPr>
        <w:t xml:space="preserve"> &gt; 0 and dS/dY = S</w:t>
      </w:r>
      <w:r w:rsidRPr="00E30A73">
        <w:rPr>
          <w:vertAlign w:val="subscript"/>
          <w:lang w:val="en-US"/>
        </w:rPr>
        <w:t>Y</w:t>
      </w:r>
      <w:r w:rsidRPr="00E30A73">
        <w:rPr>
          <w:lang w:val="en-US"/>
        </w:rPr>
        <w:t xml:space="preserve"> &gt; 0 while dI/dK = I</w:t>
      </w:r>
      <w:r w:rsidRPr="00E30A73">
        <w:rPr>
          <w:vertAlign w:val="subscript"/>
          <w:lang w:val="en-US"/>
        </w:rPr>
        <w:t>K</w:t>
      </w:r>
      <w:r w:rsidRPr="00E30A73">
        <w:rPr>
          <w:lang w:val="en-US"/>
        </w:rPr>
        <w:t xml:space="preserve"> &lt; 0 and dS/dK = S</w:t>
      </w:r>
      <w:r w:rsidRPr="00E30A73">
        <w:rPr>
          <w:vertAlign w:val="subscript"/>
          <w:lang w:val="en-US"/>
        </w:rPr>
        <w:t>K</w:t>
      </w:r>
      <w:r w:rsidRPr="00E30A73">
        <w:rPr>
          <w:lang w:val="en-US"/>
        </w:rPr>
        <w:t xml:space="preserve"> &gt; 0, for the reasons explained before</w:t>
      </w:r>
      <w:r w:rsidR="00E30A73" w:rsidRPr="00E30A73">
        <w:rPr>
          <w:lang w:val="en-US"/>
        </w:rPr>
        <w:t xml:space="preserve">. </w:t>
      </w:r>
      <w:r w:rsidRPr="00E30A73">
        <w:rPr>
          <w:lang w:val="en-US"/>
        </w:rPr>
        <w:t>At any of the three intersection points, Y</w:t>
      </w:r>
      <w:r w:rsidRPr="00E30A73">
        <w:rPr>
          <w:vertAlign w:val="subscript"/>
          <w:lang w:val="en-US"/>
        </w:rPr>
        <w:t>A</w:t>
      </w:r>
      <w:r w:rsidRPr="00E30A73">
        <w:rPr>
          <w:lang w:val="en-US"/>
        </w:rPr>
        <w:t>, Y</w:t>
      </w:r>
      <w:r w:rsidRPr="00E30A73">
        <w:rPr>
          <w:vertAlign w:val="subscript"/>
          <w:lang w:val="en-US"/>
        </w:rPr>
        <w:t>B</w:t>
      </w:r>
      <w:r w:rsidRPr="00E30A73">
        <w:rPr>
          <w:lang w:val="en-US"/>
        </w:rPr>
        <w:t xml:space="preserve"> and Y</w:t>
      </w:r>
      <w:r w:rsidRPr="00E30A73">
        <w:rPr>
          <w:vertAlign w:val="subscript"/>
          <w:lang w:val="en-US"/>
        </w:rPr>
        <w:t>C</w:t>
      </w:r>
      <w:r w:rsidRPr="00E30A73">
        <w:rPr>
          <w:lang w:val="en-US"/>
        </w:rPr>
        <w:t>, savings are equal to investment</w:t>
      </w:r>
      <w:r w:rsidR="00E30A73">
        <w:rPr>
          <w:lang w:val="en-US"/>
        </w:rPr>
        <w:t xml:space="preserve"> (</w:t>
      </w:r>
      <w:r w:rsidRPr="00E30A73">
        <w:rPr>
          <w:lang w:val="en-US"/>
        </w:rPr>
        <w:t>I</w:t>
      </w:r>
      <w:r w:rsidR="00E30A73" w:rsidRPr="00E30A73">
        <w:rPr>
          <w:lang w:val="en-US"/>
        </w:rPr>
        <w:t xml:space="preserve"> - </w:t>
      </w:r>
      <w:r w:rsidRPr="00E30A73">
        <w:rPr>
          <w:lang w:val="en-US"/>
        </w:rPr>
        <w:t>S = 0</w:t>
      </w:r>
      <w:r w:rsidR="00E30A73" w:rsidRPr="00E30A73">
        <w:rPr>
          <w:lang w:val="en-US"/>
        </w:rPr>
        <w:t>).</w:t>
      </w:r>
    </w:p>
    <w:p w:rsidR="00E30A73" w:rsidRDefault="0079073E" w:rsidP="00E30A73">
      <w:pPr>
        <w:ind w:firstLine="709"/>
        <w:rPr>
          <w:lang w:val="en-US"/>
        </w:rPr>
      </w:pPr>
      <w:r w:rsidRPr="00E30A73">
        <w:rPr>
          <w:lang w:val="en-US"/>
        </w:rPr>
        <w:t>We are faced basically with two differential equations</w:t>
      </w:r>
      <w:r w:rsidR="00E30A73" w:rsidRPr="00E30A73">
        <w:rPr>
          <w:lang w:val="en-US"/>
        </w:rPr>
        <w:t>:</w:t>
      </w:r>
    </w:p>
    <w:p w:rsidR="00022D3A" w:rsidRDefault="00022D3A" w:rsidP="00E30A73">
      <w:pPr>
        <w:ind w:firstLine="709"/>
      </w:pPr>
    </w:p>
    <w:p w:rsidR="00E30A73" w:rsidRDefault="0079073E" w:rsidP="00E30A73">
      <w:pPr>
        <w:ind w:firstLine="709"/>
        <w:rPr>
          <w:lang w:val="en-US"/>
        </w:rPr>
      </w:pPr>
      <w:r w:rsidRPr="00E30A73">
        <w:rPr>
          <w:lang w:val="en-US"/>
        </w:rPr>
        <w:t xml:space="preserve">dY/dt = </w:t>
      </w:r>
      <w:r w:rsidRPr="00022D3A">
        <w:rPr>
          <w:rFonts w:ascii="Symbol" w:hAnsi="Symbol" w:cs="Symbol"/>
        </w:rPr>
        <w:t></w:t>
      </w:r>
      <w:r w:rsidR="00E30A73" w:rsidRPr="00E30A73">
        <w:rPr>
          <w:lang w:val="en-US"/>
        </w:rPr>
        <w:t xml:space="preserve"> [</w:t>
      </w:r>
      <w:r w:rsidRPr="00E30A73">
        <w:rPr>
          <w:lang w:val="en-US"/>
        </w:rPr>
        <w:t>I</w:t>
      </w:r>
      <w:r w:rsidR="00E30A73">
        <w:rPr>
          <w:lang w:val="en-US"/>
        </w:rPr>
        <w:t xml:space="preserve"> (</w:t>
      </w:r>
      <w:r w:rsidRPr="00E30A73">
        <w:rPr>
          <w:lang w:val="en-US"/>
        </w:rPr>
        <w:t>K,Y</w:t>
      </w:r>
      <w:r w:rsidR="00E30A73" w:rsidRPr="00E30A73">
        <w:rPr>
          <w:lang w:val="en-US"/>
        </w:rPr>
        <w:t xml:space="preserve">) - </w:t>
      </w:r>
      <w:r w:rsidRPr="00E30A73">
        <w:rPr>
          <w:lang w:val="en-US"/>
        </w:rPr>
        <w:t>S</w:t>
      </w:r>
      <w:r w:rsidR="00E30A73">
        <w:rPr>
          <w:lang w:val="en-US"/>
        </w:rPr>
        <w:t xml:space="preserve"> (</w:t>
      </w:r>
      <w:r w:rsidRPr="00E30A73">
        <w:rPr>
          <w:lang w:val="en-US"/>
        </w:rPr>
        <w:t>K,Y</w:t>
      </w:r>
      <w:r w:rsidR="00E30A73" w:rsidRPr="00E30A73">
        <w:rPr>
          <w:lang w:val="en-US"/>
        </w:rPr>
        <w:t>)]</w:t>
      </w:r>
      <w:r w:rsidR="00022D3A" w:rsidRPr="00022D3A">
        <w:rPr>
          <w:lang w:val="en-US"/>
        </w:rPr>
        <w:t xml:space="preserve">, </w:t>
      </w:r>
      <w:r w:rsidRPr="00E30A73">
        <w:rPr>
          <w:lang w:val="en-US"/>
        </w:rPr>
        <w:t>dK/dt = I</w:t>
      </w:r>
      <w:r w:rsidR="00E30A73">
        <w:rPr>
          <w:lang w:val="en-US"/>
        </w:rPr>
        <w:t xml:space="preserve"> (</w:t>
      </w:r>
      <w:r w:rsidRPr="00E30A73">
        <w:rPr>
          <w:lang w:val="en-US"/>
        </w:rPr>
        <w:t>K, Y</w:t>
      </w:r>
      <w:r w:rsidR="00E30A73" w:rsidRPr="00E30A73">
        <w:rPr>
          <w:lang w:val="en-US"/>
        </w:rPr>
        <w:t>)</w:t>
      </w:r>
    </w:p>
    <w:p w:rsidR="00022D3A" w:rsidRPr="00022D3A" w:rsidRDefault="00022D3A" w:rsidP="00E30A73">
      <w:pPr>
        <w:ind w:firstLine="709"/>
        <w:rPr>
          <w:lang w:val="en-US"/>
        </w:rPr>
      </w:pPr>
    </w:p>
    <w:p w:rsidR="0079073E" w:rsidRDefault="0079073E" w:rsidP="00E30A73">
      <w:pPr>
        <w:ind w:firstLine="709"/>
      </w:pPr>
      <w:r w:rsidRPr="00E30A73">
        <w:rPr>
          <w:lang w:val="en-US"/>
        </w:rPr>
        <w:t>To examine the local dynamics, let us linearize these equations around an equilibrium</w:t>
      </w:r>
      <w:r w:rsidR="00E30A73" w:rsidRPr="00E30A73">
        <w:rPr>
          <w:lang w:val="en-US"/>
        </w:rPr>
        <w:t xml:space="preserve"> (</w:t>
      </w:r>
      <w:r w:rsidRPr="00E30A73">
        <w:rPr>
          <w:lang w:val="en-US"/>
        </w:rPr>
        <w:t>Y*, K*</w:t>
      </w:r>
      <w:r w:rsidR="00E30A73" w:rsidRPr="00E30A73">
        <w:rPr>
          <w:lang w:val="en-US"/>
        </w:rPr>
        <w:t xml:space="preserve">) </w:t>
      </w:r>
      <w:r w:rsidRPr="00E30A73">
        <w:rPr>
          <w:lang w:val="en-US"/>
        </w:rPr>
        <w:t>and restate them in a matrix system</w:t>
      </w:r>
      <w:r w:rsidR="00E30A73" w:rsidRPr="00E30A73">
        <w:rPr>
          <w:lang w:val="en-US"/>
        </w:rPr>
        <w:t xml:space="preserve">: </w:t>
      </w:r>
    </w:p>
    <w:p w:rsidR="00022D3A" w:rsidRPr="00022D3A" w:rsidRDefault="00022D3A" w:rsidP="00E30A73">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704"/>
        <w:gridCol w:w="1246"/>
        <w:gridCol w:w="1813"/>
        <w:gridCol w:w="1236"/>
        <w:gridCol w:w="1114"/>
      </w:tblGrid>
      <w:tr w:rsidR="0079073E" w:rsidRPr="001F0811" w:rsidTr="001F0811">
        <w:trPr>
          <w:jc w:val="center"/>
        </w:trPr>
        <w:tc>
          <w:tcPr>
            <w:tcW w:w="1549" w:type="dxa"/>
            <w:shd w:val="clear" w:color="auto" w:fill="auto"/>
            <w:vAlign w:val="center"/>
          </w:tcPr>
          <w:p w:rsidR="0079073E" w:rsidRPr="001F0811" w:rsidRDefault="0079073E" w:rsidP="00022D3A">
            <w:pPr>
              <w:pStyle w:val="aff"/>
              <w:rPr>
                <w:lang w:val="en-US"/>
              </w:rPr>
            </w:pPr>
            <w:r w:rsidRPr="001F0811">
              <w:rPr>
                <w:lang w:val="en-US"/>
              </w:rPr>
              <w:t>dY/dt</w:t>
            </w:r>
          </w:p>
        </w:tc>
        <w:tc>
          <w:tcPr>
            <w:tcW w:w="704" w:type="dxa"/>
            <w:shd w:val="clear" w:color="auto" w:fill="auto"/>
            <w:vAlign w:val="center"/>
          </w:tcPr>
          <w:p w:rsidR="0079073E" w:rsidRPr="001F0811" w:rsidRDefault="0079073E" w:rsidP="00022D3A">
            <w:pPr>
              <w:pStyle w:val="aff"/>
              <w:rPr>
                <w:lang w:val="en-US"/>
              </w:rPr>
            </w:pPr>
            <w:r w:rsidRPr="001F0811">
              <w:rPr>
                <w:lang w:val="en-US"/>
              </w:rPr>
              <w:t>=</w:t>
            </w:r>
          </w:p>
        </w:tc>
        <w:tc>
          <w:tcPr>
            <w:tcW w:w="1246" w:type="dxa"/>
            <w:shd w:val="clear" w:color="auto" w:fill="auto"/>
            <w:vAlign w:val="center"/>
          </w:tcPr>
          <w:p w:rsidR="0079073E" w:rsidRPr="001F0811" w:rsidRDefault="0079073E" w:rsidP="00022D3A">
            <w:pPr>
              <w:pStyle w:val="aff"/>
              <w:rPr>
                <w:lang w:val="en-US"/>
              </w:rPr>
            </w:pPr>
            <w:r w:rsidRPr="001F0811">
              <w:rPr>
                <w:rFonts w:ascii="Symbol" w:hAnsi="Symbol" w:cs="Symbol"/>
              </w:rPr>
              <w:t></w:t>
            </w:r>
            <w:r w:rsidR="00E30A73" w:rsidRPr="001F0811">
              <w:rPr>
                <w:lang w:val="en-US"/>
              </w:rPr>
              <w:t xml:space="preserve"> (</w:t>
            </w:r>
            <w:r w:rsidRPr="001F0811">
              <w:rPr>
                <w:lang w:val="en-US"/>
              </w:rPr>
              <w:t>I</w:t>
            </w:r>
            <w:r w:rsidRPr="001F0811">
              <w:rPr>
                <w:vertAlign w:val="subscript"/>
                <w:lang w:val="en-US"/>
              </w:rPr>
              <w:t>Y</w:t>
            </w:r>
            <w:r w:rsidR="00E30A73" w:rsidRPr="001F0811">
              <w:rPr>
                <w:lang w:val="en-US"/>
              </w:rPr>
              <w:t xml:space="preserve"> - </w:t>
            </w:r>
            <w:r w:rsidRPr="001F0811">
              <w:rPr>
                <w:lang w:val="en-US"/>
              </w:rPr>
              <w:t>S</w:t>
            </w:r>
            <w:r w:rsidRPr="001F0811">
              <w:rPr>
                <w:vertAlign w:val="subscript"/>
                <w:lang w:val="en-US"/>
              </w:rPr>
              <w:t>Y</w:t>
            </w:r>
            <w:r w:rsidR="00E30A73" w:rsidRPr="001F0811">
              <w:rPr>
                <w:lang w:val="en-US"/>
              </w:rPr>
              <w:t xml:space="preserve">) </w:t>
            </w:r>
          </w:p>
        </w:tc>
        <w:tc>
          <w:tcPr>
            <w:tcW w:w="1813" w:type="dxa"/>
            <w:shd w:val="clear" w:color="auto" w:fill="auto"/>
            <w:vAlign w:val="center"/>
          </w:tcPr>
          <w:p w:rsidR="0079073E" w:rsidRPr="001F0811" w:rsidRDefault="0079073E" w:rsidP="00022D3A">
            <w:pPr>
              <w:pStyle w:val="aff"/>
              <w:rPr>
                <w:lang w:val="en-US"/>
              </w:rPr>
            </w:pPr>
            <w:r w:rsidRPr="001F0811">
              <w:rPr>
                <w:rFonts w:ascii="Symbol" w:hAnsi="Symbol" w:cs="Symbol"/>
              </w:rPr>
              <w:t></w:t>
            </w:r>
            <w:r w:rsidR="00E30A73" w:rsidRPr="001F0811">
              <w:rPr>
                <w:lang w:val="en-US"/>
              </w:rPr>
              <w:t xml:space="preserve"> (</w:t>
            </w:r>
            <w:r w:rsidRPr="001F0811">
              <w:rPr>
                <w:lang w:val="en-US"/>
              </w:rPr>
              <w:t>I</w:t>
            </w:r>
            <w:r w:rsidRPr="001F0811">
              <w:rPr>
                <w:vertAlign w:val="subscript"/>
                <w:lang w:val="en-US"/>
              </w:rPr>
              <w:t>K</w:t>
            </w:r>
            <w:r w:rsidR="00E30A73" w:rsidRPr="001F0811">
              <w:rPr>
                <w:lang w:val="en-US"/>
              </w:rPr>
              <w:t xml:space="preserve"> - </w:t>
            </w:r>
            <w:r w:rsidRPr="001F0811">
              <w:rPr>
                <w:lang w:val="en-US"/>
              </w:rPr>
              <w:t>S</w:t>
            </w:r>
            <w:r w:rsidRPr="001F0811">
              <w:rPr>
                <w:vertAlign w:val="subscript"/>
                <w:lang w:val="en-US"/>
              </w:rPr>
              <w:t>K</w:t>
            </w:r>
            <w:r w:rsidR="00E30A73" w:rsidRPr="001F0811">
              <w:rPr>
                <w:lang w:val="en-US"/>
              </w:rPr>
              <w:t xml:space="preserve">) </w:t>
            </w:r>
          </w:p>
        </w:tc>
        <w:tc>
          <w:tcPr>
            <w:tcW w:w="1236" w:type="dxa"/>
            <w:shd w:val="clear" w:color="auto" w:fill="auto"/>
            <w:vAlign w:val="center"/>
          </w:tcPr>
          <w:p w:rsidR="0079073E" w:rsidRPr="001F0811" w:rsidRDefault="0079073E" w:rsidP="00022D3A">
            <w:pPr>
              <w:pStyle w:val="aff"/>
              <w:rPr>
                <w:lang w:val="en-US"/>
              </w:rPr>
            </w:pPr>
          </w:p>
        </w:tc>
        <w:tc>
          <w:tcPr>
            <w:tcW w:w="1114" w:type="dxa"/>
            <w:shd w:val="clear" w:color="auto" w:fill="auto"/>
            <w:vAlign w:val="center"/>
          </w:tcPr>
          <w:p w:rsidR="0079073E" w:rsidRPr="001F0811" w:rsidRDefault="0079073E" w:rsidP="00022D3A">
            <w:pPr>
              <w:pStyle w:val="aff"/>
              <w:rPr>
                <w:lang w:val="en-US"/>
              </w:rPr>
            </w:pPr>
            <w:r w:rsidRPr="001F0811">
              <w:rPr>
                <w:lang w:val="en-US"/>
              </w:rPr>
              <w:t>Y</w:t>
            </w:r>
          </w:p>
        </w:tc>
      </w:tr>
      <w:tr w:rsidR="0079073E" w:rsidRPr="001F0811" w:rsidTr="001F0811">
        <w:trPr>
          <w:jc w:val="center"/>
        </w:trPr>
        <w:tc>
          <w:tcPr>
            <w:tcW w:w="1549" w:type="dxa"/>
            <w:shd w:val="clear" w:color="auto" w:fill="auto"/>
            <w:vAlign w:val="center"/>
          </w:tcPr>
          <w:p w:rsidR="0079073E" w:rsidRPr="001F0811" w:rsidRDefault="0079073E" w:rsidP="00022D3A">
            <w:pPr>
              <w:pStyle w:val="aff"/>
              <w:rPr>
                <w:lang w:val="en-US"/>
              </w:rPr>
            </w:pPr>
            <w:r w:rsidRPr="001F0811">
              <w:rPr>
                <w:lang w:val="en-US"/>
              </w:rPr>
              <w:t>dK/dt</w:t>
            </w:r>
          </w:p>
        </w:tc>
        <w:tc>
          <w:tcPr>
            <w:tcW w:w="704" w:type="dxa"/>
            <w:shd w:val="clear" w:color="auto" w:fill="auto"/>
            <w:vAlign w:val="center"/>
          </w:tcPr>
          <w:p w:rsidR="0079073E" w:rsidRPr="001F0811" w:rsidRDefault="0079073E" w:rsidP="00022D3A">
            <w:pPr>
              <w:pStyle w:val="aff"/>
              <w:rPr>
                <w:lang w:val="en-US"/>
              </w:rPr>
            </w:pPr>
          </w:p>
        </w:tc>
        <w:tc>
          <w:tcPr>
            <w:tcW w:w="1246" w:type="dxa"/>
            <w:shd w:val="clear" w:color="auto" w:fill="auto"/>
            <w:vAlign w:val="center"/>
          </w:tcPr>
          <w:p w:rsidR="0079073E" w:rsidRPr="001F0811" w:rsidRDefault="0079073E" w:rsidP="00022D3A">
            <w:pPr>
              <w:pStyle w:val="aff"/>
              <w:rPr>
                <w:lang w:val="en-US"/>
              </w:rPr>
            </w:pPr>
            <w:r w:rsidRPr="001F0811">
              <w:rPr>
                <w:lang w:val="en-US"/>
              </w:rPr>
              <w:t>I</w:t>
            </w:r>
            <w:r w:rsidRPr="001F0811">
              <w:rPr>
                <w:vertAlign w:val="subscript"/>
                <w:lang w:val="en-US"/>
              </w:rPr>
              <w:t>Y</w:t>
            </w:r>
          </w:p>
        </w:tc>
        <w:tc>
          <w:tcPr>
            <w:tcW w:w="1813" w:type="dxa"/>
            <w:shd w:val="clear" w:color="auto" w:fill="auto"/>
            <w:vAlign w:val="center"/>
          </w:tcPr>
          <w:p w:rsidR="0079073E" w:rsidRPr="001F0811" w:rsidRDefault="0079073E" w:rsidP="00022D3A">
            <w:pPr>
              <w:pStyle w:val="aff"/>
              <w:rPr>
                <w:lang w:val="en-US"/>
              </w:rPr>
            </w:pPr>
            <w:r w:rsidRPr="001F0811">
              <w:rPr>
                <w:lang w:val="en-US"/>
              </w:rPr>
              <w:t>I</w:t>
            </w:r>
            <w:r w:rsidRPr="001F0811">
              <w:rPr>
                <w:vertAlign w:val="subscript"/>
                <w:lang w:val="en-US"/>
              </w:rPr>
              <w:t>K</w:t>
            </w:r>
          </w:p>
        </w:tc>
        <w:tc>
          <w:tcPr>
            <w:tcW w:w="1236" w:type="dxa"/>
            <w:shd w:val="clear" w:color="auto" w:fill="auto"/>
            <w:vAlign w:val="center"/>
          </w:tcPr>
          <w:p w:rsidR="0079073E" w:rsidRPr="001F0811" w:rsidRDefault="00E30A73" w:rsidP="00022D3A">
            <w:pPr>
              <w:pStyle w:val="aff"/>
              <w:rPr>
                <w:lang w:val="en-US"/>
              </w:rPr>
            </w:pPr>
            <w:r w:rsidRPr="001F0811">
              <w:rPr>
                <w:vertAlign w:val="subscript"/>
                <w:lang w:val="en-US"/>
              </w:rPr>
              <w:t xml:space="preserve"> [</w:t>
            </w:r>
            <w:r w:rsidR="0079073E" w:rsidRPr="001F0811">
              <w:rPr>
                <w:vertAlign w:val="subscript"/>
                <w:lang w:val="en-US"/>
              </w:rPr>
              <w:t>Y*, K*</w:t>
            </w:r>
            <w:r w:rsidRPr="001F0811">
              <w:rPr>
                <w:vertAlign w:val="subscript"/>
                <w:lang w:val="en-US"/>
              </w:rPr>
              <w:t xml:space="preserve">] </w:t>
            </w:r>
          </w:p>
        </w:tc>
        <w:tc>
          <w:tcPr>
            <w:tcW w:w="1114" w:type="dxa"/>
            <w:shd w:val="clear" w:color="auto" w:fill="auto"/>
            <w:vAlign w:val="center"/>
          </w:tcPr>
          <w:p w:rsidR="0079073E" w:rsidRPr="001F0811" w:rsidRDefault="0079073E" w:rsidP="00022D3A">
            <w:pPr>
              <w:pStyle w:val="aff"/>
              <w:rPr>
                <w:lang w:val="en-US"/>
              </w:rPr>
            </w:pPr>
            <w:r w:rsidRPr="001F0811">
              <w:rPr>
                <w:lang w:val="en-US"/>
              </w:rPr>
              <w:t>K</w:t>
            </w:r>
          </w:p>
        </w:tc>
      </w:tr>
    </w:tbl>
    <w:p w:rsidR="00022D3A" w:rsidRDefault="00022D3A" w:rsidP="00E30A73">
      <w:pPr>
        <w:ind w:firstLine="709"/>
        <w:rPr>
          <w:color w:val="000000"/>
        </w:rPr>
      </w:pPr>
    </w:p>
    <w:p w:rsidR="00E30A73" w:rsidRDefault="0079073E" w:rsidP="00E30A73">
      <w:pPr>
        <w:ind w:firstLine="709"/>
        <w:rPr>
          <w:color w:val="000000"/>
          <w:lang w:val="en-US"/>
        </w:rPr>
      </w:pPr>
      <w:r w:rsidRPr="00E30A73">
        <w:rPr>
          <w:color w:val="000000"/>
          <w:lang w:val="en-US"/>
        </w:rPr>
        <w:t>the Jacobian matrix of first derivatives evaluated locally at equilibrium</w:t>
      </w:r>
      <w:r w:rsidR="00E30A73">
        <w:rPr>
          <w:color w:val="000000"/>
          <w:lang w:val="en-US"/>
        </w:rPr>
        <w:t xml:space="preserve"> (</w:t>
      </w:r>
      <w:r w:rsidRPr="00E30A73">
        <w:rPr>
          <w:color w:val="000000"/>
          <w:lang w:val="en-US"/>
        </w:rPr>
        <w:t>Y*, K*</w:t>
      </w:r>
      <w:r w:rsidR="00E30A73" w:rsidRPr="00E30A73">
        <w:rPr>
          <w:color w:val="000000"/>
          <w:lang w:val="en-US"/>
        </w:rPr>
        <w:t>),</w:t>
      </w:r>
      <w:r w:rsidRPr="00E30A73">
        <w:rPr>
          <w:color w:val="000000"/>
          <w:lang w:val="en-US"/>
        </w:rPr>
        <w:t xml:space="preserve"> call it </w:t>
      </w:r>
      <w:r w:rsidRPr="00E30A73">
        <w:rPr>
          <w:b/>
          <w:bCs/>
          <w:color w:val="000000"/>
          <w:lang w:val="en-US"/>
        </w:rPr>
        <w:t>A</w:t>
      </w:r>
      <w:r w:rsidRPr="00E30A73">
        <w:rPr>
          <w:color w:val="000000"/>
          <w:lang w:val="en-US"/>
        </w:rPr>
        <w:t>, has determinant</w:t>
      </w:r>
      <w:r w:rsidR="00E30A73" w:rsidRPr="00E30A73">
        <w:rPr>
          <w:color w:val="000000"/>
          <w:lang w:val="en-US"/>
        </w:rPr>
        <w:t>:</w:t>
      </w:r>
    </w:p>
    <w:p w:rsidR="00022D3A" w:rsidRDefault="00022D3A" w:rsidP="00E30A73">
      <w:pPr>
        <w:ind w:firstLine="709"/>
        <w:rPr>
          <w:color w:val="000000"/>
        </w:rPr>
      </w:pPr>
    </w:p>
    <w:p w:rsidR="00E30A73" w:rsidRPr="00022D3A" w:rsidRDefault="0079073E" w:rsidP="00E30A73">
      <w:pPr>
        <w:ind w:firstLine="709"/>
        <w:rPr>
          <w:color w:val="000000"/>
        </w:rPr>
      </w:pPr>
      <w:r w:rsidRPr="00022D3A">
        <w:rPr>
          <w:color w:val="000000"/>
        </w:rPr>
        <w:t>|</w:t>
      </w:r>
      <w:r w:rsidRPr="00E30A73">
        <w:rPr>
          <w:b/>
          <w:bCs/>
          <w:color w:val="000000"/>
          <w:lang w:val="en-US"/>
        </w:rPr>
        <w:t>A</w:t>
      </w:r>
      <w:r w:rsidRPr="00022D3A">
        <w:rPr>
          <w:color w:val="000000"/>
        </w:rPr>
        <w:t xml:space="preserve">| = </w:t>
      </w:r>
      <w:r w:rsidRPr="00022D3A">
        <w:rPr>
          <w:rFonts w:ascii="Symbol" w:hAnsi="Symbol" w:cs="Symbol"/>
          <w:color w:val="000000"/>
        </w:rPr>
        <w:t></w:t>
      </w:r>
      <w:r w:rsidR="00E30A73" w:rsidRPr="00022D3A">
        <w:rPr>
          <w:color w:val="000000"/>
        </w:rPr>
        <w:t xml:space="preserve"> (</w:t>
      </w:r>
      <w:r w:rsidRPr="00E30A73">
        <w:rPr>
          <w:color w:val="000000"/>
          <w:lang w:val="en-US"/>
        </w:rPr>
        <w:t>I</w:t>
      </w:r>
      <w:r w:rsidRPr="00E30A73">
        <w:rPr>
          <w:color w:val="000000"/>
          <w:vertAlign w:val="subscript"/>
          <w:lang w:val="en-US"/>
        </w:rPr>
        <w:t>Y</w:t>
      </w:r>
      <w:r w:rsidR="00E30A73" w:rsidRPr="00022D3A">
        <w:rPr>
          <w:color w:val="000000"/>
        </w:rPr>
        <w:t xml:space="preserve"> - </w:t>
      </w:r>
      <w:r w:rsidRPr="00E30A73">
        <w:rPr>
          <w:color w:val="000000"/>
          <w:lang w:val="en-US"/>
        </w:rPr>
        <w:t>S</w:t>
      </w:r>
      <w:r w:rsidRPr="00E30A73">
        <w:rPr>
          <w:color w:val="000000"/>
          <w:vertAlign w:val="subscript"/>
          <w:lang w:val="en-US"/>
        </w:rPr>
        <w:t>Y</w:t>
      </w:r>
      <w:r w:rsidR="00E30A73" w:rsidRPr="00022D3A">
        <w:rPr>
          <w:color w:val="000000"/>
        </w:rPr>
        <w:t xml:space="preserve">) </w:t>
      </w:r>
      <w:r w:rsidRPr="00E30A73">
        <w:rPr>
          <w:color w:val="000000"/>
          <w:lang w:val="en-US"/>
        </w:rPr>
        <w:t>I</w:t>
      </w:r>
      <w:r w:rsidRPr="00E30A73">
        <w:rPr>
          <w:color w:val="000000"/>
          <w:vertAlign w:val="subscript"/>
          <w:lang w:val="en-US"/>
        </w:rPr>
        <w:t>K</w:t>
      </w:r>
      <w:r w:rsidR="00E30A73" w:rsidRPr="00022D3A">
        <w:rPr>
          <w:color w:val="000000"/>
        </w:rPr>
        <w:t xml:space="preserve"> - </w:t>
      </w:r>
      <w:r w:rsidRPr="00022D3A">
        <w:rPr>
          <w:rFonts w:ascii="Symbol" w:hAnsi="Symbol" w:cs="Symbol"/>
          <w:color w:val="000000"/>
        </w:rPr>
        <w:t></w:t>
      </w:r>
      <w:r w:rsidR="00E30A73" w:rsidRPr="00022D3A">
        <w:rPr>
          <w:color w:val="000000"/>
        </w:rPr>
        <w:t xml:space="preserve"> (</w:t>
      </w:r>
      <w:r w:rsidRPr="00E30A73">
        <w:rPr>
          <w:color w:val="000000"/>
          <w:lang w:val="en-US"/>
        </w:rPr>
        <w:t>I</w:t>
      </w:r>
      <w:r w:rsidRPr="00E30A73">
        <w:rPr>
          <w:color w:val="000000"/>
          <w:vertAlign w:val="subscript"/>
          <w:lang w:val="en-US"/>
        </w:rPr>
        <w:t>K</w:t>
      </w:r>
      <w:r w:rsidR="00E30A73" w:rsidRPr="00022D3A">
        <w:rPr>
          <w:color w:val="000000"/>
        </w:rPr>
        <w:t xml:space="preserve"> - </w:t>
      </w:r>
      <w:r w:rsidRPr="00E30A73">
        <w:rPr>
          <w:color w:val="000000"/>
          <w:lang w:val="en-US"/>
        </w:rPr>
        <w:t>S</w:t>
      </w:r>
      <w:r w:rsidRPr="00E30A73">
        <w:rPr>
          <w:color w:val="000000"/>
          <w:vertAlign w:val="subscript"/>
          <w:lang w:val="en-US"/>
        </w:rPr>
        <w:t>K</w:t>
      </w:r>
      <w:r w:rsidR="00E30A73" w:rsidRPr="00022D3A">
        <w:rPr>
          <w:color w:val="000000"/>
        </w:rPr>
        <w:t xml:space="preserve">) </w:t>
      </w:r>
      <w:r w:rsidRPr="00E30A73">
        <w:rPr>
          <w:color w:val="000000"/>
          <w:lang w:val="en-US"/>
        </w:rPr>
        <w:t>I</w:t>
      </w:r>
      <w:r w:rsidRPr="00E30A73">
        <w:rPr>
          <w:color w:val="000000"/>
          <w:vertAlign w:val="subscript"/>
          <w:lang w:val="en-US"/>
        </w:rPr>
        <w:t>Y</w:t>
      </w:r>
      <w:r w:rsidR="00022D3A">
        <w:rPr>
          <w:color w:val="000000"/>
          <w:vertAlign w:val="subscript"/>
        </w:rPr>
        <w:t xml:space="preserve">, </w:t>
      </w:r>
      <w:r w:rsidRPr="00022D3A">
        <w:rPr>
          <w:color w:val="000000"/>
        </w:rPr>
        <w:t xml:space="preserve">= </w:t>
      </w:r>
      <w:r w:rsidRPr="00022D3A">
        <w:rPr>
          <w:rFonts w:ascii="Symbol" w:hAnsi="Symbol" w:cs="Symbol"/>
          <w:color w:val="000000"/>
        </w:rPr>
        <w:t></w:t>
      </w:r>
      <w:r w:rsidR="00E30A73" w:rsidRPr="00022D3A">
        <w:rPr>
          <w:color w:val="000000"/>
        </w:rPr>
        <w:t xml:space="preserve"> (</w:t>
      </w:r>
      <w:r w:rsidRPr="00E30A73">
        <w:rPr>
          <w:color w:val="000000"/>
          <w:lang w:val="en-US"/>
        </w:rPr>
        <w:t>S</w:t>
      </w:r>
      <w:r w:rsidRPr="00E30A73">
        <w:rPr>
          <w:color w:val="000000"/>
          <w:vertAlign w:val="subscript"/>
          <w:lang w:val="en-US"/>
        </w:rPr>
        <w:t>K</w:t>
      </w:r>
      <w:r w:rsidRPr="00E30A73">
        <w:rPr>
          <w:color w:val="000000"/>
          <w:lang w:val="en-US"/>
        </w:rPr>
        <w:t>I</w:t>
      </w:r>
      <w:r w:rsidRPr="00E30A73">
        <w:rPr>
          <w:color w:val="000000"/>
          <w:vertAlign w:val="subscript"/>
          <w:lang w:val="en-US"/>
        </w:rPr>
        <w:t>Y</w:t>
      </w:r>
      <w:r w:rsidR="00E30A73" w:rsidRPr="00022D3A">
        <w:rPr>
          <w:color w:val="000000"/>
        </w:rPr>
        <w:t xml:space="preserve"> - </w:t>
      </w:r>
      <w:r w:rsidRPr="00E30A73">
        <w:rPr>
          <w:color w:val="000000"/>
          <w:lang w:val="en-US"/>
        </w:rPr>
        <w:t>I</w:t>
      </w:r>
      <w:r w:rsidRPr="00E30A73">
        <w:rPr>
          <w:color w:val="000000"/>
          <w:vertAlign w:val="subscript"/>
          <w:lang w:val="en-US"/>
        </w:rPr>
        <w:t>K</w:t>
      </w:r>
      <w:r w:rsidRPr="00E30A73">
        <w:rPr>
          <w:color w:val="000000"/>
          <w:lang w:val="en-US"/>
        </w:rPr>
        <w:t>S</w:t>
      </w:r>
      <w:r w:rsidRPr="00E30A73">
        <w:rPr>
          <w:color w:val="000000"/>
          <w:vertAlign w:val="subscript"/>
          <w:lang w:val="en-US"/>
        </w:rPr>
        <w:t>Y</w:t>
      </w:r>
      <w:r w:rsidR="00E30A73" w:rsidRPr="00022D3A">
        <w:rPr>
          <w:color w:val="000000"/>
        </w:rPr>
        <w:t>)</w:t>
      </w:r>
    </w:p>
    <w:p w:rsidR="00022D3A" w:rsidRDefault="00022D3A" w:rsidP="00E30A73">
      <w:pPr>
        <w:ind w:firstLine="709"/>
        <w:rPr>
          <w:color w:val="000000"/>
        </w:rPr>
      </w:pPr>
    </w:p>
    <w:p w:rsidR="00E30A73" w:rsidRDefault="0079073E" w:rsidP="00E30A73">
      <w:pPr>
        <w:ind w:firstLine="709"/>
        <w:rPr>
          <w:color w:val="000000"/>
          <w:lang w:val="en-US"/>
        </w:rPr>
      </w:pPr>
      <w:r w:rsidRPr="00E30A73">
        <w:rPr>
          <w:color w:val="000000"/>
          <w:lang w:val="en-US"/>
        </w:rPr>
        <w:t>where, since I</w:t>
      </w:r>
      <w:r w:rsidRPr="00E30A73">
        <w:rPr>
          <w:color w:val="000000"/>
          <w:vertAlign w:val="subscript"/>
          <w:lang w:val="en-US"/>
        </w:rPr>
        <w:t>K</w:t>
      </w:r>
      <w:r w:rsidRPr="00E30A73">
        <w:rPr>
          <w:color w:val="000000"/>
          <w:lang w:val="en-US"/>
        </w:rPr>
        <w:t xml:space="preserve"> &lt; 0 and S</w:t>
      </w:r>
      <w:r w:rsidRPr="00E30A73">
        <w:rPr>
          <w:color w:val="000000"/>
          <w:vertAlign w:val="subscript"/>
          <w:lang w:val="en-US"/>
        </w:rPr>
        <w:t>K</w:t>
      </w:r>
      <w:r w:rsidRPr="00E30A73">
        <w:rPr>
          <w:color w:val="000000"/>
          <w:lang w:val="en-US"/>
        </w:rPr>
        <w:t>, S</w:t>
      </w:r>
      <w:r w:rsidRPr="00E30A73">
        <w:rPr>
          <w:color w:val="000000"/>
          <w:vertAlign w:val="subscript"/>
          <w:lang w:val="en-US"/>
        </w:rPr>
        <w:t>Y</w:t>
      </w:r>
      <w:r w:rsidRPr="00E30A73">
        <w:rPr>
          <w:color w:val="000000"/>
          <w:lang w:val="en-US"/>
        </w:rPr>
        <w:t>, I</w:t>
      </w:r>
      <w:r w:rsidRPr="00E30A73">
        <w:rPr>
          <w:color w:val="000000"/>
          <w:vertAlign w:val="subscript"/>
          <w:lang w:val="en-US"/>
        </w:rPr>
        <w:t>Y</w:t>
      </w:r>
      <w:r w:rsidRPr="00E30A73">
        <w:rPr>
          <w:color w:val="000000"/>
          <w:lang w:val="en-US"/>
        </w:rPr>
        <w:t xml:space="preserve"> &gt; 0 then |</w:t>
      </w:r>
      <w:r w:rsidRPr="00E30A73">
        <w:rPr>
          <w:b/>
          <w:bCs/>
          <w:color w:val="000000"/>
          <w:lang w:val="en-US"/>
        </w:rPr>
        <w:t>A|</w:t>
      </w:r>
      <w:r w:rsidRPr="00E30A73">
        <w:rPr>
          <w:color w:val="000000"/>
          <w:lang w:val="en-US"/>
        </w:rPr>
        <w:t xml:space="preserve"> &gt; 0, thus we have regular</w:t>
      </w:r>
      <w:r w:rsidR="00E30A73">
        <w:rPr>
          <w:color w:val="000000"/>
          <w:lang w:val="en-US"/>
        </w:rPr>
        <w:t xml:space="preserve"> (</w:t>
      </w:r>
      <w:r w:rsidRPr="00E30A73">
        <w:rPr>
          <w:color w:val="000000"/>
          <w:lang w:val="en-US"/>
        </w:rPr>
        <w:t>non-saddlepoint</w:t>
      </w:r>
      <w:r w:rsidR="00E30A73" w:rsidRPr="00E30A73">
        <w:rPr>
          <w:color w:val="000000"/>
          <w:lang w:val="en-US"/>
        </w:rPr>
        <w:t xml:space="preserve">) </w:t>
      </w:r>
      <w:r w:rsidRPr="00E30A73">
        <w:rPr>
          <w:color w:val="000000"/>
          <w:lang w:val="en-US"/>
        </w:rPr>
        <w:t>dynamics</w:t>
      </w:r>
      <w:r w:rsidR="00E30A73" w:rsidRPr="00E30A73">
        <w:rPr>
          <w:color w:val="000000"/>
          <w:lang w:val="en-US"/>
        </w:rPr>
        <w:t xml:space="preserve">. </w:t>
      </w:r>
      <w:r w:rsidRPr="00E30A73">
        <w:rPr>
          <w:color w:val="000000"/>
          <w:lang w:val="en-US"/>
        </w:rPr>
        <w:t>To examine local stability, the trace is simply</w:t>
      </w:r>
      <w:r w:rsidR="00E30A73" w:rsidRPr="00E30A73">
        <w:rPr>
          <w:color w:val="000000"/>
          <w:lang w:val="en-US"/>
        </w:rPr>
        <w:t>:</w:t>
      </w:r>
    </w:p>
    <w:p w:rsidR="00022D3A" w:rsidRDefault="00022D3A" w:rsidP="00E30A73">
      <w:pPr>
        <w:ind w:firstLine="709"/>
        <w:rPr>
          <w:color w:val="000000"/>
        </w:rPr>
      </w:pPr>
    </w:p>
    <w:p w:rsidR="0079073E" w:rsidRPr="00E30A73" w:rsidRDefault="0079073E" w:rsidP="00E30A73">
      <w:pPr>
        <w:ind w:firstLine="709"/>
        <w:rPr>
          <w:color w:val="000000"/>
          <w:lang w:val="en-US"/>
        </w:rPr>
      </w:pPr>
      <w:r w:rsidRPr="00E30A73">
        <w:rPr>
          <w:color w:val="000000"/>
          <w:lang w:val="en-US"/>
        </w:rPr>
        <w:t xml:space="preserve">tr </w:t>
      </w:r>
      <w:r w:rsidRPr="00E30A73">
        <w:rPr>
          <w:b/>
          <w:bCs/>
          <w:color w:val="000000"/>
          <w:lang w:val="en-US"/>
        </w:rPr>
        <w:t>A</w:t>
      </w:r>
      <w:r w:rsidRPr="00E30A73">
        <w:rPr>
          <w:color w:val="000000"/>
          <w:lang w:val="en-US"/>
        </w:rPr>
        <w:t xml:space="preserve"> = </w:t>
      </w:r>
      <w:r w:rsidRPr="00022D3A">
        <w:rPr>
          <w:rFonts w:ascii="Symbol" w:hAnsi="Symbol" w:cs="Symbol"/>
          <w:color w:val="000000"/>
        </w:rPr>
        <w:t></w:t>
      </w:r>
      <w:r w:rsidR="00E30A73">
        <w:rPr>
          <w:color w:val="000000"/>
          <w:lang w:val="en-US"/>
        </w:rPr>
        <w:t xml:space="preserve"> (</w:t>
      </w:r>
      <w:r w:rsidRPr="00E30A73">
        <w:rPr>
          <w:color w:val="000000"/>
          <w:lang w:val="en-US"/>
        </w:rPr>
        <w:t>I</w:t>
      </w:r>
      <w:r w:rsidRPr="00E30A73">
        <w:rPr>
          <w:color w:val="000000"/>
          <w:vertAlign w:val="subscript"/>
          <w:lang w:val="en-US"/>
        </w:rPr>
        <w:t>Y</w:t>
      </w:r>
      <w:r w:rsidR="00E30A73" w:rsidRPr="00E30A73">
        <w:rPr>
          <w:color w:val="000000"/>
          <w:lang w:val="en-US"/>
        </w:rPr>
        <w:t xml:space="preserve"> - </w:t>
      </w:r>
      <w:r w:rsidRPr="00E30A73">
        <w:rPr>
          <w:color w:val="000000"/>
          <w:lang w:val="en-US"/>
        </w:rPr>
        <w:t>S</w:t>
      </w:r>
      <w:r w:rsidRPr="00E30A73">
        <w:rPr>
          <w:color w:val="000000"/>
          <w:vertAlign w:val="subscript"/>
          <w:lang w:val="en-US"/>
        </w:rPr>
        <w:t>Y</w:t>
      </w:r>
      <w:r w:rsidR="00E30A73" w:rsidRPr="00E30A73">
        <w:rPr>
          <w:color w:val="000000"/>
          <w:lang w:val="en-US"/>
        </w:rPr>
        <w:t xml:space="preserve">) </w:t>
      </w:r>
      <w:r w:rsidRPr="00E30A73">
        <w:rPr>
          <w:color w:val="000000"/>
          <w:lang w:val="en-US"/>
        </w:rPr>
        <w:t>+ I</w:t>
      </w:r>
      <w:r w:rsidRPr="00E30A73">
        <w:rPr>
          <w:color w:val="000000"/>
          <w:vertAlign w:val="subscript"/>
          <w:lang w:val="en-US"/>
        </w:rPr>
        <w:t>K</w:t>
      </w:r>
    </w:p>
    <w:p w:rsidR="00022D3A" w:rsidRDefault="00022D3A" w:rsidP="00E30A73">
      <w:pPr>
        <w:ind w:firstLine="709"/>
        <w:rPr>
          <w:color w:val="000000"/>
        </w:rPr>
      </w:pPr>
    </w:p>
    <w:p w:rsidR="00E30A73" w:rsidRDefault="0079073E" w:rsidP="00E30A73">
      <w:pPr>
        <w:ind w:firstLine="709"/>
        <w:rPr>
          <w:color w:val="000000"/>
          <w:lang w:val="en-US"/>
        </w:rPr>
      </w:pPr>
      <w:r w:rsidRPr="00E30A73">
        <w:rPr>
          <w:color w:val="000000"/>
          <w:lang w:val="en-US"/>
        </w:rPr>
        <w:t>whose sign, obviously, will depend upon the sign of</w:t>
      </w:r>
      <w:r w:rsidR="00E30A73">
        <w:rPr>
          <w:color w:val="000000"/>
          <w:lang w:val="en-US"/>
        </w:rPr>
        <w:t xml:space="preserve"> (</w:t>
      </w:r>
      <w:r w:rsidRPr="00E30A73">
        <w:rPr>
          <w:color w:val="000000"/>
          <w:lang w:val="en-US"/>
        </w:rPr>
        <w:t>I</w:t>
      </w:r>
      <w:r w:rsidRPr="00E30A73">
        <w:rPr>
          <w:color w:val="000000"/>
          <w:vertAlign w:val="subscript"/>
          <w:lang w:val="en-US"/>
        </w:rPr>
        <w:t>Y</w:t>
      </w:r>
      <w:r w:rsidR="00E30A73" w:rsidRPr="00E30A73">
        <w:rPr>
          <w:color w:val="000000"/>
          <w:lang w:val="en-US"/>
        </w:rPr>
        <w:t xml:space="preserve"> - </w:t>
      </w:r>
      <w:r w:rsidRPr="00E30A73">
        <w:rPr>
          <w:color w:val="000000"/>
          <w:lang w:val="en-US"/>
        </w:rPr>
        <w:t>S</w:t>
      </w:r>
      <w:r w:rsidRPr="00E30A73">
        <w:rPr>
          <w:color w:val="000000"/>
          <w:vertAlign w:val="subscript"/>
          <w:lang w:val="en-US"/>
        </w:rPr>
        <w:t>Y</w:t>
      </w:r>
      <w:r w:rsidR="00E30A73" w:rsidRPr="00E30A73">
        <w:rPr>
          <w:color w:val="000000"/>
          <w:lang w:val="en-US"/>
        </w:rPr>
        <w:t xml:space="preserve">). </w:t>
      </w:r>
      <w:r w:rsidRPr="00E30A73">
        <w:rPr>
          <w:color w:val="000000"/>
          <w:lang w:val="en-US"/>
        </w:rPr>
        <w:t>Now, examine the earlier Figures 3 and 4 again</w:t>
      </w:r>
      <w:r w:rsidR="00E30A73" w:rsidRPr="00E30A73">
        <w:rPr>
          <w:color w:val="000000"/>
          <w:lang w:val="en-US"/>
        </w:rPr>
        <w:t xml:space="preserve">. </w:t>
      </w:r>
      <w:r w:rsidRPr="00E30A73">
        <w:rPr>
          <w:color w:val="000000"/>
          <w:lang w:val="en-US"/>
        </w:rPr>
        <w:t>Notice around the extreme areas, i</w:t>
      </w:r>
      <w:r w:rsidR="00E30A73" w:rsidRPr="00E30A73">
        <w:rPr>
          <w:color w:val="000000"/>
          <w:lang w:val="en-US"/>
        </w:rPr>
        <w:t xml:space="preserve">. </w:t>
      </w:r>
      <w:r w:rsidRPr="00E30A73">
        <w:rPr>
          <w:color w:val="000000"/>
          <w:lang w:val="en-US"/>
        </w:rPr>
        <w:t>e</w:t>
      </w:r>
      <w:r w:rsidR="00E30A73" w:rsidRPr="00E30A73">
        <w:rPr>
          <w:color w:val="000000"/>
          <w:lang w:val="en-US"/>
        </w:rPr>
        <w:t xml:space="preserve">. </w:t>
      </w:r>
      <w:r w:rsidRPr="00E30A73">
        <w:rPr>
          <w:color w:val="000000"/>
          <w:lang w:val="en-US"/>
        </w:rPr>
        <w:t>around Y</w:t>
      </w:r>
      <w:r w:rsidRPr="00E30A73">
        <w:rPr>
          <w:color w:val="000000"/>
          <w:vertAlign w:val="subscript"/>
          <w:lang w:val="en-US"/>
        </w:rPr>
        <w:t>A</w:t>
      </w:r>
      <w:r w:rsidRPr="00E30A73">
        <w:rPr>
          <w:color w:val="000000"/>
          <w:lang w:val="en-US"/>
        </w:rPr>
        <w:t xml:space="preserve"> and Y</w:t>
      </w:r>
      <w:r w:rsidRPr="00E30A73">
        <w:rPr>
          <w:color w:val="000000"/>
          <w:vertAlign w:val="subscript"/>
          <w:lang w:val="en-US"/>
        </w:rPr>
        <w:t>C</w:t>
      </w:r>
      <w:r w:rsidRPr="00E30A73">
        <w:rPr>
          <w:color w:val="000000"/>
          <w:lang w:val="en-US"/>
        </w:rPr>
        <w:t>, the slope of the savings function is greater than the slope of the investment function, i</w:t>
      </w:r>
      <w:r w:rsidR="00E30A73" w:rsidRPr="00E30A73">
        <w:rPr>
          <w:color w:val="000000"/>
          <w:lang w:val="en-US"/>
        </w:rPr>
        <w:t xml:space="preserve">. </w:t>
      </w:r>
      <w:r w:rsidRPr="00E30A73">
        <w:rPr>
          <w:color w:val="000000"/>
          <w:lang w:val="en-US"/>
        </w:rPr>
        <w:t>e</w:t>
      </w:r>
      <w:r w:rsidR="00E30A73" w:rsidRPr="00E30A73">
        <w:rPr>
          <w:color w:val="000000"/>
          <w:lang w:val="en-US"/>
        </w:rPr>
        <w:t xml:space="preserve">. </w:t>
      </w:r>
      <w:r w:rsidRPr="00E30A73">
        <w:rPr>
          <w:color w:val="000000"/>
          <w:lang w:val="en-US"/>
        </w:rPr>
        <w:t>dS/dY &gt; dI/dY or, in other words, I</w:t>
      </w:r>
      <w:r w:rsidRPr="00E30A73">
        <w:rPr>
          <w:color w:val="000000"/>
          <w:vertAlign w:val="subscript"/>
          <w:lang w:val="en-US"/>
        </w:rPr>
        <w:t>Y</w:t>
      </w:r>
      <w:r w:rsidR="00E30A73" w:rsidRPr="00E30A73">
        <w:rPr>
          <w:color w:val="000000"/>
          <w:lang w:val="en-US"/>
        </w:rPr>
        <w:t xml:space="preserve"> - </w:t>
      </w:r>
      <w:r w:rsidRPr="00E30A73">
        <w:rPr>
          <w:color w:val="000000"/>
          <w:lang w:val="en-US"/>
        </w:rPr>
        <w:t>S</w:t>
      </w:r>
      <w:r w:rsidRPr="00E30A73">
        <w:rPr>
          <w:color w:val="000000"/>
          <w:vertAlign w:val="subscript"/>
          <w:lang w:val="en-US"/>
        </w:rPr>
        <w:t>Y</w:t>
      </w:r>
      <w:r w:rsidRPr="00E30A73">
        <w:rPr>
          <w:color w:val="000000"/>
          <w:lang w:val="en-US"/>
        </w:rPr>
        <w:t xml:space="preserve"> &lt; 0</w:t>
      </w:r>
      <w:r w:rsidR="00E30A73" w:rsidRPr="00E30A73">
        <w:rPr>
          <w:color w:val="000000"/>
          <w:lang w:val="en-US"/>
        </w:rPr>
        <w:t xml:space="preserve">. </w:t>
      </w:r>
      <w:r w:rsidRPr="00E30A73">
        <w:rPr>
          <w:color w:val="000000"/>
          <w:lang w:val="en-US"/>
        </w:rPr>
        <w:t>In contrast, around the middle areas</w:t>
      </w:r>
      <w:r w:rsidR="00E30A73">
        <w:rPr>
          <w:color w:val="000000"/>
          <w:lang w:val="en-US"/>
        </w:rPr>
        <w:t xml:space="preserve"> (</w:t>
      </w:r>
      <w:r w:rsidRPr="00E30A73">
        <w:rPr>
          <w:color w:val="000000"/>
          <w:lang w:val="en-US"/>
        </w:rPr>
        <w:t>around Y</w:t>
      </w:r>
      <w:r w:rsidRPr="00E30A73">
        <w:rPr>
          <w:color w:val="000000"/>
          <w:vertAlign w:val="subscript"/>
          <w:lang w:val="en-US"/>
        </w:rPr>
        <w:t>B</w:t>
      </w:r>
      <w:r w:rsidR="00E30A73" w:rsidRPr="00E30A73">
        <w:rPr>
          <w:color w:val="000000"/>
          <w:lang w:val="en-US"/>
        </w:rPr>
        <w:t xml:space="preserve">) </w:t>
      </w:r>
      <w:r w:rsidRPr="00E30A73">
        <w:rPr>
          <w:color w:val="000000"/>
          <w:lang w:val="en-US"/>
        </w:rPr>
        <w:t>the slope of the savings function is less than the slope of the investment function, thus I</w:t>
      </w:r>
      <w:r w:rsidRPr="00E30A73">
        <w:rPr>
          <w:color w:val="000000"/>
          <w:vertAlign w:val="subscript"/>
          <w:lang w:val="en-US"/>
        </w:rPr>
        <w:t>Y</w:t>
      </w:r>
      <w:r w:rsidR="00E30A73" w:rsidRPr="00E30A73">
        <w:rPr>
          <w:color w:val="000000"/>
          <w:lang w:val="en-US"/>
        </w:rPr>
        <w:t xml:space="preserve"> - </w:t>
      </w:r>
      <w:r w:rsidRPr="00E30A73">
        <w:rPr>
          <w:color w:val="000000"/>
          <w:lang w:val="en-US"/>
        </w:rPr>
        <w:t>S</w:t>
      </w:r>
      <w:r w:rsidRPr="00E30A73">
        <w:rPr>
          <w:color w:val="000000"/>
          <w:vertAlign w:val="subscript"/>
          <w:lang w:val="en-US"/>
        </w:rPr>
        <w:t>Y</w:t>
      </w:r>
      <w:r w:rsidRPr="00E30A73">
        <w:rPr>
          <w:color w:val="000000"/>
          <w:lang w:val="en-US"/>
        </w:rPr>
        <w:t xml:space="preserve"> &gt; 0</w:t>
      </w:r>
      <w:r w:rsidR="00E30A73" w:rsidRPr="00E30A73">
        <w:rPr>
          <w:color w:val="000000"/>
          <w:lang w:val="en-US"/>
        </w:rPr>
        <w:t xml:space="preserve">. </w:t>
      </w:r>
      <w:r w:rsidRPr="00E30A73">
        <w:rPr>
          <w:color w:val="000000"/>
          <w:lang w:val="en-US"/>
        </w:rPr>
        <w:t>Thus, assuming I</w:t>
      </w:r>
      <w:r w:rsidRPr="00E30A73">
        <w:rPr>
          <w:color w:val="000000"/>
          <w:vertAlign w:val="subscript"/>
          <w:lang w:val="en-US"/>
        </w:rPr>
        <w:t>k</w:t>
      </w:r>
      <w:r w:rsidRPr="00E30A73">
        <w:rPr>
          <w:color w:val="000000"/>
          <w:lang w:val="en-US"/>
        </w:rPr>
        <w:t xml:space="preserve"> is sufficiently small, the trace of the matrix will be </w:t>
      </w:r>
      <w:r w:rsidRPr="00E30A73">
        <w:rPr>
          <w:i/>
          <w:iCs/>
          <w:color w:val="000000"/>
          <w:lang w:val="en-US"/>
        </w:rPr>
        <w:t>positive</w:t>
      </w:r>
      <w:r w:rsidRPr="00E30A73">
        <w:rPr>
          <w:color w:val="000000"/>
          <w:lang w:val="en-US"/>
        </w:rPr>
        <w:t xml:space="preserve"> around the middle area</w:t>
      </w:r>
      <w:r w:rsidR="00E30A73">
        <w:rPr>
          <w:color w:val="000000"/>
          <w:lang w:val="en-US"/>
        </w:rPr>
        <w:t xml:space="preserve"> (</w:t>
      </w:r>
      <w:r w:rsidRPr="00E30A73">
        <w:rPr>
          <w:color w:val="000000"/>
          <w:lang w:val="en-US"/>
        </w:rPr>
        <w:t>around Y</w:t>
      </w:r>
      <w:r w:rsidRPr="00E30A73">
        <w:rPr>
          <w:color w:val="000000"/>
          <w:vertAlign w:val="subscript"/>
          <w:lang w:val="en-US"/>
        </w:rPr>
        <w:t>B</w:t>
      </w:r>
      <w:r w:rsidR="00E30A73" w:rsidRPr="00E30A73">
        <w:rPr>
          <w:color w:val="000000"/>
          <w:lang w:val="en-US"/>
        </w:rPr>
        <w:t>),</w:t>
      </w:r>
      <w:r w:rsidRPr="00E30A73">
        <w:rPr>
          <w:color w:val="000000"/>
          <w:lang w:val="en-US"/>
        </w:rPr>
        <w:t xml:space="preserve"> thus equilibrium B is locally unstable, whereas around the extremes</w:t>
      </w:r>
      <w:r w:rsidR="00E30A73">
        <w:rPr>
          <w:color w:val="000000"/>
          <w:lang w:val="en-US"/>
        </w:rPr>
        <w:t xml:space="preserve"> (</w:t>
      </w:r>
      <w:r w:rsidRPr="00E30A73">
        <w:rPr>
          <w:color w:val="000000"/>
          <w:lang w:val="en-US"/>
        </w:rPr>
        <w:t>Y</w:t>
      </w:r>
      <w:r w:rsidRPr="00E30A73">
        <w:rPr>
          <w:color w:val="000000"/>
          <w:vertAlign w:val="subscript"/>
          <w:lang w:val="en-US"/>
        </w:rPr>
        <w:t>A</w:t>
      </w:r>
      <w:r w:rsidRPr="00E30A73">
        <w:rPr>
          <w:color w:val="000000"/>
          <w:lang w:val="en-US"/>
        </w:rPr>
        <w:t xml:space="preserve"> and Y</w:t>
      </w:r>
      <w:r w:rsidRPr="00E30A73">
        <w:rPr>
          <w:color w:val="000000"/>
          <w:vertAlign w:val="subscript"/>
          <w:lang w:val="en-US"/>
        </w:rPr>
        <w:t>C</w:t>
      </w:r>
      <w:r w:rsidR="00E30A73" w:rsidRPr="00E30A73">
        <w:rPr>
          <w:color w:val="000000"/>
          <w:lang w:val="en-US"/>
        </w:rPr>
        <w:t>),</w:t>
      </w:r>
      <w:r w:rsidRPr="00E30A73">
        <w:rPr>
          <w:color w:val="000000"/>
          <w:lang w:val="en-US"/>
        </w:rPr>
        <w:t xml:space="preserve"> the trace will be negative, thus equilibrium A and C are locally stable</w:t>
      </w:r>
      <w:r w:rsidR="00E30A73" w:rsidRPr="00E30A73">
        <w:rPr>
          <w:color w:val="000000"/>
          <w:lang w:val="en-US"/>
        </w:rPr>
        <w:t xml:space="preserve">. </w:t>
      </w:r>
      <w:r w:rsidRPr="00E30A73">
        <w:rPr>
          <w:color w:val="000000"/>
          <w:lang w:val="en-US"/>
        </w:rPr>
        <w:t>This is as we expected from the earlier diagrams</w:t>
      </w:r>
      <w:r w:rsidR="00E30A73" w:rsidRPr="00E30A73">
        <w:rPr>
          <w:color w:val="000000"/>
          <w:lang w:val="en-US"/>
        </w:rPr>
        <w:t>.</w:t>
      </w:r>
    </w:p>
    <w:p w:rsidR="00E30A73" w:rsidRDefault="0079073E" w:rsidP="00E30A73">
      <w:pPr>
        <w:ind w:firstLine="709"/>
        <w:rPr>
          <w:color w:val="000000"/>
          <w:lang w:val="en-US"/>
        </w:rPr>
      </w:pPr>
      <w:r w:rsidRPr="00E30A73">
        <w:rPr>
          <w:color w:val="000000"/>
          <w:lang w:val="en-US"/>
        </w:rPr>
        <w:t>To obtain the phase diagram in Figure 5, we must obtain the isoclines dY/dt = 0 and dK/dt = 0 by evaluating each differential equation at steady state</w:t>
      </w:r>
      <w:r w:rsidR="00E30A73" w:rsidRPr="00E30A73">
        <w:rPr>
          <w:color w:val="000000"/>
          <w:lang w:val="en-US"/>
        </w:rPr>
        <w:t xml:space="preserve">. </w:t>
      </w:r>
      <w:r w:rsidRPr="00E30A73">
        <w:rPr>
          <w:color w:val="000000"/>
          <w:lang w:val="en-US"/>
        </w:rPr>
        <w:t xml:space="preserve">When dY/dt = 0, note that </w:t>
      </w:r>
      <w:r w:rsidRPr="00022D3A">
        <w:rPr>
          <w:rFonts w:ascii="Symbol" w:hAnsi="Symbol" w:cs="Symbol"/>
          <w:color w:val="000000"/>
        </w:rPr>
        <w:t></w:t>
      </w:r>
      <w:r w:rsidR="00E30A73" w:rsidRPr="00E30A73">
        <w:rPr>
          <w:color w:val="000000"/>
          <w:lang w:val="en-US"/>
        </w:rPr>
        <w:t xml:space="preserve"> [</w:t>
      </w:r>
      <w:r w:rsidRPr="00E30A73">
        <w:rPr>
          <w:color w:val="000000"/>
          <w:lang w:val="en-US"/>
        </w:rPr>
        <w:t>I</w:t>
      </w:r>
      <w:r w:rsidR="00E30A73">
        <w:rPr>
          <w:color w:val="000000"/>
          <w:lang w:val="en-US"/>
        </w:rPr>
        <w:t xml:space="preserve"> (</w:t>
      </w:r>
      <w:r w:rsidRPr="00E30A73">
        <w:rPr>
          <w:color w:val="000000"/>
          <w:lang w:val="en-US"/>
        </w:rPr>
        <w:t>Y, K</w:t>
      </w:r>
      <w:r w:rsidR="00E30A73" w:rsidRPr="00E30A73">
        <w:rPr>
          <w:color w:val="000000"/>
          <w:lang w:val="en-US"/>
        </w:rPr>
        <w:t xml:space="preserve">) - </w:t>
      </w:r>
      <w:r w:rsidRPr="00E30A73">
        <w:rPr>
          <w:color w:val="000000"/>
          <w:lang w:val="en-US"/>
        </w:rPr>
        <w:t>S</w:t>
      </w:r>
      <w:r w:rsidR="00E30A73">
        <w:rPr>
          <w:color w:val="000000"/>
          <w:lang w:val="en-US"/>
        </w:rPr>
        <w:t xml:space="preserve"> (</w:t>
      </w:r>
      <w:r w:rsidRPr="00E30A73">
        <w:rPr>
          <w:color w:val="000000"/>
          <w:lang w:val="en-US"/>
        </w:rPr>
        <w:t>Y, K</w:t>
      </w:r>
      <w:r w:rsidR="00E30A73" w:rsidRPr="00E30A73">
        <w:rPr>
          <w:color w:val="000000"/>
          <w:lang w:val="en-US"/>
        </w:rPr>
        <w:t xml:space="preserve">)] </w:t>
      </w:r>
      <w:r w:rsidRPr="00E30A73">
        <w:rPr>
          <w:color w:val="000000"/>
          <w:lang w:val="en-US"/>
        </w:rPr>
        <w:t>= 0, then using the implicit function theorem</w:t>
      </w:r>
      <w:r w:rsidR="00E30A73" w:rsidRPr="00E30A73">
        <w:rPr>
          <w:color w:val="000000"/>
          <w:lang w:val="en-US"/>
        </w:rPr>
        <w:t>:</w:t>
      </w:r>
    </w:p>
    <w:p w:rsidR="00022D3A" w:rsidRDefault="00022D3A" w:rsidP="00E30A73">
      <w:pPr>
        <w:ind w:firstLine="709"/>
        <w:rPr>
          <w:color w:val="000000"/>
        </w:rPr>
      </w:pPr>
    </w:p>
    <w:p w:rsidR="00E30A73" w:rsidRPr="00022D3A" w:rsidRDefault="0079073E" w:rsidP="00E30A73">
      <w:pPr>
        <w:ind w:firstLine="709"/>
        <w:rPr>
          <w:color w:val="000000"/>
        </w:rPr>
      </w:pPr>
      <w:r w:rsidRPr="00E30A73">
        <w:rPr>
          <w:color w:val="000000"/>
          <w:lang w:val="en-US"/>
        </w:rPr>
        <w:t>dK</w:t>
      </w:r>
      <w:r w:rsidRPr="00022D3A">
        <w:rPr>
          <w:color w:val="000000"/>
        </w:rPr>
        <w:t>/</w:t>
      </w:r>
      <w:r w:rsidRPr="00E30A73">
        <w:rPr>
          <w:color w:val="000000"/>
          <w:lang w:val="en-US"/>
        </w:rPr>
        <w:t>dY</w:t>
      </w:r>
      <w:r w:rsidRPr="00022D3A">
        <w:rPr>
          <w:color w:val="000000"/>
        </w:rPr>
        <w:t>|</w:t>
      </w:r>
      <w:r w:rsidRPr="00E30A73">
        <w:rPr>
          <w:color w:val="000000"/>
          <w:vertAlign w:val="subscript"/>
          <w:lang w:val="en-US"/>
        </w:rPr>
        <w:t>dY</w:t>
      </w:r>
      <w:r w:rsidRPr="00022D3A">
        <w:rPr>
          <w:color w:val="000000"/>
          <w:vertAlign w:val="subscript"/>
        </w:rPr>
        <w:t>/</w:t>
      </w:r>
      <w:r w:rsidRPr="00E30A73">
        <w:rPr>
          <w:color w:val="000000"/>
          <w:vertAlign w:val="subscript"/>
          <w:lang w:val="en-US"/>
        </w:rPr>
        <w:t>dt</w:t>
      </w:r>
      <w:r w:rsidRPr="00022D3A">
        <w:rPr>
          <w:color w:val="000000"/>
          <w:vertAlign w:val="subscript"/>
        </w:rPr>
        <w:t xml:space="preserve"> = 0</w:t>
      </w:r>
      <w:r w:rsidRPr="00022D3A">
        <w:rPr>
          <w:color w:val="000000"/>
        </w:rPr>
        <w:t xml:space="preserve"> =</w:t>
      </w:r>
      <w:r w:rsidR="00E30A73" w:rsidRPr="00022D3A">
        <w:rPr>
          <w:color w:val="000000"/>
        </w:rPr>
        <w:t xml:space="preserve"> - (</w:t>
      </w:r>
      <w:r w:rsidRPr="00E30A73">
        <w:rPr>
          <w:color w:val="000000"/>
          <w:lang w:val="en-US"/>
        </w:rPr>
        <w:t>I</w:t>
      </w:r>
      <w:r w:rsidRPr="00E30A73">
        <w:rPr>
          <w:color w:val="000000"/>
          <w:vertAlign w:val="subscript"/>
          <w:lang w:val="en-US"/>
        </w:rPr>
        <w:t>Y</w:t>
      </w:r>
      <w:r w:rsidR="00E30A73" w:rsidRPr="00022D3A">
        <w:rPr>
          <w:color w:val="000000"/>
        </w:rPr>
        <w:t xml:space="preserve"> - </w:t>
      </w:r>
      <w:r w:rsidRPr="00E30A73">
        <w:rPr>
          <w:color w:val="000000"/>
          <w:lang w:val="en-US"/>
        </w:rPr>
        <w:t>S</w:t>
      </w:r>
      <w:r w:rsidRPr="00E30A73">
        <w:rPr>
          <w:color w:val="000000"/>
          <w:vertAlign w:val="subscript"/>
          <w:lang w:val="en-US"/>
        </w:rPr>
        <w:t>Y</w:t>
      </w:r>
      <w:r w:rsidR="00E30A73" w:rsidRPr="00022D3A">
        <w:rPr>
          <w:color w:val="000000"/>
        </w:rPr>
        <w:t xml:space="preserve">) </w:t>
      </w:r>
      <w:r w:rsidRPr="00022D3A">
        <w:rPr>
          <w:color w:val="000000"/>
        </w:rPr>
        <w:t>/</w:t>
      </w:r>
      <w:r w:rsidR="00E30A73" w:rsidRPr="00022D3A">
        <w:rPr>
          <w:color w:val="000000"/>
        </w:rPr>
        <w:t xml:space="preserve"> (</w:t>
      </w:r>
      <w:r w:rsidRPr="00E30A73">
        <w:rPr>
          <w:color w:val="000000"/>
          <w:lang w:val="en-US"/>
        </w:rPr>
        <w:t>I</w:t>
      </w:r>
      <w:r w:rsidRPr="00E30A73">
        <w:rPr>
          <w:color w:val="000000"/>
          <w:vertAlign w:val="subscript"/>
          <w:lang w:val="en-US"/>
        </w:rPr>
        <w:t>K</w:t>
      </w:r>
      <w:r w:rsidR="00E30A73" w:rsidRPr="00022D3A">
        <w:rPr>
          <w:color w:val="000000"/>
        </w:rPr>
        <w:t xml:space="preserve"> - </w:t>
      </w:r>
      <w:r w:rsidRPr="00E30A73">
        <w:rPr>
          <w:color w:val="000000"/>
          <w:lang w:val="en-US"/>
        </w:rPr>
        <w:t>S</w:t>
      </w:r>
      <w:r w:rsidRPr="00E30A73">
        <w:rPr>
          <w:color w:val="000000"/>
          <w:vertAlign w:val="subscript"/>
          <w:lang w:val="en-US"/>
        </w:rPr>
        <w:t>K</w:t>
      </w:r>
      <w:r w:rsidR="00E30A73" w:rsidRPr="00022D3A">
        <w:rPr>
          <w:color w:val="000000"/>
        </w:rPr>
        <w:t>)</w:t>
      </w:r>
    </w:p>
    <w:p w:rsidR="00022D3A" w:rsidRDefault="00022D3A" w:rsidP="00E30A73">
      <w:pPr>
        <w:ind w:firstLine="709"/>
        <w:rPr>
          <w:color w:val="000000"/>
        </w:rPr>
      </w:pPr>
    </w:p>
    <w:p w:rsidR="00E30A73" w:rsidRDefault="0079073E" w:rsidP="00E30A73">
      <w:pPr>
        <w:ind w:firstLine="709"/>
        <w:rPr>
          <w:color w:val="000000"/>
        </w:rPr>
      </w:pPr>
      <w:r w:rsidRPr="00E30A73">
        <w:rPr>
          <w:color w:val="000000"/>
          <w:lang w:val="en-US"/>
        </w:rPr>
        <w:t>Now, we know from before that I</w:t>
      </w:r>
      <w:r w:rsidRPr="00E30A73">
        <w:rPr>
          <w:color w:val="000000"/>
          <w:vertAlign w:val="subscript"/>
          <w:lang w:val="en-US"/>
        </w:rPr>
        <w:t>k</w:t>
      </w:r>
      <w:r w:rsidRPr="00E30A73">
        <w:rPr>
          <w:color w:val="000000"/>
          <w:lang w:val="en-US"/>
        </w:rPr>
        <w:t xml:space="preserve"> &lt; 0 and S</w:t>
      </w:r>
      <w:r w:rsidRPr="00E30A73">
        <w:rPr>
          <w:color w:val="000000"/>
          <w:vertAlign w:val="subscript"/>
          <w:lang w:val="en-US"/>
        </w:rPr>
        <w:t>k</w:t>
      </w:r>
      <w:r w:rsidRPr="00E30A73">
        <w:rPr>
          <w:color w:val="000000"/>
          <w:lang w:val="en-US"/>
        </w:rPr>
        <w:t xml:space="preserve"> &gt; 0, thus the denominator</w:t>
      </w:r>
      <w:r w:rsidR="00E30A73">
        <w:rPr>
          <w:color w:val="000000"/>
          <w:lang w:val="en-US"/>
        </w:rPr>
        <w:t xml:space="preserve"> (</w:t>
      </w:r>
      <w:r w:rsidRPr="00E30A73">
        <w:rPr>
          <w:color w:val="000000"/>
          <w:lang w:val="en-US"/>
        </w:rPr>
        <w:t>I</w:t>
      </w:r>
      <w:r w:rsidRPr="00E30A73">
        <w:rPr>
          <w:color w:val="000000"/>
          <w:vertAlign w:val="subscript"/>
          <w:lang w:val="en-US"/>
        </w:rPr>
        <w:t>k</w:t>
      </w:r>
      <w:r w:rsidR="00E30A73" w:rsidRPr="00E30A73">
        <w:rPr>
          <w:color w:val="000000"/>
          <w:lang w:val="en-US"/>
        </w:rPr>
        <w:t xml:space="preserve"> - </w:t>
      </w:r>
      <w:r w:rsidRPr="00E30A73">
        <w:rPr>
          <w:color w:val="000000"/>
          <w:lang w:val="en-US"/>
        </w:rPr>
        <w:t>S</w:t>
      </w:r>
      <w:r w:rsidRPr="00E30A73">
        <w:rPr>
          <w:color w:val="000000"/>
          <w:vertAlign w:val="subscript"/>
          <w:lang w:val="en-US"/>
        </w:rPr>
        <w:t>k</w:t>
      </w:r>
      <w:r w:rsidR="00E30A73" w:rsidRPr="00E30A73">
        <w:rPr>
          <w:color w:val="000000"/>
          <w:lang w:val="en-US"/>
        </w:rPr>
        <w:t xml:space="preserve">) </w:t>
      </w:r>
      <w:r w:rsidRPr="00E30A73">
        <w:rPr>
          <w:color w:val="000000"/>
          <w:lang w:val="en-US"/>
        </w:rPr>
        <w:t>&lt; 0 for certain</w:t>
      </w:r>
      <w:r w:rsidR="00E30A73" w:rsidRPr="00E30A73">
        <w:rPr>
          <w:color w:val="000000"/>
          <w:lang w:val="en-US"/>
        </w:rPr>
        <w:t xml:space="preserve">. </w:t>
      </w:r>
      <w:r w:rsidRPr="00E30A73">
        <w:rPr>
          <w:color w:val="000000"/>
          <w:lang w:val="en-US"/>
        </w:rPr>
        <w:t>The shape of the isocline for dY/dt = 0, thus, depends upon the value of</w:t>
      </w:r>
      <w:r w:rsidR="00E30A73">
        <w:rPr>
          <w:color w:val="000000"/>
          <w:lang w:val="en-US"/>
        </w:rPr>
        <w:t xml:space="preserve"> (</w:t>
      </w:r>
      <w:r w:rsidRPr="00E30A73">
        <w:rPr>
          <w:color w:val="000000"/>
          <w:lang w:val="en-US"/>
        </w:rPr>
        <w:t>I</w:t>
      </w:r>
      <w:r w:rsidRPr="00E30A73">
        <w:rPr>
          <w:color w:val="000000"/>
          <w:vertAlign w:val="subscript"/>
          <w:lang w:val="en-US"/>
        </w:rPr>
        <w:t>y</w:t>
      </w:r>
      <w:r w:rsidR="00E30A73" w:rsidRPr="00E30A73">
        <w:rPr>
          <w:color w:val="000000"/>
          <w:lang w:val="en-US"/>
        </w:rPr>
        <w:t xml:space="preserve"> - </w:t>
      </w:r>
      <w:r w:rsidRPr="00E30A73">
        <w:rPr>
          <w:color w:val="000000"/>
          <w:lang w:val="en-US"/>
        </w:rPr>
        <w:t>S</w:t>
      </w:r>
      <w:r w:rsidRPr="00E30A73">
        <w:rPr>
          <w:color w:val="000000"/>
          <w:vertAlign w:val="subscript"/>
          <w:lang w:val="en-US"/>
        </w:rPr>
        <w:t>y</w:t>
      </w:r>
      <w:r w:rsidR="00E30A73" w:rsidRPr="00E30A73">
        <w:rPr>
          <w:color w:val="000000"/>
          <w:lang w:val="en-US"/>
        </w:rPr>
        <w:t xml:space="preserve">). </w:t>
      </w:r>
      <w:r w:rsidRPr="00E30A73">
        <w:rPr>
          <w:color w:val="000000"/>
          <w:lang w:val="en-US"/>
        </w:rPr>
        <w:t>As we claimed earlier, for extreme values of Y</w:t>
      </w:r>
      <w:r w:rsidR="00E30A73">
        <w:rPr>
          <w:color w:val="000000"/>
          <w:lang w:val="en-US"/>
        </w:rPr>
        <w:t xml:space="preserve"> (</w:t>
      </w:r>
      <w:r w:rsidRPr="00E30A73">
        <w:rPr>
          <w:color w:val="000000"/>
          <w:lang w:val="en-US"/>
        </w:rPr>
        <w:t>around Y</w:t>
      </w:r>
      <w:r w:rsidRPr="00E30A73">
        <w:rPr>
          <w:color w:val="000000"/>
          <w:vertAlign w:val="subscript"/>
          <w:lang w:val="en-US"/>
        </w:rPr>
        <w:t>A</w:t>
      </w:r>
      <w:r w:rsidRPr="00E30A73">
        <w:rPr>
          <w:color w:val="000000"/>
          <w:lang w:val="en-US"/>
        </w:rPr>
        <w:t xml:space="preserve"> and Y</w:t>
      </w:r>
      <w:r w:rsidRPr="00E30A73">
        <w:rPr>
          <w:color w:val="000000"/>
          <w:vertAlign w:val="subscript"/>
          <w:lang w:val="en-US"/>
        </w:rPr>
        <w:t>C</w:t>
      </w:r>
      <w:r w:rsidR="00E30A73" w:rsidRPr="00E30A73">
        <w:rPr>
          <w:color w:val="000000"/>
          <w:lang w:val="en-US"/>
        </w:rPr>
        <w:t>),</w:t>
      </w:r>
      <w:r w:rsidRPr="00E30A73">
        <w:rPr>
          <w:color w:val="000000"/>
          <w:lang w:val="en-US"/>
        </w:rPr>
        <w:t xml:space="preserve"> we had</w:t>
      </w:r>
      <w:r w:rsidR="00E30A73">
        <w:rPr>
          <w:color w:val="000000"/>
          <w:lang w:val="en-US"/>
        </w:rPr>
        <w:t xml:space="preserve"> (</w:t>
      </w:r>
      <w:r w:rsidRPr="00E30A73">
        <w:rPr>
          <w:color w:val="000000"/>
          <w:lang w:val="en-US"/>
        </w:rPr>
        <w:t>I</w:t>
      </w:r>
      <w:r w:rsidRPr="00E30A73">
        <w:rPr>
          <w:color w:val="000000"/>
          <w:vertAlign w:val="subscript"/>
          <w:lang w:val="en-US"/>
        </w:rPr>
        <w:t>Y</w:t>
      </w:r>
      <w:r w:rsidR="00E30A73" w:rsidRPr="00E30A73">
        <w:rPr>
          <w:color w:val="000000"/>
          <w:lang w:val="en-US"/>
        </w:rPr>
        <w:t xml:space="preserve"> - </w:t>
      </w:r>
      <w:r w:rsidRPr="00E30A73">
        <w:rPr>
          <w:color w:val="000000"/>
          <w:lang w:val="en-US"/>
        </w:rPr>
        <w:t>S</w:t>
      </w:r>
      <w:r w:rsidRPr="00E30A73">
        <w:rPr>
          <w:color w:val="000000"/>
          <w:vertAlign w:val="subscript"/>
          <w:lang w:val="en-US"/>
        </w:rPr>
        <w:t>y</w:t>
      </w:r>
      <w:r w:rsidR="00E30A73" w:rsidRPr="00E30A73">
        <w:rPr>
          <w:color w:val="000000"/>
          <w:lang w:val="en-US"/>
        </w:rPr>
        <w:t xml:space="preserve">) </w:t>
      </w:r>
      <w:r w:rsidRPr="00E30A73">
        <w:rPr>
          <w:color w:val="000000"/>
          <w:lang w:val="en-US"/>
        </w:rPr>
        <w:t>&lt; 0, thus dK/dY|</w:t>
      </w:r>
      <w:r w:rsidRPr="00E30A73">
        <w:rPr>
          <w:color w:val="000000"/>
          <w:vertAlign w:val="subscript"/>
          <w:lang w:val="en-US"/>
        </w:rPr>
        <w:t>Y</w:t>
      </w:r>
      <w:r w:rsidRPr="00E30A73">
        <w:rPr>
          <w:color w:val="000000"/>
          <w:lang w:val="en-US"/>
        </w:rPr>
        <w:t xml:space="preserve"> &lt; 0, i</w:t>
      </w:r>
      <w:r w:rsidR="00E30A73" w:rsidRPr="00E30A73">
        <w:rPr>
          <w:color w:val="000000"/>
          <w:lang w:val="en-US"/>
        </w:rPr>
        <w:t xml:space="preserve">. </w:t>
      </w:r>
      <w:r w:rsidRPr="00E30A73">
        <w:rPr>
          <w:color w:val="000000"/>
          <w:lang w:val="en-US"/>
        </w:rPr>
        <w:t>e</w:t>
      </w:r>
      <w:r w:rsidR="00E30A73" w:rsidRPr="00E30A73">
        <w:rPr>
          <w:color w:val="000000"/>
          <w:lang w:val="en-US"/>
        </w:rPr>
        <w:t xml:space="preserve">. </w:t>
      </w:r>
      <w:r w:rsidRPr="00E30A73">
        <w:rPr>
          <w:color w:val="000000"/>
          <w:lang w:val="en-US"/>
        </w:rPr>
        <w:t>the isocline is negatively shaped</w:t>
      </w:r>
      <w:r w:rsidR="00E30A73" w:rsidRPr="00E30A73">
        <w:rPr>
          <w:color w:val="000000"/>
          <w:lang w:val="en-US"/>
        </w:rPr>
        <w:t xml:space="preserve">. </w:t>
      </w:r>
      <w:r w:rsidRPr="00E30A73">
        <w:rPr>
          <w:color w:val="000000"/>
          <w:lang w:val="en-US"/>
        </w:rPr>
        <w:t>However, around middle values of Y</w:t>
      </w:r>
      <w:r w:rsidR="00E30A73">
        <w:rPr>
          <w:color w:val="000000"/>
          <w:lang w:val="en-US"/>
        </w:rPr>
        <w:t xml:space="preserve"> (</w:t>
      </w:r>
      <w:r w:rsidRPr="00E30A73">
        <w:rPr>
          <w:color w:val="000000"/>
          <w:lang w:val="en-US"/>
        </w:rPr>
        <w:t>around Y</w:t>
      </w:r>
      <w:r w:rsidRPr="00E30A73">
        <w:rPr>
          <w:color w:val="000000"/>
          <w:vertAlign w:val="subscript"/>
          <w:lang w:val="en-US"/>
        </w:rPr>
        <w:t>B</w:t>
      </w:r>
      <w:r w:rsidR="00E30A73" w:rsidRPr="00E30A73">
        <w:rPr>
          <w:color w:val="000000"/>
          <w:lang w:val="en-US"/>
        </w:rPr>
        <w:t>),</w:t>
      </w:r>
      <w:r w:rsidRPr="00E30A73">
        <w:rPr>
          <w:color w:val="000000"/>
          <w:lang w:val="en-US"/>
        </w:rPr>
        <w:t xml:space="preserve"> we had</w:t>
      </w:r>
      <w:r w:rsidR="00E30A73">
        <w:rPr>
          <w:color w:val="000000"/>
          <w:lang w:val="en-US"/>
        </w:rPr>
        <w:t xml:space="preserve"> (</w:t>
      </w:r>
      <w:r w:rsidRPr="00E30A73">
        <w:rPr>
          <w:color w:val="000000"/>
          <w:lang w:val="en-US"/>
        </w:rPr>
        <w:t>I</w:t>
      </w:r>
      <w:r w:rsidRPr="00E30A73">
        <w:rPr>
          <w:color w:val="000000"/>
          <w:vertAlign w:val="subscript"/>
          <w:lang w:val="en-US"/>
        </w:rPr>
        <w:t>Y</w:t>
      </w:r>
      <w:r w:rsidR="00E30A73" w:rsidRPr="00E30A73">
        <w:rPr>
          <w:color w:val="000000"/>
          <w:lang w:val="en-US"/>
        </w:rPr>
        <w:t xml:space="preserve"> - </w:t>
      </w:r>
      <w:r w:rsidRPr="00E30A73">
        <w:rPr>
          <w:color w:val="000000"/>
          <w:lang w:val="en-US"/>
        </w:rPr>
        <w:t>S</w:t>
      </w:r>
      <w:r w:rsidRPr="00E30A73">
        <w:rPr>
          <w:color w:val="000000"/>
          <w:vertAlign w:val="subscript"/>
          <w:lang w:val="en-US"/>
        </w:rPr>
        <w:t>Y</w:t>
      </w:r>
      <w:r w:rsidR="00E30A73" w:rsidRPr="00E30A73">
        <w:rPr>
          <w:color w:val="000000"/>
          <w:lang w:val="en-US"/>
        </w:rPr>
        <w:t xml:space="preserve">) </w:t>
      </w:r>
      <w:r w:rsidRPr="00E30A73">
        <w:rPr>
          <w:color w:val="000000"/>
          <w:lang w:val="en-US"/>
        </w:rPr>
        <w:t>&gt; 0, thus dK/dY|</w:t>
      </w:r>
      <w:r w:rsidRPr="00E30A73">
        <w:rPr>
          <w:color w:val="000000"/>
          <w:vertAlign w:val="subscript"/>
          <w:lang w:val="en-US"/>
        </w:rPr>
        <w:t>Y</w:t>
      </w:r>
      <w:r w:rsidRPr="00E30A73">
        <w:rPr>
          <w:color w:val="000000"/>
          <w:lang w:val="en-US"/>
        </w:rPr>
        <w:t xml:space="preserve"> &gt; 0, i</w:t>
      </w:r>
      <w:r w:rsidR="00E30A73" w:rsidRPr="00E30A73">
        <w:rPr>
          <w:color w:val="000000"/>
          <w:lang w:val="en-US"/>
        </w:rPr>
        <w:t xml:space="preserve">. </w:t>
      </w:r>
      <w:r w:rsidRPr="00E30A73">
        <w:rPr>
          <w:color w:val="000000"/>
          <w:lang w:val="en-US"/>
        </w:rPr>
        <w:t>e</w:t>
      </w:r>
      <w:r w:rsidR="00E30A73" w:rsidRPr="00E30A73">
        <w:rPr>
          <w:color w:val="000000"/>
          <w:lang w:val="en-US"/>
        </w:rPr>
        <w:t xml:space="preserve">. </w:t>
      </w:r>
      <w:r w:rsidRPr="00E30A73">
        <w:rPr>
          <w:color w:val="000000"/>
          <w:lang w:val="en-US"/>
        </w:rPr>
        <w:t>the isocline is positively shaped</w:t>
      </w:r>
      <w:r w:rsidR="00E30A73" w:rsidRPr="00E30A73">
        <w:rPr>
          <w:color w:val="000000"/>
          <w:lang w:val="en-US"/>
        </w:rPr>
        <w:t xml:space="preserve">. </w:t>
      </w:r>
      <w:r w:rsidRPr="00E30A73">
        <w:rPr>
          <w:color w:val="000000"/>
          <w:lang w:val="en-US"/>
        </w:rPr>
        <w:t>This is shown in Figure 5</w:t>
      </w:r>
      <w:r w:rsidR="00E30A73" w:rsidRPr="00E30A73">
        <w:rPr>
          <w:color w:val="000000"/>
          <w:lang w:val="en-US"/>
        </w:rPr>
        <w:t>.</w:t>
      </w:r>
    </w:p>
    <w:p w:rsidR="00022D3A" w:rsidRPr="00022D3A" w:rsidRDefault="00022D3A" w:rsidP="00E30A73">
      <w:pPr>
        <w:ind w:firstLine="709"/>
        <w:rPr>
          <w:color w:val="000000"/>
        </w:rPr>
      </w:pPr>
    </w:p>
    <w:p w:rsidR="0079073E" w:rsidRPr="00E30A73" w:rsidRDefault="0085037C" w:rsidP="00E30A73">
      <w:pPr>
        <w:ind w:firstLine="709"/>
        <w:rPr>
          <w:color w:val="000000"/>
        </w:rPr>
      </w:pPr>
      <w:r>
        <w:rPr>
          <w:color w:val="000000"/>
        </w:rPr>
        <w:pict>
          <v:shape id="_x0000_i1029" type="#_x0000_t75" style="width:208.5pt;height:142.5pt">
            <v:imagedata r:id="rId11" o:title=""/>
          </v:shape>
        </w:pict>
      </w:r>
    </w:p>
    <w:p w:rsidR="00E30A73" w:rsidRPr="00E30A73" w:rsidRDefault="0079073E" w:rsidP="00E30A73">
      <w:pPr>
        <w:ind w:firstLine="709"/>
        <w:rPr>
          <w:color w:val="000000"/>
          <w:lang w:val="en-US"/>
        </w:rPr>
      </w:pPr>
      <w:r w:rsidRPr="00E30A73">
        <w:rPr>
          <w:rStyle w:val="af6"/>
          <w:color w:val="000000"/>
          <w:lang w:val="en-US"/>
        </w:rPr>
        <w:t>Fig</w:t>
      </w:r>
      <w:r w:rsidR="00E30A73">
        <w:rPr>
          <w:rStyle w:val="af6"/>
          <w:color w:val="000000"/>
          <w:lang w:val="en-US"/>
        </w:rPr>
        <w:t>.5</w:t>
      </w:r>
      <w:r w:rsidR="00E30A73" w:rsidRPr="00E30A73">
        <w:rPr>
          <w:color w:val="000000"/>
          <w:lang w:val="en-US"/>
        </w:rPr>
        <w:t xml:space="preserve"> - </w:t>
      </w:r>
      <w:r w:rsidRPr="00E30A73">
        <w:rPr>
          <w:color w:val="000000"/>
          <w:lang w:val="en-US"/>
        </w:rPr>
        <w:t>Isokine for dY/dt = 0</w:t>
      </w:r>
    </w:p>
    <w:p w:rsidR="00022D3A" w:rsidRDefault="00022D3A" w:rsidP="00E30A73">
      <w:pPr>
        <w:ind w:firstLine="709"/>
        <w:rPr>
          <w:color w:val="000000"/>
        </w:rPr>
      </w:pPr>
    </w:p>
    <w:p w:rsidR="00022D3A" w:rsidRDefault="0079073E" w:rsidP="00E30A73">
      <w:pPr>
        <w:ind w:firstLine="709"/>
        <w:rPr>
          <w:color w:val="000000"/>
          <w:lang w:val="en-US"/>
        </w:rPr>
      </w:pPr>
      <w:r w:rsidRPr="00E30A73">
        <w:rPr>
          <w:color w:val="000000"/>
          <w:lang w:val="en-US"/>
        </w:rPr>
        <w:t>From Figure 5, we see that at low values of Y</w:t>
      </w:r>
      <w:r w:rsidR="00E30A73">
        <w:rPr>
          <w:color w:val="000000"/>
          <w:lang w:val="en-US"/>
        </w:rPr>
        <w:t xml:space="preserve"> (</w:t>
      </w:r>
      <w:r w:rsidRPr="00E30A73">
        <w:rPr>
          <w:color w:val="000000"/>
          <w:lang w:val="en-US"/>
        </w:rPr>
        <w:t>below Y</w:t>
      </w:r>
      <w:r w:rsidRPr="00E30A73">
        <w:rPr>
          <w:color w:val="000000"/>
          <w:vertAlign w:val="subscript"/>
          <w:lang w:val="en-US"/>
        </w:rPr>
        <w:t>1</w:t>
      </w:r>
      <w:r w:rsidR="00E30A73" w:rsidRPr="00E30A73">
        <w:rPr>
          <w:color w:val="000000"/>
          <w:lang w:val="en-US"/>
        </w:rPr>
        <w:t xml:space="preserve">) </w:t>
      </w:r>
      <w:r w:rsidRPr="00E30A73">
        <w:rPr>
          <w:color w:val="000000"/>
          <w:lang w:val="en-US"/>
        </w:rPr>
        <w:t>and high values of Y</w:t>
      </w:r>
      <w:r w:rsidR="00E30A73">
        <w:rPr>
          <w:color w:val="000000"/>
          <w:lang w:val="en-US"/>
        </w:rPr>
        <w:t xml:space="preserve"> (</w:t>
      </w:r>
      <w:r w:rsidRPr="00E30A73">
        <w:rPr>
          <w:color w:val="000000"/>
          <w:lang w:val="en-US"/>
        </w:rPr>
        <w:t>above Y</w:t>
      </w:r>
      <w:r w:rsidRPr="00E30A73">
        <w:rPr>
          <w:color w:val="000000"/>
          <w:vertAlign w:val="subscript"/>
          <w:lang w:val="en-US"/>
        </w:rPr>
        <w:t>2</w:t>
      </w:r>
      <w:r w:rsidR="00E30A73" w:rsidRPr="00E30A73">
        <w:rPr>
          <w:color w:val="000000"/>
          <w:lang w:val="en-US"/>
        </w:rPr>
        <w:t>),</w:t>
      </w:r>
      <w:r w:rsidRPr="00E30A73">
        <w:rPr>
          <w:color w:val="000000"/>
          <w:lang w:val="en-US"/>
        </w:rPr>
        <w:t xml:space="preserve"> the isokine is negatively-sloped</w:t>
      </w:r>
      <w:r w:rsidR="00E30A73" w:rsidRPr="00E30A73">
        <w:rPr>
          <w:color w:val="000000"/>
          <w:lang w:val="en-US"/>
        </w:rPr>
        <w:t xml:space="preserve"> - </w:t>
      </w:r>
      <w:r w:rsidRPr="00E30A73">
        <w:rPr>
          <w:color w:val="000000"/>
          <w:lang w:val="en-US"/>
        </w:rPr>
        <w:t>this corresponds to the areas in our earlier diagrams where the savings function was steeper than the investment function</w:t>
      </w:r>
      <w:r w:rsidR="00E30A73">
        <w:rPr>
          <w:color w:val="000000"/>
          <w:lang w:val="en-US"/>
        </w:rPr>
        <w:t xml:space="preserve"> (</w:t>
      </w:r>
      <w:r w:rsidRPr="00E30A73">
        <w:rPr>
          <w:color w:val="000000"/>
          <w:lang w:val="en-US"/>
        </w:rPr>
        <w:t>e</w:t>
      </w:r>
      <w:r w:rsidR="00E30A73" w:rsidRPr="00E30A73">
        <w:rPr>
          <w:color w:val="000000"/>
          <w:lang w:val="en-US"/>
        </w:rPr>
        <w:t xml:space="preserve">. </w:t>
      </w:r>
      <w:r w:rsidRPr="00E30A73">
        <w:rPr>
          <w:color w:val="000000"/>
          <w:lang w:val="en-US"/>
        </w:rPr>
        <w:t>g</w:t>
      </w:r>
      <w:r w:rsidR="00E30A73" w:rsidRPr="00E30A73">
        <w:rPr>
          <w:color w:val="000000"/>
          <w:lang w:val="en-US"/>
        </w:rPr>
        <w:t xml:space="preserve">. </w:t>
      </w:r>
      <w:r w:rsidRPr="00E30A73">
        <w:rPr>
          <w:color w:val="000000"/>
          <w:lang w:val="en-US"/>
        </w:rPr>
        <w:t>around Y</w:t>
      </w:r>
      <w:r w:rsidRPr="00E30A73">
        <w:rPr>
          <w:color w:val="000000"/>
          <w:vertAlign w:val="subscript"/>
          <w:lang w:val="en-US"/>
        </w:rPr>
        <w:t>A</w:t>
      </w:r>
      <w:r w:rsidRPr="00E30A73">
        <w:rPr>
          <w:color w:val="000000"/>
          <w:lang w:val="en-US"/>
        </w:rPr>
        <w:t xml:space="preserve"> and Y</w:t>
      </w:r>
      <w:r w:rsidRPr="00E30A73">
        <w:rPr>
          <w:color w:val="000000"/>
          <w:vertAlign w:val="subscript"/>
          <w:lang w:val="en-US"/>
        </w:rPr>
        <w:t>C</w:t>
      </w:r>
      <w:r w:rsidR="00E30A73" w:rsidRPr="00E30A73">
        <w:rPr>
          <w:color w:val="000000"/>
          <w:lang w:val="en-US"/>
        </w:rPr>
        <w:t xml:space="preserve">). </w:t>
      </w:r>
      <w:r w:rsidRPr="00E30A73">
        <w:rPr>
          <w:color w:val="000000"/>
          <w:lang w:val="en-US"/>
        </w:rPr>
        <w:t>However, between Y</w:t>
      </w:r>
      <w:r w:rsidRPr="00E30A73">
        <w:rPr>
          <w:color w:val="000000"/>
          <w:vertAlign w:val="subscript"/>
          <w:lang w:val="en-US"/>
        </w:rPr>
        <w:t>1</w:t>
      </w:r>
      <w:r w:rsidRPr="00E30A73">
        <w:rPr>
          <w:color w:val="000000"/>
          <w:lang w:val="en-US"/>
        </w:rPr>
        <w:t xml:space="preserve"> and Y</w:t>
      </w:r>
      <w:r w:rsidRPr="00E30A73">
        <w:rPr>
          <w:color w:val="000000"/>
          <w:vertAlign w:val="subscript"/>
          <w:lang w:val="en-US"/>
        </w:rPr>
        <w:t>2</w:t>
      </w:r>
      <w:r w:rsidRPr="00E30A73">
        <w:rPr>
          <w:color w:val="000000"/>
          <w:lang w:val="en-US"/>
        </w:rPr>
        <w:t>, the isokine is positively-sloped</w:t>
      </w:r>
      <w:r w:rsidR="00E30A73" w:rsidRPr="00E30A73">
        <w:rPr>
          <w:color w:val="000000"/>
          <w:lang w:val="en-US"/>
        </w:rPr>
        <w:t xml:space="preserve"> - </w:t>
      </w:r>
      <w:r w:rsidRPr="00E30A73">
        <w:rPr>
          <w:color w:val="000000"/>
          <w:lang w:val="en-US"/>
        </w:rPr>
        <w:t>which corresponds to the areas where investment is steeper than savings</w:t>
      </w:r>
      <w:r w:rsidR="00E30A73">
        <w:rPr>
          <w:color w:val="000000"/>
          <w:lang w:val="en-US"/>
        </w:rPr>
        <w:t xml:space="preserve"> (</w:t>
      </w:r>
      <w:r w:rsidRPr="00E30A73">
        <w:rPr>
          <w:color w:val="000000"/>
          <w:lang w:val="en-US"/>
        </w:rPr>
        <w:t>around Y</w:t>
      </w:r>
      <w:r w:rsidRPr="00E30A73">
        <w:rPr>
          <w:color w:val="000000"/>
          <w:vertAlign w:val="subscript"/>
          <w:lang w:val="en-US"/>
        </w:rPr>
        <w:t>B</w:t>
      </w:r>
      <w:r w:rsidRPr="00E30A73">
        <w:rPr>
          <w:color w:val="000000"/>
          <w:lang w:val="en-US"/>
        </w:rPr>
        <w:t xml:space="preserve"> in our earlier diagrams</w:t>
      </w:r>
      <w:r w:rsidR="00E30A73" w:rsidRPr="00E30A73">
        <w:rPr>
          <w:color w:val="000000"/>
          <w:lang w:val="en-US"/>
        </w:rPr>
        <w:t xml:space="preserve">). </w:t>
      </w:r>
    </w:p>
    <w:p w:rsidR="00E30A73" w:rsidRDefault="0079073E" w:rsidP="00E30A73">
      <w:pPr>
        <w:ind w:firstLine="709"/>
        <w:rPr>
          <w:color w:val="000000"/>
          <w:lang w:val="en-US"/>
        </w:rPr>
      </w:pPr>
      <w:r w:rsidRPr="00E30A73">
        <w:rPr>
          <w:color w:val="000000"/>
          <w:lang w:val="en-US"/>
        </w:rPr>
        <w:t>The off-isokine dynamics are easy, namely differentiating the differential equation dY/dt for K</w:t>
      </w:r>
      <w:r w:rsidR="00E30A73" w:rsidRPr="00E30A73">
        <w:rPr>
          <w:color w:val="000000"/>
          <w:lang w:val="en-US"/>
        </w:rPr>
        <w:t>:</w:t>
      </w:r>
    </w:p>
    <w:p w:rsidR="00022D3A" w:rsidRDefault="00022D3A" w:rsidP="00E30A73">
      <w:pPr>
        <w:ind w:firstLine="709"/>
        <w:rPr>
          <w:color w:val="000000"/>
        </w:rPr>
      </w:pPr>
    </w:p>
    <w:p w:rsidR="0079073E" w:rsidRPr="00022D3A" w:rsidRDefault="0079073E" w:rsidP="00E30A73">
      <w:pPr>
        <w:ind w:firstLine="709"/>
        <w:rPr>
          <w:color w:val="000000"/>
        </w:rPr>
      </w:pPr>
      <w:r w:rsidRPr="00E30A73">
        <w:rPr>
          <w:color w:val="000000"/>
          <w:lang w:val="en-US"/>
        </w:rPr>
        <w:t>d</w:t>
      </w:r>
      <w:r w:rsidR="00E30A73" w:rsidRPr="00022D3A">
        <w:rPr>
          <w:color w:val="000000"/>
        </w:rPr>
        <w:t xml:space="preserve"> (</w:t>
      </w:r>
      <w:r w:rsidRPr="00E30A73">
        <w:rPr>
          <w:color w:val="000000"/>
          <w:lang w:val="en-US"/>
        </w:rPr>
        <w:t>dY</w:t>
      </w:r>
      <w:r w:rsidRPr="00022D3A">
        <w:rPr>
          <w:color w:val="000000"/>
        </w:rPr>
        <w:t>/</w:t>
      </w:r>
      <w:r w:rsidRPr="00E30A73">
        <w:rPr>
          <w:color w:val="000000"/>
          <w:lang w:val="en-US"/>
        </w:rPr>
        <w:t>dt</w:t>
      </w:r>
      <w:r w:rsidR="00E30A73" w:rsidRPr="00022D3A">
        <w:rPr>
          <w:color w:val="000000"/>
        </w:rPr>
        <w:t xml:space="preserve">) </w:t>
      </w:r>
      <w:r w:rsidRPr="00022D3A">
        <w:rPr>
          <w:color w:val="000000"/>
        </w:rPr>
        <w:t>/</w:t>
      </w:r>
      <w:r w:rsidRPr="00E30A73">
        <w:rPr>
          <w:color w:val="000000"/>
          <w:lang w:val="en-US"/>
        </w:rPr>
        <w:t>dK</w:t>
      </w:r>
      <w:r w:rsidRPr="00022D3A">
        <w:rPr>
          <w:color w:val="000000"/>
        </w:rPr>
        <w:t xml:space="preserve"> = </w:t>
      </w:r>
      <w:r w:rsidRPr="00022D3A">
        <w:rPr>
          <w:rFonts w:ascii="Symbol" w:hAnsi="Symbol" w:cs="Symbol"/>
          <w:color w:val="000000"/>
        </w:rPr>
        <w:t></w:t>
      </w:r>
      <w:r w:rsidR="00E30A73" w:rsidRPr="00022D3A">
        <w:rPr>
          <w:color w:val="000000"/>
        </w:rPr>
        <w:t xml:space="preserve"> [</w:t>
      </w:r>
      <w:r w:rsidRPr="00E30A73">
        <w:rPr>
          <w:color w:val="000000"/>
          <w:lang w:val="en-US"/>
        </w:rPr>
        <w:t>I</w:t>
      </w:r>
      <w:r w:rsidRPr="00E30A73">
        <w:rPr>
          <w:color w:val="000000"/>
          <w:vertAlign w:val="subscript"/>
          <w:lang w:val="en-US"/>
        </w:rPr>
        <w:t>K</w:t>
      </w:r>
      <w:r w:rsidR="00E30A73" w:rsidRPr="00022D3A">
        <w:rPr>
          <w:color w:val="000000"/>
        </w:rPr>
        <w:t xml:space="preserve"> - </w:t>
      </w:r>
      <w:r w:rsidRPr="00E30A73">
        <w:rPr>
          <w:color w:val="000000"/>
          <w:lang w:val="en-US"/>
        </w:rPr>
        <w:t>S</w:t>
      </w:r>
      <w:r w:rsidRPr="00E30A73">
        <w:rPr>
          <w:color w:val="000000"/>
          <w:vertAlign w:val="subscript"/>
          <w:lang w:val="en-US"/>
        </w:rPr>
        <w:t>K</w:t>
      </w:r>
      <w:r w:rsidR="00E30A73" w:rsidRPr="00022D3A">
        <w:rPr>
          <w:color w:val="000000"/>
        </w:rPr>
        <w:t xml:space="preserve">] </w:t>
      </w:r>
      <w:r w:rsidRPr="00022D3A">
        <w:rPr>
          <w:color w:val="000000"/>
        </w:rPr>
        <w:t>&lt; 0</w:t>
      </w:r>
    </w:p>
    <w:p w:rsidR="00022D3A" w:rsidRDefault="00022D3A" w:rsidP="00E30A73">
      <w:pPr>
        <w:ind w:firstLine="709"/>
        <w:rPr>
          <w:color w:val="000000"/>
        </w:rPr>
      </w:pPr>
    </w:p>
    <w:p w:rsidR="00E30A73" w:rsidRDefault="0079073E" w:rsidP="00E30A73">
      <w:pPr>
        <w:ind w:firstLine="709"/>
        <w:rPr>
          <w:color w:val="000000"/>
        </w:rPr>
      </w:pPr>
      <w:r w:rsidRPr="00E30A73">
        <w:rPr>
          <w:color w:val="000000"/>
          <w:lang w:val="en-US"/>
        </w:rPr>
        <w:t>as I</w:t>
      </w:r>
      <w:r w:rsidRPr="00E30A73">
        <w:rPr>
          <w:color w:val="000000"/>
          <w:vertAlign w:val="subscript"/>
          <w:lang w:val="en-US"/>
        </w:rPr>
        <w:t>K</w:t>
      </w:r>
      <w:r w:rsidRPr="00E30A73">
        <w:rPr>
          <w:color w:val="000000"/>
          <w:lang w:val="en-US"/>
        </w:rPr>
        <w:t xml:space="preserve"> &lt; 0 and S</w:t>
      </w:r>
      <w:r w:rsidRPr="00E30A73">
        <w:rPr>
          <w:color w:val="000000"/>
          <w:vertAlign w:val="subscript"/>
          <w:lang w:val="en-US"/>
        </w:rPr>
        <w:t>K</w:t>
      </w:r>
      <w:r w:rsidRPr="00E30A73">
        <w:rPr>
          <w:color w:val="000000"/>
          <w:lang w:val="en-US"/>
        </w:rPr>
        <w:t xml:space="preserve"> &gt; 0</w:t>
      </w:r>
      <w:r w:rsidR="00E30A73" w:rsidRPr="00E30A73">
        <w:rPr>
          <w:color w:val="000000"/>
          <w:lang w:val="en-US"/>
        </w:rPr>
        <w:t xml:space="preserve">. </w:t>
      </w:r>
      <w:r w:rsidRPr="00E30A73">
        <w:rPr>
          <w:color w:val="000000"/>
          <w:lang w:val="en-US"/>
        </w:rPr>
        <w:t>Thus, above the isokine, dY/dt &lt; 0, so output falls whereas below the isokine, dY/dt &gt; 0, so output rises</w:t>
      </w:r>
      <w:r w:rsidR="00E30A73" w:rsidRPr="00E30A73">
        <w:rPr>
          <w:color w:val="000000"/>
          <w:lang w:val="en-US"/>
        </w:rPr>
        <w:t xml:space="preserve">. </w:t>
      </w:r>
      <w:r w:rsidRPr="00E30A73">
        <w:rPr>
          <w:color w:val="000000"/>
          <w:lang w:val="en-US"/>
        </w:rPr>
        <w:t>The directional arrows indicate these tendencies</w:t>
      </w:r>
      <w:r w:rsidR="00E30A73" w:rsidRPr="00E30A73">
        <w:rPr>
          <w:color w:val="000000"/>
          <w:lang w:val="en-US"/>
        </w:rPr>
        <w:t>.</w:t>
      </w:r>
      <w:r w:rsidR="00022D3A" w:rsidRPr="00022D3A">
        <w:rPr>
          <w:color w:val="000000"/>
          <w:lang w:val="en-US"/>
        </w:rPr>
        <w:t xml:space="preserve"> </w:t>
      </w:r>
      <w:r w:rsidRPr="00E30A73">
        <w:rPr>
          <w:color w:val="000000"/>
          <w:lang w:val="en-US"/>
        </w:rPr>
        <w:t>We can already get a flavor of Kaldor's trade cycle from Figure 6</w:t>
      </w:r>
      <w:r w:rsidR="00E30A73" w:rsidRPr="00E30A73">
        <w:rPr>
          <w:color w:val="000000"/>
          <w:lang w:val="en-US"/>
        </w:rPr>
        <w:t xml:space="preserve">. </w:t>
      </w:r>
      <w:r w:rsidRPr="00E30A73">
        <w:rPr>
          <w:color w:val="000000"/>
          <w:lang w:val="en-US"/>
        </w:rPr>
        <w:t>Remember that our earlier Kaldorian diagrams were drawn for a particular level of capital, K</w:t>
      </w:r>
      <w:r w:rsidR="00E30A73" w:rsidRPr="00E30A73">
        <w:rPr>
          <w:color w:val="000000"/>
          <w:lang w:val="en-US"/>
        </w:rPr>
        <w:t xml:space="preserve">. </w:t>
      </w:r>
      <w:r w:rsidRPr="00E30A73">
        <w:rPr>
          <w:color w:val="000000"/>
          <w:lang w:val="en-US"/>
        </w:rPr>
        <w:t>Thus, as we see in Figure 6, for a given level of K</w:t>
      </w:r>
      <w:r w:rsidRPr="00E30A73">
        <w:rPr>
          <w:color w:val="000000"/>
          <w:vertAlign w:val="subscript"/>
          <w:lang w:val="en-US"/>
        </w:rPr>
        <w:t>0</w:t>
      </w:r>
      <w:r w:rsidRPr="00E30A73">
        <w:rPr>
          <w:color w:val="000000"/>
          <w:lang w:val="en-US"/>
        </w:rPr>
        <w:t>, we can find the corresponding equilibria</w:t>
      </w:r>
      <w:r w:rsidR="00E30A73">
        <w:rPr>
          <w:color w:val="000000"/>
          <w:lang w:val="en-US"/>
        </w:rPr>
        <w:t xml:space="preserve"> (</w:t>
      </w:r>
      <w:r w:rsidRPr="00E30A73">
        <w:rPr>
          <w:color w:val="000000"/>
          <w:lang w:val="en-US"/>
        </w:rPr>
        <w:t>Y</w:t>
      </w:r>
      <w:r w:rsidRPr="00E30A73">
        <w:rPr>
          <w:color w:val="000000"/>
          <w:vertAlign w:val="subscript"/>
          <w:lang w:val="en-US"/>
        </w:rPr>
        <w:t>A</w:t>
      </w:r>
      <w:r w:rsidRPr="00E30A73">
        <w:rPr>
          <w:color w:val="000000"/>
          <w:lang w:val="en-US"/>
        </w:rPr>
        <w:t>, Y</w:t>
      </w:r>
      <w:r w:rsidRPr="00E30A73">
        <w:rPr>
          <w:color w:val="000000"/>
          <w:vertAlign w:val="subscript"/>
          <w:lang w:val="en-US"/>
        </w:rPr>
        <w:t>B</w:t>
      </w:r>
      <w:r w:rsidRPr="00E30A73">
        <w:rPr>
          <w:color w:val="000000"/>
          <w:lang w:val="en-US"/>
        </w:rPr>
        <w:t>, Y</w:t>
      </w:r>
      <w:r w:rsidRPr="00E30A73">
        <w:rPr>
          <w:color w:val="000000"/>
          <w:vertAlign w:val="subscript"/>
          <w:lang w:val="en-US"/>
        </w:rPr>
        <w:t>C</w:t>
      </w:r>
      <w:r w:rsidR="00E30A73" w:rsidRPr="00E30A73">
        <w:rPr>
          <w:color w:val="000000"/>
          <w:lang w:val="en-US"/>
        </w:rPr>
        <w:t xml:space="preserve">) </w:t>
      </w:r>
      <w:r w:rsidRPr="00E30A73">
        <w:rPr>
          <w:color w:val="000000"/>
          <w:lang w:val="en-US"/>
        </w:rPr>
        <w:t>at the intersection between the isokine and the level line K</w:t>
      </w:r>
      <w:r w:rsidRPr="00E30A73">
        <w:rPr>
          <w:color w:val="000000"/>
          <w:vertAlign w:val="subscript"/>
          <w:lang w:val="en-US"/>
        </w:rPr>
        <w:t>0</w:t>
      </w:r>
      <w:r w:rsidR="00E30A73" w:rsidRPr="00E30A73">
        <w:rPr>
          <w:color w:val="000000"/>
          <w:lang w:val="en-US"/>
        </w:rPr>
        <w:t xml:space="preserve">. </w:t>
      </w:r>
      <w:r w:rsidRPr="00E30A73">
        <w:rPr>
          <w:color w:val="000000"/>
          <w:lang w:val="en-US"/>
        </w:rPr>
        <w:t>However, suppose we start at point C so that K begins to rise</w:t>
      </w:r>
      <w:r w:rsidR="00E30A73" w:rsidRPr="00E30A73">
        <w:rPr>
          <w:color w:val="000000"/>
          <w:lang w:val="en-US"/>
        </w:rPr>
        <w:t xml:space="preserve">: </w:t>
      </w:r>
      <w:r w:rsidRPr="00E30A73">
        <w:rPr>
          <w:color w:val="000000"/>
          <w:lang w:val="en-US"/>
        </w:rPr>
        <w:t>notice that when K</w:t>
      </w:r>
      <w:r w:rsidRPr="00E30A73">
        <w:rPr>
          <w:color w:val="000000"/>
          <w:vertAlign w:val="subscript"/>
          <w:lang w:val="en-US"/>
        </w:rPr>
        <w:t>0</w:t>
      </w:r>
      <w:r w:rsidRPr="00E30A73">
        <w:rPr>
          <w:color w:val="000000"/>
          <w:lang w:val="en-US"/>
        </w:rPr>
        <w:t xml:space="preserve"> rises to K</w:t>
      </w:r>
      <w:r w:rsidRPr="00E30A73">
        <w:rPr>
          <w:color w:val="000000"/>
          <w:vertAlign w:val="subscript"/>
          <w:lang w:val="en-US"/>
        </w:rPr>
        <w:t>2</w:t>
      </w:r>
      <w:r w:rsidRPr="00E30A73">
        <w:rPr>
          <w:color w:val="000000"/>
          <w:lang w:val="en-US"/>
        </w:rPr>
        <w:t>, the points Y</w:t>
      </w:r>
      <w:r w:rsidRPr="00E30A73">
        <w:rPr>
          <w:color w:val="000000"/>
          <w:vertAlign w:val="subscript"/>
          <w:lang w:val="en-US"/>
        </w:rPr>
        <w:t>C</w:t>
      </w:r>
      <w:r w:rsidRPr="00E30A73">
        <w:rPr>
          <w:color w:val="000000"/>
          <w:lang w:val="en-US"/>
        </w:rPr>
        <w:t xml:space="preserve"> and Y</w:t>
      </w:r>
      <w:r w:rsidRPr="00E30A73">
        <w:rPr>
          <w:color w:val="000000"/>
          <w:vertAlign w:val="subscript"/>
          <w:lang w:val="en-US"/>
        </w:rPr>
        <w:t>B</w:t>
      </w:r>
      <w:r w:rsidRPr="00E30A73">
        <w:rPr>
          <w:color w:val="000000"/>
          <w:lang w:val="en-US"/>
        </w:rPr>
        <w:t xml:space="preserve"> begin to move together and finally</w:t>
      </w:r>
      <w:r w:rsidR="00E30A73">
        <w:rPr>
          <w:color w:val="000000"/>
          <w:lang w:val="en-US"/>
        </w:rPr>
        <w:t xml:space="preserve"> "</w:t>
      </w:r>
      <w:r w:rsidRPr="00E30A73">
        <w:rPr>
          <w:color w:val="000000"/>
          <w:lang w:val="en-US"/>
        </w:rPr>
        <w:t>merge</w:t>
      </w:r>
      <w:r w:rsidR="00E30A73">
        <w:rPr>
          <w:color w:val="000000"/>
          <w:lang w:val="en-US"/>
        </w:rPr>
        <w:t xml:space="preserve">" </w:t>
      </w:r>
      <w:r w:rsidRPr="00E30A73">
        <w:rPr>
          <w:color w:val="000000"/>
          <w:lang w:val="en-US"/>
        </w:rPr>
        <w:t>at the critical point D</w:t>
      </w:r>
      <w:r w:rsidR="00E30A73">
        <w:rPr>
          <w:color w:val="000000"/>
          <w:lang w:val="en-US"/>
        </w:rPr>
        <w:t xml:space="preserve"> (</w:t>
      </w:r>
      <w:r w:rsidRPr="00E30A73">
        <w:rPr>
          <w:color w:val="000000"/>
          <w:lang w:val="en-US"/>
        </w:rPr>
        <w:t>which corresponds to our old B=C</w:t>
      </w:r>
      <w:r w:rsidR="00E30A73" w:rsidRPr="00E30A73">
        <w:rPr>
          <w:color w:val="000000"/>
          <w:lang w:val="en-US"/>
        </w:rPr>
        <w:t xml:space="preserve">) </w:t>
      </w:r>
      <w:r w:rsidRPr="00E30A73">
        <w:rPr>
          <w:color w:val="000000"/>
          <w:lang w:val="en-US"/>
        </w:rPr>
        <w:t>at point Y</w:t>
      </w:r>
      <w:r w:rsidRPr="00E30A73">
        <w:rPr>
          <w:color w:val="000000"/>
          <w:vertAlign w:val="subscript"/>
          <w:lang w:val="en-US"/>
        </w:rPr>
        <w:t>2</w:t>
      </w:r>
      <w:r w:rsidR="00E30A73" w:rsidRPr="00E30A73">
        <w:rPr>
          <w:color w:val="000000"/>
          <w:lang w:val="en-US"/>
        </w:rPr>
        <w:t xml:space="preserve">. </w:t>
      </w:r>
      <w:r w:rsidRPr="00E30A73">
        <w:rPr>
          <w:color w:val="000000"/>
          <w:lang w:val="en-US"/>
        </w:rPr>
        <w:t>The underlying dynamic</w:t>
      </w:r>
      <w:r w:rsidR="00E30A73">
        <w:rPr>
          <w:color w:val="000000"/>
          <w:lang w:val="en-US"/>
        </w:rPr>
        <w:t xml:space="preserve"> (</w:t>
      </w:r>
      <w:r w:rsidRPr="00E30A73">
        <w:rPr>
          <w:color w:val="000000"/>
          <w:lang w:val="en-US"/>
        </w:rPr>
        <w:t>represented by the phase arrows</w:t>
      </w:r>
      <w:r w:rsidR="00E30A73" w:rsidRPr="00E30A73">
        <w:rPr>
          <w:color w:val="000000"/>
          <w:lang w:val="en-US"/>
        </w:rPr>
        <w:t xml:space="preserve">) </w:t>
      </w:r>
      <w:r w:rsidRPr="00E30A73">
        <w:rPr>
          <w:color w:val="000000"/>
          <w:lang w:val="en-US"/>
        </w:rPr>
        <w:t>implies that point D is completely unstable so there will be a catastrophic jump from D to the lower equilibrium E</w:t>
      </w:r>
      <w:r w:rsidR="00E30A73">
        <w:rPr>
          <w:color w:val="000000"/>
          <w:lang w:val="en-US"/>
        </w:rPr>
        <w:t xml:space="preserve"> (</w:t>
      </w:r>
      <w:r w:rsidRPr="00E30A73">
        <w:rPr>
          <w:color w:val="000000"/>
          <w:lang w:val="en-US"/>
        </w:rPr>
        <w:t>which is where A moved to as K rose from K</w:t>
      </w:r>
      <w:r w:rsidRPr="00E30A73">
        <w:rPr>
          <w:color w:val="000000"/>
          <w:vertAlign w:val="subscript"/>
          <w:lang w:val="en-US"/>
        </w:rPr>
        <w:t>0</w:t>
      </w:r>
      <w:r w:rsidRPr="00E30A73">
        <w:rPr>
          <w:color w:val="000000"/>
          <w:lang w:val="en-US"/>
        </w:rPr>
        <w:t xml:space="preserve"> to K</w:t>
      </w:r>
      <w:r w:rsidRPr="00E30A73">
        <w:rPr>
          <w:color w:val="000000"/>
          <w:vertAlign w:val="subscript"/>
          <w:lang w:val="en-US"/>
        </w:rPr>
        <w:t>2</w:t>
      </w:r>
      <w:r w:rsidR="00E30A73" w:rsidRPr="00E30A73">
        <w:rPr>
          <w:color w:val="000000"/>
          <w:lang w:val="en-US"/>
        </w:rPr>
        <w:t xml:space="preserve">). </w:t>
      </w:r>
      <w:r w:rsidRPr="00E30A73">
        <w:rPr>
          <w:color w:val="000000"/>
          <w:lang w:val="en-US"/>
        </w:rPr>
        <w:t>Notice that during this catastrophic fall in output is driven solely by the fast multiplier dynamic</w:t>
      </w:r>
      <w:r w:rsidR="00E30A73" w:rsidRPr="00E30A73">
        <w:rPr>
          <w:color w:val="000000"/>
          <w:lang w:val="en-US"/>
        </w:rPr>
        <w:t xml:space="preserve"> - </w:t>
      </w:r>
      <w:r w:rsidRPr="00E30A73">
        <w:rPr>
          <w:color w:val="000000"/>
          <w:lang w:val="en-US"/>
        </w:rPr>
        <w:t>the slower-moving capital dynamic is inoperative as, in moving from D to E, capital is constant at K</w:t>
      </w:r>
      <w:r w:rsidRPr="00E30A73">
        <w:rPr>
          <w:color w:val="000000"/>
          <w:vertAlign w:val="subscript"/>
          <w:lang w:val="en-US"/>
        </w:rPr>
        <w:t>2</w:t>
      </w:r>
      <w:r w:rsidR="00E30A73" w:rsidRPr="00E30A73">
        <w:rPr>
          <w:color w:val="000000"/>
          <w:lang w:val="en-US"/>
        </w:rPr>
        <w:t>.</w:t>
      </w:r>
    </w:p>
    <w:p w:rsidR="00022D3A" w:rsidRPr="00022D3A" w:rsidRDefault="00022D3A" w:rsidP="00E30A73">
      <w:pPr>
        <w:ind w:firstLine="709"/>
        <w:rPr>
          <w:color w:val="000000"/>
        </w:rPr>
      </w:pPr>
    </w:p>
    <w:p w:rsidR="0079073E" w:rsidRPr="00E30A73" w:rsidRDefault="0085037C" w:rsidP="00E30A73">
      <w:pPr>
        <w:ind w:firstLine="709"/>
        <w:rPr>
          <w:color w:val="000000"/>
        </w:rPr>
      </w:pPr>
      <w:r>
        <w:rPr>
          <w:color w:val="000000"/>
        </w:rPr>
        <w:pict>
          <v:shape id="_x0000_i1030" type="#_x0000_t75" style="width:196.5pt;height:125.25pt">
            <v:imagedata r:id="rId12" o:title=""/>
          </v:shape>
        </w:pict>
      </w:r>
    </w:p>
    <w:p w:rsidR="00E30A73" w:rsidRDefault="0079073E" w:rsidP="00E30A73">
      <w:pPr>
        <w:ind w:firstLine="709"/>
        <w:rPr>
          <w:color w:val="000000"/>
        </w:rPr>
      </w:pPr>
      <w:r w:rsidRPr="00E30A73">
        <w:rPr>
          <w:rStyle w:val="af6"/>
          <w:color w:val="000000"/>
          <w:lang w:val="en-US"/>
        </w:rPr>
        <w:t>Figure 6</w:t>
      </w:r>
      <w:r w:rsidR="00E30A73" w:rsidRPr="00E30A73">
        <w:rPr>
          <w:color w:val="000000"/>
          <w:lang w:val="en-US"/>
        </w:rPr>
        <w:t xml:space="preserve"> - </w:t>
      </w:r>
      <w:r w:rsidRPr="00E30A73">
        <w:rPr>
          <w:color w:val="000000"/>
          <w:lang w:val="en-US"/>
        </w:rPr>
        <w:t>Dynamics of the Kaldor Cycle</w:t>
      </w:r>
    </w:p>
    <w:p w:rsidR="00022D3A" w:rsidRPr="00022D3A" w:rsidRDefault="00022D3A" w:rsidP="00E30A73">
      <w:pPr>
        <w:ind w:firstLine="709"/>
        <w:rPr>
          <w:color w:val="000000"/>
        </w:rPr>
      </w:pPr>
    </w:p>
    <w:p w:rsidR="00E30A73" w:rsidRDefault="0079073E" w:rsidP="00E30A73">
      <w:pPr>
        <w:ind w:firstLine="709"/>
        <w:rPr>
          <w:color w:val="000000"/>
          <w:lang w:val="en-US"/>
        </w:rPr>
      </w:pPr>
      <w:r w:rsidRPr="00E30A73">
        <w:rPr>
          <w:color w:val="000000"/>
          <w:lang w:val="en-US"/>
        </w:rPr>
        <w:t>The rest of the story then follows in reverse</w:t>
      </w:r>
      <w:r w:rsidR="00E30A73" w:rsidRPr="00E30A73">
        <w:rPr>
          <w:color w:val="000000"/>
          <w:lang w:val="en-US"/>
        </w:rPr>
        <w:t xml:space="preserve">. </w:t>
      </w:r>
      <w:r w:rsidRPr="00E30A73">
        <w:rPr>
          <w:color w:val="000000"/>
          <w:lang w:val="en-US"/>
        </w:rPr>
        <w:t>At E in Figure 6, we are at a pretty low output level and thus capital decumulates and so K declines from K</w:t>
      </w:r>
      <w:r w:rsidRPr="00E30A73">
        <w:rPr>
          <w:color w:val="000000"/>
          <w:vertAlign w:val="subscript"/>
          <w:lang w:val="en-US"/>
        </w:rPr>
        <w:t>2</w:t>
      </w:r>
      <w:r w:rsidRPr="00E30A73">
        <w:rPr>
          <w:color w:val="000000"/>
          <w:lang w:val="en-US"/>
        </w:rPr>
        <w:t xml:space="preserve"> past K</w:t>
      </w:r>
      <w:r w:rsidRPr="00E30A73">
        <w:rPr>
          <w:color w:val="000000"/>
          <w:vertAlign w:val="subscript"/>
          <w:lang w:val="en-US"/>
        </w:rPr>
        <w:t>0</w:t>
      </w:r>
      <w:r w:rsidRPr="00E30A73">
        <w:rPr>
          <w:color w:val="000000"/>
          <w:lang w:val="en-US"/>
        </w:rPr>
        <w:t xml:space="preserve"> and then on towards K</w:t>
      </w:r>
      <w:r w:rsidRPr="00E30A73">
        <w:rPr>
          <w:color w:val="000000"/>
          <w:vertAlign w:val="subscript"/>
          <w:lang w:val="en-US"/>
        </w:rPr>
        <w:t>1</w:t>
      </w:r>
      <w:r w:rsidR="00E30A73" w:rsidRPr="00E30A73">
        <w:rPr>
          <w:color w:val="000000"/>
          <w:lang w:val="en-US"/>
        </w:rPr>
        <w:t xml:space="preserve">. </w:t>
      </w:r>
      <w:r w:rsidRPr="00E30A73">
        <w:rPr>
          <w:color w:val="000000"/>
          <w:lang w:val="en-US"/>
        </w:rPr>
        <w:t>In the meantime, our lower two equilibrium begin to move towards each other and A and B meet and merge at point F at Y</w:t>
      </w:r>
      <w:r w:rsidRPr="00E30A73">
        <w:rPr>
          <w:color w:val="000000"/>
          <w:vertAlign w:val="subscript"/>
          <w:lang w:val="en-US"/>
        </w:rPr>
        <w:t>1</w:t>
      </w:r>
      <w:r w:rsidR="00E30A73">
        <w:rPr>
          <w:color w:val="000000"/>
          <w:lang w:val="en-US"/>
        </w:rPr>
        <w:t xml:space="preserve"> (</w:t>
      </w:r>
      <w:r w:rsidRPr="00E30A73">
        <w:rPr>
          <w:color w:val="000000"/>
          <w:lang w:val="en-US"/>
        </w:rPr>
        <w:t>equivalent to our old A=B</w:t>
      </w:r>
      <w:r w:rsidR="00E30A73" w:rsidRPr="00E30A73">
        <w:rPr>
          <w:color w:val="000000"/>
          <w:lang w:val="en-US"/>
        </w:rPr>
        <w:t xml:space="preserve">). </w:t>
      </w:r>
      <w:r w:rsidRPr="00E30A73">
        <w:rPr>
          <w:color w:val="000000"/>
          <w:lang w:val="en-US"/>
        </w:rPr>
        <w:t>Note that the stability arrows in Figure 6 are such that now we must have a catastrophic jump in output from F to point G</w:t>
      </w:r>
      <w:r w:rsidR="00E30A73">
        <w:rPr>
          <w:color w:val="000000"/>
          <w:lang w:val="en-US"/>
        </w:rPr>
        <w:t xml:space="preserve"> (</w:t>
      </w:r>
      <w:r w:rsidRPr="00E30A73">
        <w:rPr>
          <w:color w:val="000000"/>
          <w:lang w:val="en-US"/>
        </w:rPr>
        <w:t>the high equilibrium to which point C moved to as capital fell from K</w:t>
      </w:r>
      <w:r w:rsidRPr="00E30A73">
        <w:rPr>
          <w:color w:val="000000"/>
          <w:vertAlign w:val="subscript"/>
          <w:lang w:val="en-US"/>
        </w:rPr>
        <w:t>2</w:t>
      </w:r>
      <w:r w:rsidRPr="00E30A73">
        <w:rPr>
          <w:color w:val="000000"/>
          <w:lang w:val="en-US"/>
        </w:rPr>
        <w:t xml:space="preserve"> to K</w:t>
      </w:r>
      <w:r w:rsidRPr="00E30A73">
        <w:rPr>
          <w:color w:val="000000"/>
          <w:vertAlign w:val="subscript"/>
          <w:lang w:val="en-US"/>
        </w:rPr>
        <w:t>1</w:t>
      </w:r>
      <w:r w:rsidR="00E30A73" w:rsidRPr="00E30A73">
        <w:rPr>
          <w:color w:val="000000"/>
          <w:lang w:val="en-US"/>
        </w:rPr>
        <w:t xml:space="preserve">). </w:t>
      </w:r>
      <w:r w:rsidRPr="00E30A73">
        <w:rPr>
          <w:color w:val="000000"/>
          <w:lang w:val="en-US"/>
        </w:rPr>
        <w:t>From G, the process then begins again as capital rises at high output levels from K</w:t>
      </w:r>
      <w:r w:rsidRPr="00E30A73">
        <w:rPr>
          <w:color w:val="000000"/>
          <w:vertAlign w:val="subscript"/>
          <w:lang w:val="en-US"/>
        </w:rPr>
        <w:t>1</w:t>
      </w:r>
      <w:r w:rsidRPr="00E30A73">
        <w:rPr>
          <w:color w:val="000000"/>
          <w:lang w:val="en-US"/>
        </w:rPr>
        <w:t xml:space="preserve"> to K</w:t>
      </w:r>
      <w:r w:rsidRPr="00E30A73">
        <w:rPr>
          <w:color w:val="000000"/>
          <w:vertAlign w:val="subscript"/>
          <w:lang w:val="en-US"/>
        </w:rPr>
        <w:t>0</w:t>
      </w:r>
      <w:r w:rsidRPr="00E30A73">
        <w:rPr>
          <w:color w:val="000000"/>
          <w:lang w:val="en-US"/>
        </w:rPr>
        <w:t xml:space="preserve"> and onto K</w:t>
      </w:r>
      <w:r w:rsidRPr="00E30A73">
        <w:rPr>
          <w:color w:val="000000"/>
          <w:vertAlign w:val="subscript"/>
          <w:lang w:val="en-US"/>
        </w:rPr>
        <w:t>2</w:t>
      </w:r>
      <w:r w:rsidR="00E30A73" w:rsidRPr="00E30A73">
        <w:rPr>
          <w:color w:val="000000"/>
          <w:lang w:val="en-US"/>
        </w:rPr>
        <w:t>.</w:t>
      </w:r>
    </w:p>
    <w:p w:rsidR="00E30A73" w:rsidRDefault="0079073E" w:rsidP="00E30A73">
      <w:pPr>
        <w:ind w:firstLine="709"/>
        <w:rPr>
          <w:color w:val="000000"/>
          <w:lang w:val="en-US"/>
        </w:rPr>
      </w:pPr>
      <w:r w:rsidRPr="00E30A73">
        <w:rPr>
          <w:color w:val="000000"/>
          <w:lang w:val="en-US"/>
        </w:rPr>
        <w:t>The output cycle that can be traced out from the arrows drawn in Figure 6</w:t>
      </w:r>
      <w:r w:rsidR="00E30A73">
        <w:rPr>
          <w:color w:val="000000"/>
          <w:lang w:val="en-US"/>
        </w:rPr>
        <w:t xml:space="preserve"> (</w:t>
      </w:r>
      <w:r w:rsidRPr="00E30A73">
        <w:rPr>
          <w:color w:val="000000"/>
          <w:lang w:val="en-US"/>
        </w:rPr>
        <w:t>from slow movement from G to C to D then catastrophic jump to E then slow movement from E to A to F then catastrophic jump to G, etc</w:t>
      </w:r>
      <w:r w:rsidR="00E30A73" w:rsidRPr="00E30A73">
        <w:rPr>
          <w:color w:val="000000"/>
          <w:lang w:val="en-US"/>
        </w:rPr>
        <w:t xml:space="preserve">) </w:t>
      </w:r>
      <w:r w:rsidRPr="00E30A73">
        <w:rPr>
          <w:color w:val="000000"/>
          <w:lang w:val="en-US"/>
        </w:rPr>
        <w:t>is Kaldor's trade cycle</w:t>
      </w:r>
      <w:r w:rsidR="00E30A73" w:rsidRPr="00E30A73">
        <w:rPr>
          <w:color w:val="000000"/>
          <w:lang w:val="en-US"/>
        </w:rPr>
        <w:t xml:space="preserve">: </w:t>
      </w:r>
      <w:r w:rsidRPr="00E30A73">
        <w:rPr>
          <w:color w:val="000000"/>
          <w:lang w:val="en-US"/>
        </w:rPr>
        <w:t>output thus fluctuates over time between the boundaries imposed by the extreme points E</w:t>
      </w:r>
      <w:r w:rsidR="00E30A73">
        <w:rPr>
          <w:color w:val="000000"/>
          <w:lang w:val="en-US"/>
        </w:rPr>
        <w:t xml:space="preserve"> (</w:t>
      </w:r>
      <w:r w:rsidRPr="00E30A73">
        <w:rPr>
          <w:color w:val="000000"/>
          <w:lang w:val="en-US"/>
        </w:rPr>
        <w:t>lower bound</w:t>
      </w:r>
      <w:r w:rsidR="00E30A73" w:rsidRPr="00E30A73">
        <w:rPr>
          <w:color w:val="000000"/>
          <w:lang w:val="en-US"/>
        </w:rPr>
        <w:t xml:space="preserve">) </w:t>
      </w:r>
      <w:r w:rsidRPr="00E30A73">
        <w:rPr>
          <w:color w:val="000000"/>
          <w:lang w:val="en-US"/>
        </w:rPr>
        <w:t>and G</w:t>
      </w:r>
      <w:r w:rsidR="00E30A73">
        <w:rPr>
          <w:color w:val="000000"/>
          <w:lang w:val="en-US"/>
        </w:rPr>
        <w:t xml:space="preserve"> (</w:t>
      </w:r>
      <w:r w:rsidRPr="00E30A73">
        <w:rPr>
          <w:color w:val="000000"/>
          <w:lang w:val="en-US"/>
        </w:rPr>
        <w:t>upper bound</w:t>
      </w:r>
      <w:r w:rsidR="00E30A73" w:rsidRPr="00E30A73">
        <w:rPr>
          <w:color w:val="000000"/>
          <w:lang w:val="en-US"/>
        </w:rPr>
        <w:t xml:space="preserve">). </w:t>
      </w:r>
      <w:r w:rsidRPr="00E30A73">
        <w:rPr>
          <w:color w:val="000000"/>
          <w:lang w:val="en-US"/>
        </w:rPr>
        <w:t xml:space="preserve">Notice that the cycle is </w:t>
      </w:r>
      <w:r w:rsidRPr="00E30A73">
        <w:rPr>
          <w:i/>
          <w:iCs/>
          <w:color w:val="000000"/>
          <w:lang w:val="en-US"/>
        </w:rPr>
        <w:t>completely</w:t>
      </w:r>
      <w:r w:rsidRPr="00E30A73">
        <w:rPr>
          <w:color w:val="000000"/>
          <w:lang w:val="en-US"/>
        </w:rPr>
        <w:t xml:space="preserve"> endogenous</w:t>
      </w:r>
      <w:r w:rsidR="00E30A73" w:rsidRPr="00E30A73">
        <w:rPr>
          <w:color w:val="000000"/>
          <w:lang w:val="en-US"/>
        </w:rPr>
        <w:t xml:space="preserve">: </w:t>
      </w:r>
      <w:r w:rsidRPr="00E30A73">
        <w:rPr>
          <w:color w:val="000000"/>
          <w:lang w:val="en-US"/>
        </w:rPr>
        <w:t>no exogenous shocks, ceilings, floors, structurally unstable parameter values or ratchets are necessary to obtain constant cycles</w:t>
      </w:r>
      <w:r w:rsidR="00E30A73" w:rsidRPr="00E30A73">
        <w:rPr>
          <w:color w:val="000000"/>
          <w:lang w:val="en-US"/>
        </w:rPr>
        <w:t xml:space="preserve">. </w:t>
      </w:r>
      <w:r w:rsidRPr="00E30A73">
        <w:rPr>
          <w:color w:val="000000"/>
          <w:lang w:val="en-US"/>
        </w:rPr>
        <w:t>The non-linearity of the curves, which are economically-justified and not exceptional, is more than sufficient to generate endogenous cycles</w:t>
      </w:r>
      <w:r w:rsidR="00E30A73" w:rsidRPr="00E30A73">
        <w:rPr>
          <w:color w:val="000000"/>
          <w:lang w:val="en-US"/>
        </w:rPr>
        <w:t>.</w:t>
      </w:r>
    </w:p>
    <w:p w:rsidR="00E30A73" w:rsidRDefault="0079073E" w:rsidP="00E30A73">
      <w:pPr>
        <w:ind w:firstLine="709"/>
        <w:rPr>
          <w:color w:val="000000"/>
          <w:lang w:val="en-US"/>
        </w:rPr>
      </w:pPr>
      <w:r w:rsidRPr="00E30A73">
        <w:rPr>
          <w:color w:val="000000"/>
          <w:lang w:val="en-US"/>
        </w:rPr>
        <w:t>This version of Kaldor's model is derived a bit more formally in Varian</w:t>
      </w:r>
      <w:r w:rsidR="00E30A73">
        <w:rPr>
          <w:color w:val="000000"/>
          <w:lang w:val="en-US"/>
        </w:rPr>
        <w:t xml:space="preserve"> (</w:t>
      </w:r>
      <w:r w:rsidRPr="00E30A73">
        <w:rPr>
          <w:color w:val="000000"/>
          <w:lang w:val="en-US"/>
        </w:rPr>
        <w:t>1979</w:t>
      </w:r>
      <w:r w:rsidR="00E30A73" w:rsidRPr="00E30A73">
        <w:rPr>
          <w:color w:val="000000"/>
          <w:lang w:val="en-US"/>
        </w:rPr>
        <w:t xml:space="preserve">) </w:t>
      </w:r>
      <w:r w:rsidRPr="00E30A73">
        <w:rPr>
          <w:color w:val="000000"/>
          <w:lang w:val="en-US"/>
        </w:rPr>
        <w:t>using catastrophe theory</w:t>
      </w:r>
      <w:r w:rsidR="00E30A73" w:rsidRPr="00E30A73">
        <w:rPr>
          <w:color w:val="000000"/>
          <w:lang w:val="en-US"/>
        </w:rPr>
        <w:t xml:space="preserve">. </w:t>
      </w:r>
      <w:r w:rsidRPr="00E30A73">
        <w:rPr>
          <w:color w:val="000000"/>
          <w:lang w:val="en-US"/>
        </w:rPr>
        <w:t>However, we can also use regular non-linear dynamical theory, which makes no assumptions about the relative speeds of the dynamics, to obtain a cycle from the Kaldor model</w:t>
      </w:r>
      <w:r w:rsidR="00E30A73" w:rsidRPr="00E30A73">
        <w:rPr>
          <w:color w:val="000000"/>
          <w:lang w:val="en-US"/>
        </w:rPr>
        <w:t xml:space="preserve"> - </w:t>
      </w:r>
      <w:r w:rsidRPr="00E30A73">
        <w:rPr>
          <w:color w:val="000000"/>
          <w:lang w:val="en-US"/>
        </w:rPr>
        <w:t>and this is what Chang and Smyth</w:t>
      </w:r>
      <w:r w:rsidR="00E30A73">
        <w:rPr>
          <w:color w:val="000000"/>
          <w:lang w:val="en-US"/>
        </w:rPr>
        <w:t xml:space="preserve"> (</w:t>
      </w:r>
      <w:r w:rsidRPr="00E30A73">
        <w:rPr>
          <w:color w:val="000000"/>
          <w:lang w:val="en-US"/>
        </w:rPr>
        <w:t>1971</w:t>
      </w:r>
      <w:r w:rsidR="00E30A73" w:rsidRPr="00E30A73">
        <w:rPr>
          <w:color w:val="000000"/>
          <w:lang w:val="en-US"/>
        </w:rPr>
        <w:t xml:space="preserve">) </w:t>
      </w:r>
      <w:r w:rsidRPr="00E30A73">
        <w:rPr>
          <w:color w:val="000000"/>
          <w:lang w:val="en-US"/>
        </w:rPr>
        <w:t>do</w:t>
      </w:r>
      <w:r w:rsidR="00E30A73" w:rsidRPr="00E30A73">
        <w:rPr>
          <w:color w:val="000000"/>
          <w:lang w:val="en-US"/>
        </w:rPr>
        <w:t xml:space="preserve">. </w:t>
      </w:r>
      <w:r w:rsidRPr="00E30A73">
        <w:rPr>
          <w:color w:val="000000"/>
          <w:lang w:val="en-US"/>
        </w:rPr>
        <w:t>We have already derived the isokine dY/dt = 0, so to get the full story, we need the dK/dt = 0 isokine</w:t>
      </w:r>
      <w:r w:rsidR="00E30A73" w:rsidRPr="00E30A73">
        <w:rPr>
          <w:color w:val="000000"/>
          <w:lang w:val="en-US"/>
        </w:rPr>
        <w:t xml:space="preserve">. </w:t>
      </w:r>
      <w:r w:rsidRPr="00E30A73">
        <w:rPr>
          <w:color w:val="000000"/>
          <w:lang w:val="en-US"/>
        </w:rPr>
        <w:t>This is simple</w:t>
      </w:r>
      <w:r w:rsidR="00E30A73" w:rsidRPr="00E30A73">
        <w:rPr>
          <w:color w:val="000000"/>
          <w:lang w:val="en-US"/>
        </w:rPr>
        <w:t xml:space="preserve">. </w:t>
      </w:r>
      <w:r w:rsidRPr="00E30A73">
        <w:rPr>
          <w:color w:val="000000"/>
          <w:lang w:val="en-US"/>
        </w:rPr>
        <w:t>dK/dt = I</w:t>
      </w:r>
      <w:r w:rsidR="00E30A73">
        <w:rPr>
          <w:color w:val="000000"/>
          <w:lang w:val="en-US"/>
        </w:rPr>
        <w:t xml:space="preserve"> (</w:t>
      </w:r>
      <w:r w:rsidRPr="00E30A73">
        <w:rPr>
          <w:color w:val="000000"/>
          <w:lang w:val="en-US"/>
        </w:rPr>
        <w:t>Y, K</w:t>
      </w:r>
      <w:r w:rsidR="00E30A73" w:rsidRPr="00E30A73">
        <w:rPr>
          <w:color w:val="000000"/>
          <w:lang w:val="en-US"/>
        </w:rPr>
        <w:t>),</w:t>
      </w:r>
      <w:r w:rsidRPr="00E30A73">
        <w:rPr>
          <w:color w:val="000000"/>
          <w:lang w:val="en-US"/>
        </w:rPr>
        <w:t xml:space="preserve"> thus at steady-state, dK/dt = 0 = I</w:t>
      </w:r>
      <w:r w:rsidR="00E30A73">
        <w:rPr>
          <w:color w:val="000000"/>
          <w:lang w:val="en-US"/>
        </w:rPr>
        <w:t xml:space="preserve"> (</w:t>
      </w:r>
      <w:r w:rsidRPr="00E30A73">
        <w:rPr>
          <w:color w:val="000000"/>
          <w:lang w:val="en-US"/>
        </w:rPr>
        <w:t>Y, K</w:t>
      </w:r>
      <w:r w:rsidR="00E30A73" w:rsidRPr="00E30A73">
        <w:rPr>
          <w:color w:val="000000"/>
          <w:lang w:val="en-US"/>
        </w:rPr>
        <w:t xml:space="preserve">) </w:t>
      </w:r>
      <w:r w:rsidRPr="00E30A73">
        <w:rPr>
          <w:color w:val="000000"/>
          <w:lang w:val="en-US"/>
        </w:rPr>
        <w:t>so the isokine has slope</w:t>
      </w:r>
      <w:r w:rsidR="00E30A73" w:rsidRPr="00E30A73">
        <w:rPr>
          <w:color w:val="000000"/>
          <w:lang w:val="en-US"/>
        </w:rPr>
        <w:t>:</w:t>
      </w:r>
    </w:p>
    <w:p w:rsidR="00022D3A" w:rsidRDefault="00022D3A" w:rsidP="00E30A73">
      <w:pPr>
        <w:ind w:firstLine="709"/>
        <w:rPr>
          <w:color w:val="000000"/>
        </w:rPr>
      </w:pPr>
    </w:p>
    <w:p w:rsidR="0079073E" w:rsidRPr="00E30A73" w:rsidRDefault="0079073E" w:rsidP="00E30A73">
      <w:pPr>
        <w:ind w:firstLine="709"/>
        <w:rPr>
          <w:color w:val="000000"/>
          <w:lang w:val="en-US"/>
        </w:rPr>
      </w:pPr>
      <w:r w:rsidRPr="00E30A73">
        <w:rPr>
          <w:color w:val="000000"/>
          <w:lang w:val="en-US"/>
        </w:rPr>
        <w:t>dK/dY|</w:t>
      </w:r>
      <w:r w:rsidRPr="00E30A73">
        <w:rPr>
          <w:color w:val="000000"/>
          <w:vertAlign w:val="subscript"/>
          <w:lang w:val="en-US"/>
        </w:rPr>
        <w:t>K</w:t>
      </w:r>
      <w:r w:rsidRPr="00E30A73">
        <w:rPr>
          <w:color w:val="000000"/>
          <w:lang w:val="en-US"/>
        </w:rPr>
        <w:t xml:space="preserve"> =</w:t>
      </w:r>
      <w:r w:rsidR="00E30A73" w:rsidRPr="00E30A73">
        <w:rPr>
          <w:color w:val="000000"/>
          <w:lang w:val="en-US"/>
        </w:rPr>
        <w:t xml:space="preserve"> - </w:t>
      </w:r>
      <w:r w:rsidRPr="00E30A73">
        <w:rPr>
          <w:color w:val="000000"/>
          <w:lang w:val="en-US"/>
        </w:rPr>
        <w:t>I</w:t>
      </w:r>
      <w:r w:rsidRPr="00E30A73">
        <w:rPr>
          <w:color w:val="000000"/>
          <w:vertAlign w:val="subscript"/>
          <w:lang w:val="en-US"/>
        </w:rPr>
        <w:t>Y</w:t>
      </w:r>
      <w:r w:rsidRPr="00E30A73">
        <w:rPr>
          <w:color w:val="000000"/>
          <w:lang w:val="en-US"/>
        </w:rPr>
        <w:t>/I</w:t>
      </w:r>
      <w:r w:rsidRPr="00E30A73">
        <w:rPr>
          <w:color w:val="000000"/>
          <w:vertAlign w:val="subscript"/>
          <w:lang w:val="en-US"/>
        </w:rPr>
        <w:t>K</w:t>
      </w:r>
      <w:r w:rsidRPr="00E30A73">
        <w:rPr>
          <w:color w:val="000000"/>
          <w:lang w:val="en-US"/>
        </w:rPr>
        <w:t xml:space="preserve"> &gt; 0</w:t>
      </w:r>
    </w:p>
    <w:p w:rsidR="00022D3A" w:rsidRDefault="00022D3A" w:rsidP="00E30A73">
      <w:pPr>
        <w:ind w:firstLine="709"/>
        <w:rPr>
          <w:color w:val="000000"/>
        </w:rPr>
      </w:pPr>
    </w:p>
    <w:p w:rsidR="00E30A73" w:rsidRDefault="0079073E" w:rsidP="00E30A73">
      <w:pPr>
        <w:ind w:firstLine="709"/>
        <w:rPr>
          <w:color w:val="000000"/>
          <w:lang w:val="en-US"/>
        </w:rPr>
      </w:pPr>
      <w:r w:rsidRPr="00E30A73">
        <w:rPr>
          <w:color w:val="000000"/>
          <w:lang w:val="en-US"/>
        </w:rPr>
        <w:t>as I</w:t>
      </w:r>
      <w:r w:rsidRPr="00E30A73">
        <w:rPr>
          <w:color w:val="000000"/>
          <w:vertAlign w:val="subscript"/>
          <w:lang w:val="en-US"/>
        </w:rPr>
        <w:t>Y</w:t>
      </w:r>
      <w:r w:rsidRPr="00E30A73">
        <w:rPr>
          <w:color w:val="000000"/>
          <w:lang w:val="en-US"/>
        </w:rPr>
        <w:t xml:space="preserve"> &lt; 0 and I</w:t>
      </w:r>
      <w:r w:rsidRPr="00E30A73">
        <w:rPr>
          <w:color w:val="000000"/>
          <w:vertAlign w:val="subscript"/>
          <w:lang w:val="en-US"/>
        </w:rPr>
        <w:t>K</w:t>
      </w:r>
      <w:r w:rsidRPr="00E30A73">
        <w:rPr>
          <w:color w:val="000000"/>
          <w:lang w:val="en-US"/>
        </w:rPr>
        <w:t xml:space="preserve"> &gt; 0</w:t>
      </w:r>
      <w:r w:rsidR="00E30A73" w:rsidRPr="00E30A73">
        <w:rPr>
          <w:color w:val="000000"/>
          <w:lang w:val="en-US"/>
        </w:rPr>
        <w:t xml:space="preserve">. </w:t>
      </w:r>
      <w:r w:rsidRPr="00E30A73">
        <w:rPr>
          <w:color w:val="000000"/>
          <w:lang w:val="en-US"/>
        </w:rPr>
        <w:t>Thus, the dK/dt = 0 isokine is positive sloped</w:t>
      </w:r>
      <w:r w:rsidR="00E30A73" w:rsidRPr="00E30A73">
        <w:rPr>
          <w:color w:val="000000"/>
          <w:lang w:val="en-US"/>
        </w:rPr>
        <w:t xml:space="preserve">. </w:t>
      </w:r>
      <w:r w:rsidRPr="00E30A73">
        <w:rPr>
          <w:color w:val="000000"/>
          <w:lang w:val="en-US"/>
        </w:rPr>
        <w:t>We have superimposed it on the other isokine in Figure 7</w:t>
      </w:r>
      <w:r w:rsidR="00E30A73" w:rsidRPr="00E30A73">
        <w:rPr>
          <w:color w:val="000000"/>
          <w:lang w:val="en-US"/>
        </w:rPr>
        <w:t xml:space="preserve">. </w:t>
      </w:r>
      <w:r w:rsidRPr="00E30A73">
        <w:rPr>
          <w:color w:val="000000"/>
          <w:lang w:val="en-US"/>
        </w:rPr>
        <w:t>For the off-isokine dynamics, note that</w:t>
      </w:r>
      <w:r w:rsidR="00E30A73" w:rsidRPr="00E30A73">
        <w:rPr>
          <w:color w:val="000000"/>
          <w:lang w:val="en-US"/>
        </w:rPr>
        <w:t>:</w:t>
      </w:r>
    </w:p>
    <w:p w:rsidR="00022D3A" w:rsidRDefault="00022D3A" w:rsidP="00E30A73">
      <w:pPr>
        <w:ind w:firstLine="709"/>
        <w:rPr>
          <w:color w:val="000000"/>
        </w:rPr>
      </w:pPr>
    </w:p>
    <w:p w:rsidR="0079073E" w:rsidRPr="00E30A73" w:rsidRDefault="0079073E" w:rsidP="00E30A73">
      <w:pPr>
        <w:ind w:firstLine="709"/>
        <w:rPr>
          <w:color w:val="000000"/>
          <w:lang w:val="en-US"/>
        </w:rPr>
      </w:pPr>
      <w:r w:rsidRPr="00E30A73">
        <w:rPr>
          <w:color w:val="000000"/>
          <w:lang w:val="en-US"/>
        </w:rPr>
        <w:t>d</w:t>
      </w:r>
      <w:r w:rsidR="00E30A73">
        <w:rPr>
          <w:color w:val="000000"/>
          <w:lang w:val="en-US"/>
        </w:rPr>
        <w:t xml:space="preserve"> (</w:t>
      </w:r>
      <w:r w:rsidRPr="00E30A73">
        <w:rPr>
          <w:color w:val="000000"/>
          <w:lang w:val="en-US"/>
        </w:rPr>
        <w:t>dK/dt</w:t>
      </w:r>
      <w:r w:rsidR="00E30A73" w:rsidRPr="00E30A73">
        <w:rPr>
          <w:color w:val="000000"/>
          <w:lang w:val="en-US"/>
        </w:rPr>
        <w:t xml:space="preserve">) </w:t>
      </w:r>
      <w:r w:rsidRPr="00E30A73">
        <w:rPr>
          <w:color w:val="000000"/>
          <w:lang w:val="en-US"/>
        </w:rPr>
        <w:t>/dY = I</w:t>
      </w:r>
      <w:r w:rsidRPr="00E30A73">
        <w:rPr>
          <w:color w:val="000000"/>
          <w:vertAlign w:val="subscript"/>
          <w:lang w:val="en-US"/>
        </w:rPr>
        <w:t>Y</w:t>
      </w:r>
      <w:r w:rsidRPr="00E30A73">
        <w:rPr>
          <w:color w:val="000000"/>
          <w:lang w:val="en-US"/>
        </w:rPr>
        <w:t xml:space="preserve"> &gt; 0</w:t>
      </w:r>
    </w:p>
    <w:p w:rsidR="00022D3A" w:rsidRDefault="00022D3A" w:rsidP="00E30A73">
      <w:pPr>
        <w:ind w:firstLine="709"/>
        <w:rPr>
          <w:color w:val="000000"/>
        </w:rPr>
      </w:pPr>
    </w:p>
    <w:p w:rsidR="00E30A73" w:rsidRDefault="0079073E" w:rsidP="00E30A73">
      <w:pPr>
        <w:ind w:firstLine="709"/>
        <w:rPr>
          <w:color w:val="000000"/>
        </w:rPr>
      </w:pPr>
      <w:r w:rsidRPr="00E30A73">
        <w:rPr>
          <w:color w:val="000000"/>
          <w:lang w:val="en-US"/>
        </w:rPr>
        <w:t>so that the directional arrows drawn in for the dK/dt = 0 isokine imply that to the left of it, dK/dt &lt; 0</w:t>
      </w:r>
      <w:r w:rsidR="00E30A73">
        <w:rPr>
          <w:color w:val="000000"/>
          <w:lang w:val="en-US"/>
        </w:rPr>
        <w:t xml:space="preserve"> (</w:t>
      </w:r>
      <w:r w:rsidRPr="00E30A73">
        <w:rPr>
          <w:color w:val="000000"/>
          <w:lang w:val="en-US"/>
        </w:rPr>
        <w:t>capital falls</w:t>
      </w:r>
      <w:r w:rsidR="00E30A73" w:rsidRPr="00E30A73">
        <w:rPr>
          <w:color w:val="000000"/>
          <w:lang w:val="en-US"/>
        </w:rPr>
        <w:t xml:space="preserve">) </w:t>
      </w:r>
      <w:r w:rsidRPr="00E30A73">
        <w:rPr>
          <w:color w:val="000000"/>
          <w:lang w:val="en-US"/>
        </w:rPr>
        <w:t>whereas to the right, dK/dt &gt; 0</w:t>
      </w:r>
      <w:r w:rsidR="00E30A73">
        <w:rPr>
          <w:color w:val="000000"/>
          <w:lang w:val="en-US"/>
        </w:rPr>
        <w:t xml:space="preserve"> (</w:t>
      </w:r>
      <w:r w:rsidRPr="00E30A73">
        <w:rPr>
          <w:color w:val="000000"/>
          <w:lang w:val="en-US"/>
        </w:rPr>
        <w:t>capital rises</w:t>
      </w:r>
      <w:r w:rsidR="00E30A73" w:rsidRPr="00E30A73">
        <w:rPr>
          <w:color w:val="000000"/>
          <w:lang w:val="en-US"/>
        </w:rPr>
        <w:t xml:space="preserve">). </w:t>
      </w:r>
      <w:r w:rsidRPr="00E30A73">
        <w:rPr>
          <w:color w:val="000000"/>
          <w:lang w:val="en-US"/>
        </w:rPr>
        <w:t>In the figure below, we have superimposed the isokines for the whole system</w:t>
      </w:r>
      <w:r w:rsidR="00E30A73" w:rsidRPr="00E30A73">
        <w:rPr>
          <w:color w:val="000000"/>
          <w:lang w:val="en-US"/>
        </w:rPr>
        <w:t xml:space="preserve">. </w:t>
      </w:r>
      <w:r w:rsidRPr="00E30A73">
        <w:rPr>
          <w:color w:val="000000"/>
          <w:lang w:val="en-US"/>
        </w:rPr>
        <w:t>As is obvious, the global equilibrium, where dK/dt = dY/dt = 0, is at K</w:t>
      </w:r>
      <w:r w:rsidRPr="00E30A73">
        <w:rPr>
          <w:color w:val="000000"/>
          <w:vertAlign w:val="superscript"/>
          <w:lang w:val="en-US"/>
        </w:rPr>
        <w:t>*</w:t>
      </w:r>
      <w:r w:rsidRPr="00E30A73">
        <w:rPr>
          <w:color w:val="000000"/>
          <w:lang w:val="en-US"/>
        </w:rPr>
        <w:t xml:space="preserve"> and Y</w:t>
      </w:r>
      <w:r w:rsidRPr="00E30A73">
        <w:rPr>
          <w:color w:val="000000"/>
          <w:vertAlign w:val="superscript"/>
          <w:lang w:val="en-US"/>
        </w:rPr>
        <w:t>*</w:t>
      </w:r>
      <w:r w:rsidR="00E30A73">
        <w:rPr>
          <w:color w:val="000000"/>
          <w:lang w:val="en-US"/>
        </w:rPr>
        <w:t xml:space="preserve"> (</w:t>
      </w:r>
      <w:r w:rsidRPr="00E30A73">
        <w:rPr>
          <w:color w:val="000000"/>
          <w:lang w:val="en-US"/>
        </w:rPr>
        <w:t>point E</w:t>
      </w:r>
      <w:r w:rsidR="00E30A73" w:rsidRPr="00E30A73">
        <w:rPr>
          <w:color w:val="000000"/>
          <w:lang w:val="en-US"/>
        </w:rPr>
        <w:t xml:space="preserve">). </w:t>
      </w:r>
      <w:r w:rsidRPr="00E30A73">
        <w:rPr>
          <w:color w:val="000000"/>
          <w:lang w:val="en-US"/>
        </w:rPr>
        <w:t xml:space="preserve">Now, as we showed earlier, the trace of the system, tr </w:t>
      </w:r>
      <w:r w:rsidRPr="00E30A73">
        <w:rPr>
          <w:b/>
          <w:bCs/>
          <w:color w:val="000000"/>
          <w:lang w:val="en-US"/>
        </w:rPr>
        <w:t>A</w:t>
      </w:r>
      <w:r w:rsidRPr="00E30A73">
        <w:rPr>
          <w:color w:val="000000"/>
          <w:lang w:val="en-US"/>
        </w:rPr>
        <w:t>, is positive around point E, thus we know that the global equilibrium is locally unstable</w:t>
      </w:r>
      <w:r w:rsidR="00E30A73" w:rsidRPr="00E30A73">
        <w:rPr>
          <w:color w:val="000000"/>
          <w:lang w:val="en-US"/>
        </w:rPr>
        <w:t xml:space="preserve"> - </w:t>
      </w:r>
      <w:r w:rsidRPr="00E30A73">
        <w:rPr>
          <w:color w:val="000000"/>
          <w:lang w:val="en-US"/>
        </w:rPr>
        <w:t>as is shown in Figure 7 by the unstable trajectory that emerges when we move slightly off the equilibrium point E</w:t>
      </w:r>
      <w:r w:rsidR="00E30A73" w:rsidRPr="00E30A73">
        <w:rPr>
          <w:color w:val="000000"/>
          <w:lang w:val="en-US"/>
        </w:rPr>
        <w:t>. .</w:t>
      </w:r>
    </w:p>
    <w:p w:rsidR="00022D3A" w:rsidRPr="00022D3A" w:rsidRDefault="00022D3A" w:rsidP="00E30A73">
      <w:pPr>
        <w:ind w:firstLine="709"/>
        <w:rPr>
          <w:color w:val="000000"/>
        </w:rPr>
      </w:pPr>
    </w:p>
    <w:p w:rsidR="0079073E" w:rsidRPr="00E30A73" w:rsidRDefault="0085037C" w:rsidP="00E30A73">
      <w:pPr>
        <w:ind w:firstLine="709"/>
        <w:rPr>
          <w:color w:val="000000"/>
        </w:rPr>
      </w:pPr>
      <w:r>
        <w:rPr>
          <w:color w:val="000000"/>
        </w:rPr>
        <w:pict>
          <v:shape id="_x0000_i1031" type="#_x0000_t75" style="width:260.25pt;height:169.5pt">
            <v:imagedata r:id="rId13" o:title=""/>
          </v:shape>
        </w:pict>
      </w:r>
    </w:p>
    <w:p w:rsidR="00E30A73" w:rsidRDefault="0079073E" w:rsidP="00E30A73">
      <w:pPr>
        <w:ind w:firstLine="709"/>
        <w:rPr>
          <w:color w:val="000000"/>
        </w:rPr>
      </w:pPr>
      <w:r w:rsidRPr="00E30A73">
        <w:rPr>
          <w:rStyle w:val="af6"/>
          <w:color w:val="000000"/>
          <w:lang w:val="en-US"/>
        </w:rPr>
        <w:t>Fig</w:t>
      </w:r>
      <w:r w:rsidR="00E30A73">
        <w:rPr>
          <w:rStyle w:val="af6"/>
          <w:color w:val="000000"/>
          <w:lang w:val="en-US"/>
        </w:rPr>
        <w:t>.7</w:t>
      </w:r>
      <w:r w:rsidR="00E30A73" w:rsidRPr="00E30A73">
        <w:rPr>
          <w:rStyle w:val="af6"/>
          <w:color w:val="000000"/>
          <w:lang w:val="en-US"/>
        </w:rPr>
        <w:t xml:space="preserve"> - </w:t>
      </w:r>
      <w:r w:rsidRPr="00E30A73">
        <w:rPr>
          <w:color w:val="000000"/>
          <w:lang w:val="en-US"/>
        </w:rPr>
        <w:t>Kaldor's Trade Cycle</w:t>
      </w:r>
    </w:p>
    <w:p w:rsidR="00022D3A" w:rsidRPr="00022D3A" w:rsidRDefault="00022D3A" w:rsidP="00E30A73">
      <w:pPr>
        <w:ind w:firstLine="709"/>
        <w:rPr>
          <w:color w:val="000000"/>
        </w:rPr>
      </w:pPr>
    </w:p>
    <w:p w:rsidR="00E30A73" w:rsidRDefault="0079073E" w:rsidP="00E30A73">
      <w:pPr>
        <w:ind w:firstLine="709"/>
        <w:rPr>
          <w:color w:val="000000"/>
          <w:lang w:val="en-US"/>
        </w:rPr>
      </w:pPr>
      <w:r w:rsidRPr="00E30A73">
        <w:rPr>
          <w:color w:val="000000"/>
          <w:lang w:val="en-US"/>
        </w:rPr>
        <w:t>However, notice that the system as a whole is</w:t>
      </w:r>
      <w:r w:rsidR="00E30A73">
        <w:rPr>
          <w:color w:val="000000"/>
          <w:lang w:val="en-US"/>
        </w:rPr>
        <w:t xml:space="preserve"> "</w:t>
      </w:r>
      <w:r w:rsidRPr="00E30A73">
        <w:rPr>
          <w:color w:val="000000"/>
          <w:lang w:val="en-US"/>
        </w:rPr>
        <w:t>stable</w:t>
      </w:r>
      <w:r w:rsidR="00E30A73">
        <w:rPr>
          <w:color w:val="000000"/>
          <w:lang w:val="en-US"/>
        </w:rPr>
        <w:t xml:space="preserve">": </w:t>
      </w:r>
      <w:r w:rsidRPr="00E30A73">
        <w:rPr>
          <w:color w:val="000000"/>
          <w:lang w:val="en-US"/>
        </w:rPr>
        <w:t>when we draw a</w:t>
      </w:r>
      <w:r w:rsidR="00E30A73">
        <w:rPr>
          <w:color w:val="000000"/>
          <w:lang w:val="en-US"/>
        </w:rPr>
        <w:t xml:space="preserve"> "</w:t>
      </w:r>
      <w:r w:rsidRPr="00E30A73">
        <w:rPr>
          <w:color w:val="000000"/>
          <w:lang w:val="en-US"/>
        </w:rPr>
        <w:t>box</w:t>
      </w:r>
      <w:r w:rsidR="00E30A73">
        <w:rPr>
          <w:color w:val="000000"/>
          <w:lang w:val="en-US"/>
        </w:rPr>
        <w:t xml:space="preserve">" </w:t>
      </w:r>
      <w:r w:rsidRPr="00E30A73">
        <w:rPr>
          <w:color w:val="000000"/>
          <w:lang w:val="en-US"/>
        </w:rPr>
        <w:t>around the diagram by imposing upper boundaries K</w:t>
      </w:r>
      <w:r w:rsidRPr="00E30A73">
        <w:rPr>
          <w:color w:val="000000"/>
          <w:vertAlign w:val="subscript"/>
          <w:lang w:val="en-US"/>
        </w:rPr>
        <w:t>m</w:t>
      </w:r>
      <w:r w:rsidRPr="00E30A73">
        <w:rPr>
          <w:color w:val="000000"/>
          <w:lang w:val="en-US"/>
        </w:rPr>
        <w:t xml:space="preserve"> and Y</w:t>
      </w:r>
      <w:r w:rsidRPr="00E30A73">
        <w:rPr>
          <w:color w:val="000000"/>
          <w:vertAlign w:val="subscript"/>
          <w:lang w:val="en-US"/>
        </w:rPr>
        <w:t>m</w:t>
      </w:r>
      <w:r w:rsidRPr="00E30A73">
        <w:rPr>
          <w:color w:val="000000"/>
          <w:lang w:val="en-US"/>
        </w:rPr>
        <w:t xml:space="preserve"> in Figure 7 and letting the axis act as lower boundaries, then the directional phase arrows around the boundaries of the box indicate that we do</w:t>
      </w:r>
      <w:r w:rsidRPr="00E30A73">
        <w:rPr>
          <w:i/>
          <w:iCs/>
          <w:color w:val="000000"/>
          <w:lang w:val="en-US"/>
        </w:rPr>
        <w:t xml:space="preserve"> not</w:t>
      </w:r>
      <w:r w:rsidRPr="00E30A73">
        <w:rPr>
          <w:color w:val="000000"/>
          <w:lang w:val="en-US"/>
        </w:rPr>
        <w:t xml:space="preserve"> get out of the confines of this box</w:t>
      </w:r>
      <w:r w:rsidR="00E30A73" w:rsidRPr="00E30A73">
        <w:rPr>
          <w:color w:val="000000"/>
          <w:lang w:val="en-US"/>
        </w:rPr>
        <w:t xml:space="preserve"> - </w:t>
      </w:r>
      <w:r w:rsidRPr="00E30A73">
        <w:rPr>
          <w:color w:val="000000"/>
          <w:lang w:val="en-US"/>
        </w:rPr>
        <w:t>any trajectory which enters the</w:t>
      </w:r>
      <w:r w:rsidR="00E30A73">
        <w:rPr>
          <w:color w:val="000000"/>
          <w:lang w:val="en-US"/>
        </w:rPr>
        <w:t xml:space="preserve"> "</w:t>
      </w:r>
      <w:r w:rsidRPr="00E30A73">
        <w:rPr>
          <w:color w:val="000000"/>
          <w:lang w:val="en-US"/>
        </w:rPr>
        <w:t>box</w:t>
      </w:r>
      <w:r w:rsidR="00E30A73">
        <w:rPr>
          <w:color w:val="000000"/>
          <w:lang w:val="en-US"/>
        </w:rPr>
        <w:t xml:space="preserve">" </w:t>
      </w:r>
      <w:r w:rsidRPr="00E30A73">
        <w:rPr>
          <w:color w:val="000000"/>
          <w:lang w:val="en-US"/>
        </w:rPr>
        <w:t>will not leave it</w:t>
      </w:r>
      <w:r w:rsidR="00E30A73" w:rsidRPr="00E30A73">
        <w:rPr>
          <w:color w:val="000000"/>
          <w:lang w:val="en-US"/>
        </w:rPr>
        <w:t xml:space="preserve">. </w:t>
      </w:r>
      <w:r w:rsidRPr="00E30A73">
        <w:rPr>
          <w:color w:val="000000"/>
          <w:lang w:val="en-US"/>
        </w:rPr>
        <w:t xml:space="preserve">Indeed, from the distant boundaries, it almost seems as if we are moving </w:t>
      </w:r>
      <w:r w:rsidRPr="00E30A73">
        <w:rPr>
          <w:i/>
          <w:iCs/>
          <w:color w:val="000000"/>
          <w:lang w:val="en-US"/>
        </w:rPr>
        <w:t>towards</w:t>
      </w:r>
      <w:r w:rsidRPr="00E30A73">
        <w:rPr>
          <w:color w:val="000000"/>
          <w:lang w:val="en-US"/>
        </w:rPr>
        <w:t xml:space="preserve"> the global equilibrium</w:t>
      </w:r>
      <w:r w:rsidR="00E30A73">
        <w:rPr>
          <w:color w:val="000000"/>
          <w:lang w:val="en-US"/>
        </w:rPr>
        <w:t xml:space="preserve"> (</w:t>
      </w:r>
      <w:r w:rsidRPr="00E30A73">
        <w:rPr>
          <w:color w:val="000000"/>
          <w:lang w:val="en-US"/>
        </w:rPr>
        <w:t>K*, Y*</w:t>
      </w:r>
      <w:r w:rsidR="00E30A73" w:rsidRPr="00E30A73">
        <w:rPr>
          <w:color w:val="000000"/>
          <w:lang w:val="en-US"/>
        </w:rPr>
        <w:t xml:space="preserve">). </w:t>
      </w:r>
      <w:r w:rsidRPr="00E30A73">
        <w:rPr>
          <w:color w:val="000000"/>
          <w:lang w:val="en-US"/>
        </w:rPr>
        <w:t>Thus, while the equilibrium</w:t>
      </w:r>
      <w:r w:rsidR="00E30A73">
        <w:rPr>
          <w:color w:val="000000"/>
          <w:lang w:val="en-US"/>
        </w:rPr>
        <w:t xml:space="preserve"> (</w:t>
      </w:r>
      <w:r w:rsidRPr="00E30A73">
        <w:rPr>
          <w:color w:val="000000"/>
          <w:lang w:val="en-US"/>
        </w:rPr>
        <w:t>K*, Y*</w:t>
      </w:r>
      <w:r w:rsidR="00E30A73" w:rsidRPr="00E30A73">
        <w:rPr>
          <w:color w:val="000000"/>
          <w:lang w:val="en-US"/>
        </w:rPr>
        <w:t xml:space="preserve">) </w:t>
      </w:r>
      <w:r w:rsidRPr="00E30A73">
        <w:rPr>
          <w:color w:val="000000"/>
          <w:lang w:val="en-US"/>
        </w:rPr>
        <w:t>is locally unstable, we are still confined within this</w:t>
      </w:r>
      <w:r w:rsidR="00E30A73">
        <w:rPr>
          <w:color w:val="000000"/>
          <w:lang w:val="en-US"/>
        </w:rPr>
        <w:t xml:space="preserve"> "</w:t>
      </w:r>
      <w:r w:rsidRPr="00E30A73">
        <w:rPr>
          <w:color w:val="000000"/>
          <w:lang w:val="en-US"/>
        </w:rPr>
        <w:t>box</w:t>
      </w:r>
      <w:r w:rsidR="00E30A73">
        <w:rPr>
          <w:color w:val="000000"/>
          <w:lang w:val="en-US"/>
        </w:rPr>
        <w:t xml:space="preserve">". </w:t>
      </w:r>
      <w:r w:rsidRPr="00E30A73">
        <w:rPr>
          <w:color w:val="000000"/>
          <w:lang w:val="en-US"/>
        </w:rPr>
        <w:t>Note that we are assuming complex roots to obtain stable and unstable focal dynamics as opposed to simply monotonic ones</w:t>
      </w:r>
      <w:r w:rsidR="00E30A73" w:rsidRPr="00E30A73">
        <w:rPr>
          <w:color w:val="000000"/>
          <w:lang w:val="en-US"/>
        </w:rPr>
        <w:t>.</w:t>
      </w:r>
    </w:p>
    <w:p w:rsidR="00E30A73" w:rsidRDefault="0079073E" w:rsidP="00E30A73">
      <w:pPr>
        <w:ind w:firstLine="709"/>
        <w:rPr>
          <w:color w:val="000000"/>
          <w:lang w:val="en-US"/>
        </w:rPr>
      </w:pPr>
      <w:r w:rsidRPr="00E30A73">
        <w:rPr>
          <w:color w:val="000000"/>
          <w:lang w:val="en-US"/>
        </w:rPr>
        <w:t>In fact, these three conditions</w:t>
      </w:r>
      <w:r w:rsidR="00E30A73" w:rsidRPr="00E30A73">
        <w:rPr>
          <w:color w:val="000000"/>
          <w:lang w:val="en-US"/>
        </w:rPr>
        <w:t xml:space="preserve"> - </w:t>
      </w:r>
      <w:r w:rsidRPr="00E30A73">
        <w:rPr>
          <w:color w:val="000000"/>
          <w:lang w:val="en-US"/>
        </w:rPr>
        <w:t>complex roots, locally unstable equilibrium and a</w:t>
      </w:r>
      <w:r w:rsidR="00E30A73">
        <w:rPr>
          <w:color w:val="000000"/>
          <w:lang w:val="en-US"/>
        </w:rPr>
        <w:t xml:space="preserve"> "</w:t>
      </w:r>
      <w:r w:rsidRPr="00E30A73">
        <w:rPr>
          <w:color w:val="000000"/>
          <w:lang w:val="en-US"/>
        </w:rPr>
        <w:t>confining box</w:t>
      </w:r>
      <w:r w:rsidR="00E30A73">
        <w:rPr>
          <w:color w:val="000000"/>
          <w:lang w:val="en-US"/>
        </w:rPr>
        <w:t xml:space="preserve">" </w:t>
      </w:r>
      <w:r w:rsidR="00E30A73" w:rsidRPr="00E30A73">
        <w:rPr>
          <w:color w:val="000000"/>
          <w:lang w:val="en-US"/>
        </w:rPr>
        <w:t xml:space="preserve">- </w:t>
      </w:r>
      <w:r w:rsidRPr="00E30A73">
        <w:rPr>
          <w:color w:val="000000"/>
          <w:lang w:val="en-US"/>
        </w:rPr>
        <w:t>are all that is necessary to fulfill the Poincar</w:t>
      </w:r>
      <w:r w:rsidRPr="00E30A73">
        <w:rPr>
          <w:color w:val="000000"/>
        </w:rPr>
        <w:t>й</w:t>
      </w:r>
      <w:r w:rsidRPr="00E30A73">
        <w:rPr>
          <w:color w:val="000000"/>
          <w:lang w:val="en-US"/>
        </w:rPr>
        <w:t>-Bendixson Theorem on the existence of a dynamic</w:t>
      </w:r>
      <w:r w:rsidR="00E30A73">
        <w:rPr>
          <w:color w:val="000000"/>
          <w:lang w:val="en-US"/>
        </w:rPr>
        <w:t xml:space="preserve"> "</w:t>
      </w:r>
      <w:r w:rsidRPr="00E30A73">
        <w:rPr>
          <w:color w:val="000000"/>
          <w:lang w:val="en-US"/>
        </w:rPr>
        <w:t>limit cycle</w:t>
      </w:r>
      <w:r w:rsidR="00E30A73">
        <w:rPr>
          <w:color w:val="000000"/>
          <w:lang w:val="en-US"/>
        </w:rPr>
        <w:t xml:space="preserve">". </w:t>
      </w:r>
      <w:r w:rsidRPr="00E30A73">
        <w:rPr>
          <w:color w:val="000000"/>
          <w:lang w:val="en-US"/>
        </w:rPr>
        <w:t>This limit cycle is shown by the thick black circle in Figure 7</w:t>
      </w:r>
      <w:r w:rsidR="00E30A73">
        <w:rPr>
          <w:color w:val="000000"/>
          <w:lang w:val="en-US"/>
        </w:rPr>
        <w:t xml:space="preserve"> (</w:t>
      </w:r>
      <w:r w:rsidRPr="00E30A73">
        <w:rPr>
          <w:color w:val="000000"/>
          <w:lang w:val="en-US"/>
        </w:rPr>
        <w:t>not perfectly drawn</w:t>
      </w:r>
      <w:r w:rsidR="00E30A73" w:rsidRPr="00E30A73">
        <w:rPr>
          <w:color w:val="000000"/>
          <w:lang w:val="en-US"/>
        </w:rPr>
        <w:t xml:space="preserve">) </w:t>
      </w:r>
      <w:r w:rsidRPr="00E30A73">
        <w:rPr>
          <w:color w:val="000000"/>
          <w:lang w:val="en-US"/>
        </w:rPr>
        <w:t>orbiting around the equilibrium</w:t>
      </w:r>
      <w:r w:rsidR="00E30A73" w:rsidRPr="00E30A73">
        <w:rPr>
          <w:color w:val="000000"/>
          <w:lang w:val="en-US"/>
        </w:rPr>
        <w:t xml:space="preserve">. </w:t>
      </w:r>
      <w:r w:rsidRPr="00E30A73">
        <w:rPr>
          <w:color w:val="000000"/>
          <w:lang w:val="en-US"/>
        </w:rPr>
        <w:t xml:space="preserve">Any trajectory that begins </w:t>
      </w:r>
      <w:r w:rsidRPr="00E30A73">
        <w:rPr>
          <w:i/>
          <w:iCs/>
          <w:color w:val="000000"/>
          <w:lang w:val="en-US"/>
        </w:rPr>
        <w:t>within</w:t>
      </w:r>
      <w:r w:rsidRPr="00E30A73">
        <w:rPr>
          <w:color w:val="000000"/>
          <w:lang w:val="en-US"/>
        </w:rPr>
        <w:t xml:space="preserve"> the circle created by the limit cycle will be explosive and move </w:t>
      </w:r>
      <w:r w:rsidRPr="00E30A73">
        <w:rPr>
          <w:i/>
          <w:iCs/>
          <w:color w:val="000000"/>
          <w:lang w:val="en-US"/>
        </w:rPr>
        <w:t>out</w:t>
      </w:r>
      <w:r w:rsidRPr="00E30A73">
        <w:rPr>
          <w:color w:val="000000"/>
          <w:lang w:val="en-US"/>
        </w:rPr>
        <w:t xml:space="preserve"> towards the cycle</w:t>
      </w:r>
      <w:r w:rsidR="00E30A73" w:rsidRPr="00E30A73">
        <w:rPr>
          <w:color w:val="000000"/>
          <w:lang w:val="en-US"/>
        </w:rPr>
        <w:t xml:space="preserve">. </w:t>
      </w:r>
      <w:r w:rsidRPr="00E30A73">
        <w:rPr>
          <w:color w:val="000000"/>
          <w:lang w:val="en-US"/>
        </w:rPr>
        <w:t xml:space="preserve">In contrast, any trajectory that begins </w:t>
      </w:r>
      <w:r w:rsidRPr="00E30A73">
        <w:rPr>
          <w:i/>
          <w:iCs/>
          <w:color w:val="000000"/>
          <w:lang w:val="en-US"/>
        </w:rPr>
        <w:t>outside</w:t>
      </w:r>
      <w:r w:rsidRPr="00E30A73">
        <w:rPr>
          <w:color w:val="000000"/>
          <w:lang w:val="en-US"/>
        </w:rPr>
        <w:t xml:space="preserve"> the circle will be dampened and move </w:t>
      </w:r>
      <w:r w:rsidRPr="00E30A73">
        <w:rPr>
          <w:i/>
          <w:iCs/>
          <w:color w:val="000000"/>
          <w:lang w:val="en-US"/>
        </w:rPr>
        <w:t>in</w:t>
      </w:r>
      <w:r w:rsidRPr="00E30A73">
        <w:rPr>
          <w:color w:val="000000"/>
          <w:lang w:val="en-US"/>
        </w:rPr>
        <w:t xml:space="preserve"> towards it</w:t>
      </w:r>
      <w:r w:rsidR="00E30A73" w:rsidRPr="00E30A73">
        <w:rPr>
          <w:color w:val="000000"/>
          <w:lang w:val="en-US"/>
        </w:rPr>
        <w:t xml:space="preserve">. </w:t>
      </w:r>
      <w:r w:rsidRPr="00E30A73">
        <w:rPr>
          <w:color w:val="000000"/>
          <w:lang w:val="en-US"/>
        </w:rPr>
        <w:t>Two such trajectories are shown in Figure 7</w:t>
      </w:r>
      <w:r w:rsidR="00E30A73" w:rsidRPr="00E30A73">
        <w:rPr>
          <w:color w:val="000000"/>
          <w:lang w:val="en-US"/>
        </w:rPr>
        <w:t xml:space="preserve">. </w:t>
      </w:r>
      <w:r w:rsidRPr="00E30A73">
        <w:rPr>
          <w:color w:val="000000"/>
          <w:lang w:val="en-US"/>
        </w:rPr>
        <w:t>Thus, the limit cycle</w:t>
      </w:r>
      <w:r w:rsidR="00E30A73">
        <w:rPr>
          <w:color w:val="000000"/>
          <w:lang w:val="en-US"/>
        </w:rPr>
        <w:t xml:space="preserve"> "</w:t>
      </w:r>
      <w:r w:rsidRPr="00E30A73">
        <w:rPr>
          <w:color w:val="000000"/>
          <w:lang w:val="en-US"/>
        </w:rPr>
        <w:t>attracts</w:t>
      </w:r>
      <w:r w:rsidR="00E30A73">
        <w:rPr>
          <w:color w:val="000000"/>
          <w:lang w:val="en-US"/>
        </w:rPr>
        <w:t xml:space="preserve">" </w:t>
      </w:r>
      <w:r w:rsidRPr="00E30A73">
        <w:rPr>
          <w:color w:val="000000"/>
          <w:lang w:val="en-US"/>
        </w:rPr>
        <w:t>all dynamic trajectories to itself and once a trajectory confluences with the limit cycle, it proceeds to follow the orbit of the limit cycle forever</w:t>
      </w:r>
      <w:r w:rsidR="00E30A73">
        <w:rPr>
          <w:color w:val="000000"/>
          <w:lang w:val="en-US"/>
        </w:rPr>
        <w:t xml:space="preserve"> (</w:t>
      </w:r>
      <w:r w:rsidRPr="00E30A73">
        <w:rPr>
          <w:color w:val="000000"/>
          <w:lang w:val="en-US"/>
        </w:rPr>
        <w:t>as shown by the directional arrows on the cycle</w:t>
      </w:r>
      <w:r w:rsidR="00E30A73" w:rsidRPr="00E30A73">
        <w:rPr>
          <w:color w:val="000000"/>
          <w:lang w:val="en-US"/>
        </w:rPr>
        <w:t>).</w:t>
      </w:r>
    </w:p>
    <w:p w:rsidR="00E30A73" w:rsidRDefault="0079073E" w:rsidP="00E30A73">
      <w:pPr>
        <w:ind w:firstLine="709"/>
        <w:rPr>
          <w:color w:val="000000"/>
          <w:lang w:val="en-US"/>
        </w:rPr>
      </w:pPr>
      <w:r w:rsidRPr="00E30A73">
        <w:rPr>
          <w:color w:val="000000"/>
          <w:lang w:val="en-US"/>
        </w:rPr>
        <w:t>In essence, then, all trajectories are</w:t>
      </w:r>
      <w:r w:rsidR="00E30A73">
        <w:rPr>
          <w:color w:val="000000"/>
          <w:lang w:val="en-US"/>
        </w:rPr>
        <w:t xml:space="preserve"> "</w:t>
      </w:r>
      <w:r w:rsidRPr="00E30A73">
        <w:rPr>
          <w:color w:val="000000"/>
          <w:lang w:val="en-US"/>
        </w:rPr>
        <w:t>stable</w:t>
      </w:r>
      <w:r w:rsidR="00E30A73">
        <w:rPr>
          <w:color w:val="000000"/>
          <w:lang w:val="en-US"/>
        </w:rPr>
        <w:t xml:space="preserve">", </w:t>
      </w:r>
      <w:r w:rsidRPr="00E30A73">
        <w:rPr>
          <w:color w:val="000000"/>
          <w:lang w:val="en-US"/>
        </w:rPr>
        <w:t>but we are not speaking of a stable path towards a point</w:t>
      </w:r>
      <w:r w:rsidR="00E30A73">
        <w:rPr>
          <w:color w:val="000000"/>
          <w:lang w:val="en-US"/>
        </w:rPr>
        <w:t xml:space="preserve"> (</w:t>
      </w:r>
      <w:r w:rsidRPr="00E30A73">
        <w:rPr>
          <w:color w:val="000000"/>
          <w:lang w:val="en-US"/>
        </w:rPr>
        <w:t>such as an equilibrium</w:t>
      </w:r>
      <w:r w:rsidR="00E30A73" w:rsidRPr="00E30A73">
        <w:rPr>
          <w:color w:val="000000"/>
          <w:lang w:val="en-US"/>
        </w:rPr>
        <w:t xml:space="preserve">) </w:t>
      </w:r>
      <w:r w:rsidRPr="00E30A73">
        <w:rPr>
          <w:color w:val="000000"/>
          <w:lang w:val="en-US"/>
        </w:rPr>
        <w:t>but rather of a stable path towards another path, i</w:t>
      </w:r>
      <w:r w:rsidR="00E30A73" w:rsidRPr="00E30A73">
        <w:rPr>
          <w:color w:val="000000"/>
          <w:lang w:val="en-US"/>
        </w:rPr>
        <w:t xml:space="preserve">. </w:t>
      </w:r>
      <w:r w:rsidRPr="00E30A73">
        <w:rPr>
          <w:color w:val="000000"/>
          <w:lang w:val="en-US"/>
        </w:rPr>
        <w:t>e</w:t>
      </w:r>
      <w:r w:rsidR="00E30A73" w:rsidRPr="00E30A73">
        <w:rPr>
          <w:color w:val="000000"/>
          <w:lang w:val="en-US"/>
        </w:rPr>
        <w:t xml:space="preserve">. </w:t>
      </w:r>
      <w:r w:rsidRPr="00E30A73">
        <w:rPr>
          <w:color w:val="000000"/>
          <w:lang w:val="en-US"/>
        </w:rPr>
        <w:t>the limit cycle</w:t>
      </w:r>
      <w:r w:rsidR="00E30A73" w:rsidRPr="00E30A73">
        <w:rPr>
          <w:color w:val="000000"/>
          <w:lang w:val="en-US"/>
        </w:rPr>
        <w:t xml:space="preserve">. </w:t>
      </w:r>
      <w:r w:rsidRPr="00E30A73">
        <w:rPr>
          <w:color w:val="000000"/>
          <w:lang w:val="en-US"/>
        </w:rPr>
        <w:t>This is the limit cycle version of the Kaldor trade cycle</w:t>
      </w:r>
      <w:r w:rsidR="00E30A73" w:rsidRPr="00E30A73">
        <w:rPr>
          <w:color w:val="000000"/>
          <w:lang w:val="en-US"/>
        </w:rPr>
        <w:t xml:space="preserve">. </w:t>
      </w:r>
      <w:r w:rsidRPr="00E30A73">
        <w:rPr>
          <w:color w:val="000000"/>
          <w:lang w:val="en-US"/>
        </w:rPr>
        <w:t>For details on this version of the Kaldor model and more general non-linear dynamics, particularly on Poincar</w:t>
      </w:r>
      <w:r w:rsidRPr="00E30A73">
        <w:rPr>
          <w:color w:val="000000"/>
        </w:rPr>
        <w:t>й</w:t>
      </w:r>
      <w:r w:rsidRPr="00E30A73">
        <w:rPr>
          <w:color w:val="000000"/>
          <w:lang w:val="en-US"/>
        </w:rPr>
        <w:t>-Bendixson and, more generally, the Hopf-Bifurcation necessary to yield dynamic limit cycles, consult Chang and Smith</w:t>
      </w:r>
      <w:r w:rsidR="00E30A73">
        <w:rPr>
          <w:color w:val="000000"/>
          <w:lang w:val="en-US"/>
        </w:rPr>
        <w:t xml:space="preserve"> (</w:t>
      </w:r>
      <w:r w:rsidRPr="00E30A73">
        <w:rPr>
          <w:color w:val="000000"/>
          <w:lang w:val="en-US"/>
        </w:rPr>
        <w:t>1971</w:t>
      </w:r>
      <w:r w:rsidR="00E30A73" w:rsidRPr="00E30A73">
        <w:rPr>
          <w:color w:val="000000"/>
          <w:lang w:val="en-US"/>
        </w:rPr>
        <w:t>),</w:t>
      </w:r>
      <w:r w:rsidRPr="00E30A73">
        <w:rPr>
          <w:color w:val="000000"/>
          <w:lang w:val="en-US"/>
        </w:rPr>
        <w:t xml:space="preserve"> Gabisch and Lorenz</w:t>
      </w:r>
      <w:r w:rsidR="00E30A73">
        <w:rPr>
          <w:color w:val="000000"/>
          <w:lang w:val="en-US"/>
        </w:rPr>
        <w:t xml:space="preserve"> (</w:t>
      </w:r>
      <w:r w:rsidRPr="00E30A73">
        <w:rPr>
          <w:color w:val="000000"/>
          <w:lang w:val="en-US"/>
        </w:rPr>
        <w:t>1987</w:t>
      </w:r>
      <w:r w:rsidR="00E30A73" w:rsidRPr="00E30A73">
        <w:rPr>
          <w:color w:val="000000"/>
          <w:lang w:val="en-US"/>
        </w:rPr>
        <w:t>),</w:t>
      </w:r>
      <w:r w:rsidRPr="00E30A73">
        <w:rPr>
          <w:color w:val="000000"/>
          <w:lang w:val="en-US"/>
        </w:rPr>
        <w:t xml:space="preserve"> Lorenz</w:t>
      </w:r>
      <w:r w:rsidR="00E30A73">
        <w:rPr>
          <w:color w:val="000000"/>
          <w:lang w:val="en-US"/>
        </w:rPr>
        <w:t xml:space="preserve"> (</w:t>
      </w:r>
      <w:r w:rsidRPr="00E30A73">
        <w:rPr>
          <w:color w:val="000000"/>
          <w:lang w:val="en-US"/>
        </w:rPr>
        <w:t>1989</w:t>
      </w:r>
      <w:r w:rsidR="00E30A73" w:rsidRPr="00E30A73">
        <w:rPr>
          <w:color w:val="000000"/>
          <w:lang w:val="en-US"/>
        </w:rPr>
        <w:t xml:space="preserve">) </w:t>
      </w:r>
      <w:r w:rsidRPr="00E30A73">
        <w:rPr>
          <w:color w:val="000000"/>
          <w:lang w:val="en-US"/>
        </w:rPr>
        <w:t>and Rosser</w:t>
      </w:r>
      <w:r w:rsidR="00E30A73">
        <w:rPr>
          <w:color w:val="000000"/>
          <w:lang w:val="en-US"/>
        </w:rPr>
        <w:t xml:space="preserve"> (</w:t>
      </w:r>
      <w:r w:rsidRPr="00E30A73">
        <w:rPr>
          <w:color w:val="000000"/>
          <w:lang w:val="en-US"/>
        </w:rPr>
        <w:t>1991</w:t>
      </w:r>
      <w:r w:rsidR="00E30A73" w:rsidRPr="00E30A73">
        <w:rPr>
          <w:color w:val="000000"/>
          <w:lang w:val="en-US"/>
        </w:rPr>
        <w:t>).</w:t>
      </w:r>
    </w:p>
    <w:p w:rsidR="00E30A73" w:rsidRPr="00E30A73" w:rsidRDefault="0079073E" w:rsidP="00022D3A">
      <w:pPr>
        <w:pStyle w:val="2"/>
        <w:rPr>
          <w:lang w:val="en-US"/>
        </w:rPr>
      </w:pPr>
      <w:r w:rsidRPr="00E30A73">
        <w:rPr>
          <w:lang w:val="en-US"/>
        </w:rPr>
        <w:br w:type="page"/>
      </w:r>
      <w:bookmarkStart w:id="5" w:name="_Toc235951996"/>
      <w:r w:rsidRPr="00E30A73">
        <w:rPr>
          <w:lang w:val="en-US"/>
        </w:rPr>
        <w:t>Conclusion</w:t>
      </w:r>
      <w:bookmarkEnd w:id="5"/>
    </w:p>
    <w:p w:rsidR="00022D3A" w:rsidRDefault="00022D3A" w:rsidP="00E30A73">
      <w:pPr>
        <w:ind w:firstLine="709"/>
      </w:pPr>
    </w:p>
    <w:p w:rsidR="00E30A73" w:rsidRDefault="0079073E" w:rsidP="00E30A73">
      <w:pPr>
        <w:ind w:firstLine="709"/>
        <w:rPr>
          <w:lang w:val="en-US"/>
        </w:rPr>
      </w:pPr>
      <w:r w:rsidRPr="00E30A73">
        <w:rPr>
          <w:lang w:val="en-US"/>
        </w:rPr>
        <w:t>Beyond the fact that these pioneers of non-linear dynamic systems in economics were all Keynesians, there is a natural fellowship between non-linear dynamics and Keynesian cycle theory</w:t>
      </w:r>
      <w:r w:rsidR="00E30A73" w:rsidRPr="00E30A73">
        <w:rPr>
          <w:lang w:val="en-US"/>
        </w:rPr>
        <w:t xml:space="preserve">: </w:t>
      </w:r>
      <w:r w:rsidRPr="00E30A73">
        <w:rPr>
          <w:lang w:val="en-US"/>
        </w:rPr>
        <w:t>namely, that non-linear systems, in contrast to linear systems, are far more capable of yielding regular endogenous macrofluctuations</w:t>
      </w:r>
      <w:r w:rsidR="00E30A73" w:rsidRPr="00E30A73">
        <w:rPr>
          <w:lang w:val="en-US"/>
        </w:rPr>
        <w:t xml:space="preserve">. </w:t>
      </w:r>
      <w:r w:rsidRPr="00E30A73">
        <w:rPr>
          <w:lang w:val="en-US"/>
        </w:rPr>
        <w:t>This implies that fluctuations are the outcome and indeed an integral part of a working economy</w:t>
      </w:r>
      <w:r w:rsidR="00E30A73" w:rsidRPr="00E30A73">
        <w:rPr>
          <w:lang w:val="en-US"/>
        </w:rPr>
        <w:t xml:space="preserve">. </w:t>
      </w:r>
      <w:r w:rsidRPr="00E30A73">
        <w:rPr>
          <w:lang w:val="en-US"/>
        </w:rPr>
        <w:t>As this concept was central to Keynes's</w:t>
      </w:r>
      <w:r w:rsidR="00E30A73">
        <w:rPr>
          <w:lang w:val="en-US"/>
        </w:rPr>
        <w:t xml:space="preserve"> (</w:t>
      </w:r>
      <w:r w:rsidRPr="00E30A73">
        <w:rPr>
          <w:lang w:val="en-US"/>
        </w:rPr>
        <w:t>1936</w:t>
      </w:r>
      <w:r w:rsidR="00E30A73" w:rsidRPr="00E30A73">
        <w:rPr>
          <w:lang w:val="en-US"/>
        </w:rPr>
        <w:t xml:space="preserve">) </w:t>
      </w:r>
      <w:r w:rsidRPr="00E30A73">
        <w:rPr>
          <w:lang w:val="en-US"/>
        </w:rPr>
        <w:t>static theory, it is no surprise that Oxbridge researchers insist on endogenous cycles as a way of extending it into a dynamic context</w:t>
      </w:r>
      <w:r w:rsidR="00E30A73" w:rsidRPr="00E30A73">
        <w:rPr>
          <w:lang w:val="en-US"/>
        </w:rPr>
        <w:t xml:space="preserve">. </w:t>
      </w:r>
      <w:r w:rsidRPr="00E30A73">
        <w:rPr>
          <w:lang w:val="en-US"/>
        </w:rPr>
        <w:t>In contrast, Neoclassical theory seems to be more apt to consider equilibrium as opposed to fluctuations as the central feature of a working economy</w:t>
      </w:r>
      <w:r w:rsidR="00E30A73">
        <w:rPr>
          <w:lang w:val="en-US"/>
        </w:rPr>
        <w:t xml:space="preserve"> - </w:t>
      </w:r>
      <w:r w:rsidRPr="00E30A73">
        <w:rPr>
          <w:lang w:val="en-US"/>
        </w:rPr>
        <w:t>and thus prefer to conceive of</w:t>
      </w:r>
      <w:r w:rsidR="00E30A73">
        <w:rPr>
          <w:lang w:val="en-US"/>
        </w:rPr>
        <w:t xml:space="preserve"> "</w:t>
      </w:r>
      <w:r w:rsidRPr="00E30A73">
        <w:rPr>
          <w:lang w:val="en-US"/>
        </w:rPr>
        <w:t>fluctuations</w:t>
      </w:r>
      <w:r w:rsidR="00E30A73">
        <w:rPr>
          <w:lang w:val="en-US"/>
        </w:rPr>
        <w:t xml:space="preserve">" </w:t>
      </w:r>
      <w:r w:rsidRPr="00E30A73">
        <w:rPr>
          <w:lang w:val="en-US"/>
        </w:rPr>
        <w:t>as the results of erratic displacements or aberrations from a working economy</w:t>
      </w:r>
      <w:r w:rsidR="00E30A73" w:rsidRPr="00E30A73">
        <w:rPr>
          <w:lang w:val="en-US"/>
        </w:rPr>
        <w:t xml:space="preserve">. </w:t>
      </w:r>
      <w:r w:rsidRPr="00E30A73">
        <w:rPr>
          <w:lang w:val="en-US"/>
        </w:rPr>
        <w:t>The Neoclassical concept of the economy, thus, is perfectly compatible with linear systems</w:t>
      </w:r>
      <w:r w:rsidR="00E30A73" w:rsidRPr="00E30A73">
        <w:rPr>
          <w:lang w:val="en-US"/>
        </w:rPr>
        <w:t xml:space="preserve">; </w:t>
      </w:r>
      <w:r w:rsidRPr="00E30A73">
        <w:rPr>
          <w:lang w:val="en-US"/>
        </w:rPr>
        <w:t>the Keynesian concept of endogenous cycles, however, seems to require non-linear structures</w:t>
      </w:r>
      <w:r w:rsidR="00E30A73" w:rsidRPr="00E30A73">
        <w:rPr>
          <w:lang w:val="en-US"/>
        </w:rPr>
        <w:t>.</w:t>
      </w:r>
    </w:p>
    <w:p w:rsidR="00E30A73" w:rsidRPr="00022D3A" w:rsidRDefault="0079073E" w:rsidP="00022D3A">
      <w:pPr>
        <w:pStyle w:val="2"/>
        <w:rPr>
          <w:lang w:val="de-DE"/>
        </w:rPr>
      </w:pPr>
      <w:r w:rsidRPr="00022D3A">
        <w:rPr>
          <w:lang w:val="de-DE"/>
        </w:rPr>
        <w:br w:type="page"/>
      </w:r>
      <w:bookmarkStart w:id="6" w:name="_Toc235951997"/>
      <w:r w:rsidRPr="00022D3A">
        <w:rPr>
          <w:lang w:val="de-DE"/>
        </w:rPr>
        <w:t>Literature</w:t>
      </w:r>
      <w:bookmarkEnd w:id="6"/>
    </w:p>
    <w:p w:rsidR="00022D3A" w:rsidRDefault="00022D3A" w:rsidP="00E30A73">
      <w:pPr>
        <w:ind w:firstLine="709"/>
      </w:pPr>
    </w:p>
    <w:p w:rsidR="00E30A73" w:rsidRDefault="0079073E" w:rsidP="00022D3A">
      <w:pPr>
        <w:pStyle w:val="a0"/>
        <w:rPr>
          <w:lang w:val="en-US"/>
        </w:rPr>
      </w:pPr>
      <w:r w:rsidRPr="00022D3A">
        <w:rPr>
          <w:lang w:val="de-DE"/>
        </w:rPr>
        <w:t>Dornbusch R</w:t>
      </w:r>
      <w:r w:rsidR="00E30A73" w:rsidRPr="00022D3A">
        <w:rPr>
          <w:lang w:val="de-DE"/>
        </w:rPr>
        <w:t xml:space="preserve">. </w:t>
      </w:r>
      <w:r w:rsidRPr="00E30A73">
        <w:t>и</w:t>
      </w:r>
      <w:r w:rsidRPr="00022D3A">
        <w:rPr>
          <w:lang w:val="de-DE"/>
        </w:rPr>
        <w:t xml:space="preserve"> </w:t>
      </w:r>
      <w:r w:rsidRPr="00E30A73">
        <w:t>др</w:t>
      </w:r>
      <w:r w:rsidR="00E30A73" w:rsidRPr="00022D3A">
        <w:rPr>
          <w:lang w:val="de-DE"/>
        </w:rPr>
        <w:t xml:space="preserve">. </w:t>
      </w:r>
      <w:r w:rsidRPr="00022D3A">
        <w:rPr>
          <w:lang w:val="en-US"/>
        </w:rPr>
        <w:t>Macroeconomics/ R</w:t>
      </w:r>
      <w:r w:rsidR="00E30A73" w:rsidRPr="00022D3A">
        <w:rPr>
          <w:lang w:val="en-US"/>
        </w:rPr>
        <w:t xml:space="preserve">. </w:t>
      </w:r>
      <w:r w:rsidRPr="00E30A73">
        <w:rPr>
          <w:lang w:val="en-US"/>
        </w:rPr>
        <w:t>Dornbusch, S</w:t>
      </w:r>
      <w:r w:rsidR="00E30A73" w:rsidRPr="00E30A73">
        <w:rPr>
          <w:lang w:val="en-US"/>
        </w:rPr>
        <w:t xml:space="preserve">. </w:t>
      </w:r>
      <w:r w:rsidRPr="00E30A73">
        <w:rPr>
          <w:lang w:val="en-US"/>
        </w:rPr>
        <w:t>Fischer, R</w:t>
      </w:r>
      <w:r w:rsidR="00E30A73" w:rsidRPr="00E30A73">
        <w:rPr>
          <w:lang w:val="en-US"/>
        </w:rPr>
        <w:t xml:space="preserve">. </w:t>
      </w:r>
      <w:r w:rsidRPr="00E30A73">
        <w:rPr>
          <w:lang w:val="en-US"/>
        </w:rPr>
        <w:t>Startz</w:t>
      </w:r>
      <w:r w:rsidR="00E30A73" w:rsidRPr="00E30A73">
        <w:rPr>
          <w:lang w:val="en-US"/>
        </w:rPr>
        <w:t>. -</w:t>
      </w:r>
      <w:r w:rsidR="00E30A73">
        <w:rPr>
          <w:lang w:val="en-US"/>
        </w:rPr>
        <w:t xml:space="preserve"> </w:t>
      </w:r>
      <w:r w:rsidRPr="00E30A73">
        <w:rPr>
          <w:lang w:val="en-US"/>
        </w:rPr>
        <w:t>8th ed</w:t>
      </w:r>
      <w:r w:rsidR="00E30A73" w:rsidRPr="00E30A73">
        <w:rPr>
          <w:lang w:val="en-US"/>
        </w:rPr>
        <w:t>. -</w:t>
      </w:r>
      <w:r w:rsidR="00E30A73">
        <w:rPr>
          <w:lang w:val="en-US"/>
        </w:rPr>
        <w:t xml:space="preserve"> </w:t>
      </w:r>
      <w:r w:rsidRPr="00E30A73">
        <w:rPr>
          <w:lang w:val="en-US"/>
        </w:rPr>
        <w:t>Boston etc</w:t>
      </w:r>
      <w:r w:rsidR="00E30A73">
        <w:rPr>
          <w:lang w:val="en-US"/>
        </w:rPr>
        <w:t>.:</w:t>
      </w:r>
      <w:r w:rsidR="00E30A73" w:rsidRPr="00E30A73">
        <w:rPr>
          <w:lang w:val="en-US"/>
        </w:rPr>
        <w:t xml:space="preserve"> </w:t>
      </w:r>
      <w:r w:rsidRPr="00E30A73">
        <w:rPr>
          <w:lang w:val="en-US"/>
        </w:rPr>
        <w:t>Irwin</w:t>
      </w:r>
      <w:r w:rsidR="00E30A73" w:rsidRPr="00E30A73">
        <w:rPr>
          <w:lang w:val="en-US"/>
        </w:rPr>
        <w:t xml:space="preserve">: </w:t>
      </w:r>
      <w:r w:rsidRPr="00E30A73">
        <w:rPr>
          <w:lang w:val="en-US"/>
        </w:rPr>
        <w:t>McGraw-Hill, 2007</w:t>
      </w:r>
      <w:r w:rsidR="00E30A73" w:rsidRPr="00E30A73">
        <w:rPr>
          <w:lang w:val="en-US"/>
        </w:rPr>
        <w:t>.</w:t>
      </w:r>
    </w:p>
    <w:p w:rsidR="00E30A73" w:rsidRDefault="0079073E" w:rsidP="00022D3A">
      <w:pPr>
        <w:pStyle w:val="a0"/>
        <w:rPr>
          <w:lang w:val="en-US"/>
        </w:rPr>
      </w:pPr>
      <w:r w:rsidRPr="00E30A73">
        <w:rPr>
          <w:lang w:val="en-US"/>
        </w:rPr>
        <w:t>McConnel C</w:t>
      </w:r>
      <w:r w:rsidR="00E30A73" w:rsidRPr="00E30A73">
        <w:rPr>
          <w:lang w:val="en-US"/>
        </w:rPr>
        <w:t xml:space="preserve">. </w:t>
      </w:r>
      <w:r w:rsidRPr="00E30A73">
        <w:rPr>
          <w:lang w:val="en-US"/>
        </w:rPr>
        <w:t>R</w:t>
      </w:r>
      <w:r w:rsidR="00E30A73">
        <w:rPr>
          <w:lang w:val="en-US"/>
        </w:rPr>
        <w:t>.,</w:t>
      </w:r>
      <w:r w:rsidRPr="00E30A73">
        <w:rPr>
          <w:lang w:val="en-US"/>
        </w:rPr>
        <w:t xml:space="preserve"> Brue S</w:t>
      </w:r>
      <w:r w:rsidR="00E30A73" w:rsidRPr="00E30A73">
        <w:rPr>
          <w:lang w:val="en-US"/>
        </w:rPr>
        <w:t xml:space="preserve">. </w:t>
      </w:r>
      <w:r w:rsidRPr="00E30A73">
        <w:rPr>
          <w:lang w:val="en-US"/>
        </w:rPr>
        <w:t>L</w:t>
      </w:r>
      <w:r w:rsidR="00E30A73" w:rsidRPr="00E30A73">
        <w:rPr>
          <w:lang w:val="en-US"/>
        </w:rPr>
        <w:t xml:space="preserve">. </w:t>
      </w:r>
      <w:r w:rsidRPr="00E30A73">
        <w:rPr>
          <w:lang w:val="en-US"/>
        </w:rPr>
        <w:t>Economics</w:t>
      </w:r>
      <w:r w:rsidR="00E30A73" w:rsidRPr="00E30A73">
        <w:rPr>
          <w:lang w:val="en-US"/>
        </w:rPr>
        <w:t xml:space="preserve">: </w:t>
      </w:r>
      <w:r w:rsidRPr="00E30A73">
        <w:rPr>
          <w:lang w:val="en-US"/>
        </w:rPr>
        <w:t>Principles, Problems and Policies</w:t>
      </w:r>
      <w:r w:rsidR="00E30A73" w:rsidRPr="00E30A73">
        <w:rPr>
          <w:lang w:val="en-US"/>
        </w:rPr>
        <w:t xml:space="preserve">. - </w:t>
      </w:r>
      <w:r w:rsidRPr="00E30A73">
        <w:rPr>
          <w:lang w:val="en-US"/>
        </w:rPr>
        <w:t>14 th ed</w:t>
      </w:r>
      <w:r w:rsidR="00E30A73" w:rsidRPr="00E30A73">
        <w:rPr>
          <w:lang w:val="en-US"/>
        </w:rPr>
        <w:t>. -</w:t>
      </w:r>
      <w:r w:rsidR="00E30A73">
        <w:rPr>
          <w:lang w:val="en-US"/>
        </w:rPr>
        <w:t xml:space="preserve"> </w:t>
      </w:r>
      <w:r w:rsidRPr="00E30A73">
        <w:rPr>
          <w:lang w:val="en-US"/>
        </w:rPr>
        <w:t>Boston etc</w:t>
      </w:r>
      <w:r w:rsidR="00E30A73">
        <w:rPr>
          <w:lang w:val="en-US"/>
        </w:rPr>
        <w:t>.:</w:t>
      </w:r>
      <w:r w:rsidR="00E30A73" w:rsidRPr="00E30A73">
        <w:rPr>
          <w:lang w:val="en-US"/>
        </w:rPr>
        <w:t xml:space="preserve"> </w:t>
      </w:r>
      <w:r w:rsidRPr="00E30A73">
        <w:rPr>
          <w:lang w:val="en-US"/>
        </w:rPr>
        <w:t>Irwin</w:t>
      </w:r>
      <w:r w:rsidR="00E30A73" w:rsidRPr="00E30A73">
        <w:rPr>
          <w:lang w:val="en-US"/>
        </w:rPr>
        <w:t xml:space="preserve">: </w:t>
      </w:r>
      <w:r w:rsidRPr="00E30A73">
        <w:rPr>
          <w:lang w:val="en-US"/>
        </w:rPr>
        <w:t>McGraw-Hill, 2001</w:t>
      </w:r>
      <w:r w:rsidR="00E30A73" w:rsidRPr="00E30A73">
        <w:rPr>
          <w:lang w:val="en-US"/>
        </w:rPr>
        <w:t>.</w:t>
      </w:r>
    </w:p>
    <w:p w:rsidR="00E30A73" w:rsidRDefault="0079073E" w:rsidP="00022D3A">
      <w:pPr>
        <w:pStyle w:val="a0"/>
        <w:rPr>
          <w:lang w:val="en-US"/>
        </w:rPr>
      </w:pPr>
      <w:r w:rsidRPr="00022D3A">
        <w:rPr>
          <w:lang w:val="en-US"/>
        </w:rPr>
        <w:t>Speegle R</w:t>
      </w:r>
      <w:r w:rsidR="00E30A73" w:rsidRPr="00022D3A">
        <w:rPr>
          <w:lang w:val="en-US"/>
        </w:rPr>
        <w:t>.,</w:t>
      </w:r>
      <w:r w:rsidRPr="00022D3A">
        <w:rPr>
          <w:lang w:val="en-US"/>
        </w:rPr>
        <w:t xml:space="preserve"> Giesecke W</w:t>
      </w:r>
      <w:r w:rsidR="00E30A73" w:rsidRPr="00022D3A">
        <w:rPr>
          <w:lang w:val="en-US"/>
        </w:rPr>
        <w:t xml:space="preserve">. </w:t>
      </w:r>
      <w:r w:rsidRPr="00022D3A">
        <w:rPr>
          <w:lang w:val="en-US"/>
        </w:rPr>
        <w:t>Business</w:t>
      </w:r>
      <w:r w:rsidR="00E30A73" w:rsidRPr="00022D3A">
        <w:rPr>
          <w:lang w:val="en-US"/>
        </w:rPr>
        <w:t xml:space="preserve"> </w:t>
      </w:r>
      <w:r w:rsidRPr="00022D3A">
        <w:rPr>
          <w:lang w:val="en-US"/>
        </w:rPr>
        <w:t>World</w:t>
      </w:r>
      <w:r w:rsidR="00E30A73" w:rsidRPr="00022D3A">
        <w:rPr>
          <w:lang w:val="en-US"/>
        </w:rPr>
        <w:t xml:space="preserve">: </w:t>
      </w:r>
      <w:r w:rsidRPr="00022D3A">
        <w:rPr>
          <w:lang w:val="en-US"/>
        </w:rPr>
        <w:t>A</w:t>
      </w:r>
      <w:r w:rsidR="00E30A73" w:rsidRPr="00022D3A">
        <w:rPr>
          <w:lang w:val="en-US"/>
        </w:rPr>
        <w:t xml:space="preserve"> </w:t>
      </w:r>
      <w:r w:rsidRPr="00022D3A">
        <w:rPr>
          <w:lang w:val="en-US"/>
        </w:rPr>
        <w:t>Collection of Readings</w:t>
      </w:r>
      <w:r w:rsidR="00E30A73" w:rsidRPr="00022D3A">
        <w:rPr>
          <w:lang w:val="en-US"/>
        </w:rPr>
        <w:t xml:space="preserve"> </w:t>
      </w:r>
      <w:r w:rsidRPr="00022D3A">
        <w:rPr>
          <w:lang w:val="en-US"/>
        </w:rPr>
        <w:t>on Contemporary Issues</w:t>
      </w:r>
      <w:r w:rsidR="00E30A73" w:rsidRPr="00022D3A">
        <w:rPr>
          <w:lang w:val="en-US"/>
        </w:rPr>
        <w:t xml:space="preserve">. - </w:t>
      </w:r>
      <w:r w:rsidRPr="00022D3A">
        <w:rPr>
          <w:lang w:val="en-US"/>
        </w:rPr>
        <w:t>Oxford</w:t>
      </w:r>
      <w:r w:rsidR="00E30A73" w:rsidRPr="00022D3A">
        <w:rPr>
          <w:lang w:val="en-US"/>
        </w:rPr>
        <w:t xml:space="preserve"> </w:t>
      </w:r>
      <w:r w:rsidRPr="00022D3A">
        <w:rPr>
          <w:lang w:val="en-US"/>
        </w:rPr>
        <w:t>etc</w:t>
      </w:r>
      <w:r w:rsidR="00E30A73" w:rsidRPr="00022D3A">
        <w:rPr>
          <w:lang w:val="en-US"/>
        </w:rPr>
        <w:t xml:space="preserve">.: </w:t>
      </w:r>
      <w:r w:rsidRPr="00022D3A">
        <w:rPr>
          <w:lang w:val="en-US"/>
        </w:rPr>
        <w:t>Oxford Univ</w:t>
      </w:r>
      <w:r w:rsidR="00E30A73" w:rsidRPr="00022D3A">
        <w:rPr>
          <w:lang w:val="en-US"/>
        </w:rPr>
        <w:t xml:space="preserve">. </w:t>
      </w:r>
      <w:r w:rsidRPr="00E30A73">
        <w:rPr>
          <w:lang w:val="en-US"/>
        </w:rPr>
        <w:t xml:space="preserve">Press, </w:t>
      </w:r>
      <w:r w:rsidRPr="00022D3A">
        <w:rPr>
          <w:lang w:val="en-US"/>
        </w:rPr>
        <w:t>200</w:t>
      </w:r>
      <w:r w:rsidRPr="00E30A73">
        <w:rPr>
          <w:lang w:val="en-US"/>
        </w:rPr>
        <w:t>3</w:t>
      </w:r>
      <w:r w:rsidR="00E30A73" w:rsidRPr="00E30A73">
        <w:rPr>
          <w:lang w:val="en-US"/>
        </w:rPr>
        <w:t>.</w:t>
      </w:r>
    </w:p>
    <w:p w:rsidR="00E30A73" w:rsidRPr="00022D3A" w:rsidRDefault="0079073E" w:rsidP="00022D3A">
      <w:pPr>
        <w:pStyle w:val="a0"/>
        <w:rPr>
          <w:lang w:val="en-US"/>
        </w:rPr>
      </w:pPr>
      <w:r w:rsidRPr="00022D3A">
        <w:rPr>
          <w:lang w:val="en-US"/>
        </w:rPr>
        <w:t>Jobs</w:t>
      </w:r>
      <w:r w:rsidR="00E30A73" w:rsidRPr="00022D3A">
        <w:rPr>
          <w:lang w:val="en-US"/>
        </w:rPr>
        <w:t xml:space="preserve"> </w:t>
      </w:r>
      <w:r w:rsidRPr="00022D3A">
        <w:rPr>
          <w:lang w:val="en-US"/>
        </w:rPr>
        <w:t>and</w:t>
      </w:r>
      <w:r w:rsidR="00E30A73" w:rsidRPr="00022D3A">
        <w:rPr>
          <w:lang w:val="en-US"/>
        </w:rPr>
        <w:t xml:space="preserve"> </w:t>
      </w:r>
      <w:r w:rsidRPr="00022D3A">
        <w:rPr>
          <w:lang w:val="en-US"/>
        </w:rPr>
        <w:t>Economic</w:t>
      </w:r>
      <w:r w:rsidR="00E30A73" w:rsidRPr="00022D3A">
        <w:rPr>
          <w:lang w:val="en-US"/>
        </w:rPr>
        <w:t xml:space="preserve"> </w:t>
      </w:r>
      <w:r w:rsidRPr="00022D3A">
        <w:rPr>
          <w:lang w:val="en-US"/>
        </w:rPr>
        <w:t>Development</w:t>
      </w:r>
      <w:r w:rsidR="00E30A73" w:rsidRPr="00022D3A">
        <w:rPr>
          <w:lang w:val="en-US"/>
        </w:rPr>
        <w:t xml:space="preserve">: </w:t>
      </w:r>
      <w:r w:rsidRPr="00022D3A">
        <w:rPr>
          <w:lang w:val="en-US"/>
        </w:rPr>
        <w:t>Strategies and Practice/Ed</w:t>
      </w:r>
      <w:r w:rsidR="00E30A73" w:rsidRPr="00022D3A">
        <w:rPr>
          <w:lang w:val="en-US"/>
        </w:rPr>
        <w:t xml:space="preserve">.: </w:t>
      </w:r>
      <w:r w:rsidRPr="00022D3A">
        <w:rPr>
          <w:lang w:val="en-US"/>
        </w:rPr>
        <w:t>R</w:t>
      </w:r>
      <w:r w:rsidR="00E30A73" w:rsidRPr="00022D3A">
        <w:rPr>
          <w:lang w:val="en-US"/>
        </w:rPr>
        <w:t xml:space="preserve">. </w:t>
      </w:r>
      <w:r w:rsidRPr="00022D3A">
        <w:rPr>
          <w:lang w:val="en-US"/>
        </w:rPr>
        <w:t>P</w:t>
      </w:r>
      <w:r w:rsidR="00E30A73" w:rsidRPr="00022D3A">
        <w:rPr>
          <w:lang w:val="en-US"/>
        </w:rPr>
        <w:t xml:space="preserve">. </w:t>
      </w:r>
      <w:r w:rsidRPr="00022D3A">
        <w:rPr>
          <w:lang w:val="en-US"/>
        </w:rPr>
        <w:t>Giloth</w:t>
      </w:r>
      <w:r w:rsidR="00E30A73" w:rsidRPr="00022D3A">
        <w:rPr>
          <w:lang w:val="en-US"/>
        </w:rPr>
        <w:t xml:space="preserve">. - </w:t>
      </w:r>
      <w:r w:rsidRPr="00022D3A">
        <w:rPr>
          <w:lang w:val="en-US"/>
        </w:rPr>
        <w:t>Thousand</w:t>
      </w:r>
      <w:r w:rsidR="00E30A73" w:rsidRPr="00022D3A">
        <w:rPr>
          <w:lang w:val="en-US"/>
        </w:rPr>
        <w:t xml:space="preserve"> </w:t>
      </w:r>
      <w:r w:rsidRPr="00022D3A">
        <w:rPr>
          <w:lang w:val="en-US"/>
        </w:rPr>
        <w:t>Oaks</w:t>
      </w:r>
      <w:r w:rsidR="00E30A73" w:rsidRPr="00022D3A">
        <w:rPr>
          <w:lang w:val="en-US"/>
        </w:rPr>
        <w:t xml:space="preserve"> (</w:t>
      </w:r>
      <w:r w:rsidRPr="00022D3A">
        <w:rPr>
          <w:lang w:val="en-US"/>
        </w:rPr>
        <w:t>Ca</w:t>
      </w:r>
      <w:r w:rsidR="00E30A73" w:rsidRPr="00022D3A">
        <w:rPr>
          <w:lang w:val="en-US"/>
        </w:rPr>
        <w:t xml:space="preserve">) </w:t>
      </w:r>
      <w:r w:rsidRPr="00022D3A">
        <w:rPr>
          <w:lang w:val="en-US"/>
        </w:rPr>
        <w:t>etc</w:t>
      </w:r>
      <w:r w:rsidR="00E30A73" w:rsidRPr="00022D3A">
        <w:rPr>
          <w:lang w:val="en-US"/>
        </w:rPr>
        <w:t xml:space="preserve">.: </w:t>
      </w:r>
      <w:r w:rsidRPr="00022D3A">
        <w:rPr>
          <w:lang w:val="en-US"/>
        </w:rPr>
        <w:t>SAGE, 1998</w:t>
      </w:r>
      <w:r w:rsidR="00E30A73" w:rsidRPr="00022D3A">
        <w:rPr>
          <w:lang w:val="en-US"/>
        </w:rPr>
        <w:t>.</w:t>
      </w:r>
    </w:p>
    <w:p w:rsidR="00E30A73" w:rsidRPr="00022D3A" w:rsidRDefault="0079073E" w:rsidP="00022D3A">
      <w:pPr>
        <w:pStyle w:val="a0"/>
        <w:rPr>
          <w:lang w:val="en-US"/>
        </w:rPr>
      </w:pPr>
      <w:r w:rsidRPr="00022D3A">
        <w:rPr>
          <w:lang w:val="en-US"/>
        </w:rPr>
        <w:t>Walstad W</w:t>
      </w:r>
      <w:r w:rsidR="00E30A73" w:rsidRPr="00022D3A">
        <w:rPr>
          <w:lang w:val="en-US"/>
        </w:rPr>
        <w:t xml:space="preserve">. </w:t>
      </w:r>
      <w:r w:rsidRPr="00022D3A">
        <w:rPr>
          <w:lang w:val="en-US"/>
        </w:rPr>
        <w:t>B</w:t>
      </w:r>
      <w:r w:rsidR="00E30A73" w:rsidRPr="00022D3A">
        <w:rPr>
          <w:lang w:val="en-US"/>
        </w:rPr>
        <w:t>.,</w:t>
      </w:r>
      <w:r w:rsidRPr="00022D3A">
        <w:rPr>
          <w:lang w:val="en-US"/>
        </w:rPr>
        <w:t xml:space="preserve"> Bingham R</w:t>
      </w:r>
      <w:r w:rsidR="00E30A73" w:rsidRPr="00022D3A">
        <w:rPr>
          <w:lang w:val="en-US"/>
        </w:rPr>
        <w:t xml:space="preserve">. </w:t>
      </w:r>
      <w:r w:rsidRPr="00022D3A">
        <w:rPr>
          <w:lang w:val="en-US"/>
        </w:rPr>
        <w:t>C</w:t>
      </w:r>
      <w:r w:rsidR="00E30A73" w:rsidRPr="00022D3A">
        <w:rPr>
          <w:lang w:val="en-US"/>
        </w:rPr>
        <w:t xml:space="preserve">. </w:t>
      </w:r>
      <w:r w:rsidRPr="00022D3A">
        <w:rPr>
          <w:lang w:val="en-US"/>
        </w:rPr>
        <w:t>Study Guide to accompany McConnell and</w:t>
      </w:r>
      <w:r w:rsidR="00E30A73" w:rsidRPr="00022D3A">
        <w:rPr>
          <w:lang w:val="en-US"/>
        </w:rPr>
        <w:t xml:space="preserve"> </w:t>
      </w:r>
      <w:r w:rsidRPr="00022D3A">
        <w:rPr>
          <w:lang w:val="en-US"/>
        </w:rPr>
        <w:t>Brue</w:t>
      </w:r>
      <w:r w:rsidR="00E30A73" w:rsidRPr="00022D3A">
        <w:rPr>
          <w:lang w:val="en-US"/>
        </w:rPr>
        <w:t xml:space="preserve"> </w:t>
      </w:r>
      <w:r w:rsidRPr="00022D3A">
        <w:rPr>
          <w:lang w:val="en-US"/>
        </w:rPr>
        <w:t>Economics</w:t>
      </w:r>
      <w:r w:rsidR="00E30A73" w:rsidRPr="00022D3A">
        <w:rPr>
          <w:lang w:val="en-US"/>
        </w:rPr>
        <w:t xml:space="preserve">. - </w:t>
      </w:r>
      <w:r w:rsidRPr="00022D3A">
        <w:rPr>
          <w:lang w:val="en-US"/>
        </w:rPr>
        <w:t>14</w:t>
      </w:r>
      <w:r w:rsidR="00E30A73" w:rsidRPr="00022D3A">
        <w:rPr>
          <w:lang w:val="en-US"/>
        </w:rPr>
        <w:t xml:space="preserve"> </w:t>
      </w:r>
      <w:r w:rsidRPr="00022D3A">
        <w:rPr>
          <w:lang w:val="en-US"/>
        </w:rPr>
        <w:t>th ed</w:t>
      </w:r>
      <w:r w:rsidR="00E30A73" w:rsidRPr="00022D3A">
        <w:rPr>
          <w:lang w:val="en-US"/>
        </w:rPr>
        <w:t xml:space="preserve">. - </w:t>
      </w:r>
      <w:r w:rsidRPr="00022D3A">
        <w:rPr>
          <w:lang w:val="en-US"/>
        </w:rPr>
        <w:t>Boston etc</w:t>
      </w:r>
      <w:r w:rsidR="00E30A73" w:rsidRPr="00022D3A">
        <w:rPr>
          <w:lang w:val="en-US"/>
        </w:rPr>
        <w:t xml:space="preserve">.: </w:t>
      </w:r>
      <w:r w:rsidRPr="00022D3A">
        <w:rPr>
          <w:lang w:val="en-US"/>
        </w:rPr>
        <w:t>McGraw-Hill, 1999</w:t>
      </w:r>
      <w:r w:rsidR="00E30A73" w:rsidRPr="00022D3A">
        <w:rPr>
          <w:lang w:val="en-US"/>
        </w:rPr>
        <w:t>.</w:t>
      </w:r>
    </w:p>
    <w:p w:rsidR="00E30A73" w:rsidRDefault="0079073E" w:rsidP="00022D3A">
      <w:pPr>
        <w:pStyle w:val="a0"/>
      </w:pPr>
      <w:r w:rsidRPr="00E30A73">
        <w:t>Макроэкономика</w:t>
      </w:r>
      <w:r w:rsidR="00E30A73" w:rsidRPr="00E30A73">
        <w:t xml:space="preserve">: </w:t>
      </w:r>
      <w:r w:rsidRPr="00E30A73">
        <w:t>Учеб</w:t>
      </w:r>
      <w:r w:rsidR="00E30A73" w:rsidRPr="00E30A73">
        <w:t xml:space="preserve">. </w:t>
      </w:r>
      <w:r w:rsidRPr="00E30A73">
        <w:t>для вузов по направлению</w:t>
      </w:r>
      <w:r w:rsidR="00E30A73">
        <w:t xml:space="preserve"> "</w:t>
      </w:r>
      <w:r w:rsidRPr="00E30A73">
        <w:t>Экономика</w:t>
      </w:r>
      <w:r w:rsidR="00E30A73">
        <w:t>"</w:t>
      </w:r>
      <w:r w:rsidRPr="00E30A73">
        <w:t>/ Л</w:t>
      </w:r>
      <w:r w:rsidR="00E30A73">
        <w:t xml:space="preserve">.С. </w:t>
      </w:r>
      <w:r w:rsidRPr="00E30A73">
        <w:t>Тарасевич, В</w:t>
      </w:r>
      <w:r w:rsidR="00E30A73">
        <w:t xml:space="preserve">.П. </w:t>
      </w:r>
      <w:r w:rsidRPr="00E30A73">
        <w:t>Гальперин, П</w:t>
      </w:r>
      <w:r w:rsidR="00E30A73">
        <w:t xml:space="preserve">.И. </w:t>
      </w:r>
      <w:r w:rsidRPr="00E30A73">
        <w:t>Гребников, А</w:t>
      </w:r>
      <w:r w:rsidR="00E30A73">
        <w:t xml:space="preserve">.И. </w:t>
      </w:r>
      <w:r w:rsidRPr="00E30A73">
        <w:t>Леусский</w:t>
      </w:r>
      <w:r w:rsidR="00E30A73" w:rsidRPr="00E30A73">
        <w:t xml:space="preserve">; </w:t>
      </w:r>
      <w:r w:rsidRPr="00E30A73">
        <w:t>Под ред</w:t>
      </w:r>
      <w:r w:rsidR="00E30A73">
        <w:t xml:space="preserve">.Л.С. </w:t>
      </w:r>
      <w:r w:rsidRPr="00E30A73">
        <w:t>Тарасевича</w:t>
      </w:r>
      <w:r w:rsidR="00E30A73" w:rsidRPr="00E30A73">
        <w:t xml:space="preserve">. - </w:t>
      </w:r>
      <w:r w:rsidRPr="00E30A73">
        <w:t>3-е изд</w:t>
      </w:r>
      <w:r w:rsidR="00E30A73">
        <w:t>.,</w:t>
      </w:r>
      <w:r w:rsidRPr="00E30A73">
        <w:t xml:space="preserve"> перераб</w:t>
      </w:r>
      <w:r w:rsidR="00E30A73" w:rsidRPr="00E30A73">
        <w:t>. -</w:t>
      </w:r>
      <w:r w:rsidR="00E30A73">
        <w:t xml:space="preserve"> </w:t>
      </w:r>
      <w:r w:rsidRPr="00E30A73">
        <w:t>СПб</w:t>
      </w:r>
      <w:r w:rsidR="00E30A73">
        <w:t>.:</w:t>
      </w:r>
      <w:r w:rsidR="00E30A73" w:rsidRPr="00E30A73">
        <w:t xml:space="preserve"> </w:t>
      </w:r>
      <w:r w:rsidRPr="00E30A73">
        <w:t>Изд-во С</w:t>
      </w:r>
      <w:r w:rsidR="00E30A73" w:rsidRPr="00E30A73">
        <w:t xml:space="preserve">. - </w:t>
      </w:r>
      <w:r w:rsidRPr="00E30A73">
        <w:t>Петерб</w:t>
      </w:r>
      <w:r w:rsidR="00E30A73" w:rsidRPr="00E30A73">
        <w:t xml:space="preserve">. </w:t>
      </w:r>
      <w:r w:rsidRPr="00E30A73">
        <w:t>гос</w:t>
      </w:r>
      <w:r w:rsidR="00E30A73" w:rsidRPr="00E30A73">
        <w:t xml:space="preserve">. </w:t>
      </w:r>
      <w:r w:rsidRPr="00E30A73">
        <w:t>ун-та экономики и финансов, 2004</w:t>
      </w:r>
      <w:r w:rsidR="00E30A73" w:rsidRPr="00E30A73">
        <w:t>.</w:t>
      </w:r>
    </w:p>
    <w:p w:rsidR="0079073E" w:rsidRPr="00E30A73" w:rsidRDefault="0079073E" w:rsidP="00E30A73">
      <w:pPr>
        <w:ind w:firstLine="709"/>
      </w:pPr>
      <w:bookmarkStart w:id="7" w:name="_GoBack"/>
      <w:bookmarkEnd w:id="7"/>
    </w:p>
    <w:sectPr w:rsidR="0079073E" w:rsidRPr="00E30A73" w:rsidSect="00E30A73">
      <w:headerReference w:type="default" r:id="rId14"/>
      <w:footerReference w:type="default" r:id="rId15"/>
      <w:pgSz w:w="11907" w:h="16840" w:code="9"/>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11" w:rsidRDefault="001F0811">
      <w:pPr>
        <w:ind w:firstLine="709"/>
      </w:pPr>
      <w:r>
        <w:separator/>
      </w:r>
    </w:p>
  </w:endnote>
  <w:endnote w:type="continuationSeparator" w:id="0">
    <w:p w:rsidR="001F0811" w:rsidRDefault="001F0811">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73" w:rsidRDefault="00E30A73">
    <w:pPr>
      <w:pStyle w:val="a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11" w:rsidRDefault="001F0811">
      <w:pPr>
        <w:ind w:firstLine="709"/>
      </w:pPr>
      <w:r>
        <w:separator/>
      </w:r>
    </w:p>
  </w:footnote>
  <w:footnote w:type="continuationSeparator" w:id="0">
    <w:p w:rsidR="001F0811" w:rsidRDefault="001F0811">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A73" w:rsidRDefault="00056538" w:rsidP="00E30A73">
    <w:pPr>
      <w:pStyle w:val="a9"/>
      <w:framePr w:wrap="auto" w:vAnchor="text" w:hAnchor="margin" w:xAlign="right" w:y="1"/>
      <w:rPr>
        <w:rStyle w:val="aa"/>
      </w:rPr>
    </w:pPr>
    <w:r>
      <w:rPr>
        <w:rStyle w:val="aa"/>
      </w:rPr>
      <w:t>2</w:t>
    </w:r>
  </w:p>
  <w:p w:rsidR="00E30A73" w:rsidRDefault="00E30A73" w:rsidP="00E30A7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B7E106E"/>
    <w:multiLevelType w:val="hybridMultilevel"/>
    <w:tmpl w:val="F03CC154"/>
    <w:lvl w:ilvl="0" w:tplc="96A497D2">
      <w:start w:val="1"/>
      <w:numFmt w:val="decimal"/>
      <w:lvlText w:val="%1."/>
      <w:lvlJc w:val="left"/>
      <w:pPr>
        <w:tabs>
          <w:tab w:val="num" w:pos="2348"/>
        </w:tabs>
        <w:ind w:left="2348" w:hanging="363"/>
      </w:pPr>
      <w:rPr>
        <w:rFonts w:hint="default"/>
      </w:rPr>
    </w:lvl>
    <w:lvl w:ilvl="1" w:tplc="36885868">
      <w:start w:val="1"/>
      <w:numFmt w:val="decimal"/>
      <w:lvlText w:val="%2."/>
      <w:lvlJc w:val="left"/>
      <w:pPr>
        <w:tabs>
          <w:tab w:val="num" w:pos="2294"/>
        </w:tabs>
        <w:ind w:left="2294" w:hanging="363"/>
      </w:pPr>
      <w:rPr>
        <w:rFonts w:hint="default"/>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9D41F5D"/>
    <w:multiLevelType w:val="hybridMultilevel"/>
    <w:tmpl w:val="EB689F02"/>
    <w:lvl w:ilvl="0" w:tplc="96A497D2">
      <w:start w:val="1"/>
      <w:numFmt w:val="decimal"/>
      <w:lvlText w:val="%1."/>
      <w:lvlJc w:val="left"/>
      <w:pPr>
        <w:tabs>
          <w:tab w:val="num" w:pos="2348"/>
        </w:tabs>
        <w:ind w:left="2348" w:hanging="363"/>
      </w:pPr>
      <w:rPr>
        <w:rFonts w:hint="default"/>
      </w:rPr>
    </w:lvl>
    <w:lvl w:ilvl="1" w:tplc="3C2E2232">
      <w:start w:val="1"/>
      <w:numFmt w:val="decimal"/>
      <w:lvlText w:val="%2."/>
      <w:lvlJc w:val="left"/>
      <w:pPr>
        <w:tabs>
          <w:tab w:val="num" w:pos="2328"/>
        </w:tabs>
        <w:ind w:left="2328" w:hanging="397"/>
      </w:pPr>
      <w:rPr>
        <w:rFonts w:hint="default"/>
      </w:r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73E"/>
    <w:rsid w:val="00022D3A"/>
    <w:rsid w:val="00056538"/>
    <w:rsid w:val="001C7BAE"/>
    <w:rsid w:val="001F0811"/>
    <w:rsid w:val="00326AF4"/>
    <w:rsid w:val="0049084A"/>
    <w:rsid w:val="0065290F"/>
    <w:rsid w:val="006D2422"/>
    <w:rsid w:val="007534AB"/>
    <w:rsid w:val="0079073E"/>
    <w:rsid w:val="0085037C"/>
    <w:rsid w:val="00A530C7"/>
    <w:rsid w:val="00E30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DE76540-3E33-4F40-BA81-DBE5FE7E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30A73"/>
    <w:pPr>
      <w:spacing w:line="360" w:lineRule="auto"/>
      <w:ind w:firstLine="720"/>
      <w:jc w:val="both"/>
    </w:pPr>
    <w:rPr>
      <w:sz w:val="28"/>
      <w:szCs w:val="28"/>
    </w:rPr>
  </w:style>
  <w:style w:type="paragraph" w:styleId="1">
    <w:name w:val="heading 1"/>
    <w:basedOn w:val="a2"/>
    <w:next w:val="a2"/>
    <w:link w:val="10"/>
    <w:uiPriority w:val="99"/>
    <w:qFormat/>
    <w:rsid w:val="00E30A73"/>
    <w:pPr>
      <w:keepNext/>
      <w:ind w:firstLine="0"/>
      <w:jc w:val="center"/>
      <w:outlineLvl w:val="0"/>
    </w:pPr>
    <w:rPr>
      <w:b/>
      <w:bCs/>
      <w:caps/>
      <w:noProof/>
      <w:kern w:val="16"/>
    </w:rPr>
  </w:style>
  <w:style w:type="paragraph" w:styleId="2">
    <w:name w:val="heading 2"/>
    <w:basedOn w:val="a2"/>
    <w:next w:val="a2"/>
    <w:link w:val="20"/>
    <w:autoRedefine/>
    <w:uiPriority w:val="99"/>
    <w:qFormat/>
    <w:rsid w:val="00E30A73"/>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E30A73"/>
    <w:pPr>
      <w:keepNext/>
      <w:ind w:firstLine="709"/>
      <w:outlineLvl w:val="2"/>
    </w:pPr>
    <w:rPr>
      <w:b/>
      <w:bCs/>
      <w:noProof/>
    </w:rPr>
  </w:style>
  <w:style w:type="paragraph" w:styleId="4">
    <w:name w:val="heading 4"/>
    <w:basedOn w:val="a2"/>
    <w:next w:val="a2"/>
    <w:link w:val="40"/>
    <w:uiPriority w:val="99"/>
    <w:qFormat/>
    <w:rsid w:val="00E30A73"/>
    <w:pPr>
      <w:keepNext/>
      <w:ind w:firstLine="0"/>
      <w:jc w:val="center"/>
      <w:outlineLvl w:val="3"/>
    </w:pPr>
    <w:rPr>
      <w:i/>
      <w:iCs/>
      <w:noProof/>
    </w:rPr>
  </w:style>
  <w:style w:type="paragraph" w:styleId="5">
    <w:name w:val="heading 5"/>
    <w:basedOn w:val="a2"/>
    <w:next w:val="a2"/>
    <w:link w:val="50"/>
    <w:uiPriority w:val="99"/>
    <w:qFormat/>
    <w:rsid w:val="00E30A73"/>
    <w:pPr>
      <w:keepNext/>
      <w:ind w:left="737" w:firstLine="0"/>
      <w:jc w:val="left"/>
      <w:outlineLvl w:val="4"/>
    </w:pPr>
  </w:style>
  <w:style w:type="paragraph" w:styleId="6">
    <w:name w:val="heading 6"/>
    <w:basedOn w:val="a2"/>
    <w:next w:val="a2"/>
    <w:link w:val="60"/>
    <w:uiPriority w:val="99"/>
    <w:qFormat/>
    <w:rsid w:val="00E30A73"/>
    <w:pPr>
      <w:keepNext/>
      <w:ind w:firstLine="709"/>
      <w:jc w:val="center"/>
      <w:outlineLvl w:val="5"/>
    </w:pPr>
    <w:rPr>
      <w:b/>
      <w:bCs/>
      <w:sz w:val="30"/>
      <w:szCs w:val="30"/>
    </w:rPr>
  </w:style>
  <w:style w:type="paragraph" w:styleId="7">
    <w:name w:val="heading 7"/>
    <w:basedOn w:val="a2"/>
    <w:next w:val="a2"/>
    <w:link w:val="70"/>
    <w:uiPriority w:val="99"/>
    <w:qFormat/>
    <w:rsid w:val="00E30A73"/>
    <w:pPr>
      <w:keepNext/>
      <w:ind w:firstLine="709"/>
      <w:outlineLvl w:val="6"/>
    </w:pPr>
    <w:rPr>
      <w:sz w:val="24"/>
      <w:szCs w:val="24"/>
    </w:rPr>
  </w:style>
  <w:style w:type="paragraph" w:styleId="8">
    <w:name w:val="heading 8"/>
    <w:basedOn w:val="a2"/>
    <w:next w:val="a2"/>
    <w:link w:val="80"/>
    <w:uiPriority w:val="99"/>
    <w:qFormat/>
    <w:rsid w:val="00E30A7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E30A73"/>
    <w:pPr>
      <w:tabs>
        <w:tab w:val="center" w:pos="4819"/>
        <w:tab w:val="right" w:pos="9639"/>
      </w:tabs>
      <w:ind w:firstLine="709"/>
    </w:pPr>
  </w:style>
  <w:style w:type="character" w:customStyle="1" w:styleId="a8">
    <w:name w:val="Верхний колонтитул Знак"/>
    <w:link w:val="a9"/>
    <w:uiPriority w:val="99"/>
    <w:semiHidden/>
    <w:locked/>
    <w:rsid w:val="00E30A73"/>
    <w:rPr>
      <w:noProof/>
      <w:kern w:val="16"/>
      <w:sz w:val="28"/>
      <w:szCs w:val="28"/>
      <w:lang w:val="ru-RU" w:eastAsia="ru-RU"/>
    </w:rPr>
  </w:style>
  <w:style w:type="character" w:styleId="aa">
    <w:name w:val="page number"/>
    <w:uiPriority w:val="99"/>
    <w:rsid w:val="00E30A73"/>
  </w:style>
  <w:style w:type="paragraph" w:styleId="a9">
    <w:name w:val="header"/>
    <w:basedOn w:val="a2"/>
    <w:next w:val="ab"/>
    <w:link w:val="a8"/>
    <w:uiPriority w:val="99"/>
    <w:rsid w:val="00E30A73"/>
    <w:pPr>
      <w:tabs>
        <w:tab w:val="center" w:pos="4677"/>
        <w:tab w:val="right" w:pos="9355"/>
      </w:tabs>
      <w:spacing w:line="240" w:lineRule="auto"/>
      <w:ind w:firstLine="0"/>
      <w:jc w:val="right"/>
    </w:pPr>
    <w:rPr>
      <w:noProof/>
      <w:kern w:val="16"/>
    </w:rPr>
  </w:style>
  <w:style w:type="character" w:styleId="ac">
    <w:name w:val="endnote reference"/>
    <w:uiPriority w:val="99"/>
    <w:semiHidden/>
    <w:rsid w:val="00E30A73"/>
    <w:rPr>
      <w:vertAlign w:val="superscript"/>
    </w:rPr>
  </w:style>
  <w:style w:type="paragraph" w:customStyle="1" w:styleId="ad">
    <w:name w:val="Содержание"/>
    <w:basedOn w:val="a2"/>
    <w:next w:val="a2"/>
    <w:uiPriority w:val="99"/>
    <w:pPr>
      <w:ind w:firstLine="0"/>
      <w:jc w:val="center"/>
    </w:pPr>
    <w:rPr>
      <w:b/>
      <w:bCs/>
      <w:sz w:val="36"/>
      <w:szCs w:val="36"/>
    </w:rPr>
  </w:style>
  <w:style w:type="paragraph" w:customStyle="1" w:styleId="ae">
    <w:name w:val="Таблица"/>
    <w:basedOn w:val="a2"/>
    <w:uiPriority w:val="99"/>
    <w:pPr>
      <w:spacing w:line="240" w:lineRule="atLeast"/>
      <w:ind w:firstLine="0"/>
      <w:jc w:val="left"/>
    </w:pPr>
    <w:rPr>
      <w:rFonts w:ascii="Arial" w:hAnsi="Arial" w:cs="Arial"/>
      <w:sz w:val="22"/>
      <w:szCs w:val="22"/>
    </w:rPr>
  </w:style>
  <w:style w:type="paragraph" w:styleId="11">
    <w:name w:val="toc 1"/>
    <w:basedOn w:val="a2"/>
    <w:next w:val="a2"/>
    <w:autoRedefine/>
    <w:uiPriority w:val="99"/>
    <w:semiHidden/>
    <w:rsid w:val="00E30A73"/>
    <w:pPr>
      <w:tabs>
        <w:tab w:val="right" w:leader="dot" w:pos="1400"/>
      </w:tabs>
      <w:ind w:firstLine="0"/>
    </w:pPr>
  </w:style>
  <w:style w:type="paragraph" w:styleId="31">
    <w:name w:val="toc 3"/>
    <w:basedOn w:val="a2"/>
    <w:next w:val="a2"/>
    <w:autoRedefine/>
    <w:uiPriority w:val="99"/>
    <w:semiHidden/>
    <w:rsid w:val="00E30A73"/>
    <w:pPr>
      <w:ind w:firstLine="0"/>
      <w:jc w:val="left"/>
    </w:pPr>
  </w:style>
  <w:style w:type="paragraph" w:styleId="21">
    <w:name w:val="toc 2"/>
    <w:basedOn w:val="a2"/>
    <w:next w:val="a2"/>
    <w:autoRedefine/>
    <w:uiPriority w:val="99"/>
    <w:semiHidden/>
    <w:rsid w:val="00E30A73"/>
    <w:pPr>
      <w:tabs>
        <w:tab w:val="left" w:leader="dot" w:pos="3500"/>
      </w:tabs>
      <w:ind w:firstLine="0"/>
      <w:jc w:val="left"/>
    </w:pPr>
    <w:rPr>
      <w:smallCaps/>
    </w:rPr>
  </w:style>
  <w:style w:type="paragraph" w:styleId="af">
    <w:name w:val="footnote text"/>
    <w:basedOn w:val="a2"/>
    <w:link w:val="af0"/>
    <w:autoRedefine/>
    <w:uiPriority w:val="99"/>
    <w:semiHidden/>
    <w:rsid w:val="00E30A73"/>
    <w:pPr>
      <w:ind w:firstLine="709"/>
    </w:pPr>
    <w:rPr>
      <w:sz w:val="20"/>
      <w:szCs w:val="20"/>
    </w:rPr>
  </w:style>
  <w:style w:type="character" w:customStyle="1" w:styleId="af0">
    <w:name w:val="Текст сноски Знак"/>
    <w:link w:val="af"/>
    <w:uiPriority w:val="99"/>
    <w:semiHidden/>
    <w:rPr>
      <w:sz w:val="20"/>
      <w:szCs w:val="20"/>
    </w:rPr>
  </w:style>
  <w:style w:type="character" w:styleId="af1">
    <w:name w:val="Hyperlink"/>
    <w:uiPriority w:val="99"/>
    <w:rsid w:val="00E30A73"/>
    <w:rPr>
      <w:color w:val="0000FF"/>
      <w:u w:val="single"/>
    </w:rPr>
  </w:style>
  <w:style w:type="paragraph" w:styleId="af2">
    <w:name w:val="Normal (Web)"/>
    <w:basedOn w:val="a2"/>
    <w:uiPriority w:val="99"/>
    <w:rsid w:val="00E30A73"/>
    <w:pPr>
      <w:spacing w:before="100" w:beforeAutospacing="1" w:after="100" w:afterAutospacing="1"/>
      <w:ind w:firstLine="709"/>
    </w:pPr>
    <w:rPr>
      <w:lang w:val="uk-UA" w:eastAsia="uk-UA"/>
    </w:rPr>
  </w:style>
  <w:style w:type="character" w:styleId="af3">
    <w:name w:val="Emphasis"/>
    <w:uiPriority w:val="99"/>
    <w:qFormat/>
    <w:rPr>
      <w:i/>
      <w:iCs/>
    </w:rPr>
  </w:style>
  <w:style w:type="paragraph" w:styleId="af4">
    <w:name w:val="Body Text Indent"/>
    <w:basedOn w:val="a2"/>
    <w:link w:val="af5"/>
    <w:uiPriority w:val="99"/>
    <w:rsid w:val="00E30A73"/>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41">
    <w:name w:val="toc 4"/>
    <w:basedOn w:val="a2"/>
    <w:next w:val="a2"/>
    <w:autoRedefine/>
    <w:uiPriority w:val="99"/>
    <w:semiHidden/>
    <w:rsid w:val="00E30A73"/>
    <w:pPr>
      <w:tabs>
        <w:tab w:val="right" w:leader="dot" w:pos="9345"/>
      </w:tabs>
      <w:ind w:firstLine="0"/>
    </w:pPr>
    <w:rPr>
      <w:noProof/>
    </w:rPr>
  </w:style>
  <w:style w:type="paragraph" w:styleId="51">
    <w:name w:val="toc 5"/>
    <w:basedOn w:val="a2"/>
    <w:next w:val="a2"/>
    <w:autoRedefine/>
    <w:uiPriority w:val="99"/>
    <w:semiHidden/>
    <w:rsid w:val="00E30A73"/>
    <w:pPr>
      <w:ind w:left="958" w:firstLine="709"/>
    </w:pPr>
  </w:style>
  <w:style w:type="paragraph" w:styleId="61">
    <w:name w:val="toc 6"/>
    <w:basedOn w:val="a2"/>
    <w:next w:val="a2"/>
    <w:autoRedefine/>
    <w:uiPriority w:val="99"/>
    <w:semiHidden/>
    <w:pPr>
      <w:ind w:left="1400" w:firstLine="709"/>
    </w:pPr>
  </w:style>
  <w:style w:type="paragraph" w:styleId="71">
    <w:name w:val="toc 7"/>
    <w:basedOn w:val="a2"/>
    <w:next w:val="a2"/>
    <w:autoRedefine/>
    <w:uiPriority w:val="99"/>
    <w:semiHidden/>
    <w:pPr>
      <w:ind w:left="1680" w:firstLine="709"/>
    </w:pPr>
  </w:style>
  <w:style w:type="paragraph" w:styleId="81">
    <w:name w:val="toc 8"/>
    <w:basedOn w:val="a2"/>
    <w:next w:val="a2"/>
    <w:autoRedefine/>
    <w:uiPriority w:val="99"/>
    <w:semiHidden/>
    <w:pPr>
      <w:ind w:left="1960" w:firstLine="709"/>
    </w:pPr>
  </w:style>
  <w:style w:type="paragraph" w:styleId="9">
    <w:name w:val="toc 9"/>
    <w:basedOn w:val="a2"/>
    <w:next w:val="a2"/>
    <w:autoRedefine/>
    <w:uiPriority w:val="99"/>
    <w:semiHidden/>
    <w:pPr>
      <w:ind w:left="2240" w:firstLine="709"/>
    </w:pPr>
  </w:style>
  <w:style w:type="character" w:styleId="af6">
    <w:name w:val="Strong"/>
    <w:uiPriority w:val="99"/>
    <w:qFormat/>
    <w:rPr>
      <w:b/>
      <w:bCs/>
    </w:rPr>
  </w:style>
  <w:style w:type="table" w:styleId="-1">
    <w:name w:val="Table Web 1"/>
    <w:basedOn w:val="a4"/>
    <w:uiPriority w:val="99"/>
    <w:rsid w:val="00E30A7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7"/>
    <w:uiPriority w:val="99"/>
    <w:rsid w:val="00E30A73"/>
    <w:pPr>
      <w:ind w:firstLine="0"/>
    </w:pPr>
  </w:style>
  <w:style w:type="character" w:customStyle="1" w:styleId="af7">
    <w:name w:val="Основной текст Знак"/>
    <w:link w:val="ab"/>
    <w:uiPriority w:val="99"/>
    <w:semiHidden/>
    <w:rPr>
      <w:sz w:val="28"/>
      <w:szCs w:val="28"/>
    </w:rPr>
  </w:style>
  <w:style w:type="paragraph" w:customStyle="1" w:styleId="af8">
    <w:name w:val="выделение"/>
    <w:uiPriority w:val="99"/>
    <w:rsid w:val="00E30A73"/>
    <w:pPr>
      <w:spacing w:line="360" w:lineRule="auto"/>
      <w:ind w:firstLine="709"/>
      <w:jc w:val="both"/>
    </w:pPr>
    <w:rPr>
      <w:b/>
      <w:bCs/>
      <w:i/>
      <w:iCs/>
      <w:noProof/>
      <w:sz w:val="28"/>
      <w:szCs w:val="28"/>
    </w:rPr>
  </w:style>
  <w:style w:type="paragraph" w:customStyle="1" w:styleId="22">
    <w:name w:val="Заголовок 2 дипл"/>
    <w:basedOn w:val="a2"/>
    <w:next w:val="af4"/>
    <w:uiPriority w:val="99"/>
    <w:rsid w:val="00E30A73"/>
    <w:pPr>
      <w:widowControl w:val="0"/>
      <w:autoSpaceDE w:val="0"/>
      <w:autoSpaceDN w:val="0"/>
      <w:adjustRightInd w:val="0"/>
      <w:ind w:firstLine="709"/>
    </w:pPr>
    <w:rPr>
      <w:lang w:val="en-US" w:eastAsia="en-US"/>
    </w:rPr>
  </w:style>
  <w:style w:type="character" w:customStyle="1" w:styleId="12">
    <w:name w:val="Текст Знак1"/>
    <w:link w:val="af9"/>
    <w:uiPriority w:val="99"/>
    <w:locked/>
    <w:rsid w:val="00E30A73"/>
    <w:rPr>
      <w:rFonts w:ascii="Consolas" w:eastAsia="Times New Roman" w:hAnsi="Consolas" w:cs="Consolas"/>
      <w:sz w:val="21"/>
      <w:szCs w:val="21"/>
      <w:lang w:val="uk-UA" w:eastAsia="en-US"/>
    </w:rPr>
  </w:style>
  <w:style w:type="paragraph" w:styleId="af9">
    <w:name w:val="Plain Text"/>
    <w:basedOn w:val="a2"/>
    <w:link w:val="12"/>
    <w:uiPriority w:val="99"/>
    <w:rsid w:val="00E30A73"/>
    <w:pPr>
      <w:ind w:firstLine="709"/>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E30A73"/>
    <w:rPr>
      <w:sz w:val="28"/>
      <w:szCs w:val="28"/>
      <w:lang w:val="ru-RU" w:eastAsia="ru-RU"/>
    </w:rPr>
  </w:style>
  <w:style w:type="character" w:styleId="afb">
    <w:name w:val="footnote reference"/>
    <w:uiPriority w:val="99"/>
    <w:semiHidden/>
    <w:rsid w:val="00E30A73"/>
    <w:rPr>
      <w:sz w:val="28"/>
      <w:szCs w:val="28"/>
      <w:vertAlign w:val="superscript"/>
    </w:rPr>
  </w:style>
  <w:style w:type="paragraph" w:customStyle="1" w:styleId="a0">
    <w:name w:val="лит"/>
    <w:autoRedefine/>
    <w:uiPriority w:val="99"/>
    <w:rsid w:val="00E30A73"/>
    <w:pPr>
      <w:numPr>
        <w:numId w:val="3"/>
      </w:numPr>
      <w:spacing w:line="360" w:lineRule="auto"/>
      <w:jc w:val="both"/>
    </w:pPr>
    <w:rPr>
      <w:sz w:val="28"/>
      <w:szCs w:val="28"/>
    </w:rPr>
  </w:style>
  <w:style w:type="character" w:customStyle="1" w:styleId="afc">
    <w:name w:val="номер страницы"/>
    <w:uiPriority w:val="99"/>
    <w:rsid w:val="00E30A73"/>
    <w:rPr>
      <w:sz w:val="28"/>
      <w:szCs w:val="28"/>
    </w:rPr>
  </w:style>
  <w:style w:type="paragraph" w:styleId="23">
    <w:name w:val="Body Text Indent 2"/>
    <w:basedOn w:val="a2"/>
    <w:link w:val="24"/>
    <w:uiPriority w:val="99"/>
    <w:rsid w:val="00E30A7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E30A7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d">
    <w:name w:val="Table Grid"/>
    <w:basedOn w:val="a4"/>
    <w:uiPriority w:val="99"/>
    <w:rsid w:val="00E30A7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E30A73"/>
    <w:pPr>
      <w:spacing w:line="360" w:lineRule="auto"/>
      <w:jc w:val="center"/>
    </w:pPr>
    <w:rPr>
      <w:b/>
      <w:bCs/>
      <w:i/>
      <w:iCs/>
      <w:smallCaps/>
      <w:noProof/>
      <w:sz w:val="28"/>
      <w:szCs w:val="28"/>
    </w:rPr>
  </w:style>
  <w:style w:type="paragraph" w:customStyle="1" w:styleId="a">
    <w:name w:val="список ненумерованный"/>
    <w:autoRedefine/>
    <w:uiPriority w:val="99"/>
    <w:rsid w:val="00E30A73"/>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30A73"/>
    <w:pPr>
      <w:numPr>
        <w:numId w:val="5"/>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E30A73"/>
    <w:rPr>
      <w:b/>
      <w:bCs/>
    </w:rPr>
  </w:style>
  <w:style w:type="paragraph" w:customStyle="1" w:styleId="101">
    <w:name w:val="Стиль Оглавление 1 + Первая строка:  0 см1"/>
    <w:basedOn w:val="11"/>
    <w:autoRedefine/>
    <w:uiPriority w:val="99"/>
    <w:rsid w:val="00E30A73"/>
    <w:rPr>
      <w:b/>
      <w:bCs/>
    </w:rPr>
  </w:style>
  <w:style w:type="paragraph" w:customStyle="1" w:styleId="200">
    <w:name w:val="Стиль Оглавление 2 + Слева:  0 см Первая строка:  0 см"/>
    <w:basedOn w:val="21"/>
    <w:autoRedefine/>
    <w:uiPriority w:val="99"/>
    <w:rsid w:val="00E30A73"/>
  </w:style>
  <w:style w:type="paragraph" w:customStyle="1" w:styleId="31250">
    <w:name w:val="Стиль Оглавление 3 + Слева:  125 см Первая строка:  0 см"/>
    <w:basedOn w:val="31"/>
    <w:autoRedefine/>
    <w:uiPriority w:val="99"/>
    <w:rsid w:val="00E30A73"/>
    <w:rPr>
      <w:i/>
      <w:iCs/>
    </w:rPr>
  </w:style>
  <w:style w:type="paragraph" w:customStyle="1" w:styleId="aff">
    <w:name w:val="ТАБЛИЦА"/>
    <w:next w:val="a2"/>
    <w:autoRedefine/>
    <w:uiPriority w:val="99"/>
    <w:rsid w:val="00E30A73"/>
    <w:pPr>
      <w:spacing w:line="360" w:lineRule="auto"/>
    </w:pPr>
    <w:rPr>
      <w:color w:val="000000"/>
    </w:rPr>
  </w:style>
  <w:style w:type="paragraph" w:customStyle="1" w:styleId="aff0">
    <w:name w:val="Стиль ТАБЛИЦА + Междустр.интервал:  полуторный"/>
    <w:basedOn w:val="aff"/>
    <w:uiPriority w:val="99"/>
    <w:rsid w:val="00E30A73"/>
  </w:style>
  <w:style w:type="paragraph" w:customStyle="1" w:styleId="13">
    <w:name w:val="Стиль ТАБЛИЦА + Междустр.интервал:  полуторный1"/>
    <w:basedOn w:val="aff"/>
    <w:autoRedefine/>
    <w:uiPriority w:val="99"/>
    <w:rsid w:val="00E30A73"/>
  </w:style>
  <w:style w:type="table" w:customStyle="1" w:styleId="14">
    <w:name w:val="Стиль таблицы1"/>
    <w:uiPriority w:val="99"/>
    <w:rsid w:val="00E30A7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E30A73"/>
    <w:pPr>
      <w:spacing w:line="240" w:lineRule="auto"/>
      <w:ind w:firstLine="0"/>
      <w:jc w:val="center"/>
    </w:pPr>
    <w:rPr>
      <w:sz w:val="20"/>
      <w:szCs w:val="20"/>
    </w:rPr>
  </w:style>
  <w:style w:type="paragraph" w:styleId="aff2">
    <w:name w:val="endnote text"/>
    <w:basedOn w:val="a2"/>
    <w:link w:val="aff3"/>
    <w:uiPriority w:val="99"/>
    <w:semiHidden/>
    <w:rsid w:val="00E30A73"/>
    <w:pPr>
      <w:ind w:firstLine="709"/>
    </w:pPr>
    <w:rPr>
      <w:sz w:val="20"/>
      <w:szCs w:val="20"/>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E30A7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3593</Words>
  <Characters>20483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I&amp;S</Company>
  <LinksUpToDate>false</LinksUpToDate>
  <CharactersWithSpaces>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SergBOSS</dc:creator>
  <cp:keywords/>
  <dc:description/>
  <cp:lastModifiedBy>admin</cp:lastModifiedBy>
  <cp:revision>2</cp:revision>
  <cp:lastPrinted>2004-01-15T11:12:00Z</cp:lastPrinted>
  <dcterms:created xsi:type="dcterms:W3CDTF">2014-03-13T10:43:00Z</dcterms:created>
  <dcterms:modified xsi:type="dcterms:W3CDTF">2014-03-13T10:43:00Z</dcterms:modified>
</cp:coreProperties>
</file>