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096" w:rsidRPr="00CE1151" w:rsidRDefault="00BE6096" w:rsidP="00CE1151">
      <w:pPr>
        <w:widowControl w:val="0"/>
        <w:spacing w:line="360" w:lineRule="auto"/>
        <w:ind w:firstLine="709"/>
        <w:jc w:val="both"/>
        <w:rPr>
          <w:rFonts w:ascii="Times New Roman" w:hAnsi="Times New Roman" w:cs="Times New Roman"/>
          <w:b/>
          <w:bCs/>
          <w:sz w:val="28"/>
          <w:szCs w:val="28"/>
        </w:rPr>
      </w:pPr>
      <w:r w:rsidRPr="00CE1151">
        <w:rPr>
          <w:rFonts w:ascii="Times New Roman" w:hAnsi="Times New Roman" w:cs="Times New Roman"/>
          <w:b/>
          <w:bCs/>
          <w:sz w:val="28"/>
          <w:szCs w:val="28"/>
        </w:rPr>
        <w:t>Содержание</w:t>
      </w:r>
    </w:p>
    <w:p w:rsidR="00BE6096" w:rsidRPr="00CE1151" w:rsidRDefault="00BE6096" w:rsidP="00CE1151">
      <w:pPr>
        <w:widowControl w:val="0"/>
        <w:spacing w:line="360" w:lineRule="auto"/>
        <w:ind w:firstLine="709"/>
        <w:jc w:val="both"/>
        <w:rPr>
          <w:rFonts w:ascii="Times New Roman" w:hAnsi="Times New Roman" w:cs="Times New Roman"/>
          <w:sz w:val="28"/>
          <w:szCs w:val="28"/>
        </w:rPr>
      </w:pPr>
    </w:p>
    <w:p w:rsidR="00BE6096" w:rsidRPr="00CE1151" w:rsidRDefault="00BE6096" w:rsidP="00CE1151">
      <w:pPr>
        <w:widowControl w:val="0"/>
        <w:tabs>
          <w:tab w:val="left" w:pos="9180"/>
        </w:tabs>
        <w:spacing w:line="360" w:lineRule="auto"/>
        <w:rPr>
          <w:rFonts w:ascii="Times New Roman" w:hAnsi="Times New Roman" w:cs="Times New Roman"/>
          <w:color w:val="000000"/>
          <w:sz w:val="28"/>
          <w:szCs w:val="28"/>
        </w:rPr>
      </w:pPr>
      <w:r w:rsidRPr="00CE1151">
        <w:rPr>
          <w:rFonts w:ascii="Times New Roman" w:hAnsi="Times New Roman" w:cs="Times New Roman"/>
          <w:color w:val="000000"/>
          <w:sz w:val="28"/>
          <w:szCs w:val="28"/>
        </w:rPr>
        <w:t>1</w:t>
      </w:r>
      <w:r w:rsidR="00CE49F4">
        <w:rPr>
          <w:rFonts w:ascii="Times New Roman" w:hAnsi="Times New Roman" w:cs="Times New Roman"/>
          <w:color w:val="000000"/>
          <w:sz w:val="28"/>
          <w:szCs w:val="28"/>
        </w:rPr>
        <w:t>.</w:t>
      </w:r>
      <w:r w:rsidRPr="00CE1151">
        <w:rPr>
          <w:rFonts w:ascii="Times New Roman" w:hAnsi="Times New Roman" w:cs="Times New Roman"/>
          <w:color w:val="000000"/>
          <w:sz w:val="28"/>
          <w:szCs w:val="28"/>
        </w:rPr>
        <w:t xml:space="preserve"> Административно-правовой статус общественных объединений</w:t>
      </w:r>
    </w:p>
    <w:p w:rsidR="00BE6096" w:rsidRPr="00CE1151" w:rsidRDefault="00BE6096" w:rsidP="00CE1151">
      <w:pPr>
        <w:widowControl w:val="0"/>
        <w:tabs>
          <w:tab w:val="left" w:pos="9180"/>
        </w:tabs>
        <w:spacing w:line="360" w:lineRule="auto"/>
        <w:rPr>
          <w:rFonts w:ascii="Times New Roman" w:hAnsi="Times New Roman" w:cs="Times New Roman"/>
          <w:color w:val="000000"/>
          <w:sz w:val="28"/>
          <w:szCs w:val="28"/>
        </w:rPr>
      </w:pPr>
      <w:r w:rsidRPr="00CE1151">
        <w:rPr>
          <w:rFonts w:ascii="Times New Roman" w:hAnsi="Times New Roman" w:cs="Times New Roman"/>
          <w:color w:val="000000"/>
          <w:sz w:val="28"/>
          <w:szCs w:val="28"/>
        </w:rPr>
        <w:t>2</w:t>
      </w:r>
      <w:r w:rsidR="00CE49F4">
        <w:rPr>
          <w:rFonts w:ascii="Times New Roman" w:hAnsi="Times New Roman" w:cs="Times New Roman"/>
          <w:color w:val="000000"/>
          <w:sz w:val="28"/>
          <w:szCs w:val="28"/>
        </w:rPr>
        <w:t>.</w:t>
      </w:r>
      <w:r w:rsidRPr="00CE1151">
        <w:rPr>
          <w:rFonts w:ascii="Times New Roman" w:hAnsi="Times New Roman" w:cs="Times New Roman"/>
          <w:color w:val="000000"/>
          <w:sz w:val="28"/>
          <w:szCs w:val="28"/>
        </w:rPr>
        <w:t xml:space="preserve"> Задание</w:t>
      </w:r>
    </w:p>
    <w:p w:rsidR="00BE6096" w:rsidRPr="00CE1151" w:rsidRDefault="00BE6096" w:rsidP="00CE1151">
      <w:pPr>
        <w:widowControl w:val="0"/>
        <w:tabs>
          <w:tab w:val="left" w:pos="9180"/>
        </w:tabs>
        <w:spacing w:line="360" w:lineRule="auto"/>
        <w:rPr>
          <w:rFonts w:ascii="Times New Roman" w:hAnsi="Times New Roman" w:cs="Times New Roman"/>
          <w:color w:val="000000"/>
          <w:sz w:val="28"/>
          <w:szCs w:val="28"/>
        </w:rPr>
      </w:pPr>
      <w:r w:rsidRPr="00CE1151">
        <w:rPr>
          <w:rFonts w:ascii="Times New Roman" w:hAnsi="Times New Roman" w:cs="Times New Roman"/>
          <w:color w:val="000000"/>
          <w:sz w:val="28"/>
          <w:szCs w:val="28"/>
        </w:rPr>
        <w:t>3</w:t>
      </w:r>
      <w:r w:rsidR="00CE49F4">
        <w:rPr>
          <w:rFonts w:ascii="Times New Roman" w:hAnsi="Times New Roman" w:cs="Times New Roman"/>
          <w:color w:val="000000"/>
          <w:sz w:val="28"/>
          <w:szCs w:val="28"/>
        </w:rPr>
        <w:t>.</w:t>
      </w:r>
      <w:r w:rsidRPr="00CE1151">
        <w:rPr>
          <w:rFonts w:ascii="Times New Roman" w:hAnsi="Times New Roman" w:cs="Times New Roman"/>
          <w:color w:val="000000"/>
          <w:sz w:val="28"/>
          <w:szCs w:val="28"/>
        </w:rPr>
        <w:t xml:space="preserve"> Задача</w:t>
      </w:r>
    </w:p>
    <w:p w:rsidR="00BE6096" w:rsidRPr="00CE1151" w:rsidRDefault="00BE6096" w:rsidP="00CE1151">
      <w:pPr>
        <w:widowControl w:val="0"/>
        <w:tabs>
          <w:tab w:val="left" w:pos="9180"/>
        </w:tabs>
        <w:spacing w:line="360" w:lineRule="auto"/>
        <w:rPr>
          <w:rFonts w:ascii="Times New Roman" w:hAnsi="Times New Roman" w:cs="Times New Roman"/>
          <w:color w:val="000000"/>
          <w:sz w:val="28"/>
          <w:szCs w:val="28"/>
        </w:rPr>
      </w:pPr>
      <w:r w:rsidRPr="00CE1151">
        <w:rPr>
          <w:rFonts w:ascii="Times New Roman" w:hAnsi="Times New Roman" w:cs="Times New Roman"/>
          <w:color w:val="000000"/>
          <w:sz w:val="28"/>
          <w:szCs w:val="28"/>
        </w:rPr>
        <w:t xml:space="preserve">Список литературы </w:t>
      </w:r>
    </w:p>
    <w:p w:rsidR="00BE6096" w:rsidRPr="00CE1151" w:rsidRDefault="00BE6096" w:rsidP="00CE1151">
      <w:pPr>
        <w:widowControl w:val="0"/>
        <w:spacing w:line="360" w:lineRule="auto"/>
        <w:ind w:firstLine="709"/>
        <w:jc w:val="both"/>
        <w:rPr>
          <w:rFonts w:ascii="Times New Roman" w:hAnsi="Times New Roman" w:cs="Times New Roman"/>
          <w:sz w:val="28"/>
          <w:szCs w:val="28"/>
        </w:rPr>
      </w:pPr>
    </w:p>
    <w:p w:rsidR="00BE6096" w:rsidRPr="00CE1151" w:rsidRDefault="00CE1151" w:rsidP="00CE1151">
      <w:pPr>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BE6096" w:rsidRPr="00CE1151">
        <w:rPr>
          <w:rFonts w:ascii="Times New Roman" w:hAnsi="Times New Roman" w:cs="Times New Roman"/>
          <w:b/>
          <w:bCs/>
          <w:sz w:val="28"/>
          <w:szCs w:val="28"/>
        </w:rPr>
        <w:t>1 Административно-правовой статус общественных объединений</w:t>
      </w:r>
    </w:p>
    <w:p w:rsidR="00FC0030" w:rsidRPr="00CE1151" w:rsidRDefault="00FC0030" w:rsidP="00CE1151">
      <w:pPr>
        <w:widowControl w:val="0"/>
        <w:spacing w:line="360" w:lineRule="auto"/>
        <w:ind w:firstLine="709"/>
        <w:jc w:val="both"/>
        <w:rPr>
          <w:rFonts w:ascii="Times New Roman" w:hAnsi="Times New Roman" w:cs="Times New Roman"/>
          <w:sz w:val="28"/>
          <w:szCs w:val="28"/>
        </w:rPr>
      </w:pP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xml:space="preserve">Под общественным объединением понимается добровольное, самоуправляемое, не </w:t>
      </w:r>
      <w:r w:rsidR="00CE49F4" w:rsidRPr="00CE1151">
        <w:rPr>
          <w:rFonts w:ascii="Times New Roman" w:hAnsi="Times New Roman" w:cs="Times New Roman"/>
          <w:sz w:val="28"/>
          <w:szCs w:val="28"/>
        </w:rPr>
        <w:t>коммерческое</w:t>
      </w:r>
      <w:r w:rsidRPr="00CE1151">
        <w:rPr>
          <w:rFonts w:ascii="Times New Roman" w:hAnsi="Times New Roman" w:cs="Times New Roman"/>
          <w:sz w:val="28"/>
          <w:szCs w:val="28"/>
        </w:rPr>
        <w:t xml:space="preserve"> формирование, созданное по инициативе граждан, объединившихся на основе общности интересов для реализации целей, указанных в уставе общественного объединения.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Правовой основой деятельности общественных объединений является Закон РФ “Об общественных объединениях”. Деятельность отдельных общественных объединений и организаций регламентируется отдельными правовыми актами. Характерные черты общественных объединений:</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образуются физическими и юридическими лицами на добровольной основе;</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не обладают государственно-властными полномочиями и не признаны субъектами правотворчества;</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действуют только от своего имени;</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xml:space="preserve">- не являются </w:t>
      </w:r>
      <w:r w:rsidR="00CE49F4" w:rsidRPr="00CE1151">
        <w:rPr>
          <w:rFonts w:ascii="Times New Roman" w:hAnsi="Times New Roman" w:cs="Times New Roman"/>
          <w:sz w:val="28"/>
          <w:szCs w:val="28"/>
        </w:rPr>
        <w:t>коммерческими</w:t>
      </w:r>
      <w:r w:rsidRPr="00CE1151">
        <w:rPr>
          <w:rFonts w:ascii="Times New Roman" w:hAnsi="Times New Roman" w:cs="Times New Roman"/>
          <w:sz w:val="28"/>
          <w:szCs w:val="28"/>
        </w:rPr>
        <w:t xml:space="preserve"> организациями, преследующими в качестве цели своей деятельности извлечение прибыли.</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Виды общественных объединений.</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1. Общественные организации.</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Это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 (профсоюзы).</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2.</w:t>
      </w:r>
      <w:r w:rsidR="00CE49F4">
        <w:rPr>
          <w:rFonts w:ascii="Times New Roman" w:hAnsi="Times New Roman" w:cs="Times New Roman"/>
          <w:sz w:val="28"/>
          <w:szCs w:val="28"/>
        </w:rPr>
        <w:t xml:space="preserve"> </w:t>
      </w:r>
      <w:r w:rsidRPr="00CE1151">
        <w:rPr>
          <w:rFonts w:ascii="Times New Roman" w:hAnsi="Times New Roman" w:cs="Times New Roman"/>
          <w:sz w:val="28"/>
          <w:szCs w:val="28"/>
        </w:rPr>
        <w:t>Общественное движение.</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Это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 (общественное движение по защите прав афганцев)</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3. Общественный фонд.</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(фонд Горбачева).</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4. Общественные учреждения.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Это не имеющие членства общественные объединения, ставящие своей целью оказание конкретного вида услуг, отвечающих интересам участников и соответствующих уставным целям учреждения.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5. Органы общественной самодеятельности.</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Это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направленные на удовлетворение потребностей неограниченного круга лиц (домовые комитеты).</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6. Союзы (ассоциации).</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Могут создаваться вышеуказанными общественными объединениями на основе учредительных договоров (или уставов), образуя новые общественные объединения (союзы писателей).</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Кроме того, в зависимости от территориальной сферы, общественные объединения подразделяются на :</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общероссийские которые осуществляют свою деятельность на территориях более половины субъектов РФ и имеют там свои структурные подразделения;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межрегиональные которые осуществляют свою деятельность на территориях менее половины субъектов РФ и имеют там свои структурные подразделения;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региональные которые осуществляют свою деятельность в пределах территории одного субъекта РФ;</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местные которые осуществляют свою деятельность в пределах территории органа местного самоуправления.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Административная правосубъектность общественных объединений определена Федеральным законом РФ “Об общественных объединениях” и вк</w:t>
      </w:r>
      <w:r w:rsidR="00634C0B" w:rsidRPr="00CE1151">
        <w:rPr>
          <w:rFonts w:ascii="Times New Roman" w:hAnsi="Times New Roman" w:cs="Times New Roman"/>
          <w:sz w:val="28"/>
          <w:szCs w:val="28"/>
        </w:rPr>
        <w:t>л</w:t>
      </w:r>
      <w:r w:rsidRPr="00CE1151">
        <w:rPr>
          <w:rFonts w:ascii="Times New Roman" w:hAnsi="Times New Roman" w:cs="Times New Roman"/>
          <w:sz w:val="28"/>
          <w:szCs w:val="28"/>
        </w:rPr>
        <w:t xml:space="preserve">ючает в себя комплекс принадлежащих им прав и обязанностей, реализуемых во взаимоотношениях с субъектами исполнительной власти и граждан. </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Государство, закрепляя административную правосубъектность общественных объединений, тем самым определяет виды административных отношений, в которых они могут выступать в качестве субъектов.</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Государство не руководит деятельностью общественных объединений. Действует принцип взаимного невмешательства: не допускается вмешательство органов государственной власти и их должностных лиц в деятельность общественных объединений, а последних - в деятельность указанных органов и их должностных лиц.</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Но тем не менее государство контрол</w:t>
      </w:r>
      <w:r w:rsidR="00634C0B" w:rsidRPr="00CE1151">
        <w:rPr>
          <w:rFonts w:ascii="Times New Roman" w:hAnsi="Times New Roman" w:cs="Times New Roman"/>
          <w:sz w:val="28"/>
          <w:szCs w:val="28"/>
        </w:rPr>
        <w:t>и</w:t>
      </w:r>
      <w:r w:rsidRPr="00CE1151">
        <w:rPr>
          <w:rFonts w:ascii="Times New Roman" w:hAnsi="Times New Roman" w:cs="Times New Roman"/>
          <w:sz w:val="28"/>
          <w:szCs w:val="28"/>
        </w:rPr>
        <w:t>рует деятельность общественных объединений по вопросам членства, собственности, бюджета, контролирует источники их средств и т.д.</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Общественные отношения между общественными объединениями и государством урегулированы нормами права и не носят характера подчинения или субординации.</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xml:space="preserve">Вместе с тем законом закреплены определенные полномочия по конкретным вопросам взаимодействия государства и общественных объединений. Общественные объединения, например, вправе </w:t>
      </w:r>
      <w:r w:rsidR="00634C0B" w:rsidRPr="00CE1151">
        <w:rPr>
          <w:rFonts w:ascii="Times New Roman" w:hAnsi="Times New Roman" w:cs="Times New Roman"/>
          <w:sz w:val="28"/>
          <w:szCs w:val="28"/>
        </w:rPr>
        <w:t>участвовать</w:t>
      </w:r>
      <w:r w:rsidRPr="00CE1151">
        <w:rPr>
          <w:rFonts w:ascii="Times New Roman" w:hAnsi="Times New Roman" w:cs="Times New Roman"/>
          <w:sz w:val="28"/>
          <w:szCs w:val="28"/>
        </w:rPr>
        <w:t xml:space="preserve"> в выработке решений органов государственной власти и органов местного самоуправления; проводить собрания, митинги, демонстрации, шествия и пикетирование; представлять и защищать свои права, своих членов и участников; вносить предложения в органы государственной власти и т.д.</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xml:space="preserve">Общественные объединения не могут самостоятельно заниматься правотворчеством, но в установленных законом случаях и формах </w:t>
      </w:r>
      <w:r w:rsidR="00634C0B" w:rsidRPr="00CE1151">
        <w:rPr>
          <w:rFonts w:ascii="Times New Roman" w:hAnsi="Times New Roman" w:cs="Times New Roman"/>
          <w:sz w:val="28"/>
          <w:szCs w:val="28"/>
        </w:rPr>
        <w:t>участвуют</w:t>
      </w:r>
      <w:r w:rsidRPr="00CE1151">
        <w:rPr>
          <w:rFonts w:ascii="Times New Roman" w:hAnsi="Times New Roman" w:cs="Times New Roman"/>
          <w:sz w:val="28"/>
          <w:szCs w:val="28"/>
        </w:rPr>
        <w:t xml:space="preserve"> в этом процессе. При этом влияние их может быть весьма существенным.</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Права общественных объединений:</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свободно распространять информацию о своей деятельности;</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учасвовать в выработке решений органов государственной власти и органов местного самоуправления;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проводить собрания, митинги, демонстрации, шествия и пикетирования;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учреждать средства массовой информации и осуществлять издательскую деятельность;</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представлять и защищать свои права, законные интересы своих членов и участников (других граждан) в органах государственной власти, органах местного самоуправления и общественных объединениях;</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xml:space="preserve">- </w:t>
      </w:r>
      <w:r w:rsidR="00CE49F4" w:rsidRPr="00CE1151">
        <w:rPr>
          <w:rFonts w:ascii="Times New Roman" w:hAnsi="Times New Roman" w:cs="Times New Roman"/>
          <w:sz w:val="28"/>
          <w:szCs w:val="28"/>
        </w:rPr>
        <w:t>выступают</w:t>
      </w:r>
      <w:r w:rsidRPr="00CE1151">
        <w:rPr>
          <w:rFonts w:ascii="Times New Roman" w:hAnsi="Times New Roman" w:cs="Times New Roman"/>
          <w:sz w:val="28"/>
          <w:szCs w:val="28"/>
        </w:rPr>
        <w:t xml:space="preserve"> с инициативами по различным вопросам общественной жизни, вносить предложения в органы государственной власти;</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участвовать в избирательных компаниях. и т.д.</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Обязанности общественных объединений.</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соблюдать законы, общепризнанные принципы и нормы международного права, свой устав и другие правовые нормы;</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ежегодно публиковать отчет об использовании своего имущества или обеспечивать доступность ознакомления с указанным отчетом;</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ежегодно информировать соответствующие органы о продолжении своей деятельности с указанием соответствующей информации об объединении;</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представлять по запросу соответствующего органа годовые и квартальные отчеты о своей деятельности, решения руководящих органов и должностных лиц общественного объединения;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допускать представителей органа, регистрирующего общественные объединения, на проводимые общественным объединением мероприятия;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оказывать содействие контролирующему органу в ознакомлении с деятельностью общественного объединения.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За нарушения Конституции РФ, за нарушения законодательства РФ или за нарушения других правовых норм деятельность общественных объединений, по решению суда, может быть приостановлена или ликвидирована</w:t>
      </w:r>
      <w:r w:rsidR="00634C0B" w:rsidRPr="00CE1151">
        <w:rPr>
          <w:rFonts w:ascii="Times New Roman" w:hAnsi="Times New Roman" w:cs="Times New Roman"/>
          <w:sz w:val="28"/>
          <w:szCs w:val="28"/>
        </w:rPr>
        <w:t>.</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Случаи ликвидации общественных объединений.</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за насильственное изменение основ конституционного строя;</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за нарушение целостности РФ;</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за подрыв безопасности государства;</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за создание вооруженных формирований;</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за разжигание социальной, расовой, национальной или религиозной розни;</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при нарушении прав и свобод граждан;</w:t>
      </w:r>
    </w:p>
    <w:p w:rsidR="008E1F3C" w:rsidRPr="00CE1151" w:rsidRDefault="008E1F3C"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при неоднократных или грубых нарушениях закона или иных правовых актов либо при систематическом осуществлении объединением деятельности, противоречащей его уставным целям.</w:t>
      </w:r>
    </w:p>
    <w:p w:rsidR="00CE1151" w:rsidRDefault="00CE1151" w:rsidP="00CE1151">
      <w:pPr>
        <w:widowControl w:val="0"/>
        <w:spacing w:line="360" w:lineRule="auto"/>
        <w:ind w:firstLine="709"/>
        <w:jc w:val="both"/>
        <w:rPr>
          <w:rFonts w:ascii="Times New Roman" w:hAnsi="Times New Roman" w:cs="Times New Roman"/>
          <w:b/>
          <w:bCs/>
          <w:sz w:val="28"/>
          <w:szCs w:val="28"/>
        </w:rPr>
      </w:pPr>
    </w:p>
    <w:p w:rsidR="0037087A" w:rsidRPr="00CE1151" w:rsidRDefault="0037087A" w:rsidP="00CE1151">
      <w:pPr>
        <w:widowControl w:val="0"/>
        <w:spacing w:line="360" w:lineRule="auto"/>
        <w:ind w:firstLine="709"/>
        <w:jc w:val="both"/>
        <w:rPr>
          <w:rFonts w:ascii="Times New Roman" w:hAnsi="Times New Roman" w:cs="Times New Roman"/>
          <w:b/>
          <w:bCs/>
          <w:sz w:val="28"/>
          <w:szCs w:val="28"/>
        </w:rPr>
      </w:pPr>
      <w:r w:rsidRPr="00CE1151">
        <w:rPr>
          <w:rFonts w:ascii="Times New Roman" w:hAnsi="Times New Roman" w:cs="Times New Roman"/>
          <w:b/>
          <w:bCs/>
          <w:sz w:val="28"/>
          <w:szCs w:val="28"/>
        </w:rPr>
        <w:t>2</w:t>
      </w:r>
      <w:r w:rsidR="00CE1151">
        <w:rPr>
          <w:rFonts w:ascii="Times New Roman" w:hAnsi="Times New Roman" w:cs="Times New Roman"/>
          <w:b/>
          <w:bCs/>
          <w:sz w:val="28"/>
          <w:szCs w:val="28"/>
        </w:rPr>
        <w:t>.</w:t>
      </w:r>
      <w:r w:rsidRPr="00CE1151">
        <w:rPr>
          <w:rFonts w:ascii="Times New Roman" w:hAnsi="Times New Roman" w:cs="Times New Roman"/>
          <w:b/>
          <w:bCs/>
          <w:sz w:val="28"/>
          <w:szCs w:val="28"/>
        </w:rPr>
        <w:t xml:space="preserve"> Задание</w:t>
      </w:r>
    </w:p>
    <w:p w:rsidR="0037087A" w:rsidRPr="00CE1151" w:rsidRDefault="0037087A" w:rsidP="00CE1151">
      <w:pPr>
        <w:widowControl w:val="0"/>
        <w:spacing w:line="360" w:lineRule="auto"/>
        <w:ind w:firstLine="709"/>
        <w:jc w:val="both"/>
        <w:rPr>
          <w:rFonts w:ascii="Times New Roman" w:hAnsi="Times New Roman" w:cs="Times New Roman"/>
          <w:b/>
          <w:bCs/>
          <w:sz w:val="28"/>
          <w:szCs w:val="28"/>
        </w:rPr>
      </w:pPr>
    </w:p>
    <w:p w:rsidR="0037087A" w:rsidRPr="00CE1151" w:rsidRDefault="0037087A"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Заполнить карту сравнительного анализа видов государственной службы</w:t>
      </w:r>
    </w:p>
    <w:tbl>
      <w:tblPr>
        <w:tblStyle w:val="ab"/>
        <w:tblW w:w="0" w:type="auto"/>
        <w:tblInd w:w="392" w:type="dxa"/>
        <w:tblLayout w:type="fixed"/>
        <w:tblLook w:val="01E0" w:firstRow="1" w:lastRow="1" w:firstColumn="1" w:lastColumn="1" w:noHBand="0" w:noVBand="0"/>
      </w:tblPr>
      <w:tblGrid>
        <w:gridCol w:w="1384"/>
        <w:gridCol w:w="2554"/>
        <w:gridCol w:w="2554"/>
        <w:gridCol w:w="2155"/>
      </w:tblGrid>
      <w:tr w:rsidR="0000635F" w:rsidRPr="00CE1151" w:rsidTr="00CE1151">
        <w:tc>
          <w:tcPr>
            <w:tcW w:w="138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Признаки</w:t>
            </w:r>
          </w:p>
        </w:tc>
        <w:tc>
          <w:tcPr>
            <w:tcW w:w="255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Гражданская служба</w:t>
            </w:r>
          </w:p>
        </w:tc>
        <w:tc>
          <w:tcPr>
            <w:tcW w:w="255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Правоохранительная служба</w:t>
            </w:r>
          </w:p>
        </w:tc>
        <w:tc>
          <w:tcPr>
            <w:tcW w:w="2155"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Военная служба</w:t>
            </w:r>
          </w:p>
        </w:tc>
      </w:tr>
      <w:tr w:rsidR="0000635F" w:rsidRPr="00CE1151" w:rsidTr="00CE1151">
        <w:tc>
          <w:tcPr>
            <w:tcW w:w="138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Нормативная основа</w:t>
            </w:r>
          </w:p>
        </w:tc>
        <w:tc>
          <w:tcPr>
            <w:tcW w:w="255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Федеральный закон №58-Фз «О Системе государственной службы Российской Федерации»</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Федеральный закон</w:t>
            </w:r>
            <w:r w:rsidR="00CE1151" w:rsidRPr="00CE1151">
              <w:rPr>
                <w:rFonts w:ascii="Times New Roman" w:hAnsi="Times New Roman" w:cs="Times New Roman"/>
                <w:sz w:val="20"/>
                <w:szCs w:val="20"/>
              </w:rPr>
              <w:t xml:space="preserve"> </w:t>
            </w:r>
            <w:r w:rsidRPr="00CE1151">
              <w:rPr>
                <w:rFonts w:ascii="Times New Roman" w:hAnsi="Times New Roman" w:cs="Times New Roman"/>
                <w:sz w:val="20"/>
                <w:szCs w:val="20"/>
              </w:rPr>
              <w:t>№79-ФЗ «О Государственной гражданской службе Российской Федерации»</w:t>
            </w:r>
          </w:p>
        </w:tc>
        <w:tc>
          <w:tcPr>
            <w:tcW w:w="255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Федеральный закон №58-Фз «О Системе государственной службы Российской Федерации»</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Закон «О милиции» № 1026-1</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«Положение о службе в органах внутренних дел РФ»</w:t>
            </w:r>
          </w:p>
        </w:tc>
        <w:tc>
          <w:tcPr>
            <w:tcW w:w="2155"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Федеральный закон №58-Фз «О Системе государственной службы Российской Федерации»</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Федеральный закон №53-ФЗ «О воинской обязанности и военной службе»</w:t>
            </w:r>
          </w:p>
        </w:tc>
      </w:tr>
      <w:tr w:rsidR="0000635F" w:rsidRPr="00CE1151" w:rsidTr="00CE1151">
        <w:tc>
          <w:tcPr>
            <w:tcW w:w="138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Способы замещения должностей</w:t>
            </w:r>
          </w:p>
        </w:tc>
        <w:tc>
          <w:tcPr>
            <w:tcW w:w="2554" w:type="dxa"/>
          </w:tcPr>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Поступление на гражданскую службу впервые и переход гражданского служащего с одной должности гражданской службы на другую осуществляются на основании конкурса. В процессе конкурса определяются профессиональный уровень претендентов на замещение должности гражданской службы, их соответствие установленным квалификационным требованиям к должности гражданской службы.</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 исключение из общего правила, устанавливающего конкурсный порядок поступления на гражданскую службу, статья 22 Закона о госслужбе предусматривает ряд случаев, когда поступление на государственную гражданскую службу осуществляется без прохождения конкурса.</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 частности, конкурс не проводится:</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3) при заключении срочного служебного контракта;</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4) при назначении гражданского служащего на иную должность гражданской службы в случаях, предусмотренных ст. 28 и ст. 31 Закона о госслужбе;</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5) при назначении на должность гражданской службы гражданского служащего (гражданина), состоящего в кадровом резерве, сформированном на конкурсной основе.</w:t>
            </w:r>
          </w:p>
        </w:tc>
        <w:tc>
          <w:tcPr>
            <w:tcW w:w="2554" w:type="dxa"/>
          </w:tcPr>
          <w:p w:rsidR="00265A42" w:rsidRPr="00CE1151" w:rsidRDefault="00265A4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Перечень должностей в органах внутренних дел, замещаемых на конкурсной основе, порядок и условия назначения на должность по конкурсу определяет Министр внутренних дел Российской Федерации в соответствии с законодательством Российской Федерации.</w:t>
            </w:r>
          </w:p>
          <w:p w:rsidR="00E5798D" w:rsidRPr="00CE1151" w:rsidRDefault="00E5798D"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 целях определения служебного соответствия сотрудника органов внутренних дел предъявляемым требованиям проводится аттестация.</w:t>
            </w:r>
          </w:p>
          <w:p w:rsidR="00E5798D" w:rsidRPr="00CE1151" w:rsidRDefault="00E5798D"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Сотрудник, заключивший контракт о службе в органах внутренних дел на определенный срок, проходит аттестацию при его продлении, а сотрудник, заключивший контракт на неопределенный срок, - каждые пять лет службы.</w:t>
            </w:r>
          </w:p>
          <w:p w:rsidR="00E5798D" w:rsidRPr="00CE1151" w:rsidRDefault="00E5798D"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Сотрудники органов внутренних дел аттестуются также при представлении к назначению на вышестоящую должность, при перемещении на нижестоящую должность или в другую службу (подразделение) органов внутренних дел.</w:t>
            </w:r>
          </w:p>
          <w:p w:rsidR="0000635F" w:rsidRPr="00CE1151" w:rsidRDefault="0000635F" w:rsidP="00CE1151">
            <w:pPr>
              <w:widowControl w:val="0"/>
              <w:spacing w:line="360" w:lineRule="auto"/>
              <w:outlineLvl w:val="0"/>
              <w:rPr>
                <w:rFonts w:ascii="Times New Roman" w:hAnsi="Times New Roman" w:cs="Times New Roman"/>
                <w:sz w:val="20"/>
                <w:szCs w:val="20"/>
              </w:rPr>
            </w:pPr>
          </w:p>
        </w:tc>
        <w:tc>
          <w:tcPr>
            <w:tcW w:w="2155" w:type="dxa"/>
          </w:tcPr>
          <w:p w:rsidR="00C16B2B" w:rsidRPr="00CE1151" w:rsidRDefault="00C16B2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Назначение на воинские должности и освобождение от воинских должностей осуществляются:</w:t>
            </w:r>
          </w:p>
          <w:p w:rsidR="00C16B2B" w:rsidRPr="00CE1151" w:rsidRDefault="00C16B2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военнослужащих, для которых штатом предусмотрены воинские звания высших офицеров, - указами Президента Российской Федерации;</w:t>
            </w:r>
          </w:p>
          <w:p w:rsidR="00C16B2B" w:rsidRPr="00CE1151" w:rsidRDefault="00C16B2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остальных военнослужащих - в порядке, установленном Положением о порядке прохождения военной службы.</w:t>
            </w:r>
          </w:p>
          <w:p w:rsidR="00C16B2B" w:rsidRPr="00CE1151" w:rsidRDefault="00C16B2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Положением о порядке прохождения военной службы.</w:t>
            </w:r>
          </w:p>
          <w:p w:rsidR="00C16B2B" w:rsidRPr="00CE1151" w:rsidRDefault="00C16B2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rsidR="0000635F" w:rsidRPr="00CE1151" w:rsidRDefault="0000635F" w:rsidP="00CE1151">
            <w:pPr>
              <w:widowControl w:val="0"/>
              <w:spacing w:line="360" w:lineRule="auto"/>
              <w:outlineLvl w:val="0"/>
              <w:rPr>
                <w:rFonts w:ascii="Times New Roman" w:hAnsi="Times New Roman" w:cs="Times New Roman"/>
                <w:sz w:val="20"/>
                <w:szCs w:val="20"/>
              </w:rPr>
            </w:pPr>
          </w:p>
        </w:tc>
      </w:tr>
      <w:tr w:rsidR="0000635F" w:rsidRPr="00CE1151" w:rsidTr="00CE1151">
        <w:tc>
          <w:tcPr>
            <w:tcW w:w="138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Сроки замещения должностей</w:t>
            </w:r>
          </w:p>
        </w:tc>
        <w:tc>
          <w:tcPr>
            <w:tcW w:w="2554" w:type="dxa"/>
          </w:tcPr>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Срок замещения должностей определяется служебным контрактом.</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Законодательство о гражданской службе предусматривает возможность заключения служебного контракта на неопределенный срок, а также срочного служебного контракта.</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Особые условия заключения срочного служебного контракта предусмотрены для лиц, достигших возраста 60 лет. В этом случае с гражданским служащим, замещающим должность гражданской службы на основании служебного контракта, заключенного на неопределенный срок, служебный контракт перезаключается на срочный служебный контракт на срок от одного года до пяти лет.</w:t>
            </w:r>
          </w:p>
        </w:tc>
        <w:tc>
          <w:tcPr>
            <w:tcW w:w="2554" w:type="dxa"/>
          </w:tcPr>
          <w:p w:rsidR="0000635F" w:rsidRPr="00CE1151" w:rsidRDefault="00F660FB"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Согласно контракта.</w:t>
            </w:r>
          </w:p>
        </w:tc>
        <w:tc>
          <w:tcPr>
            <w:tcW w:w="2155" w:type="dxa"/>
          </w:tcPr>
          <w:p w:rsidR="0000635F" w:rsidRPr="00CE1151" w:rsidRDefault="007C015A"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Согласно контракта</w:t>
            </w:r>
          </w:p>
        </w:tc>
      </w:tr>
      <w:tr w:rsidR="0000635F" w:rsidRPr="00CE1151" w:rsidTr="00CE1151">
        <w:tc>
          <w:tcPr>
            <w:tcW w:w="138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Организации, в которых проходят службу</w:t>
            </w:r>
          </w:p>
        </w:tc>
        <w:tc>
          <w:tcPr>
            <w:tcW w:w="255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tc>
        <w:tc>
          <w:tcPr>
            <w:tcW w:w="2554" w:type="dxa"/>
          </w:tcPr>
          <w:p w:rsidR="0000635F" w:rsidRPr="00CE1151" w:rsidRDefault="00EA16B0"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МВДел, МинЮст, МЧС</w:t>
            </w:r>
          </w:p>
        </w:tc>
        <w:tc>
          <w:tcPr>
            <w:tcW w:w="2155" w:type="dxa"/>
          </w:tcPr>
          <w:p w:rsidR="0000635F" w:rsidRPr="00CE1151" w:rsidRDefault="007C015A"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Министерство Обороны РФ</w:t>
            </w:r>
          </w:p>
        </w:tc>
      </w:tr>
      <w:tr w:rsidR="0000635F" w:rsidRPr="00CE1151" w:rsidTr="00CE1151">
        <w:tc>
          <w:tcPr>
            <w:tcW w:w="138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Виды чинов и званий</w:t>
            </w:r>
          </w:p>
        </w:tc>
        <w:tc>
          <w:tcPr>
            <w:tcW w:w="2554" w:type="dxa"/>
          </w:tcPr>
          <w:p w:rsidR="0000635F" w:rsidRPr="00CE1151" w:rsidRDefault="0000635F" w:rsidP="00CE1151">
            <w:pPr>
              <w:pStyle w:val="ConsNormal"/>
              <w:spacing w:line="360" w:lineRule="auto"/>
              <w:ind w:firstLine="0"/>
              <w:outlineLvl w:val="0"/>
              <w:rPr>
                <w:rFonts w:ascii="Times New Roman" w:hAnsi="Times New Roman" w:cs="Times New Roman"/>
              </w:rPr>
            </w:pPr>
            <w:r w:rsidRPr="00CE1151">
              <w:rPr>
                <w:rFonts w:ascii="Times New Roman" w:hAnsi="Times New Roman" w:cs="Times New Roman"/>
              </w:rPr>
              <w:t>Гражданским служащим, замещающим должности федеральной гражданской службы: - высшей группы, присваивается классный чин гражданской службы - действительный государственный советник Российской Федерации 1, 2 или 3-го класса.</w:t>
            </w:r>
          </w:p>
          <w:p w:rsidR="0000635F" w:rsidRPr="00CE1151" w:rsidRDefault="0000635F" w:rsidP="00CE1151">
            <w:pPr>
              <w:pStyle w:val="ConsNormal"/>
              <w:spacing w:line="360" w:lineRule="auto"/>
              <w:ind w:firstLine="0"/>
              <w:outlineLvl w:val="0"/>
              <w:rPr>
                <w:rFonts w:ascii="Times New Roman" w:hAnsi="Times New Roman" w:cs="Times New Roman"/>
              </w:rPr>
            </w:pPr>
            <w:r w:rsidRPr="00CE1151">
              <w:rPr>
                <w:rFonts w:ascii="Times New Roman" w:hAnsi="Times New Roman" w:cs="Times New Roman"/>
              </w:rPr>
              <w:t>- главной группы, присваивается классный чин гражданской службы - государственный советник Российской Федерации 1, 2 или 3-го класса.</w:t>
            </w:r>
          </w:p>
          <w:p w:rsidR="0000635F" w:rsidRPr="00CE1151" w:rsidRDefault="0000635F" w:rsidP="00CE1151">
            <w:pPr>
              <w:pStyle w:val="ConsNormal"/>
              <w:spacing w:line="360" w:lineRule="auto"/>
              <w:ind w:firstLine="0"/>
              <w:outlineLvl w:val="0"/>
              <w:rPr>
                <w:rFonts w:ascii="Times New Roman" w:hAnsi="Times New Roman" w:cs="Times New Roman"/>
              </w:rPr>
            </w:pPr>
            <w:r w:rsidRPr="00CE1151">
              <w:rPr>
                <w:rFonts w:ascii="Times New Roman" w:hAnsi="Times New Roman" w:cs="Times New Roman"/>
              </w:rPr>
              <w:t>Гражданским служащим, замещающим должности гражданской службы: - ведущей группы, присваивается классный чин гражданской службы - советник государственной гражданской службы Российской Федерации 1, 2 или 3-го класса.</w:t>
            </w:r>
          </w:p>
          <w:p w:rsidR="0000635F" w:rsidRPr="00CE1151" w:rsidRDefault="0000635F" w:rsidP="00CE1151">
            <w:pPr>
              <w:pStyle w:val="ConsNormal"/>
              <w:spacing w:line="360" w:lineRule="auto"/>
              <w:ind w:firstLine="0"/>
              <w:outlineLvl w:val="0"/>
              <w:rPr>
                <w:rFonts w:ascii="Times New Roman" w:hAnsi="Times New Roman" w:cs="Times New Roman"/>
              </w:rPr>
            </w:pPr>
            <w:r w:rsidRPr="00CE1151">
              <w:rPr>
                <w:rFonts w:ascii="Times New Roman" w:hAnsi="Times New Roman" w:cs="Times New Roman"/>
              </w:rPr>
              <w:t>- старшей группы, присваивается классный чин гражданской службы - референт государственной гражданской службы Российской Федерации 1, 2 или 3-го класса.</w:t>
            </w:r>
          </w:p>
          <w:p w:rsidR="0000635F" w:rsidRPr="00CE1151" w:rsidRDefault="0000635F" w:rsidP="00CE1151">
            <w:pPr>
              <w:pStyle w:val="ConsNormal"/>
              <w:spacing w:line="360" w:lineRule="auto"/>
              <w:ind w:firstLine="0"/>
              <w:outlineLvl w:val="0"/>
              <w:rPr>
                <w:rFonts w:ascii="Times New Roman" w:hAnsi="Times New Roman" w:cs="Times New Roman"/>
              </w:rPr>
            </w:pPr>
            <w:r w:rsidRPr="00CE1151">
              <w:rPr>
                <w:rFonts w:ascii="Times New Roman" w:hAnsi="Times New Roman" w:cs="Times New Roman"/>
              </w:rPr>
              <w:t>- младшей группы, присваивается классный чин государственной гражданской службы - секретарь государственной гражданской службы Российской Федерации 1, 2 или 3-го класса.</w:t>
            </w:r>
          </w:p>
          <w:p w:rsidR="0000635F" w:rsidRPr="00CE1151" w:rsidRDefault="0000635F" w:rsidP="00CE1151">
            <w:pPr>
              <w:widowControl w:val="0"/>
              <w:spacing w:line="360" w:lineRule="auto"/>
              <w:outlineLvl w:val="0"/>
              <w:rPr>
                <w:rFonts w:ascii="Times New Roman" w:hAnsi="Times New Roman" w:cs="Times New Roman"/>
                <w:sz w:val="20"/>
                <w:szCs w:val="20"/>
              </w:rPr>
            </w:pPr>
          </w:p>
        </w:tc>
        <w:tc>
          <w:tcPr>
            <w:tcW w:w="2554" w:type="dxa"/>
          </w:tcPr>
          <w:p w:rsidR="0000635F" w:rsidRPr="00CE1151" w:rsidRDefault="0000635F" w:rsidP="00CE1151">
            <w:pPr>
              <w:pStyle w:val="2"/>
              <w:widowControl w:val="0"/>
              <w:spacing w:after="0" w:line="360" w:lineRule="auto"/>
              <w:ind w:left="0"/>
              <w:outlineLvl w:val="0"/>
              <w:rPr>
                <w:rFonts w:ascii="Times New Roman" w:hAnsi="Times New Roman" w:cs="Times New Roman"/>
                <w:sz w:val="20"/>
                <w:szCs w:val="20"/>
              </w:rPr>
            </w:pPr>
            <w:r w:rsidRPr="00CE1151">
              <w:rPr>
                <w:rFonts w:ascii="Times New Roman" w:hAnsi="Times New Roman" w:cs="Times New Roman"/>
                <w:sz w:val="20"/>
                <w:szCs w:val="20"/>
              </w:rPr>
              <w:t>1. Рядовой состав: рядовой милиции, внутренней службы, юстиции.</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2. Младший начальствующий состав: младший сержант, сержант, старший сержант, старшина, прапорщик, старший прапорщик милиции, внутренней службы, юстиции;</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3. Средний начальствующий состав: младший лейтенант, лейтенант, старший лейтенант, капитан милиции, внутренней службы, юстиции;</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4. Старший начальствующий состав: майор, подполковник, полковник милиции, внутренней службы, юстиции.</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5. Высший начальствующий состав: генерал-майор, генерал-лейтенант, генерал-полковник милиции, внутренней службы, юстиции.</w:t>
            </w:r>
          </w:p>
          <w:p w:rsidR="0000635F" w:rsidRPr="00CE1151" w:rsidRDefault="0000635F" w:rsidP="00CE1151">
            <w:pPr>
              <w:widowControl w:val="0"/>
              <w:spacing w:line="360" w:lineRule="auto"/>
              <w:outlineLvl w:val="0"/>
              <w:rPr>
                <w:rFonts w:ascii="Times New Roman" w:hAnsi="Times New Roman" w:cs="Times New Roman"/>
                <w:sz w:val="20"/>
                <w:szCs w:val="20"/>
              </w:rPr>
            </w:pPr>
          </w:p>
        </w:tc>
        <w:tc>
          <w:tcPr>
            <w:tcW w:w="2155" w:type="dxa"/>
          </w:tcPr>
          <w:p w:rsidR="0000635F" w:rsidRPr="00CE1151" w:rsidRDefault="00E15980"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1. Солдаты, матросы, сержанты, старшины.</w:t>
            </w:r>
          </w:p>
          <w:p w:rsidR="00E15980" w:rsidRPr="00CE1151" w:rsidRDefault="00E15980"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2. Прапорщики и мичманы.</w:t>
            </w:r>
          </w:p>
          <w:p w:rsidR="00E15980" w:rsidRPr="00CE1151" w:rsidRDefault="00E15980"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3. Офицеры</w:t>
            </w:r>
          </w:p>
        </w:tc>
      </w:tr>
      <w:tr w:rsidR="0000635F" w:rsidRPr="00CE1151" w:rsidTr="00CE1151">
        <w:tc>
          <w:tcPr>
            <w:tcW w:w="138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Меры поощрения служащих</w:t>
            </w:r>
          </w:p>
        </w:tc>
        <w:tc>
          <w:tcPr>
            <w:tcW w:w="2554" w:type="dxa"/>
          </w:tcPr>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За безупречную и эффективную гражданскую службу применяются следующие виды поощрения и награждения:</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объявление благодарности с выплатой единовременного поощрения;</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награждение почетной грамотой государственного органа с выплатой единовременного поощрения или с вручением ценного подарка;</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выплата единовременного поощрения в связи с выходом на государственную пенсию за выслугу лет;</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поощрение Правительства Российской Федерации;</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поощрение Президента Российской Федерации;</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присвоение почетных званий Российской Федерации;</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награждение знаками отличия Российской Федерации;</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награждение орденами и медалями Российской Федерации;</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иные виды поощрения и награждения государственного органа.</w:t>
            </w:r>
          </w:p>
        </w:tc>
        <w:tc>
          <w:tcPr>
            <w:tcW w:w="2554" w:type="dxa"/>
          </w:tcPr>
          <w:p w:rsidR="00A9734D" w:rsidRPr="00CE1151" w:rsidRDefault="00A9734D"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За образцовое исполнение обязанностей и достигнутые высокие результаты в службе для сотрудников органов внутренних дел предусматриваются следующие виды поощрений:</w:t>
            </w:r>
          </w:p>
          <w:p w:rsidR="00A9734D" w:rsidRPr="00CE1151" w:rsidRDefault="00A9734D" w:rsidP="00CE1151">
            <w:pPr>
              <w:widowControl w:val="0"/>
              <w:numPr>
                <w:ilvl w:val="0"/>
                <w:numId w:val="1"/>
              </w:numPr>
              <w:tabs>
                <w:tab w:val="clear" w:pos="1069"/>
                <w:tab w:val="num" w:pos="0"/>
              </w:tabs>
              <w:spacing w:line="360" w:lineRule="auto"/>
              <w:ind w:left="0" w:firstLine="0"/>
              <w:outlineLvl w:val="0"/>
              <w:rPr>
                <w:rFonts w:ascii="Times New Roman" w:hAnsi="Times New Roman" w:cs="Times New Roman"/>
                <w:sz w:val="20"/>
                <w:szCs w:val="20"/>
              </w:rPr>
            </w:pPr>
            <w:r w:rsidRPr="00CE1151">
              <w:rPr>
                <w:rFonts w:ascii="Times New Roman" w:hAnsi="Times New Roman" w:cs="Times New Roman"/>
                <w:sz w:val="20"/>
                <w:szCs w:val="20"/>
              </w:rPr>
              <w:t>объявление благодарности;</w:t>
            </w:r>
          </w:p>
          <w:p w:rsidR="00A9734D" w:rsidRPr="00CE1151" w:rsidRDefault="00A9734D" w:rsidP="00CE1151">
            <w:pPr>
              <w:widowControl w:val="0"/>
              <w:numPr>
                <w:ilvl w:val="0"/>
                <w:numId w:val="1"/>
              </w:numPr>
              <w:tabs>
                <w:tab w:val="clear" w:pos="1069"/>
                <w:tab w:val="num" w:pos="0"/>
              </w:tabs>
              <w:spacing w:line="360" w:lineRule="auto"/>
              <w:ind w:left="0" w:firstLine="0"/>
              <w:outlineLvl w:val="0"/>
              <w:rPr>
                <w:rFonts w:ascii="Times New Roman" w:hAnsi="Times New Roman" w:cs="Times New Roman"/>
                <w:sz w:val="20"/>
                <w:szCs w:val="20"/>
              </w:rPr>
            </w:pPr>
            <w:r w:rsidRPr="00CE1151">
              <w:rPr>
                <w:rFonts w:ascii="Times New Roman" w:hAnsi="Times New Roman" w:cs="Times New Roman"/>
                <w:sz w:val="20"/>
                <w:szCs w:val="20"/>
              </w:rPr>
              <w:t>выдача денежной премии;</w:t>
            </w:r>
          </w:p>
          <w:p w:rsidR="00A9734D" w:rsidRPr="00CE1151" w:rsidRDefault="00A9734D" w:rsidP="00CE1151">
            <w:pPr>
              <w:widowControl w:val="0"/>
              <w:numPr>
                <w:ilvl w:val="0"/>
                <w:numId w:val="1"/>
              </w:numPr>
              <w:tabs>
                <w:tab w:val="clear" w:pos="1069"/>
                <w:tab w:val="num" w:pos="0"/>
              </w:tabs>
              <w:spacing w:line="360" w:lineRule="auto"/>
              <w:ind w:left="0" w:firstLine="0"/>
              <w:outlineLvl w:val="0"/>
              <w:rPr>
                <w:rFonts w:ascii="Times New Roman" w:hAnsi="Times New Roman" w:cs="Times New Roman"/>
                <w:sz w:val="20"/>
                <w:szCs w:val="20"/>
              </w:rPr>
            </w:pPr>
            <w:r w:rsidRPr="00CE1151">
              <w:rPr>
                <w:rFonts w:ascii="Times New Roman" w:hAnsi="Times New Roman" w:cs="Times New Roman"/>
                <w:sz w:val="20"/>
                <w:szCs w:val="20"/>
              </w:rPr>
              <w:t>награждение ценным подарком;</w:t>
            </w:r>
          </w:p>
          <w:p w:rsidR="00A9734D" w:rsidRPr="00CE1151" w:rsidRDefault="00A9734D" w:rsidP="00CE1151">
            <w:pPr>
              <w:widowControl w:val="0"/>
              <w:numPr>
                <w:ilvl w:val="0"/>
                <w:numId w:val="1"/>
              </w:numPr>
              <w:tabs>
                <w:tab w:val="clear" w:pos="1069"/>
                <w:tab w:val="num" w:pos="0"/>
              </w:tabs>
              <w:spacing w:line="360" w:lineRule="auto"/>
              <w:ind w:left="0" w:firstLine="0"/>
              <w:outlineLvl w:val="0"/>
              <w:rPr>
                <w:rFonts w:ascii="Times New Roman" w:hAnsi="Times New Roman" w:cs="Times New Roman"/>
                <w:sz w:val="20"/>
                <w:szCs w:val="20"/>
              </w:rPr>
            </w:pPr>
            <w:r w:rsidRPr="00CE1151">
              <w:rPr>
                <w:rFonts w:ascii="Times New Roman" w:hAnsi="Times New Roman" w:cs="Times New Roman"/>
                <w:sz w:val="20"/>
                <w:szCs w:val="20"/>
              </w:rPr>
              <w:t>занесение в Книгу почета, на Доску почета;</w:t>
            </w:r>
          </w:p>
          <w:p w:rsidR="00A9734D" w:rsidRPr="00CE1151" w:rsidRDefault="00A9734D" w:rsidP="00CE1151">
            <w:pPr>
              <w:widowControl w:val="0"/>
              <w:numPr>
                <w:ilvl w:val="0"/>
                <w:numId w:val="1"/>
              </w:numPr>
              <w:tabs>
                <w:tab w:val="clear" w:pos="1069"/>
                <w:tab w:val="num" w:pos="0"/>
              </w:tabs>
              <w:spacing w:line="360" w:lineRule="auto"/>
              <w:ind w:left="0" w:firstLine="0"/>
              <w:outlineLvl w:val="0"/>
              <w:rPr>
                <w:rFonts w:ascii="Times New Roman" w:hAnsi="Times New Roman" w:cs="Times New Roman"/>
                <w:sz w:val="20"/>
                <w:szCs w:val="20"/>
              </w:rPr>
            </w:pPr>
            <w:r w:rsidRPr="00CE1151">
              <w:rPr>
                <w:rFonts w:ascii="Times New Roman" w:hAnsi="Times New Roman" w:cs="Times New Roman"/>
                <w:sz w:val="20"/>
                <w:szCs w:val="20"/>
              </w:rPr>
              <w:t>награждение Почетной грамотой;</w:t>
            </w:r>
          </w:p>
          <w:p w:rsidR="00A9734D" w:rsidRPr="00CE1151" w:rsidRDefault="00A9734D" w:rsidP="00CE1151">
            <w:pPr>
              <w:widowControl w:val="0"/>
              <w:numPr>
                <w:ilvl w:val="0"/>
                <w:numId w:val="1"/>
              </w:numPr>
              <w:tabs>
                <w:tab w:val="clear" w:pos="1069"/>
                <w:tab w:val="num" w:pos="0"/>
              </w:tabs>
              <w:spacing w:line="360" w:lineRule="auto"/>
              <w:ind w:left="0" w:firstLine="0"/>
              <w:outlineLvl w:val="0"/>
              <w:rPr>
                <w:rFonts w:ascii="Times New Roman" w:hAnsi="Times New Roman" w:cs="Times New Roman"/>
                <w:sz w:val="20"/>
                <w:szCs w:val="20"/>
              </w:rPr>
            </w:pPr>
            <w:r w:rsidRPr="00CE1151">
              <w:rPr>
                <w:rFonts w:ascii="Times New Roman" w:hAnsi="Times New Roman" w:cs="Times New Roman"/>
                <w:sz w:val="20"/>
                <w:szCs w:val="20"/>
              </w:rPr>
              <w:t>награждение нагрудным знаком;</w:t>
            </w:r>
          </w:p>
          <w:p w:rsidR="00A9734D" w:rsidRPr="00CE1151" w:rsidRDefault="00A9734D" w:rsidP="00CE1151">
            <w:pPr>
              <w:widowControl w:val="0"/>
              <w:numPr>
                <w:ilvl w:val="0"/>
                <w:numId w:val="1"/>
              </w:numPr>
              <w:tabs>
                <w:tab w:val="clear" w:pos="1069"/>
                <w:tab w:val="num" w:pos="0"/>
              </w:tabs>
              <w:spacing w:line="360" w:lineRule="auto"/>
              <w:ind w:left="0" w:firstLine="0"/>
              <w:outlineLvl w:val="0"/>
              <w:rPr>
                <w:rFonts w:ascii="Times New Roman" w:hAnsi="Times New Roman" w:cs="Times New Roman"/>
                <w:sz w:val="20"/>
                <w:szCs w:val="20"/>
              </w:rPr>
            </w:pPr>
            <w:r w:rsidRPr="00CE1151">
              <w:rPr>
                <w:rFonts w:ascii="Times New Roman" w:hAnsi="Times New Roman" w:cs="Times New Roman"/>
                <w:sz w:val="20"/>
                <w:szCs w:val="20"/>
              </w:rPr>
              <w:t>награждение личной фотографией сотрудника, снятого у развернутого Знамени органа внутренних дел;</w:t>
            </w:r>
          </w:p>
          <w:p w:rsidR="00A9734D" w:rsidRPr="00CE1151" w:rsidRDefault="00A9734D" w:rsidP="00CE1151">
            <w:pPr>
              <w:widowControl w:val="0"/>
              <w:numPr>
                <w:ilvl w:val="0"/>
                <w:numId w:val="1"/>
              </w:numPr>
              <w:tabs>
                <w:tab w:val="clear" w:pos="1069"/>
                <w:tab w:val="num" w:pos="0"/>
              </w:tabs>
              <w:spacing w:line="360" w:lineRule="auto"/>
              <w:ind w:left="0" w:firstLine="0"/>
              <w:outlineLvl w:val="0"/>
              <w:rPr>
                <w:rFonts w:ascii="Times New Roman" w:hAnsi="Times New Roman" w:cs="Times New Roman"/>
                <w:sz w:val="20"/>
                <w:szCs w:val="20"/>
              </w:rPr>
            </w:pPr>
            <w:r w:rsidRPr="00CE1151">
              <w:rPr>
                <w:rFonts w:ascii="Times New Roman" w:hAnsi="Times New Roman" w:cs="Times New Roman"/>
                <w:sz w:val="20"/>
                <w:szCs w:val="20"/>
              </w:rPr>
              <w:t>награждение именным оружием;</w:t>
            </w:r>
          </w:p>
          <w:p w:rsidR="00A9734D" w:rsidRPr="00CE1151" w:rsidRDefault="00A9734D" w:rsidP="00CE1151">
            <w:pPr>
              <w:widowControl w:val="0"/>
              <w:numPr>
                <w:ilvl w:val="0"/>
                <w:numId w:val="1"/>
              </w:numPr>
              <w:tabs>
                <w:tab w:val="clear" w:pos="1069"/>
                <w:tab w:val="num" w:pos="0"/>
              </w:tabs>
              <w:spacing w:line="360" w:lineRule="auto"/>
              <w:ind w:left="0" w:firstLine="0"/>
              <w:outlineLvl w:val="0"/>
              <w:rPr>
                <w:rFonts w:ascii="Times New Roman" w:hAnsi="Times New Roman" w:cs="Times New Roman"/>
                <w:sz w:val="20"/>
                <w:szCs w:val="20"/>
              </w:rPr>
            </w:pPr>
            <w:r w:rsidRPr="00CE1151">
              <w:rPr>
                <w:rFonts w:ascii="Times New Roman" w:hAnsi="Times New Roman" w:cs="Times New Roman"/>
                <w:sz w:val="20"/>
                <w:szCs w:val="20"/>
              </w:rPr>
              <w:t>досрочное присвоение очередного специального звания;</w:t>
            </w:r>
          </w:p>
          <w:p w:rsidR="00A9734D" w:rsidRPr="00CE1151" w:rsidRDefault="00A9734D" w:rsidP="00CE1151">
            <w:pPr>
              <w:widowControl w:val="0"/>
              <w:numPr>
                <w:ilvl w:val="0"/>
                <w:numId w:val="1"/>
              </w:numPr>
              <w:tabs>
                <w:tab w:val="clear" w:pos="1069"/>
                <w:tab w:val="num" w:pos="0"/>
              </w:tabs>
              <w:spacing w:line="360" w:lineRule="auto"/>
              <w:ind w:left="0" w:firstLine="0"/>
              <w:outlineLvl w:val="0"/>
              <w:rPr>
                <w:rFonts w:ascii="Times New Roman" w:hAnsi="Times New Roman" w:cs="Times New Roman"/>
                <w:sz w:val="20"/>
                <w:szCs w:val="20"/>
              </w:rPr>
            </w:pPr>
            <w:r w:rsidRPr="00CE1151">
              <w:rPr>
                <w:rFonts w:ascii="Times New Roman" w:hAnsi="Times New Roman" w:cs="Times New Roman"/>
                <w:sz w:val="20"/>
                <w:szCs w:val="20"/>
              </w:rPr>
              <w:t>присвоение специального звания на одну ступень выше звания, предусмотренного по занимаемой должности.</w:t>
            </w:r>
          </w:p>
          <w:p w:rsidR="0000635F" w:rsidRPr="00CE1151" w:rsidRDefault="00A9734D"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 качестве поощрения может применяться досрочное снятие ранее наложенного дисциплинарного взыскания.</w:t>
            </w:r>
          </w:p>
        </w:tc>
        <w:tc>
          <w:tcPr>
            <w:tcW w:w="2155" w:type="dxa"/>
          </w:tcPr>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К военнослужащим могут применяться следующие виды поощрений:</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снятие ранее примененного дисциплинарного взыскания;</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объявление благодарности;</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награждение грамотой, ценным подарком или деньгами;</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награждение личной фотографией военнослужащего, снятого при развернутом Боевом знамени воинской части;</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присвоение рядовым (матросам) воинского звания ефрейтора (старшего матроса);</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досрочное присвоение очередного воинского звания, но не выше воинского звания, предусмотренного штатом для занимаемой воинской должности;</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присвоение очередного воинского звания на одну ступень выше воинского звания, предусмотренного штатом для занимаемой воинской должности;</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награждение нагрудным знаком отличника;</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занесение в Книгу почета воинской части (корабля) фамилии отличившегося военнослужащего (приложение N 2);</w:t>
            </w:r>
          </w:p>
          <w:p w:rsidR="00E724F5" w:rsidRPr="00CE1151" w:rsidRDefault="00E724F5"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награждение именным холодным и огнестрельным оружием.</w:t>
            </w:r>
          </w:p>
          <w:p w:rsidR="0000635F" w:rsidRPr="00CE1151" w:rsidRDefault="0000635F" w:rsidP="00CE1151">
            <w:pPr>
              <w:widowControl w:val="0"/>
              <w:spacing w:line="360" w:lineRule="auto"/>
              <w:outlineLvl w:val="0"/>
              <w:rPr>
                <w:rFonts w:ascii="Times New Roman" w:hAnsi="Times New Roman" w:cs="Times New Roman"/>
                <w:sz w:val="20"/>
                <w:szCs w:val="20"/>
              </w:rPr>
            </w:pPr>
          </w:p>
        </w:tc>
      </w:tr>
      <w:tr w:rsidR="0000635F" w:rsidRPr="00CE1151" w:rsidTr="00CE1151">
        <w:tc>
          <w:tcPr>
            <w:tcW w:w="138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Меры взыскания</w:t>
            </w:r>
          </w:p>
        </w:tc>
        <w:tc>
          <w:tcPr>
            <w:tcW w:w="2554" w:type="dxa"/>
          </w:tcPr>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замечание;</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выговор;</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предупреждение о неполном должностном соответствии;</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освобождение от замещаемой должности гражданской службы;</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 увольнение с гражданской службы.</w:t>
            </w:r>
          </w:p>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За каждый дисциплинарный проступок может быть применено только одно дисциплинарное взыскание.</w:t>
            </w:r>
          </w:p>
        </w:tc>
        <w:tc>
          <w:tcPr>
            <w:tcW w:w="2554" w:type="dxa"/>
          </w:tcPr>
          <w:p w:rsidR="00F660FB" w:rsidRPr="00CE1151" w:rsidRDefault="00F660F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За нарушение служебной дисциплины могут налагаться следующие виды взысканий:</w:t>
            </w:r>
          </w:p>
          <w:p w:rsidR="00F660FB" w:rsidRPr="00CE1151" w:rsidRDefault="00F660F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замечание;</w:t>
            </w:r>
          </w:p>
          <w:p w:rsidR="00F660FB" w:rsidRPr="00CE1151" w:rsidRDefault="00F660F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выговор;</w:t>
            </w:r>
          </w:p>
          <w:p w:rsidR="00F660FB" w:rsidRPr="00CE1151" w:rsidRDefault="00F660F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строгий выговор;</w:t>
            </w:r>
          </w:p>
          <w:p w:rsidR="00F660FB" w:rsidRPr="00CE1151" w:rsidRDefault="00F660F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предупреждение о неполном служебном соответствии;</w:t>
            </w:r>
          </w:p>
          <w:p w:rsidR="00F660FB" w:rsidRPr="00CE1151" w:rsidRDefault="00F660F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понижение в должности;</w:t>
            </w:r>
          </w:p>
          <w:p w:rsidR="00F660FB" w:rsidRPr="00CE1151" w:rsidRDefault="00F660F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снижение в специальном звании на одну ступень;</w:t>
            </w:r>
          </w:p>
          <w:p w:rsidR="00F660FB" w:rsidRPr="00CE1151" w:rsidRDefault="00F660F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лишение нагрудного знака;</w:t>
            </w:r>
          </w:p>
          <w:p w:rsidR="00F660FB" w:rsidRPr="00CE1151" w:rsidRDefault="00F660FB"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увольнение из органов внутренних дел.</w:t>
            </w:r>
          </w:p>
          <w:p w:rsidR="0000635F" w:rsidRPr="00CE1151" w:rsidRDefault="0000635F" w:rsidP="00CE1151">
            <w:pPr>
              <w:widowControl w:val="0"/>
              <w:spacing w:line="360" w:lineRule="auto"/>
              <w:outlineLvl w:val="0"/>
              <w:rPr>
                <w:rFonts w:ascii="Times New Roman" w:hAnsi="Times New Roman" w:cs="Times New Roman"/>
                <w:sz w:val="20"/>
                <w:szCs w:val="20"/>
              </w:rPr>
            </w:pPr>
          </w:p>
        </w:tc>
        <w:tc>
          <w:tcPr>
            <w:tcW w:w="2155" w:type="dxa"/>
          </w:tcPr>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К военнослужащему могут применяться следующие виды дисциплинарных взысканий:</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выговор;</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строгий выговор;</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лишение очередного увольнения из расположения воинской части или с корабля на берег;</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лишение нагрудного знака отличника;</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предупреждение о неполном служебном соответствии;</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снижение в воинской должности;</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снижение в воинском звании на одну ступень;</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снижение в воинском звании на одну ступень со снижением в воинской должности;</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досрочное увольнение с военной службы в связи с невыполнением условий контракта;</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отчисление из военного образовательного учреждения профессионального образования;</w:t>
            </w:r>
          </w:p>
          <w:p w:rsidR="008F1762" w:rsidRPr="00CE1151" w:rsidRDefault="008F17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отчисление с военных сборов;</w:t>
            </w:r>
          </w:p>
          <w:p w:rsidR="0000635F" w:rsidRPr="00CE1151" w:rsidRDefault="008F1762"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дисциплинарный арест.</w:t>
            </w:r>
          </w:p>
        </w:tc>
      </w:tr>
      <w:tr w:rsidR="0000635F" w:rsidRPr="00CE1151" w:rsidTr="00CE1151">
        <w:tc>
          <w:tcPr>
            <w:tcW w:w="1384" w:type="dxa"/>
          </w:tcPr>
          <w:p w:rsidR="0000635F" w:rsidRPr="00CE1151" w:rsidRDefault="0000635F" w:rsidP="00CE1151">
            <w:pPr>
              <w:widowControl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Прекращения государственно- служебных отношений</w:t>
            </w:r>
          </w:p>
        </w:tc>
        <w:tc>
          <w:tcPr>
            <w:tcW w:w="2554" w:type="dxa"/>
          </w:tcPr>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Основаниями прекращения отношений являются:</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1) соглашение сторон служебного контракта;</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2) истечение срока действия срочного служебного контракта;</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3) расторжение служебного контракта по инициативе гражданского служащего;</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4) расторжение служебного контракта по инициативе представителя нанимателя;</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5) перевод гражданского служащего в другой государственный орган или на государственную службу иного вида;</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6) отказ гражданского служащего от предложенной для замещения иной должности;</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7) обстоятельства, не зависящие от воли сторон служебного контракта (статья 39 настоящего Федерального закона);</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8) нарушение установленных обязательных правил заключения служебного контракта;</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9) выход гражданского служащего из гражданства РФ;</w:t>
            </w:r>
          </w:p>
          <w:p w:rsidR="0000635F" w:rsidRPr="00CE1151" w:rsidRDefault="0000635F"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10) нарушение запретов, связанных с гражданской службой;</w:t>
            </w:r>
          </w:p>
        </w:tc>
        <w:tc>
          <w:tcPr>
            <w:tcW w:w="2554" w:type="dxa"/>
          </w:tcPr>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Сотрудники правоохранительной службы могут быть уволены со службы по следующим основаниям:</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а) по собственному желанию;</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б) по достижении предельного возраста, установленного Положением о службе в органах внутренних дел;</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 по выслуге срока службы, дающего право на пенсию (по инициативе сотрудника либо с его согласия);</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г) по окончании срока службы, предусмотренного контрактом;</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д) в связи с нарушением ими условий контракта;</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е) по сокращению штатов;</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ж) по болезни - на основании заключения военно-врачебной комиссии о негодности к службе в органах внутренних дел;</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з) по ограниченному состоянию здоровья - на основании заключения военно-врачебной комиссии об ограниченной годности к службе и о невозможности по состоянию здоровья исполнять служебные обязанности в соответствии с занимаемой должностью при отсутствии возможности перемещения по службе;</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и) в связи с восстановлением на должность сотрудника, ранее занимавшего эту должность;</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к) по служебному несоответствию занимаемой должности вследствие недостаточной квалификации по результатам аттестации;</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л) за грубое либо систематическое нарушение дисциплины;</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м) за совершение проступка, порочащего честь сотрудника милиции;</w:t>
            </w:r>
          </w:p>
          <w:p w:rsidR="000A7062" w:rsidRPr="00CE1151" w:rsidRDefault="000A706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н) в связи с вступлением в силу обвинительного приговора суда.</w:t>
            </w:r>
          </w:p>
          <w:p w:rsidR="0000635F" w:rsidRPr="00CE1151" w:rsidRDefault="0000635F" w:rsidP="00CE1151">
            <w:pPr>
              <w:widowControl w:val="0"/>
              <w:spacing w:line="360" w:lineRule="auto"/>
              <w:outlineLvl w:val="0"/>
              <w:rPr>
                <w:rFonts w:ascii="Times New Roman" w:hAnsi="Times New Roman" w:cs="Times New Roman"/>
                <w:sz w:val="20"/>
                <w:szCs w:val="20"/>
              </w:rPr>
            </w:pPr>
          </w:p>
        </w:tc>
        <w:tc>
          <w:tcPr>
            <w:tcW w:w="2155" w:type="dxa"/>
          </w:tcPr>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Военнослужащий подлежит увольнению с военной службы:</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а) по возрасту - по достижении предельного возраста пребывания на военной службе;</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б) по истечении срока военной службы по призыву или срока контракта;</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 по состоянию здоровья - в связи с признанием его военно-врачебной комиссией не годным к военной службе;</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г) в связи с признанием военно-врачебной комиссией ограниченно годным к военной службе;</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д) в связи с лишением его воинского звания;</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е) в связи с вступлением в законную силу приговора суда о назначении военнослужащему наказания в виде лишения свободы;</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ж) в связи с отчислением из военного образовательного учреждения профессионального образования.</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Военнослужащий, проходящий военную службу по контракту, может быть досрочно уволен с военной службы:</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а) в связи с организационно-штатными мероприятиями;</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б) в связи с переходом на службу в органы внутренних дел, учреждения и органы уголовно-исполнительной системы, таможенные органы РФ;</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в) в связи с невыполнением им условий контракта</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г) в связи с отказом в допуске к государственной тайне или лишением указанного допуска;</w:t>
            </w:r>
          </w:p>
          <w:p w:rsidR="00DC6902" w:rsidRPr="00CE1151" w:rsidRDefault="00DC6902" w:rsidP="00CE1151">
            <w:pPr>
              <w:widowControl w:val="0"/>
              <w:autoSpaceDE w:val="0"/>
              <w:autoSpaceDN w:val="0"/>
              <w:adjustRightInd w:val="0"/>
              <w:spacing w:line="360" w:lineRule="auto"/>
              <w:outlineLvl w:val="0"/>
              <w:rPr>
                <w:rFonts w:ascii="Times New Roman" w:hAnsi="Times New Roman" w:cs="Times New Roman"/>
                <w:sz w:val="20"/>
                <w:szCs w:val="20"/>
              </w:rPr>
            </w:pPr>
            <w:r w:rsidRPr="00CE1151">
              <w:rPr>
                <w:rFonts w:ascii="Times New Roman" w:hAnsi="Times New Roman" w:cs="Times New Roman"/>
                <w:sz w:val="20"/>
                <w:szCs w:val="20"/>
              </w:rPr>
              <w:t>д) в связи с вступлением в законную силу приговора суда о назначении военнослужащему наказания в виде лишения свободы условно.</w:t>
            </w:r>
          </w:p>
          <w:p w:rsidR="0000635F" w:rsidRPr="00CE1151" w:rsidRDefault="0000635F" w:rsidP="00CE1151">
            <w:pPr>
              <w:widowControl w:val="0"/>
              <w:spacing w:line="360" w:lineRule="auto"/>
              <w:outlineLvl w:val="0"/>
              <w:rPr>
                <w:rFonts w:ascii="Times New Roman" w:hAnsi="Times New Roman" w:cs="Times New Roman"/>
                <w:sz w:val="20"/>
                <w:szCs w:val="20"/>
              </w:rPr>
            </w:pPr>
          </w:p>
        </w:tc>
      </w:tr>
    </w:tbl>
    <w:p w:rsidR="0037087A" w:rsidRPr="00CE1151" w:rsidRDefault="0037087A" w:rsidP="00CE1151">
      <w:pPr>
        <w:widowControl w:val="0"/>
        <w:spacing w:line="360" w:lineRule="auto"/>
        <w:ind w:firstLine="709"/>
        <w:jc w:val="both"/>
        <w:rPr>
          <w:rFonts w:ascii="Times New Roman" w:hAnsi="Times New Roman" w:cs="Times New Roman"/>
          <w:sz w:val="28"/>
          <w:szCs w:val="28"/>
        </w:rPr>
      </w:pPr>
    </w:p>
    <w:p w:rsidR="00D76139" w:rsidRPr="00CE1151" w:rsidRDefault="00D76139" w:rsidP="00CE1151">
      <w:pPr>
        <w:widowControl w:val="0"/>
        <w:spacing w:line="360" w:lineRule="auto"/>
        <w:ind w:firstLine="709"/>
        <w:jc w:val="both"/>
        <w:rPr>
          <w:rFonts w:ascii="Times New Roman" w:hAnsi="Times New Roman" w:cs="Times New Roman"/>
          <w:b/>
          <w:bCs/>
          <w:sz w:val="28"/>
          <w:szCs w:val="28"/>
        </w:rPr>
      </w:pPr>
      <w:r w:rsidRPr="00CE1151">
        <w:rPr>
          <w:rFonts w:ascii="Times New Roman" w:hAnsi="Times New Roman" w:cs="Times New Roman"/>
          <w:b/>
          <w:bCs/>
          <w:sz w:val="28"/>
          <w:szCs w:val="28"/>
        </w:rPr>
        <w:t>3</w:t>
      </w:r>
      <w:r w:rsidR="00CE1151">
        <w:rPr>
          <w:rFonts w:ascii="Times New Roman" w:hAnsi="Times New Roman" w:cs="Times New Roman"/>
          <w:b/>
          <w:bCs/>
          <w:sz w:val="28"/>
          <w:szCs w:val="28"/>
        </w:rPr>
        <w:t>.</w:t>
      </w:r>
      <w:r w:rsidRPr="00CE1151">
        <w:rPr>
          <w:rFonts w:ascii="Times New Roman" w:hAnsi="Times New Roman" w:cs="Times New Roman"/>
          <w:b/>
          <w:bCs/>
          <w:sz w:val="28"/>
          <w:szCs w:val="28"/>
        </w:rPr>
        <w:t xml:space="preserve"> Задача</w:t>
      </w:r>
    </w:p>
    <w:p w:rsidR="00D76139" w:rsidRPr="00CE1151" w:rsidRDefault="00D76139" w:rsidP="00CE1151">
      <w:pPr>
        <w:widowControl w:val="0"/>
        <w:spacing w:line="360" w:lineRule="auto"/>
        <w:ind w:firstLine="709"/>
        <w:jc w:val="both"/>
        <w:rPr>
          <w:rFonts w:ascii="Times New Roman" w:hAnsi="Times New Roman" w:cs="Times New Roman"/>
          <w:sz w:val="28"/>
          <w:szCs w:val="28"/>
        </w:rPr>
      </w:pPr>
    </w:p>
    <w:p w:rsidR="00D76139" w:rsidRPr="00CE1151" w:rsidRDefault="00D76139"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Территориальный орган исполнительной власти обратился в Арбитражный суд с иском о признании недействительным акта ревизии, составленного инспектором Пенсионного фонда и содержащего указания о перечислении денежных средств.</w:t>
      </w:r>
    </w:p>
    <w:p w:rsidR="00D76139" w:rsidRPr="00CE1151" w:rsidRDefault="00D76139"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Суд отказал в принятии иска за неподведомственностью данного спора.</w:t>
      </w:r>
    </w:p>
    <w:p w:rsidR="00D76139" w:rsidRPr="00CE1151" w:rsidRDefault="00D76139" w:rsidP="00CE1151">
      <w:pPr>
        <w:widowControl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Разрешите дело по существу.</w:t>
      </w:r>
    </w:p>
    <w:p w:rsidR="00D76139" w:rsidRPr="00CE1151" w:rsidRDefault="00D76139" w:rsidP="00CE1151">
      <w:pPr>
        <w:widowControl w:val="0"/>
        <w:spacing w:line="360" w:lineRule="auto"/>
        <w:ind w:firstLine="709"/>
        <w:jc w:val="both"/>
        <w:rPr>
          <w:rFonts w:ascii="Times New Roman" w:hAnsi="Times New Roman" w:cs="Times New Roman"/>
          <w:b/>
          <w:sz w:val="28"/>
          <w:szCs w:val="28"/>
        </w:rPr>
      </w:pPr>
      <w:r w:rsidRPr="00CE1151">
        <w:rPr>
          <w:rFonts w:ascii="Times New Roman" w:hAnsi="Times New Roman" w:cs="Times New Roman"/>
          <w:b/>
          <w:sz w:val="28"/>
          <w:szCs w:val="28"/>
        </w:rPr>
        <w:t>Решение:</w:t>
      </w:r>
    </w:p>
    <w:p w:rsidR="00787107" w:rsidRPr="00CE1151" w:rsidRDefault="00787107" w:rsidP="00CE1151">
      <w:pPr>
        <w:widowControl w:val="0"/>
        <w:autoSpaceDE w:val="0"/>
        <w:autoSpaceDN w:val="0"/>
        <w:adjustRightInd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xml:space="preserve">В соответствии с п.1 ст.27 АПК РФ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w:t>
      </w:r>
    </w:p>
    <w:p w:rsidR="00787107" w:rsidRPr="00CE1151" w:rsidRDefault="00787107" w:rsidP="00CE1151">
      <w:pPr>
        <w:widowControl w:val="0"/>
        <w:autoSpaceDE w:val="0"/>
        <w:autoSpaceDN w:val="0"/>
        <w:adjustRightInd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Арбитражный суд может разрешать экономические споры и рассматривать дела с участием:</w:t>
      </w:r>
    </w:p>
    <w:p w:rsidR="00787107" w:rsidRPr="00CE1151" w:rsidRDefault="00787107" w:rsidP="00CE1151">
      <w:pPr>
        <w:widowControl w:val="0"/>
        <w:autoSpaceDE w:val="0"/>
        <w:autoSpaceDN w:val="0"/>
        <w:adjustRightInd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организаций, являющихся юридическими лицами;</w:t>
      </w:r>
    </w:p>
    <w:p w:rsidR="00787107" w:rsidRPr="00CE1151" w:rsidRDefault="00787107" w:rsidP="00CE1151">
      <w:pPr>
        <w:widowControl w:val="0"/>
        <w:autoSpaceDE w:val="0"/>
        <w:autoSpaceDN w:val="0"/>
        <w:adjustRightInd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w:t>
      </w:r>
    </w:p>
    <w:p w:rsidR="00787107" w:rsidRPr="00CE1151" w:rsidRDefault="00787107" w:rsidP="00CE1151">
      <w:pPr>
        <w:widowControl w:val="0"/>
        <w:autoSpaceDE w:val="0"/>
        <w:autoSpaceDN w:val="0"/>
        <w:adjustRightInd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w:t>
      </w:r>
    </w:p>
    <w:p w:rsidR="00787107" w:rsidRPr="00CE1151" w:rsidRDefault="00787107" w:rsidP="00CE1151">
      <w:pPr>
        <w:widowControl w:val="0"/>
        <w:autoSpaceDE w:val="0"/>
        <w:autoSpaceDN w:val="0"/>
        <w:adjustRightInd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образований, не имеющих статуса юридического лица;</w:t>
      </w:r>
    </w:p>
    <w:p w:rsidR="00787107" w:rsidRPr="00CE1151" w:rsidRDefault="00787107" w:rsidP="00CE1151">
      <w:pPr>
        <w:widowControl w:val="0"/>
        <w:autoSpaceDE w:val="0"/>
        <w:autoSpaceDN w:val="0"/>
        <w:adjustRightInd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 граждан, не имеющих статуса индивидуального предпринимателя.</w:t>
      </w:r>
    </w:p>
    <w:p w:rsidR="00A44F9E" w:rsidRPr="00CE1151" w:rsidRDefault="00A44F9E" w:rsidP="00CE1151">
      <w:pPr>
        <w:widowControl w:val="0"/>
        <w:autoSpaceDE w:val="0"/>
        <w:autoSpaceDN w:val="0"/>
        <w:adjustRightInd w:val="0"/>
        <w:spacing w:line="360" w:lineRule="auto"/>
        <w:ind w:firstLine="709"/>
        <w:jc w:val="both"/>
        <w:rPr>
          <w:rFonts w:ascii="Times New Roman" w:hAnsi="Times New Roman" w:cs="Times New Roman"/>
          <w:sz w:val="28"/>
          <w:szCs w:val="28"/>
        </w:rPr>
      </w:pPr>
      <w:r w:rsidRPr="00CE1151">
        <w:rPr>
          <w:rFonts w:ascii="Times New Roman" w:hAnsi="Times New Roman" w:cs="Times New Roman"/>
          <w:sz w:val="28"/>
          <w:szCs w:val="28"/>
        </w:rPr>
        <w:t>Исходя из вышесказанного делаем вывод, что решение суда было не правомерно.</w:t>
      </w:r>
    </w:p>
    <w:p w:rsidR="00F62144" w:rsidRPr="00CE1151" w:rsidRDefault="00F62144" w:rsidP="00CE1151">
      <w:pPr>
        <w:widowControl w:val="0"/>
        <w:autoSpaceDE w:val="0"/>
        <w:autoSpaceDN w:val="0"/>
        <w:adjustRightInd w:val="0"/>
        <w:spacing w:line="360" w:lineRule="auto"/>
        <w:ind w:firstLine="709"/>
        <w:jc w:val="both"/>
        <w:rPr>
          <w:rFonts w:ascii="Times New Roman" w:hAnsi="Times New Roman" w:cs="Times New Roman"/>
          <w:sz w:val="28"/>
          <w:szCs w:val="28"/>
        </w:rPr>
      </w:pPr>
    </w:p>
    <w:p w:rsidR="00F62144" w:rsidRPr="00CE1151" w:rsidRDefault="00CE1151" w:rsidP="00CE1151">
      <w:pPr>
        <w:widowControl w:val="0"/>
        <w:autoSpaceDE w:val="0"/>
        <w:autoSpaceDN w:val="0"/>
        <w:adjustRightInd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62144" w:rsidRPr="00CE1151">
        <w:rPr>
          <w:rFonts w:ascii="Times New Roman" w:hAnsi="Times New Roman" w:cs="Times New Roman"/>
          <w:b/>
          <w:bCs/>
          <w:sz w:val="28"/>
          <w:szCs w:val="28"/>
        </w:rPr>
        <w:t>Список литературы</w:t>
      </w:r>
    </w:p>
    <w:p w:rsidR="00F62144" w:rsidRPr="00CE1151" w:rsidRDefault="00F62144" w:rsidP="00CE1151">
      <w:pPr>
        <w:widowControl w:val="0"/>
        <w:autoSpaceDE w:val="0"/>
        <w:autoSpaceDN w:val="0"/>
        <w:adjustRightInd w:val="0"/>
        <w:spacing w:line="360" w:lineRule="auto"/>
        <w:ind w:firstLine="709"/>
        <w:jc w:val="both"/>
        <w:rPr>
          <w:rFonts w:ascii="Times New Roman" w:hAnsi="Times New Roman" w:cs="Times New Roman"/>
          <w:sz w:val="28"/>
          <w:szCs w:val="28"/>
        </w:rPr>
      </w:pPr>
    </w:p>
    <w:p w:rsidR="004F6505" w:rsidRPr="00CE1151" w:rsidRDefault="004F6505" w:rsidP="00CE1151">
      <w:pPr>
        <w:widowControl w:val="0"/>
        <w:numPr>
          <w:ilvl w:val="0"/>
          <w:numId w:val="3"/>
        </w:numPr>
        <w:shd w:val="clear" w:color="auto" w:fill="FFFFFF"/>
        <w:tabs>
          <w:tab w:val="clear" w:pos="720"/>
          <w:tab w:val="num" w:pos="284"/>
          <w:tab w:val="num" w:pos="1440"/>
        </w:tabs>
        <w:spacing w:line="360" w:lineRule="auto"/>
        <w:ind w:left="0" w:firstLine="0"/>
        <w:rPr>
          <w:rFonts w:ascii="Times New Roman" w:hAnsi="Times New Roman" w:cs="Times New Roman"/>
          <w:color w:val="000000"/>
          <w:sz w:val="28"/>
          <w:szCs w:val="28"/>
        </w:rPr>
      </w:pPr>
      <w:r w:rsidRPr="00CE1151">
        <w:rPr>
          <w:rFonts w:ascii="Times New Roman" w:hAnsi="Times New Roman" w:cs="Times New Roman"/>
          <w:color w:val="000000"/>
          <w:sz w:val="28"/>
          <w:szCs w:val="28"/>
        </w:rPr>
        <w:t>Конституция Российской Федерации</w:t>
      </w:r>
    </w:p>
    <w:p w:rsidR="004F6505" w:rsidRPr="00CE1151" w:rsidRDefault="004F6505" w:rsidP="00CE1151">
      <w:pPr>
        <w:widowControl w:val="0"/>
        <w:numPr>
          <w:ilvl w:val="0"/>
          <w:numId w:val="3"/>
        </w:numPr>
        <w:shd w:val="clear" w:color="auto" w:fill="FFFFFF"/>
        <w:tabs>
          <w:tab w:val="clear" w:pos="720"/>
          <w:tab w:val="num" w:pos="284"/>
          <w:tab w:val="num" w:pos="1440"/>
        </w:tabs>
        <w:spacing w:line="360" w:lineRule="auto"/>
        <w:ind w:left="0" w:firstLine="0"/>
        <w:rPr>
          <w:rFonts w:ascii="Times New Roman" w:hAnsi="Times New Roman" w:cs="Times New Roman"/>
          <w:color w:val="000000"/>
          <w:sz w:val="28"/>
          <w:szCs w:val="28"/>
        </w:rPr>
      </w:pPr>
      <w:r w:rsidRPr="00CE1151">
        <w:rPr>
          <w:rFonts w:ascii="Times New Roman" w:hAnsi="Times New Roman" w:cs="Times New Roman"/>
          <w:color w:val="000000"/>
          <w:sz w:val="28"/>
          <w:szCs w:val="28"/>
        </w:rPr>
        <w:t xml:space="preserve">Всеобщая декларация прав человека </w:t>
      </w:r>
    </w:p>
    <w:p w:rsidR="004F6505" w:rsidRPr="00CE1151" w:rsidRDefault="004F6505" w:rsidP="00CE1151">
      <w:pPr>
        <w:widowControl w:val="0"/>
        <w:numPr>
          <w:ilvl w:val="0"/>
          <w:numId w:val="3"/>
        </w:numPr>
        <w:shd w:val="clear" w:color="auto" w:fill="FFFFFF"/>
        <w:tabs>
          <w:tab w:val="clear" w:pos="720"/>
          <w:tab w:val="num" w:pos="284"/>
        </w:tabs>
        <w:spacing w:line="360" w:lineRule="auto"/>
        <w:ind w:left="0" w:firstLine="0"/>
        <w:rPr>
          <w:rFonts w:ascii="Times New Roman" w:hAnsi="Times New Roman" w:cs="Times New Roman"/>
          <w:color w:val="000000"/>
          <w:sz w:val="28"/>
          <w:szCs w:val="28"/>
        </w:rPr>
      </w:pPr>
      <w:r w:rsidRPr="00CE1151">
        <w:rPr>
          <w:rFonts w:ascii="Times New Roman" w:hAnsi="Times New Roman" w:cs="Times New Roman"/>
          <w:color w:val="000000"/>
          <w:sz w:val="28"/>
          <w:szCs w:val="28"/>
        </w:rPr>
        <w:t>Гражданский кодекс Российской Федерации</w:t>
      </w:r>
    </w:p>
    <w:p w:rsidR="004F6505" w:rsidRPr="00CE1151" w:rsidRDefault="004F6505" w:rsidP="00CE1151">
      <w:pPr>
        <w:widowControl w:val="0"/>
        <w:numPr>
          <w:ilvl w:val="0"/>
          <w:numId w:val="3"/>
        </w:numPr>
        <w:shd w:val="clear" w:color="auto" w:fill="FFFFFF"/>
        <w:tabs>
          <w:tab w:val="clear" w:pos="720"/>
          <w:tab w:val="num" w:pos="284"/>
          <w:tab w:val="num" w:pos="1440"/>
        </w:tabs>
        <w:spacing w:line="360" w:lineRule="auto"/>
        <w:ind w:left="0" w:firstLine="0"/>
        <w:rPr>
          <w:rFonts w:ascii="Times New Roman" w:hAnsi="Times New Roman" w:cs="Times New Roman"/>
          <w:color w:val="000000"/>
          <w:sz w:val="28"/>
          <w:szCs w:val="28"/>
        </w:rPr>
      </w:pPr>
      <w:r w:rsidRPr="00CE1151">
        <w:rPr>
          <w:rFonts w:ascii="Times New Roman" w:hAnsi="Times New Roman" w:cs="Times New Roman"/>
          <w:color w:val="000000"/>
          <w:sz w:val="28"/>
          <w:szCs w:val="28"/>
        </w:rPr>
        <w:t xml:space="preserve">Федеральный закон N 82-ФЗ "Об общественных объединениях" </w:t>
      </w:r>
    </w:p>
    <w:p w:rsidR="004F6505" w:rsidRPr="00CE1151" w:rsidRDefault="004F6505" w:rsidP="00CE1151">
      <w:pPr>
        <w:widowControl w:val="0"/>
        <w:numPr>
          <w:ilvl w:val="0"/>
          <w:numId w:val="3"/>
        </w:numPr>
        <w:shd w:val="clear" w:color="auto" w:fill="FFFFFF"/>
        <w:tabs>
          <w:tab w:val="clear" w:pos="720"/>
          <w:tab w:val="num" w:pos="284"/>
          <w:tab w:val="num" w:pos="1440"/>
        </w:tabs>
        <w:spacing w:line="360" w:lineRule="auto"/>
        <w:ind w:left="0" w:firstLine="0"/>
        <w:rPr>
          <w:rFonts w:ascii="Times New Roman" w:hAnsi="Times New Roman" w:cs="Times New Roman"/>
          <w:color w:val="000000"/>
          <w:sz w:val="28"/>
          <w:szCs w:val="28"/>
        </w:rPr>
      </w:pPr>
      <w:r w:rsidRPr="00CE1151">
        <w:rPr>
          <w:rFonts w:ascii="Times New Roman" w:hAnsi="Times New Roman" w:cs="Times New Roman"/>
          <w:color w:val="000000"/>
          <w:sz w:val="28"/>
          <w:szCs w:val="28"/>
        </w:rPr>
        <w:t>Агапов А.Б. Некоторые проблемы информационно-правового обеспечения деятельности общественных объединений в Российской Федерации // Государство и право. 2004. №2.</w:t>
      </w:r>
    </w:p>
    <w:p w:rsidR="004F6505" w:rsidRPr="00CE1151" w:rsidRDefault="004F6505" w:rsidP="00CE1151">
      <w:pPr>
        <w:widowControl w:val="0"/>
        <w:numPr>
          <w:ilvl w:val="0"/>
          <w:numId w:val="3"/>
        </w:numPr>
        <w:shd w:val="clear" w:color="auto" w:fill="FFFFFF"/>
        <w:tabs>
          <w:tab w:val="clear" w:pos="720"/>
          <w:tab w:val="num" w:pos="284"/>
        </w:tabs>
        <w:spacing w:line="360" w:lineRule="auto"/>
        <w:ind w:left="0" w:firstLine="0"/>
        <w:rPr>
          <w:rFonts w:ascii="Times New Roman" w:hAnsi="Times New Roman" w:cs="Times New Roman"/>
          <w:color w:val="000000"/>
          <w:sz w:val="28"/>
          <w:szCs w:val="28"/>
        </w:rPr>
      </w:pPr>
      <w:r w:rsidRPr="00CE1151">
        <w:rPr>
          <w:rFonts w:ascii="Times New Roman" w:hAnsi="Times New Roman" w:cs="Times New Roman"/>
          <w:color w:val="000000"/>
          <w:sz w:val="28"/>
          <w:szCs w:val="28"/>
        </w:rPr>
        <w:t>Лапаева В.В. Политический и религиозный экстремизм: проблемы совершенствования законодательства // Законодательство и экономика. 2001. N 10. С. 11.</w:t>
      </w:r>
    </w:p>
    <w:p w:rsidR="004F6505" w:rsidRPr="00CE1151" w:rsidRDefault="00E868F0" w:rsidP="00CE1151">
      <w:pPr>
        <w:widowControl w:val="0"/>
        <w:numPr>
          <w:ilvl w:val="0"/>
          <w:numId w:val="3"/>
        </w:numPr>
        <w:shd w:val="clear" w:color="auto" w:fill="FFFFFF"/>
        <w:tabs>
          <w:tab w:val="clear" w:pos="720"/>
          <w:tab w:val="num" w:pos="284"/>
          <w:tab w:val="num" w:pos="1440"/>
        </w:tabs>
        <w:spacing w:line="360" w:lineRule="auto"/>
        <w:ind w:left="0" w:firstLine="0"/>
        <w:rPr>
          <w:rFonts w:ascii="Times New Roman" w:hAnsi="Times New Roman" w:cs="Times New Roman"/>
          <w:color w:val="000000"/>
          <w:sz w:val="28"/>
          <w:szCs w:val="28"/>
        </w:rPr>
      </w:pPr>
      <w:r w:rsidRPr="00CE1151">
        <w:rPr>
          <w:rFonts w:ascii="Times New Roman" w:hAnsi="Times New Roman" w:cs="Times New Roman"/>
          <w:color w:val="000000"/>
          <w:sz w:val="28"/>
          <w:szCs w:val="28"/>
        </w:rPr>
        <w:t>Смоленский М.Б. Административное право. Учебное пособие. М. 2006 г.</w:t>
      </w:r>
      <w:bookmarkStart w:id="0" w:name="_GoBack"/>
      <w:bookmarkEnd w:id="0"/>
    </w:p>
    <w:sectPr w:rsidR="004F6505" w:rsidRPr="00CE1151" w:rsidSect="00CE1151">
      <w:footerReference w:type="default" r:id="rId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96" w:rsidRDefault="00BE6096">
      <w:r>
        <w:separator/>
      </w:r>
    </w:p>
  </w:endnote>
  <w:endnote w:type="continuationSeparator" w:id="0">
    <w:p w:rsidR="00BE6096" w:rsidRDefault="00BE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096" w:rsidRDefault="00BE6096" w:rsidP="00843489">
    <w:pPr>
      <w:pStyle w:val="a8"/>
      <w:framePr w:wrap="auto" w:vAnchor="text" w:hAnchor="margin" w:xAlign="right"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separate"/>
    </w:r>
    <w:r w:rsidR="00CE49F4">
      <w:rPr>
        <w:rStyle w:val="aa"/>
        <w:rFonts w:cs="Arial"/>
        <w:noProof/>
      </w:rPr>
      <w:t>1</w:t>
    </w:r>
    <w:r>
      <w:rPr>
        <w:rStyle w:val="aa"/>
        <w:rFonts w:cs="Arial"/>
      </w:rPr>
      <w:fldChar w:fldCharType="end"/>
    </w:r>
  </w:p>
  <w:p w:rsidR="00BE6096" w:rsidRDefault="00BE6096" w:rsidP="00BE609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96" w:rsidRDefault="00BE6096">
      <w:r>
        <w:separator/>
      </w:r>
    </w:p>
  </w:footnote>
  <w:footnote w:type="continuationSeparator" w:id="0">
    <w:p w:rsidR="00BE6096" w:rsidRDefault="00BE6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7765A"/>
    <w:multiLevelType w:val="hybridMultilevel"/>
    <w:tmpl w:val="721623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7F66C18"/>
    <w:multiLevelType w:val="hybridMultilevel"/>
    <w:tmpl w:val="586CB20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6E9E6BDD"/>
    <w:multiLevelType w:val="singleLevel"/>
    <w:tmpl w:val="9D4AA28E"/>
    <w:lvl w:ilvl="0">
      <w:start w:val="1"/>
      <w:numFmt w:val="bullet"/>
      <w:lvlText w:val="-"/>
      <w:lvlJc w:val="left"/>
      <w:pPr>
        <w:tabs>
          <w:tab w:val="num" w:pos="1069"/>
        </w:tabs>
        <w:ind w:left="1069"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096"/>
    <w:rsid w:val="0000635F"/>
    <w:rsid w:val="0003601A"/>
    <w:rsid w:val="000A7062"/>
    <w:rsid w:val="00265A42"/>
    <w:rsid w:val="003124A1"/>
    <w:rsid w:val="0037087A"/>
    <w:rsid w:val="003B1440"/>
    <w:rsid w:val="004016B6"/>
    <w:rsid w:val="004F6505"/>
    <w:rsid w:val="005F44AF"/>
    <w:rsid w:val="00634C0B"/>
    <w:rsid w:val="00787107"/>
    <w:rsid w:val="007C015A"/>
    <w:rsid w:val="00822B58"/>
    <w:rsid w:val="00843489"/>
    <w:rsid w:val="008E1F3C"/>
    <w:rsid w:val="008F1762"/>
    <w:rsid w:val="00A32EC3"/>
    <w:rsid w:val="00A44F9E"/>
    <w:rsid w:val="00A9734D"/>
    <w:rsid w:val="00B54D7D"/>
    <w:rsid w:val="00B84E1A"/>
    <w:rsid w:val="00BD7990"/>
    <w:rsid w:val="00BE6096"/>
    <w:rsid w:val="00C16B2B"/>
    <w:rsid w:val="00CE1151"/>
    <w:rsid w:val="00CE49F4"/>
    <w:rsid w:val="00D76139"/>
    <w:rsid w:val="00DC6902"/>
    <w:rsid w:val="00E15980"/>
    <w:rsid w:val="00E5798D"/>
    <w:rsid w:val="00E611D8"/>
    <w:rsid w:val="00E724F5"/>
    <w:rsid w:val="00E752FA"/>
    <w:rsid w:val="00E868F0"/>
    <w:rsid w:val="00EA16B0"/>
    <w:rsid w:val="00F62144"/>
    <w:rsid w:val="00F660FB"/>
    <w:rsid w:val="00FC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856FB1-2CD7-4736-A28B-64A7B1A9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096"/>
    <w:pPr>
      <w:spacing w:after="0" w:line="240" w:lineRule="auto"/>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E6096"/>
    <w:rPr>
      <w:sz w:val="20"/>
      <w:szCs w:val="20"/>
    </w:rPr>
  </w:style>
  <w:style w:type="character" w:styleId="a5">
    <w:name w:val="footnote reference"/>
    <w:basedOn w:val="a0"/>
    <w:uiPriority w:val="99"/>
    <w:semiHidden/>
    <w:rsid w:val="00BE6096"/>
    <w:rPr>
      <w:rFonts w:cs="Times New Roman"/>
      <w:vertAlign w:val="superscript"/>
    </w:rPr>
  </w:style>
  <w:style w:type="character" w:customStyle="1" w:styleId="a4">
    <w:name w:val="Текст виноски Знак"/>
    <w:basedOn w:val="a0"/>
    <w:link w:val="a3"/>
    <w:uiPriority w:val="99"/>
    <w:semiHidden/>
    <w:locked/>
    <w:rPr>
      <w:rFonts w:ascii="Arial" w:hAnsi="Arial" w:cs="Arial"/>
      <w:sz w:val="20"/>
      <w:szCs w:val="20"/>
    </w:rPr>
  </w:style>
  <w:style w:type="paragraph" w:styleId="a6">
    <w:name w:val="Body Text Indent"/>
    <w:basedOn w:val="a"/>
    <w:link w:val="a7"/>
    <w:uiPriority w:val="99"/>
    <w:rsid w:val="00BE6096"/>
    <w:pPr>
      <w:spacing w:line="360" w:lineRule="auto"/>
      <w:ind w:firstLine="567"/>
      <w:jc w:val="both"/>
    </w:pPr>
  </w:style>
  <w:style w:type="paragraph" w:styleId="a8">
    <w:name w:val="footer"/>
    <w:basedOn w:val="a"/>
    <w:link w:val="a9"/>
    <w:uiPriority w:val="99"/>
    <w:rsid w:val="00BE6096"/>
    <w:pPr>
      <w:tabs>
        <w:tab w:val="center" w:pos="4677"/>
        <w:tab w:val="right" w:pos="9355"/>
      </w:tabs>
    </w:pPr>
  </w:style>
  <w:style w:type="character" w:customStyle="1" w:styleId="a7">
    <w:name w:val="Основний текст з відступом Знак"/>
    <w:basedOn w:val="a0"/>
    <w:link w:val="a6"/>
    <w:uiPriority w:val="99"/>
    <w:semiHidden/>
    <w:locked/>
    <w:rPr>
      <w:rFonts w:ascii="Arial" w:hAnsi="Arial" w:cs="Arial"/>
      <w:sz w:val="26"/>
      <w:szCs w:val="26"/>
    </w:rPr>
  </w:style>
  <w:style w:type="character" w:styleId="aa">
    <w:name w:val="page number"/>
    <w:basedOn w:val="a0"/>
    <w:uiPriority w:val="99"/>
    <w:rsid w:val="00BE6096"/>
    <w:rPr>
      <w:rFonts w:cs="Times New Roman"/>
    </w:rPr>
  </w:style>
  <w:style w:type="character" w:customStyle="1" w:styleId="a9">
    <w:name w:val="Нижній колонтитул Знак"/>
    <w:basedOn w:val="a0"/>
    <w:link w:val="a8"/>
    <w:uiPriority w:val="99"/>
    <w:semiHidden/>
    <w:locked/>
    <w:rPr>
      <w:rFonts w:ascii="Arial" w:hAnsi="Arial" w:cs="Arial"/>
      <w:sz w:val="26"/>
      <w:szCs w:val="26"/>
    </w:rPr>
  </w:style>
  <w:style w:type="paragraph" w:styleId="2">
    <w:name w:val="Body Text Indent 2"/>
    <w:basedOn w:val="a"/>
    <w:link w:val="20"/>
    <w:uiPriority w:val="99"/>
    <w:rsid w:val="0000635F"/>
    <w:pPr>
      <w:spacing w:after="120" w:line="480" w:lineRule="auto"/>
      <w:ind w:left="283"/>
    </w:pPr>
  </w:style>
  <w:style w:type="table" w:styleId="ab">
    <w:name w:val="Table Grid"/>
    <w:basedOn w:val="a1"/>
    <w:uiPriority w:val="99"/>
    <w:rsid w:val="0000635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ий текст з відступом 2 Знак"/>
    <w:basedOn w:val="a0"/>
    <w:link w:val="2"/>
    <w:uiPriority w:val="99"/>
    <w:semiHidden/>
    <w:locked/>
    <w:rPr>
      <w:rFonts w:ascii="Arial" w:hAnsi="Arial" w:cs="Arial"/>
      <w:sz w:val="26"/>
      <w:szCs w:val="26"/>
    </w:rPr>
  </w:style>
  <w:style w:type="paragraph" w:customStyle="1" w:styleId="ConsNormal">
    <w:name w:val="ConsNormal"/>
    <w:uiPriority w:val="99"/>
    <w:rsid w:val="0000635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rmal">
    <w:name w:val="ConsPlusNormal"/>
    <w:uiPriority w:val="99"/>
    <w:rsid w:val="003124A1"/>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3408</Words>
  <Characters>19428</Characters>
  <Application>Microsoft Office Word</Application>
  <DocSecurity>0</DocSecurity>
  <Lines>161</Lines>
  <Paragraphs>45</Paragraphs>
  <ScaleCrop>false</ScaleCrop>
  <Company>ОАО "Группа "Разгуляй"</Company>
  <LinksUpToDate>false</LinksUpToDate>
  <CharactersWithSpaces>22791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Irina</cp:lastModifiedBy>
  <cp:revision>2</cp:revision>
  <cp:lastPrinted>2008-12-05T08:56:00Z</cp:lastPrinted>
  <dcterms:created xsi:type="dcterms:W3CDTF">2014-08-29T08:40:00Z</dcterms:created>
  <dcterms:modified xsi:type="dcterms:W3CDTF">2014-08-29T08:40:00Z</dcterms:modified>
</cp:coreProperties>
</file>