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B0" w:rsidRPr="003E5581" w:rsidRDefault="000F0B45" w:rsidP="003E5581">
      <w:pPr>
        <w:spacing w:line="360" w:lineRule="auto"/>
        <w:ind w:firstLine="709"/>
        <w:jc w:val="center"/>
        <w:rPr>
          <w:b/>
          <w:sz w:val="28"/>
          <w:szCs w:val="28"/>
        </w:rPr>
      </w:pPr>
      <w:r w:rsidRPr="003E5581">
        <w:rPr>
          <w:b/>
          <w:sz w:val="28"/>
          <w:szCs w:val="28"/>
        </w:rPr>
        <w:t>Содержание</w:t>
      </w:r>
    </w:p>
    <w:p w:rsidR="000F0B45" w:rsidRPr="003E5581" w:rsidRDefault="000F0B45" w:rsidP="003E5581">
      <w:pPr>
        <w:spacing w:line="360" w:lineRule="auto"/>
        <w:ind w:firstLine="709"/>
        <w:jc w:val="both"/>
        <w:rPr>
          <w:sz w:val="28"/>
          <w:szCs w:val="28"/>
        </w:rPr>
      </w:pPr>
    </w:p>
    <w:p w:rsidR="000F0B45" w:rsidRPr="003E5581" w:rsidRDefault="000F0B45" w:rsidP="003E5581">
      <w:pPr>
        <w:spacing w:line="360" w:lineRule="auto"/>
        <w:jc w:val="both"/>
        <w:rPr>
          <w:sz w:val="28"/>
          <w:szCs w:val="28"/>
        </w:rPr>
      </w:pPr>
      <w:r w:rsidRPr="003E5581">
        <w:rPr>
          <w:sz w:val="28"/>
          <w:szCs w:val="28"/>
        </w:rPr>
        <w:t>Введение</w:t>
      </w:r>
      <w:r w:rsidR="00B527FC" w:rsidRPr="003E5581">
        <w:rPr>
          <w:sz w:val="28"/>
          <w:szCs w:val="28"/>
        </w:rPr>
        <w:t>...................................................................................................................3</w:t>
      </w:r>
    </w:p>
    <w:p w:rsidR="000F0B45" w:rsidRPr="003E5581" w:rsidRDefault="000F0B45" w:rsidP="003E5581">
      <w:pPr>
        <w:spacing w:line="360" w:lineRule="auto"/>
        <w:jc w:val="both"/>
        <w:rPr>
          <w:noProof/>
          <w:snapToGrid w:val="0"/>
          <w:sz w:val="28"/>
          <w:szCs w:val="28"/>
        </w:rPr>
      </w:pPr>
      <w:r w:rsidRPr="003E5581">
        <w:rPr>
          <w:sz w:val="28"/>
          <w:szCs w:val="28"/>
        </w:rPr>
        <w:t xml:space="preserve">1. </w:t>
      </w:r>
      <w:r w:rsidRPr="003E5581">
        <w:rPr>
          <w:noProof/>
          <w:snapToGrid w:val="0"/>
          <w:sz w:val="28"/>
          <w:szCs w:val="28"/>
        </w:rPr>
        <w:t>Тактика действий адвоката в суде первой инстанции</w:t>
      </w:r>
      <w:r w:rsidR="00B527FC" w:rsidRPr="003E5581">
        <w:rPr>
          <w:noProof/>
          <w:snapToGrid w:val="0"/>
          <w:sz w:val="28"/>
          <w:szCs w:val="28"/>
        </w:rPr>
        <w:t>.....................................4</w:t>
      </w:r>
    </w:p>
    <w:p w:rsidR="000F0B45" w:rsidRPr="003E5581" w:rsidRDefault="000F0B45" w:rsidP="003E5581">
      <w:pPr>
        <w:spacing w:line="360" w:lineRule="auto"/>
        <w:jc w:val="both"/>
        <w:rPr>
          <w:noProof/>
          <w:snapToGrid w:val="0"/>
          <w:sz w:val="28"/>
          <w:szCs w:val="28"/>
        </w:rPr>
      </w:pPr>
      <w:r w:rsidRPr="003E5581">
        <w:rPr>
          <w:noProof/>
          <w:snapToGrid w:val="0"/>
          <w:sz w:val="28"/>
          <w:szCs w:val="28"/>
        </w:rPr>
        <w:t>2. Доказательства по делу</w:t>
      </w:r>
      <w:r w:rsidR="00B527FC" w:rsidRPr="003E5581">
        <w:rPr>
          <w:noProof/>
          <w:snapToGrid w:val="0"/>
          <w:sz w:val="28"/>
          <w:szCs w:val="28"/>
        </w:rPr>
        <w:t>.......................................................................................7</w:t>
      </w:r>
    </w:p>
    <w:p w:rsidR="000F0B45" w:rsidRPr="003E5581" w:rsidRDefault="000F0B45" w:rsidP="003E5581">
      <w:pPr>
        <w:spacing w:line="360" w:lineRule="auto"/>
        <w:jc w:val="both"/>
        <w:rPr>
          <w:noProof/>
          <w:snapToGrid w:val="0"/>
          <w:sz w:val="28"/>
          <w:szCs w:val="28"/>
        </w:rPr>
      </w:pPr>
      <w:r w:rsidRPr="003E5581">
        <w:rPr>
          <w:noProof/>
          <w:snapToGrid w:val="0"/>
          <w:sz w:val="28"/>
          <w:szCs w:val="28"/>
        </w:rPr>
        <w:t>3. Представление адвокатом дела в суде первой инстанции</w:t>
      </w:r>
      <w:r w:rsidR="00B527FC" w:rsidRPr="003E5581">
        <w:rPr>
          <w:noProof/>
          <w:snapToGrid w:val="0"/>
          <w:sz w:val="28"/>
          <w:szCs w:val="28"/>
        </w:rPr>
        <w:t>.............................10</w:t>
      </w:r>
    </w:p>
    <w:p w:rsidR="000F0B45" w:rsidRPr="003E5581" w:rsidRDefault="000F0B45" w:rsidP="003E5581">
      <w:pPr>
        <w:spacing w:line="360" w:lineRule="auto"/>
        <w:jc w:val="both"/>
        <w:rPr>
          <w:noProof/>
          <w:snapToGrid w:val="0"/>
          <w:sz w:val="28"/>
          <w:szCs w:val="28"/>
        </w:rPr>
      </w:pPr>
      <w:r w:rsidRPr="003E5581">
        <w:rPr>
          <w:noProof/>
          <w:snapToGrid w:val="0"/>
          <w:sz w:val="28"/>
          <w:szCs w:val="28"/>
        </w:rPr>
        <w:t>Заключение</w:t>
      </w:r>
      <w:r w:rsidR="00B527FC" w:rsidRPr="003E5581">
        <w:rPr>
          <w:noProof/>
          <w:snapToGrid w:val="0"/>
          <w:sz w:val="28"/>
          <w:szCs w:val="28"/>
        </w:rPr>
        <w:t>.............................................................................................................14</w:t>
      </w:r>
    </w:p>
    <w:p w:rsidR="000F0B45" w:rsidRPr="003E5581" w:rsidRDefault="000F0B45" w:rsidP="003E5581">
      <w:pPr>
        <w:spacing w:line="360" w:lineRule="auto"/>
        <w:jc w:val="both"/>
        <w:rPr>
          <w:noProof/>
          <w:snapToGrid w:val="0"/>
          <w:sz w:val="28"/>
          <w:szCs w:val="28"/>
        </w:rPr>
      </w:pPr>
      <w:r w:rsidRPr="003E5581">
        <w:rPr>
          <w:noProof/>
          <w:snapToGrid w:val="0"/>
          <w:sz w:val="28"/>
          <w:szCs w:val="28"/>
        </w:rPr>
        <w:t>Список литературы</w:t>
      </w:r>
      <w:r w:rsidR="00B527FC" w:rsidRPr="003E5581">
        <w:rPr>
          <w:noProof/>
          <w:snapToGrid w:val="0"/>
          <w:sz w:val="28"/>
          <w:szCs w:val="28"/>
        </w:rPr>
        <w:t>................................................................................................16</w:t>
      </w:r>
    </w:p>
    <w:p w:rsidR="000F0B45" w:rsidRPr="003E5581" w:rsidRDefault="003E5581" w:rsidP="003E5581">
      <w:pPr>
        <w:spacing w:line="360" w:lineRule="auto"/>
        <w:ind w:firstLine="709"/>
        <w:jc w:val="center"/>
        <w:rPr>
          <w:b/>
          <w:sz w:val="28"/>
          <w:szCs w:val="28"/>
        </w:rPr>
      </w:pPr>
      <w:r>
        <w:rPr>
          <w:noProof/>
          <w:snapToGrid w:val="0"/>
          <w:sz w:val="28"/>
          <w:szCs w:val="28"/>
        </w:rPr>
        <w:br w:type="page"/>
      </w:r>
      <w:r w:rsidR="000F0B45" w:rsidRPr="003E5581">
        <w:rPr>
          <w:b/>
          <w:sz w:val="28"/>
          <w:szCs w:val="28"/>
        </w:rPr>
        <w:t>Введение</w:t>
      </w:r>
    </w:p>
    <w:p w:rsidR="000F0B45" w:rsidRPr="003E5581" w:rsidRDefault="000F0B45" w:rsidP="003E5581">
      <w:pPr>
        <w:spacing w:line="360" w:lineRule="auto"/>
        <w:ind w:firstLine="709"/>
        <w:jc w:val="center"/>
        <w:rPr>
          <w:b/>
          <w:sz w:val="28"/>
          <w:szCs w:val="28"/>
        </w:rPr>
      </w:pP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Адвокат, содействуя устранению нарушений законов, становясь на позицию защиты прав и законных интересов граждан и организаций, выполняет профессиональную обязанность и нравственный долг перед обществом.</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Профессиональная деятельность адвоката, связанная с оказанием юридической помощи, регламентируется в действующем законодательстве определенными нормами права, образуя круг полномочий или прав и обязанностей адвоката.</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Процессуальными правами по законодательству адвокат пользуется с момента вступления в гражданское, уголовное дело или административное производство. До этого периода адвокат оказывает юридическую помощь методом консультации, разъяснений действующего законодательства, составления документов правового характера.</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Статья</w:t>
      </w:r>
      <w:r w:rsidRPr="003E5581">
        <w:rPr>
          <w:noProof/>
          <w:snapToGrid w:val="0"/>
          <w:sz w:val="28"/>
          <w:szCs w:val="28"/>
        </w:rPr>
        <w:t xml:space="preserve"> 48</w:t>
      </w:r>
      <w:r w:rsidRPr="003E5581">
        <w:rPr>
          <w:snapToGrid w:val="0"/>
          <w:sz w:val="28"/>
          <w:szCs w:val="28"/>
        </w:rPr>
        <w:t xml:space="preserve"> Конституции Российской Федерации устанавливает не просто возможность получения правовых услуг, а именно квалифицированной юридической помощи. Особая необходимость в этом возникает в уголовном судопроизводстве. Лишение обвиняемого права на </w:t>
      </w:r>
      <w:bookmarkStart w:id="0" w:name="OCRUncertain004"/>
      <w:r w:rsidRPr="003E5581">
        <w:rPr>
          <w:snapToGrid w:val="0"/>
          <w:sz w:val="28"/>
          <w:szCs w:val="28"/>
        </w:rPr>
        <w:t>з</w:t>
      </w:r>
      <w:bookmarkEnd w:id="0"/>
      <w:r w:rsidRPr="003E5581">
        <w:rPr>
          <w:snapToGrid w:val="0"/>
          <w:sz w:val="28"/>
          <w:szCs w:val="28"/>
        </w:rPr>
        <w:t xml:space="preserve">ащиту является существенным нарушением </w:t>
      </w:r>
      <w:bookmarkStart w:id="1" w:name="OCRUncertain005"/>
      <w:r w:rsidRPr="003E5581">
        <w:rPr>
          <w:snapToGrid w:val="0"/>
          <w:sz w:val="28"/>
          <w:szCs w:val="28"/>
        </w:rPr>
        <w:t>уголовно-процессуального</w:t>
      </w:r>
      <w:bookmarkEnd w:id="1"/>
      <w:r w:rsidRPr="003E5581">
        <w:rPr>
          <w:snapToGrid w:val="0"/>
          <w:sz w:val="28"/>
          <w:szCs w:val="28"/>
        </w:rPr>
        <w:t xml:space="preserve"> законодательства, что влечет за собой возвращение дела на дополнительное расследование, отмену приговора или принятие какого-то иного решения, о чем свидетельствует практика Верховного Суда Российской Федерации о реализации права обвиняемого на защиту по различным категориям уголовных дел.</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Основанием для отмены решений по гражданским делам также может явиться лишение кем-то права истца или ответчика на защиту своих интересов.</w:t>
      </w:r>
    </w:p>
    <w:p w:rsidR="000F0B45" w:rsidRPr="003E5581" w:rsidRDefault="003E5581" w:rsidP="003E5581">
      <w:pPr>
        <w:spacing w:line="360" w:lineRule="auto"/>
        <w:ind w:firstLine="709"/>
        <w:jc w:val="center"/>
        <w:rPr>
          <w:b/>
          <w:noProof/>
          <w:snapToGrid w:val="0"/>
          <w:sz w:val="28"/>
          <w:szCs w:val="28"/>
        </w:rPr>
      </w:pPr>
      <w:r>
        <w:rPr>
          <w:b/>
          <w:i/>
          <w:snapToGrid w:val="0"/>
          <w:sz w:val="28"/>
          <w:szCs w:val="28"/>
        </w:rPr>
        <w:br w:type="page"/>
      </w:r>
      <w:r w:rsidR="000F0B45" w:rsidRPr="003E5581">
        <w:rPr>
          <w:b/>
          <w:sz w:val="28"/>
          <w:szCs w:val="28"/>
        </w:rPr>
        <w:t xml:space="preserve">1. </w:t>
      </w:r>
      <w:r w:rsidR="000F0B45" w:rsidRPr="003E5581">
        <w:rPr>
          <w:b/>
          <w:noProof/>
          <w:snapToGrid w:val="0"/>
          <w:sz w:val="28"/>
          <w:szCs w:val="28"/>
        </w:rPr>
        <w:t>Тактика действий адвоката в суде первой инстанции</w:t>
      </w:r>
    </w:p>
    <w:p w:rsidR="000F0B45" w:rsidRPr="003E5581" w:rsidRDefault="000F0B45" w:rsidP="003E5581">
      <w:pPr>
        <w:spacing w:line="360" w:lineRule="auto"/>
        <w:ind w:firstLine="709"/>
        <w:rPr>
          <w:b/>
          <w:noProof/>
          <w:snapToGrid w:val="0"/>
          <w:sz w:val="28"/>
          <w:szCs w:val="28"/>
        </w:rPr>
      </w:pP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При подготовке и участии адвоката в суде первой инстанции, перед определенным защитником-адвокатом ставятся следующие задачи: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необходимость изучения нормативно-правовых документов по данной проблеме;</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возможность применения научно-практических разработок;</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определение процессуа</w:t>
      </w:r>
      <w:bookmarkStart w:id="2" w:name="OCRUncertain038"/>
      <w:r w:rsidRPr="003E5581">
        <w:rPr>
          <w:snapToGrid w:val="0"/>
          <w:sz w:val="28"/>
          <w:szCs w:val="28"/>
        </w:rPr>
        <w:t>л</w:t>
      </w:r>
      <w:bookmarkEnd w:id="2"/>
      <w:r w:rsidRPr="003E5581">
        <w:rPr>
          <w:snapToGrid w:val="0"/>
          <w:sz w:val="28"/>
          <w:szCs w:val="28"/>
        </w:rPr>
        <w:t>ьных возможностей и полномочий адвоката по данному делу:</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возможность применения принципа состязате</w:t>
      </w:r>
      <w:bookmarkStart w:id="3" w:name="OCRUncertain039"/>
      <w:r w:rsidRPr="003E5581">
        <w:rPr>
          <w:snapToGrid w:val="0"/>
          <w:sz w:val="28"/>
          <w:szCs w:val="28"/>
        </w:rPr>
        <w:t>л</w:t>
      </w:r>
      <w:bookmarkEnd w:id="3"/>
      <w:r w:rsidRPr="003E5581">
        <w:rPr>
          <w:snapToGrid w:val="0"/>
          <w:sz w:val="28"/>
          <w:szCs w:val="28"/>
        </w:rPr>
        <w:t xml:space="preserve">ьности в обеспечении защиты или </w:t>
      </w:r>
      <w:bookmarkStart w:id="4" w:name="OCRUncertain040"/>
      <w:r w:rsidRPr="003E5581">
        <w:rPr>
          <w:snapToGrid w:val="0"/>
          <w:sz w:val="28"/>
          <w:szCs w:val="28"/>
        </w:rPr>
        <w:t>ю</w:t>
      </w:r>
      <w:bookmarkEnd w:id="4"/>
      <w:r w:rsidRPr="003E5581">
        <w:rPr>
          <w:snapToGrid w:val="0"/>
          <w:sz w:val="28"/>
          <w:szCs w:val="28"/>
        </w:rPr>
        <w:t>ридической поддержки клиента;</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изучение и осмыс</w:t>
      </w:r>
      <w:bookmarkStart w:id="5" w:name="OCRUncertain041"/>
      <w:r w:rsidRPr="003E5581">
        <w:rPr>
          <w:snapToGrid w:val="0"/>
          <w:sz w:val="28"/>
          <w:szCs w:val="28"/>
        </w:rPr>
        <w:t>л</w:t>
      </w:r>
      <w:bookmarkEnd w:id="5"/>
      <w:r w:rsidRPr="003E5581">
        <w:rPr>
          <w:snapToGrid w:val="0"/>
          <w:sz w:val="28"/>
          <w:szCs w:val="28"/>
        </w:rPr>
        <w:t>ение конкретных обстояте</w:t>
      </w:r>
      <w:bookmarkStart w:id="6" w:name="OCRUncertain042"/>
      <w:r w:rsidRPr="003E5581">
        <w:rPr>
          <w:snapToGrid w:val="0"/>
          <w:sz w:val="28"/>
          <w:szCs w:val="28"/>
        </w:rPr>
        <w:t>л</w:t>
      </w:r>
      <w:bookmarkEnd w:id="6"/>
      <w:r w:rsidRPr="003E5581">
        <w:rPr>
          <w:snapToGrid w:val="0"/>
          <w:sz w:val="28"/>
          <w:szCs w:val="28"/>
        </w:rPr>
        <w:t>ьств дела, сути юридической проблемы, сложив</w:t>
      </w:r>
      <w:bookmarkStart w:id="7" w:name="OCRUncertain043"/>
      <w:r w:rsidRPr="003E5581">
        <w:rPr>
          <w:snapToGrid w:val="0"/>
          <w:sz w:val="28"/>
          <w:szCs w:val="28"/>
        </w:rPr>
        <w:t>ш</w:t>
      </w:r>
      <w:bookmarkEnd w:id="7"/>
      <w:r w:rsidRPr="003E5581">
        <w:rPr>
          <w:snapToGrid w:val="0"/>
          <w:sz w:val="28"/>
          <w:szCs w:val="28"/>
        </w:rPr>
        <w:t>егося объективного положения для клиента, его совершенных действий в данном деле и</w:t>
      </w:r>
      <w:bookmarkStart w:id="8" w:name="OCRUncertain044"/>
      <w:r w:rsidRPr="003E5581">
        <w:rPr>
          <w:snapToGrid w:val="0"/>
          <w:sz w:val="28"/>
          <w:szCs w:val="28"/>
        </w:rPr>
        <w:t>л</w:t>
      </w:r>
      <w:bookmarkEnd w:id="8"/>
      <w:r w:rsidRPr="003E5581">
        <w:rPr>
          <w:snapToGrid w:val="0"/>
          <w:sz w:val="28"/>
          <w:szCs w:val="28"/>
        </w:rPr>
        <w:t>и в данном вопросе, степени виновности или объективной невиновности клиента, опреде</w:t>
      </w:r>
      <w:bookmarkStart w:id="9" w:name="OCRUncertain045"/>
      <w:r w:rsidRPr="003E5581">
        <w:rPr>
          <w:snapToGrid w:val="0"/>
          <w:sz w:val="28"/>
          <w:szCs w:val="28"/>
        </w:rPr>
        <w:t>л</w:t>
      </w:r>
      <w:bookmarkEnd w:id="9"/>
      <w:r w:rsidRPr="003E5581">
        <w:rPr>
          <w:snapToGrid w:val="0"/>
          <w:sz w:val="28"/>
          <w:szCs w:val="28"/>
        </w:rPr>
        <w:t>ение адвокатской позиции;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разработка рекомендаций по оптима</w:t>
      </w:r>
      <w:bookmarkStart w:id="10" w:name="OCRUncertain046"/>
      <w:r w:rsidRPr="003E5581">
        <w:rPr>
          <w:snapToGrid w:val="0"/>
          <w:sz w:val="28"/>
          <w:szCs w:val="28"/>
        </w:rPr>
        <w:t>л</w:t>
      </w:r>
      <w:bookmarkEnd w:id="10"/>
      <w:r w:rsidRPr="003E5581">
        <w:rPr>
          <w:snapToGrid w:val="0"/>
          <w:sz w:val="28"/>
          <w:szCs w:val="28"/>
        </w:rPr>
        <w:t>ьному варианту организации правовой помощи или защиты, исходя из конкретных условий;</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применение наиболее эффектив</w:t>
      </w:r>
      <w:bookmarkStart w:id="11" w:name="OCRUncertain047"/>
      <w:r w:rsidRPr="003E5581">
        <w:rPr>
          <w:snapToGrid w:val="0"/>
          <w:sz w:val="28"/>
          <w:szCs w:val="28"/>
        </w:rPr>
        <w:t>н</w:t>
      </w:r>
      <w:bookmarkEnd w:id="11"/>
      <w:r w:rsidRPr="003E5581">
        <w:rPr>
          <w:snapToGrid w:val="0"/>
          <w:sz w:val="28"/>
          <w:szCs w:val="28"/>
        </w:rPr>
        <w:t>ых способов осуществления тактики действий;</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соблюдение принципов этических норм адвокатской деяте</w:t>
      </w:r>
      <w:bookmarkStart w:id="12" w:name="OCRUncertain048"/>
      <w:r w:rsidRPr="003E5581">
        <w:rPr>
          <w:snapToGrid w:val="0"/>
          <w:sz w:val="28"/>
          <w:szCs w:val="28"/>
        </w:rPr>
        <w:t>л</w:t>
      </w:r>
      <w:bookmarkEnd w:id="12"/>
      <w:r w:rsidRPr="003E5581">
        <w:rPr>
          <w:snapToGrid w:val="0"/>
          <w:sz w:val="28"/>
          <w:szCs w:val="28"/>
        </w:rPr>
        <w:t>ьности;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опреде</w:t>
      </w:r>
      <w:bookmarkStart w:id="13" w:name="OCRUncertain049"/>
      <w:r w:rsidRPr="003E5581">
        <w:rPr>
          <w:snapToGrid w:val="0"/>
          <w:sz w:val="28"/>
          <w:szCs w:val="28"/>
        </w:rPr>
        <w:t>л</w:t>
      </w:r>
      <w:bookmarkEnd w:id="13"/>
      <w:r w:rsidRPr="003E5581">
        <w:rPr>
          <w:snapToGrid w:val="0"/>
          <w:sz w:val="28"/>
          <w:szCs w:val="28"/>
        </w:rPr>
        <w:t>ение на основе ана</w:t>
      </w:r>
      <w:bookmarkStart w:id="14" w:name="OCRUncertain050"/>
      <w:r w:rsidRPr="003E5581">
        <w:rPr>
          <w:snapToGrid w:val="0"/>
          <w:sz w:val="28"/>
          <w:szCs w:val="28"/>
        </w:rPr>
        <w:t>л</w:t>
      </w:r>
      <w:bookmarkEnd w:id="14"/>
      <w:r w:rsidRPr="003E5581">
        <w:rPr>
          <w:snapToGrid w:val="0"/>
          <w:sz w:val="28"/>
          <w:szCs w:val="28"/>
        </w:rPr>
        <w:t>иза принятых решений и постановлений возможности и необходимости дальнейших действий по их обжалованию и пересмотру.</w:t>
      </w:r>
      <w:r w:rsidRPr="003E5581">
        <w:rPr>
          <w:rStyle w:val="a8"/>
          <w:snapToGrid w:val="0"/>
          <w:sz w:val="28"/>
          <w:szCs w:val="28"/>
        </w:rPr>
        <w:footnoteReference w:id="1"/>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Более привычным и традиционным является участие адвоката в защите по уголовным делам. С момента допуска к участию в деле защитник вправе:</w:t>
      </w:r>
      <w:r w:rsidRPr="003E5581">
        <w:rPr>
          <w:rStyle w:val="a8"/>
          <w:snapToGrid w:val="0"/>
          <w:sz w:val="28"/>
          <w:szCs w:val="28"/>
        </w:rPr>
        <w:footnoteReference w:id="2"/>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иметь с подозреваемым и обвиняемым свидания наедине без ограничения их количества и продолжительности,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присутствовать </w:t>
      </w:r>
      <w:bookmarkStart w:id="15" w:name="OCRUncertain059"/>
      <w:r w:rsidRPr="003E5581">
        <w:rPr>
          <w:snapToGrid w:val="0"/>
          <w:sz w:val="28"/>
          <w:szCs w:val="28"/>
        </w:rPr>
        <w:t>п</w:t>
      </w:r>
      <w:bookmarkEnd w:id="15"/>
      <w:r w:rsidRPr="003E5581">
        <w:rPr>
          <w:snapToGrid w:val="0"/>
          <w:sz w:val="28"/>
          <w:szCs w:val="28"/>
        </w:rPr>
        <w:t>ри предъявлении обвинения, участвовать в допросе подозреваемого и обвиняемого, а также в иных следственных действиях, производимых с их участием;</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 с документами, которые предъявлялись либо должны были предъявляться подозреваемому и обвиняемому, с материалами, направляемыми в суд в подтверждение законности и обоснованности применения к ним заключения под стражу в качестве меры пресечения и продления срока содержания под стражей, а по окончании дознания или предварительного следствия</w:t>
      </w:r>
      <w:r w:rsidRPr="003E5581">
        <w:rPr>
          <w:noProof/>
          <w:snapToGrid w:val="0"/>
          <w:sz w:val="28"/>
          <w:szCs w:val="28"/>
        </w:rPr>
        <w:t xml:space="preserve"> -</w:t>
      </w:r>
      <w:r w:rsidRPr="003E5581">
        <w:rPr>
          <w:snapToGrid w:val="0"/>
          <w:sz w:val="28"/>
          <w:szCs w:val="28"/>
        </w:rPr>
        <w:t xml:space="preserve"> со всеми материалами дела выписывать из него любые сведения и в любом объеме;</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представлять доказательства;</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заявлять ходатайства;</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w:t>
      </w:r>
      <w:r w:rsidRPr="003E5581">
        <w:rPr>
          <w:i/>
          <w:snapToGrid w:val="0"/>
          <w:sz w:val="28"/>
          <w:szCs w:val="28"/>
        </w:rPr>
        <w:t>участвовать в судебном разбирательстве в суде первой инстанции, а также в заседании суда, рассматривающего дело в кассационном порядке;</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заявлять отводы;</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приносить жалобы на действия и решения лица, производящего дознание, следователя, прокурора и суда,</w:t>
      </w:r>
    </w:p>
    <w:p w:rsidR="000F0B45" w:rsidRPr="003E5581" w:rsidRDefault="003E5581" w:rsidP="003E5581">
      <w:pPr>
        <w:widowControl w:val="0"/>
        <w:spacing w:line="360" w:lineRule="auto"/>
        <w:ind w:left="709"/>
        <w:jc w:val="both"/>
        <w:rPr>
          <w:snapToGrid w:val="0"/>
          <w:sz w:val="28"/>
          <w:szCs w:val="28"/>
        </w:rPr>
      </w:pPr>
      <w:r w:rsidRPr="003E5581">
        <w:rPr>
          <w:snapToGrid w:val="0"/>
          <w:sz w:val="28"/>
          <w:szCs w:val="28"/>
        </w:rPr>
        <w:t xml:space="preserve">- </w:t>
      </w:r>
      <w:r w:rsidR="000F0B45" w:rsidRPr="003E5581">
        <w:rPr>
          <w:snapToGrid w:val="0"/>
          <w:sz w:val="28"/>
          <w:szCs w:val="28"/>
        </w:rPr>
        <w:t>использовать любые другие средства и способы защиты, не противоречащие закону.</w:t>
      </w:r>
    </w:p>
    <w:p w:rsidR="000F0B45" w:rsidRPr="003E5581" w:rsidRDefault="000F0B45" w:rsidP="003E5581">
      <w:pPr>
        <w:widowControl w:val="0"/>
        <w:spacing w:line="360" w:lineRule="auto"/>
        <w:ind w:firstLine="709"/>
        <w:jc w:val="both"/>
        <w:rPr>
          <w:snapToGrid w:val="0"/>
          <w:sz w:val="28"/>
          <w:szCs w:val="28"/>
        </w:rPr>
      </w:pPr>
      <w:bookmarkStart w:id="16" w:name="OCRUncertain062"/>
      <w:r w:rsidRPr="003E5581">
        <w:rPr>
          <w:snapToGrid w:val="0"/>
          <w:sz w:val="28"/>
          <w:szCs w:val="28"/>
        </w:rPr>
        <w:t>А</w:t>
      </w:r>
      <w:bookmarkEnd w:id="16"/>
      <w:r w:rsidRPr="003E5581">
        <w:rPr>
          <w:snapToGrid w:val="0"/>
          <w:sz w:val="28"/>
          <w:szCs w:val="28"/>
        </w:rPr>
        <w:t>двокат не вправе отказаться от принятой на себя защиты подозреваемого или обвиняемого.</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Защитник не вправе разглашать сведения, сообщенные ему в связи с осуществлением защиты и оказанием другой юридической помощи.</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Адвокат или представитель профессионального союза и другой общественной организации не вправе участвовать в деле в качестве защитника или представителя потерпевшего, гражданского истца и гражданского ответчика, если он по данному делу оказывает или ранее оказывал юридическую помощь лицу, интересы которого противоречат интересам лица, обратившегося с просьбой о ведении дела, или если он ранее участвовал в качестве судьи, прокурора, следователя, лица, производившего дознание, эксперта, специалиста, переводчика, свидетеля или понятого, а также если в расследовании или рассмотрении дела принимает участие должностное лицо, с которым адвокат, представитель профессионального союза и другой общественной организации состоит в родственных отношениях.</w:t>
      </w:r>
      <w:r w:rsidRPr="003E5581">
        <w:rPr>
          <w:rStyle w:val="a8"/>
          <w:snapToGrid w:val="0"/>
          <w:sz w:val="28"/>
          <w:szCs w:val="28"/>
        </w:rPr>
        <w:footnoteReference w:id="3"/>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Вопрос об отводе адвоката, представителя профессионального союза и другой общественной организации решается в уста</w:t>
      </w:r>
      <w:bookmarkStart w:id="17" w:name="OCRUncertain063"/>
      <w:r w:rsidRPr="003E5581">
        <w:rPr>
          <w:snapToGrid w:val="0"/>
          <w:sz w:val="28"/>
          <w:szCs w:val="28"/>
        </w:rPr>
        <w:t>н</w:t>
      </w:r>
      <w:bookmarkEnd w:id="17"/>
      <w:r w:rsidRPr="003E5581">
        <w:rPr>
          <w:snapToGrid w:val="0"/>
          <w:sz w:val="28"/>
          <w:szCs w:val="28"/>
        </w:rPr>
        <w:t>о</w:t>
      </w:r>
      <w:bookmarkStart w:id="18" w:name="OCRUncertain064"/>
      <w:r w:rsidRPr="003E5581">
        <w:rPr>
          <w:snapToGrid w:val="0"/>
          <w:sz w:val="28"/>
          <w:szCs w:val="28"/>
        </w:rPr>
        <w:t>в</w:t>
      </w:r>
      <w:bookmarkEnd w:id="18"/>
      <w:r w:rsidRPr="003E5581">
        <w:rPr>
          <w:snapToGrid w:val="0"/>
          <w:sz w:val="28"/>
          <w:szCs w:val="28"/>
        </w:rPr>
        <w:t>ле</w:t>
      </w:r>
      <w:bookmarkStart w:id="19" w:name="OCRUncertain065"/>
      <w:r w:rsidRPr="003E5581">
        <w:rPr>
          <w:snapToGrid w:val="0"/>
          <w:sz w:val="28"/>
          <w:szCs w:val="28"/>
        </w:rPr>
        <w:t>нн</w:t>
      </w:r>
      <w:bookmarkEnd w:id="19"/>
      <w:r w:rsidRPr="003E5581">
        <w:rPr>
          <w:snapToGrid w:val="0"/>
          <w:sz w:val="28"/>
          <w:szCs w:val="28"/>
        </w:rPr>
        <w:t>ом порядке.</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Защитник принимает участие в исследовании доказательств, высказывает свое мнение по возникающим во время судебного разбирательства вопросам, излагает суду соображения защиты по существу обвинения, относительно обстоятельств, смягчающих ответственность, о мере наказания и гражданско-правовых последствиях преступления.</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При неявке защитника и невозможности заменить его в этом заседании разбирательство дела откладывается. Замена защитника, не явившегося в судебное заседание, допускается лишь с согласия подсудимого.</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При неявке общественного обвинителя или общественного защитника суд, в зависимости от обстоятельств дела, решает вопрос об отложении слушании дела либо его рассмотрении в их отсутствие.</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Вновь вступившему в дело прокурору или защитнику должно быть предоставлено время, необходимое для подготовки к участию в судебном разбирательстве.</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О неявке прокурора или адвоката без уважительной причины суд сообщает соответственно вышестоящему прокурору или президиуму коллегии адвокатов. При неявке общественного обвинителя или общественного защитника без уважительной причины суд сообщает об этом соответственно общественной организации или трудовому коллективу.</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В том случае, когда адвокат участвовал в деле по назначению, суд одновременно с постановлением приговора выносит определение (постановление) о размере вознаграждения, подлежащего выплате юридической консультации подсудимым.</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По делам лиц, совершивших общественно опасные деяния в состоянии невменяемости, а также лиц, заболевших душевной болезнью после совершения преступления, участие защитника является обязательным.</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Защитник допускается к участию в деле с момента установления факта душевного заболевания лица, совершившего общественно опасное деяние.</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Наряду с рассмотренными случаями участие защитника обязательно по всем делам, которые могут быть рассмотрены судом присяжных, при объявлении обвиняемому об окончании предварительного следствия и предъявлении ему для ознакомления всех материалов дела, на предварительном слушании дела судьей, при разбирательстве дела судом присяжных.</w:t>
      </w:r>
      <w:r w:rsidRPr="003E5581">
        <w:rPr>
          <w:rStyle w:val="a8"/>
          <w:snapToGrid w:val="0"/>
          <w:sz w:val="28"/>
          <w:szCs w:val="28"/>
        </w:rPr>
        <w:footnoteReference w:id="4"/>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Следователь, прокурор, судья и суд обязаны обеспечить участие защитника в деле, если защитник не был приглашен самим обвиняемым или другими лицами по его поручению.</w:t>
      </w:r>
    </w:p>
    <w:p w:rsidR="003E5581" w:rsidRDefault="003E5581" w:rsidP="003E5581">
      <w:pPr>
        <w:spacing w:line="360" w:lineRule="auto"/>
        <w:ind w:firstLine="709"/>
        <w:jc w:val="center"/>
        <w:rPr>
          <w:b/>
          <w:noProof/>
          <w:snapToGrid w:val="0"/>
          <w:sz w:val="28"/>
          <w:szCs w:val="28"/>
          <w:lang w:val="en-US"/>
        </w:rPr>
      </w:pPr>
    </w:p>
    <w:p w:rsidR="000F0B45" w:rsidRPr="003E5581" w:rsidRDefault="000F0B45" w:rsidP="003E5581">
      <w:pPr>
        <w:spacing w:line="360" w:lineRule="auto"/>
        <w:ind w:firstLine="709"/>
        <w:jc w:val="center"/>
        <w:rPr>
          <w:b/>
          <w:noProof/>
          <w:snapToGrid w:val="0"/>
          <w:sz w:val="28"/>
          <w:szCs w:val="28"/>
        </w:rPr>
      </w:pPr>
      <w:r w:rsidRPr="003E5581">
        <w:rPr>
          <w:b/>
          <w:noProof/>
          <w:snapToGrid w:val="0"/>
          <w:sz w:val="28"/>
          <w:szCs w:val="28"/>
        </w:rPr>
        <w:t>2. Доказательства по делу</w:t>
      </w:r>
    </w:p>
    <w:p w:rsidR="000F0B45" w:rsidRPr="003E5581" w:rsidRDefault="000F0B45" w:rsidP="003E5581">
      <w:pPr>
        <w:spacing w:line="360" w:lineRule="auto"/>
        <w:ind w:firstLine="709"/>
        <w:rPr>
          <w:b/>
          <w:noProof/>
          <w:snapToGrid w:val="0"/>
          <w:sz w:val="28"/>
          <w:szCs w:val="28"/>
        </w:rPr>
      </w:pP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 xml:space="preserve">На основе </w:t>
      </w:r>
      <w:bookmarkStart w:id="20" w:name="OCRUncertain068"/>
      <w:r w:rsidRPr="003E5581">
        <w:rPr>
          <w:snapToGrid w:val="0"/>
          <w:sz w:val="28"/>
          <w:szCs w:val="28"/>
        </w:rPr>
        <w:t>доказывания</w:t>
      </w:r>
      <w:bookmarkEnd w:id="20"/>
      <w:r w:rsidRPr="003E5581">
        <w:rPr>
          <w:snapToGrid w:val="0"/>
          <w:sz w:val="28"/>
          <w:szCs w:val="28"/>
        </w:rPr>
        <w:t xml:space="preserve"> обстоятельств, свидетельствующих в пользу клиента или подзащитного, реализуется основная профессиональная деятельность адвоката в гражданском, арбитражном и других делах.</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Доказательствами по гражданскому делу являются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а также другие обстоятельства, имеющие значение для правильного разрешения дела. Такие данные устанавливаются следующими средствами: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объяснениями сторон и третьих лиц;</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показаниями свидетелей;</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письменными доказательствами;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вещественными доказательствами;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заключениями экспертов.</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Доказательства, которые получены с нарушением закона, не имеют юридической силы и не могут быть положены в основу решения суда.</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 xml:space="preserve">Каждая сторона в гражданском процессе должна доказать те обстоятельства, на которые она ссылается как на основания своих требований и возражений. Суд определяет, какие обстоятельства имеют значение для дела, какой из сторон они подлежат </w:t>
      </w:r>
      <w:bookmarkStart w:id="21" w:name="OCRUncertain079"/>
      <w:r w:rsidRPr="003E5581">
        <w:rPr>
          <w:snapToGrid w:val="0"/>
          <w:sz w:val="28"/>
          <w:szCs w:val="28"/>
        </w:rPr>
        <w:t>доказыванию,</w:t>
      </w:r>
      <w:bookmarkEnd w:id="21"/>
      <w:r w:rsidRPr="003E5581">
        <w:rPr>
          <w:snapToGrid w:val="0"/>
          <w:sz w:val="28"/>
          <w:szCs w:val="28"/>
        </w:rPr>
        <w:t xml:space="preserve"> ставит их на обсуждение, даже если стороны на какие-либо из них не ссылались.</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Доказательства представляются сторонами и другими лицами, участвующими в деле. Суд может предложить представить дополнительные доказательства и оказать содействие в сборе доказательств. Суд принимает только те из представляемых доказательств, которые имеют значение для дела.</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Обстоятельства дела, которые по зако</w:t>
      </w:r>
      <w:bookmarkStart w:id="22" w:name="OCRUncertain080"/>
      <w:r w:rsidRPr="003E5581">
        <w:rPr>
          <w:snapToGrid w:val="0"/>
          <w:sz w:val="28"/>
          <w:szCs w:val="28"/>
        </w:rPr>
        <w:t>н</w:t>
      </w:r>
      <w:bookmarkEnd w:id="22"/>
      <w:r w:rsidRPr="003E5581">
        <w:rPr>
          <w:snapToGrid w:val="0"/>
          <w:sz w:val="28"/>
          <w:szCs w:val="28"/>
        </w:rPr>
        <w:t xml:space="preserve">у должны быть подтверждены определенными средствами </w:t>
      </w:r>
      <w:bookmarkStart w:id="23" w:name="OCRUncertain081"/>
      <w:r w:rsidRPr="003E5581">
        <w:rPr>
          <w:snapToGrid w:val="0"/>
          <w:sz w:val="28"/>
          <w:szCs w:val="28"/>
        </w:rPr>
        <w:t>доказывания,</w:t>
      </w:r>
      <w:bookmarkEnd w:id="23"/>
      <w:r w:rsidRPr="003E5581">
        <w:rPr>
          <w:snapToGrid w:val="0"/>
          <w:sz w:val="28"/>
          <w:szCs w:val="28"/>
        </w:rPr>
        <w:t xml:space="preserve"> не могут подтверждаться никакими другими средствами доказывания. Обстоятельства, признанные судом общеизвестными, не нуждаются в </w:t>
      </w:r>
      <w:bookmarkStart w:id="24" w:name="OCRUncertain082"/>
      <w:r w:rsidRPr="003E5581">
        <w:rPr>
          <w:snapToGrid w:val="0"/>
          <w:sz w:val="28"/>
          <w:szCs w:val="28"/>
        </w:rPr>
        <w:t>доказывании.</w:t>
      </w:r>
      <w:bookmarkEnd w:id="24"/>
      <w:r w:rsidRPr="003E5581">
        <w:rPr>
          <w:snapToGrid w:val="0"/>
          <w:sz w:val="28"/>
          <w:szCs w:val="28"/>
        </w:rPr>
        <w:t xml:space="preserve"> Факты, установленные вступивши</w:t>
      </w:r>
      <w:bookmarkStart w:id="25" w:name="OCRUncertain083"/>
      <w:r w:rsidRPr="003E5581">
        <w:rPr>
          <w:snapToGrid w:val="0"/>
          <w:sz w:val="28"/>
          <w:szCs w:val="28"/>
        </w:rPr>
        <w:t>е</w:t>
      </w:r>
      <w:bookmarkEnd w:id="25"/>
      <w:r w:rsidRPr="003E5581">
        <w:rPr>
          <w:snapToGrid w:val="0"/>
          <w:sz w:val="28"/>
          <w:szCs w:val="28"/>
        </w:rPr>
        <w:t xml:space="preserve"> в законную силу решением суда по одному гражданскому делу, не доказываются вновь при разбирательстве других гражданских дел, в которых участвуют те же лица.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состоялся приговор суда, лишь по вопросам, имели ли место эти действия и совершены ли они данным лицом.</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в их совокупности. Никакие доказательства не имеют для суда заранее установленной силы.</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Участники гражданского процесса, в том числе адвокаты,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 Обеспечение таких доказательств до возникновения дела в суде может производиться государственными нотариальными конторами в порядке, предусмотренном соответствующим законодате</w:t>
      </w:r>
      <w:bookmarkStart w:id="26" w:name="OCRUncertain084"/>
      <w:r w:rsidRPr="003E5581">
        <w:rPr>
          <w:snapToGrid w:val="0"/>
          <w:sz w:val="28"/>
          <w:szCs w:val="28"/>
        </w:rPr>
        <w:t>л</w:t>
      </w:r>
      <w:bookmarkEnd w:id="26"/>
      <w:r w:rsidRPr="003E5581">
        <w:rPr>
          <w:snapToGrid w:val="0"/>
          <w:sz w:val="28"/>
          <w:szCs w:val="28"/>
        </w:rPr>
        <w:t>ьством. Лицо, ходатай</w:t>
      </w:r>
      <w:bookmarkStart w:id="27" w:name="OCRUncertain085"/>
      <w:r w:rsidRPr="003E5581">
        <w:rPr>
          <w:snapToGrid w:val="0"/>
          <w:sz w:val="28"/>
          <w:szCs w:val="28"/>
        </w:rPr>
        <w:t>с</w:t>
      </w:r>
      <w:bookmarkEnd w:id="27"/>
      <w:r w:rsidRPr="003E5581">
        <w:rPr>
          <w:snapToGrid w:val="0"/>
          <w:sz w:val="28"/>
          <w:szCs w:val="28"/>
        </w:rPr>
        <w:t>твовавшее перед судом об истребовании какого-либо документа или вещи в качестве доказательства от лиц, участвующих или не участвующих в деле, должно сослаться на существо документа или описать эту вещь и указать причины, препятствующие самостоятельному ее получению, и основания, по которым считает, что документ или вещь находятся в какой-то организации или у частного лица.</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 xml:space="preserve">Доказательствами по арбитражному делу являются полученные в соответствии </w:t>
      </w:r>
      <w:r w:rsidRPr="003E5581">
        <w:rPr>
          <w:i/>
          <w:snapToGrid w:val="0"/>
          <w:sz w:val="28"/>
          <w:szCs w:val="28"/>
        </w:rPr>
        <w:t>с</w:t>
      </w:r>
      <w:r w:rsidRPr="003E5581">
        <w:rPr>
          <w:snapToGrid w:val="0"/>
          <w:sz w:val="28"/>
          <w:szCs w:val="28"/>
        </w:rPr>
        <w:t xml:space="preserve"> действующим законодательством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других обстоятельств, которые имеют значение для пра</w:t>
      </w:r>
      <w:bookmarkStart w:id="28" w:name="OCRUncertain086"/>
      <w:r w:rsidRPr="003E5581">
        <w:rPr>
          <w:snapToGrid w:val="0"/>
          <w:sz w:val="28"/>
          <w:szCs w:val="28"/>
        </w:rPr>
        <w:t>в</w:t>
      </w:r>
      <w:bookmarkEnd w:id="28"/>
      <w:r w:rsidRPr="003E5581">
        <w:rPr>
          <w:snapToGrid w:val="0"/>
          <w:sz w:val="28"/>
          <w:szCs w:val="28"/>
        </w:rPr>
        <w:t>ильного разрешения спора.</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Такие сведения устанавливаются:</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письменными и вещественными доказательствами;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заключениями экспертов;</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показаниями свидетелей;</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объяснениями лиц, участвующих в деле.</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 xml:space="preserve">Все участвующие в арбитражном деле должны доказывать те обстоятельства, на которые они ссылаются как на основание своих требований и возражений. При рассмотрении споров о признании недействительными </w:t>
      </w:r>
      <w:bookmarkStart w:id="29" w:name="OCRUncertain087"/>
      <w:r w:rsidRPr="003E5581">
        <w:rPr>
          <w:snapToGrid w:val="0"/>
          <w:sz w:val="28"/>
          <w:szCs w:val="28"/>
        </w:rPr>
        <w:t>акто</w:t>
      </w:r>
      <w:bookmarkEnd w:id="29"/>
      <w:r w:rsidRPr="003E5581">
        <w:rPr>
          <w:snapToGrid w:val="0"/>
          <w:sz w:val="28"/>
          <w:szCs w:val="28"/>
        </w:rPr>
        <w:t>в государственных органов, органов местного самоуправления и других органов обязанность доказывания обстоятельств, послуж</w:t>
      </w:r>
      <w:bookmarkStart w:id="30" w:name="OCRUncertain088"/>
      <w:r w:rsidRPr="003E5581">
        <w:rPr>
          <w:snapToGrid w:val="0"/>
          <w:sz w:val="28"/>
          <w:szCs w:val="28"/>
        </w:rPr>
        <w:t>и</w:t>
      </w:r>
      <w:bookmarkEnd w:id="30"/>
      <w:r w:rsidRPr="003E5581">
        <w:rPr>
          <w:snapToGrid w:val="0"/>
          <w:sz w:val="28"/>
          <w:szCs w:val="28"/>
        </w:rPr>
        <w:t>вших основанием для принятия таких актов, возлагается на тот орган, который принял данный акт. Арбитражный суд может предложить участ</w:t>
      </w:r>
      <w:bookmarkStart w:id="31" w:name="OCRUncertain089"/>
      <w:r w:rsidRPr="003E5581">
        <w:rPr>
          <w:snapToGrid w:val="0"/>
          <w:sz w:val="28"/>
          <w:szCs w:val="28"/>
        </w:rPr>
        <w:t>н</w:t>
      </w:r>
      <w:bookmarkEnd w:id="31"/>
      <w:r w:rsidRPr="003E5581">
        <w:rPr>
          <w:snapToGrid w:val="0"/>
          <w:sz w:val="28"/>
          <w:szCs w:val="28"/>
        </w:rPr>
        <w:t>икам процесса представить доп</w:t>
      </w:r>
      <w:bookmarkStart w:id="32" w:name="OCRUncertain090"/>
      <w:r w:rsidRPr="003E5581">
        <w:rPr>
          <w:snapToGrid w:val="0"/>
          <w:sz w:val="28"/>
          <w:szCs w:val="28"/>
        </w:rPr>
        <w:t>о</w:t>
      </w:r>
      <w:bookmarkEnd w:id="32"/>
      <w:r w:rsidRPr="003E5581">
        <w:rPr>
          <w:snapToGrid w:val="0"/>
          <w:sz w:val="28"/>
          <w:szCs w:val="28"/>
        </w:rPr>
        <w:t>лнительные доказательства, если сочтет невозможным рассмотреть дело на основании уже имеющихся доказательств.</w:t>
      </w:r>
      <w:r w:rsidRPr="003E5581">
        <w:rPr>
          <w:noProof/>
          <w:snapToGrid w:val="0"/>
          <w:sz w:val="28"/>
          <w:szCs w:val="28"/>
        </w:rPr>
        <w:t xml:space="preserve"> </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Лица, которые участвуют в деле, или их законные представители (адвокаты) при наличии оснований опасаться, что представление необходимых доказательств станет невозможным или затруднительным, могу</w:t>
      </w:r>
      <w:bookmarkStart w:id="33" w:name="OCRUncertain100"/>
      <w:r w:rsidRPr="003E5581">
        <w:rPr>
          <w:snapToGrid w:val="0"/>
          <w:sz w:val="28"/>
          <w:szCs w:val="28"/>
        </w:rPr>
        <w:t>т</w:t>
      </w:r>
      <w:bookmarkEnd w:id="33"/>
      <w:r w:rsidRPr="003E5581">
        <w:rPr>
          <w:snapToGrid w:val="0"/>
          <w:sz w:val="28"/>
          <w:szCs w:val="28"/>
        </w:rPr>
        <w:t xml:space="preserve"> просить арбитражный суд, который принял к своему производству дело, об обеспечении этих доказательств. В заявлении об обеспечении доказательств должны быть указаны виды доказательств,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их обеспечении. Об обеспечении доказательств или отказе в удовлетворении такого ходатайства арбитражным судом выносится определение, которое в соответствующем порядке может быть обжаловано. Обеспечение доказательств производится арбитражным судом по установленным правилам.</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В процессе профессиональной работы в суде первой инстанции адвокат изучает имеющиеся доказательства, определяет и находит дополнительные, использует совокупность всех доказательств, оценивая их значимость и возможность использования на основе уровня своей квалификации, логических умозаключений и в соответствии с действующим законодательством.</w:t>
      </w:r>
    </w:p>
    <w:p w:rsidR="000F0B45" w:rsidRPr="003E5581" w:rsidRDefault="003E5581" w:rsidP="003E5581">
      <w:pPr>
        <w:spacing w:line="360" w:lineRule="auto"/>
        <w:ind w:firstLine="709"/>
        <w:jc w:val="center"/>
        <w:rPr>
          <w:b/>
          <w:noProof/>
          <w:snapToGrid w:val="0"/>
          <w:sz w:val="28"/>
          <w:szCs w:val="28"/>
        </w:rPr>
      </w:pPr>
      <w:r>
        <w:rPr>
          <w:b/>
          <w:noProof/>
          <w:snapToGrid w:val="0"/>
          <w:sz w:val="28"/>
          <w:szCs w:val="28"/>
        </w:rPr>
        <w:br w:type="page"/>
      </w:r>
      <w:r w:rsidR="000F0B45" w:rsidRPr="003E5581">
        <w:rPr>
          <w:b/>
          <w:noProof/>
          <w:snapToGrid w:val="0"/>
          <w:sz w:val="28"/>
          <w:szCs w:val="28"/>
        </w:rPr>
        <w:t>3. Представление адвокатом дела в суде первой инстанции</w:t>
      </w:r>
    </w:p>
    <w:p w:rsidR="000F0B45" w:rsidRPr="003E5581" w:rsidRDefault="000F0B45" w:rsidP="003E5581">
      <w:pPr>
        <w:spacing w:line="360" w:lineRule="auto"/>
        <w:ind w:firstLine="709"/>
        <w:rPr>
          <w:b/>
          <w:noProof/>
          <w:snapToGrid w:val="0"/>
          <w:sz w:val="28"/>
          <w:szCs w:val="28"/>
        </w:rPr>
      </w:pP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 xml:space="preserve">Рассматривая варианты тактики адвоката по ведению дела в суде первой инстанции, возможно, следует обратиться к опыту классической английской школы адвокатуры, имеющей разработанные наставления английским адвокатом </w:t>
      </w:r>
      <w:bookmarkStart w:id="34" w:name="OCRUncertain102"/>
      <w:r w:rsidRPr="003E5581">
        <w:rPr>
          <w:snapToGrid w:val="0"/>
          <w:sz w:val="28"/>
          <w:szCs w:val="28"/>
        </w:rPr>
        <w:t>Р.</w:t>
      </w:r>
      <w:bookmarkEnd w:id="34"/>
      <w:r w:rsidRPr="003E5581">
        <w:rPr>
          <w:snapToGrid w:val="0"/>
          <w:sz w:val="28"/>
          <w:szCs w:val="28"/>
        </w:rPr>
        <w:t xml:space="preserve"> </w:t>
      </w:r>
      <w:bookmarkStart w:id="35" w:name="OCRUncertain103"/>
      <w:r w:rsidRPr="003E5581">
        <w:rPr>
          <w:snapToGrid w:val="0"/>
          <w:sz w:val="28"/>
          <w:szCs w:val="28"/>
        </w:rPr>
        <w:t>Гаррисом</w:t>
      </w:r>
      <w:bookmarkEnd w:id="35"/>
      <w:r w:rsidRPr="003E5581">
        <w:rPr>
          <w:snapToGrid w:val="0"/>
          <w:sz w:val="28"/>
          <w:szCs w:val="28"/>
        </w:rPr>
        <w:t xml:space="preserve"> по адвокатскому искусству. Размышления, которыми делится Р. </w:t>
      </w:r>
      <w:bookmarkStart w:id="36" w:name="OCRUncertain104"/>
      <w:r w:rsidRPr="003E5581">
        <w:rPr>
          <w:snapToGrid w:val="0"/>
          <w:sz w:val="28"/>
          <w:szCs w:val="28"/>
        </w:rPr>
        <w:t>Гаррис</w:t>
      </w:r>
      <w:bookmarkEnd w:id="36"/>
      <w:r w:rsidRPr="003E5581">
        <w:rPr>
          <w:snapToGrid w:val="0"/>
          <w:sz w:val="28"/>
          <w:szCs w:val="28"/>
        </w:rPr>
        <w:t xml:space="preserve"> в своей книге "Школа адвокатуры" в главе "Тактика" могут представлять определенный интерес и в наши дни, несмотря на значительное отличие процессуального законодательства Англии и России.</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Представим изложенную тактику действий адвоката в виде некоторых тезисов:</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никогда не поступайтесь принципом или интересами вашего доверителя;</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 xml:space="preserve">- </w:t>
      </w:r>
      <w:r w:rsidRPr="003E5581">
        <w:rPr>
          <w:snapToGrid w:val="0"/>
          <w:sz w:val="28"/>
          <w:szCs w:val="28"/>
        </w:rPr>
        <w:t>если у вас нет шансов выиграть дело, вы конечно, с готовностью пойдете на мировое соглашение, если шансы за вас, вы с безупречной любезностью отклоните всякие предложения;</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примут ли присяжные ваше толкование фактов, или нет, это почти всецело зависит от вашего умения, чтобы достигнуть этого, надо согласовать между собой собранные доказательства и придать вашим толкованиям вид действительных фактов;</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чем больше "жестокой силы" будет в вашем допросе, тем больше окажется сумма убытков;</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свидетель имеет особую ценность для адвоката, когда за его правдивость поручилась противная сторона. Все, что вам удастся извлечь из него в опровержение показаний других свидетелей вашего противника, будет иметь огромное значение;</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есть один способ вести дело, который почти безошибочно ведет к проигрышу. Это</w:t>
      </w:r>
      <w:r w:rsidRPr="003E5581">
        <w:rPr>
          <w:noProof/>
          <w:snapToGrid w:val="0"/>
          <w:sz w:val="28"/>
          <w:szCs w:val="28"/>
        </w:rPr>
        <w:t xml:space="preserve"> -</w:t>
      </w:r>
      <w:r w:rsidRPr="003E5581">
        <w:rPr>
          <w:snapToGrid w:val="0"/>
          <w:sz w:val="28"/>
          <w:szCs w:val="28"/>
        </w:rPr>
        <w:t xml:space="preserve"> игривый способ. Истцу мало проку от шуток, ему не смех нужен, а возмещение понесенных убытков, а со стороны ответчика шутки</w:t>
      </w:r>
      <w:r w:rsidRPr="003E5581">
        <w:rPr>
          <w:noProof/>
          <w:snapToGrid w:val="0"/>
          <w:sz w:val="28"/>
          <w:szCs w:val="28"/>
        </w:rPr>
        <w:t xml:space="preserve"> -</w:t>
      </w:r>
      <w:r w:rsidRPr="003E5581">
        <w:rPr>
          <w:snapToGrid w:val="0"/>
          <w:sz w:val="28"/>
          <w:szCs w:val="28"/>
        </w:rPr>
        <w:t xml:space="preserve"> плохое возражение против фактов. Ни один судья не допустит этого, если только не ставит шутовство выше правосудия. Заметим также, что серьезное отношение к делу не должно переходить в похоронное обращение. Умение заключается в том, чтобы найти непринужденную середину между крайностями, хотя убытки иногда растут под влиянием некоторого обаяния адвоката над присяжными;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слабый пункт иска при умелом обращении иногда может быть обращен в преимущество;</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ничто так не вредит речи или перекрестному допросу, как раздражительность;</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горе клиенту, если его поверенный без нужды оскорбит чувства свидет</w:t>
      </w:r>
      <w:bookmarkStart w:id="37" w:name="OCRUncertain108"/>
      <w:r w:rsidRPr="003E5581">
        <w:rPr>
          <w:snapToGrid w:val="0"/>
          <w:sz w:val="28"/>
          <w:szCs w:val="28"/>
        </w:rPr>
        <w:t>ел</w:t>
      </w:r>
      <w:bookmarkEnd w:id="37"/>
      <w:r w:rsidRPr="003E5581">
        <w:rPr>
          <w:snapToGrid w:val="0"/>
          <w:sz w:val="28"/>
          <w:szCs w:val="28"/>
        </w:rPr>
        <w:t>я;</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если же вы признаете разумным ответить на нападки противника, ни в коем случае не увлекайтесь желанием отомстить за своего клиента личными нападками на противника;</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свои свидетели всегда представляют известную опасность, особенно если их больше, чем нужно. В виде общего правила можно сказать, что показание их не имеет значения во всех тех случаях, когда можно спорить о том, нужно их вызывать или нет;</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еще хуже вызывать ненужных свидетелей, ибо это</w:t>
      </w:r>
      <w:r w:rsidRPr="003E5581">
        <w:rPr>
          <w:noProof/>
          <w:snapToGrid w:val="0"/>
          <w:sz w:val="28"/>
          <w:szCs w:val="28"/>
        </w:rPr>
        <w:t xml:space="preserve"> -</w:t>
      </w:r>
      <w:r w:rsidRPr="003E5581">
        <w:rPr>
          <w:snapToGrid w:val="0"/>
          <w:sz w:val="28"/>
          <w:szCs w:val="28"/>
        </w:rPr>
        <w:t xml:space="preserve"> опасная ошибка. Они могут впасть в противоречие между собой, а противоречие в пустяках оставит такое же впечатление, как если бы оно касалось существенных обстоятельств, они бросят тень сомнения на всё дело,</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вызывать свидетелей следует в таком порядке, в котором их показания должны произвести наибольшее впечатление;</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всмотревшись в доказательства, представленные другой стороной, вы можете расположить свои с таким расчетом, чтобы они не только были в контрасте с теми, но и казались бы более правдоподобными,</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если между вашими свидетелями есть и надежные и плохие, начинайте со слабейших;</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начинайте со свидетеля, умеющего выдержать перекрестный допрос;</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рассказ, переданный по частям несколькими свидетелями, убедительнее, чем тот же рассказ, повторенный каждым из них;</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надо говорить так, чтобы судья мог отчетливо видеть ваши факты, усвоить ваши соображения и согласиться с вашими выводами; от вас требуется ясность, сжатое из</w:t>
      </w:r>
      <w:bookmarkStart w:id="38" w:name="OCRUncertain109"/>
      <w:r w:rsidRPr="003E5581">
        <w:rPr>
          <w:snapToGrid w:val="0"/>
          <w:sz w:val="28"/>
          <w:szCs w:val="28"/>
        </w:rPr>
        <w:t>л</w:t>
      </w:r>
      <w:bookmarkEnd w:id="38"/>
      <w:r w:rsidRPr="003E5581">
        <w:rPr>
          <w:snapToGrid w:val="0"/>
          <w:sz w:val="28"/>
          <w:szCs w:val="28"/>
        </w:rPr>
        <w:t>ожение и расчет в распределении материала;</w:t>
      </w:r>
      <w:r w:rsidRPr="003E5581">
        <w:rPr>
          <w:rStyle w:val="a8"/>
          <w:snapToGrid w:val="0"/>
          <w:sz w:val="28"/>
          <w:szCs w:val="28"/>
        </w:rPr>
        <w:footnoteReference w:id="5"/>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умение сделать противника смешным не следует смешивать с поношением или бранью;</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не повторяйтесь;</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подготовьте слушателей к тому, что хотите запечатлеть в их представлении. Надо задержать их внимание, задеть их ожидание, оживить воображение, поддразнить любопытство, одарить их приятным ощущением удивления. Но как же сделать все это? Иной раз</w:t>
      </w:r>
      <w:r w:rsidRPr="003E5581">
        <w:rPr>
          <w:noProof/>
          <w:snapToGrid w:val="0"/>
          <w:sz w:val="28"/>
          <w:szCs w:val="28"/>
        </w:rPr>
        <w:t xml:space="preserve"> -</w:t>
      </w:r>
      <w:r w:rsidRPr="003E5581">
        <w:rPr>
          <w:snapToGrid w:val="0"/>
          <w:sz w:val="28"/>
          <w:szCs w:val="28"/>
        </w:rPr>
        <w:t xml:space="preserve"> одним вопросом, в другой раз</w:t>
      </w:r>
      <w:r w:rsidRPr="003E5581">
        <w:rPr>
          <w:noProof/>
          <w:snapToGrid w:val="0"/>
          <w:sz w:val="28"/>
          <w:szCs w:val="28"/>
        </w:rPr>
        <w:t xml:space="preserve"> -</w:t>
      </w:r>
      <w:r w:rsidRPr="003E5581">
        <w:rPr>
          <w:snapToGrid w:val="0"/>
          <w:sz w:val="28"/>
          <w:szCs w:val="28"/>
        </w:rPr>
        <w:t xml:space="preserve"> возгласом, паузой, жестом, изменением голоса;</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не теряйте времени на несущественные подробности</w:t>
      </w:r>
      <w:r w:rsidRPr="003E5581">
        <w:rPr>
          <w:noProof/>
          <w:snapToGrid w:val="0"/>
          <w:sz w:val="28"/>
          <w:szCs w:val="28"/>
        </w:rPr>
        <w:t xml:space="preserve"> -</w:t>
      </w:r>
      <w:r w:rsidRPr="003E5581">
        <w:rPr>
          <w:snapToGrid w:val="0"/>
          <w:sz w:val="28"/>
          <w:szCs w:val="28"/>
        </w:rPr>
        <w:t xml:space="preserve"> вы можете вызвать раздражение и рассеят</w:t>
      </w:r>
      <w:bookmarkStart w:id="39" w:name="OCRUncertain110"/>
      <w:r w:rsidRPr="003E5581">
        <w:rPr>
          <w:snapToGrid w:val="0"/>
          <w:sz w:val="28"/>
          <w:szCs w:val="28"/>
        </w:rPr>
        <w:t>ь</w:t>
      </w:r>
      <w:bookmarkEnd w:id="39"/>
      <w:r w:rsidRPr="003E5581">
        <w:rPr>
          <w:snapToGrid w:val="0"/>
          <w:sz w:val="28"/>
          <w:szCs w:val="28"/>
        </w:rPr>
        <w:t xml:space="preserve"> внимание, когда перейдете к существенному;</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разбирая показания свидетелей противника в первой речи или в возражении, часто бывает целесообразно идти от последнего к первому;</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никогда не следует останавливаться на обстоятельствах, не затронутых противником и не требую</w:t>
      </w:r>
      <w:bookmarkStart w:id="40" w:name="OCRUncertain111"/>
      <w:r w:rsidRPr="003E5581">
        <w:rPr>
          <w:snapToGrid w:val="0"/>
          <w:sz w:val="28"/>
          <w:szCs w:val="28"/>
        </w:rPr>
        <w:t>щ</w:t>
      </w:r>
      <w:bookmarkEnd w:id="40"/>
      <w:r w:rsidRPr="003E5581">
        <w:rPr>
          <w:snapToGrid w:val="0"/>
          <w:sz w:val="28"/>
          <w:szCs w:val="28"/>
        </w:rPr>
        <w:t>их опровержения;</w:t>
      </w:r>
    </w:p>
    <w:p w:rsidR="000F0B45" w:rsidRPr="003E5581" w:rsidRDefault="000F0B45" w:rsidP="003E5581">
      <w:pPr>
        <w:widowControl w:val="0"/>
        <w:spacing w:line="360" w:lineRule="auto"/>
        <w:ind w:firstLine="709"/>
        <w:jc w:val="both"/>
        <w:rPr>
          <w:snapToGrid w:val="0"/>
          <w:sz w:val="28"/>
          <w:szCs w:val="28"/>
        </w:rPr>
      </w:pPr>
      <w:r w:rsidRPr="003E5581">
        <w:rPr>
          <w:noProof/>
          <w:snapToGrid w:val="0"/>
          <w:sz w:val="28"/>
          <w:szCs w:val="28"/>
        </w:rPr>
        <w:t>-</w:t>
      </w:r>
      <w:r w:rsidRPr="003E5581">
        <w:rPr>
          <w:snapToGrid w:val="0"/>
          <w:sz w:val="28"/>
          <w:szCs w:val="28"/>
        </w:rPr>
        <w:t xml:space="preserve"> предположим, что в деле было несколько свидетелей второстепенной важности. Ес</w:t>
      </w:r>
      <w:bookmarkStart w:id="41" w:name="OCRUncertain112"/>
      <w:r w:rsidRPr="003E5581">
        <w:rPr>
          <w:snapToGrid w:val="0"/>
          <w:sz w:val="28"/>
          <w:szCs w:val="28"/>
        </w:rPr>
        <w:t>л</w:t>
      </w:r>
      <w:bookmarkEnd w:id="41"/>
      <w:r w:rsidRPr="003E5581">
        <w:rPr>
          <w:snapToGrid w:val="0"/>
          <w:sz w:val="28"/>
          <w:szCs w:val="28"/>
        </w:rPr>
        <w:t>и вы станете разбирать их показания порознь, вы подтвердите за каждым некоторую долю значимости. Скажите: "О прочих свидетелях не стоит говорить, они ничего не доказывают, а если бы и доказывали что-нибудь, их слова не стоят спора". В заключение можно напомнить, что среди всех трудностей, окружающих адвоката, сдержанность будет его лучшим спутником, а здравый смысл</w:t>
      </w:r>
      <w:r w:rsidRPr="003E5581">
        <w:rPr>
          <w:noProof/>
          <w:snapToGrid w:val="0"/>
          <w:sz w:val="28"/>
          <w:szCs w:val="28"/>
        </w:rPr>
        <w:t xml:space="preserve"> -</w:t>
      </w:r>
      <w:r w:rsidRPr="003E5581">
        <w:rPr>
          <w:snapToGrid w:val="0"/>
          <w:sz w:val="28"/>
          <w:szCs w:val="28"/>
        </w:rPr>
        <w:t xml:space="preserve"> надежнейшим руководителем.</w:t>
      </w:r>
      <w:r w:rsidRPr="003E5581">
        <w:rPr>
          <w:rStyle w:val="a8"/>
          <w:snapToGrid w:val="0"/>
          <w:sz w:val="28"/>
          <w:szCs w:val="28"/>
        </w:rPr>
        <w:footnoteReference w:id="6"/>
      </w:r>
    </w:p>
    <w:p w:rsidR="000F0B45" w:rsidRPr="003E5581" w:rsidRDefault="003E5581" w:rsidP="003E5581">
      <w:pPr>
        <w:spacing w:line="360" w:lineRule="auto"/>
        <w:ind w:firstLine="709"/>
        <w:jc w:val="center"/>
        <w:rPr>
          <w:b/>
          <w:noProof/>
          <w:snapToGrid w:val="0"/>
          <w:sz w:val="28"/>
          <w:szCs w:val="28"/>
        </w:rPr>
      </w:pPr>
      <w:r>
        <w:rPr>
          <w:b/>
          <w:noProof/>
          <w:snapToGrid w:val="0"/>
          <w:sz w:val="28"/>
          <w:szCs w:val="28"/>
        </w:rPr>
        <w:br w:type="page"/>
      </w:r>
      <w:r w:rsidR="000F0B45" w:rsidRPr="003E5581">
        <w:rPr>
          <w:b/>
          <w:noProof/>
          <w:snapToGrid w:val="0"/>
          <w:sz w:val="28"/>
          <w:szCs w:val="28"/>
        </w:rPr>
        <w:t>Заключение</w:t>
      </w:r>
    </w:p>
    <w:p w:rsidR="000F0B45" w:rsidRPr="003E5581" w:rsidRDefault="000F0B45" w:rsidP="003E5581">
      <w:pPr>
        <w:spacing w:line="360" w:lineRule="auto"/>
        <w:ind w:firstLine="709"/>
        <w:rPr>
          <w:b/>
          <w:noProof/>
          <w:snapToGrid w:val="0"/>
          <w:sz w:val="28"/>
          <w:szCs w:val="28"/>
        </w:rPr>
      </w:pP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Адвокат тщательно готовится к судебному разбирательству в суде первой инстанции</w:t>
      </w:r>
      <w:r w:rsidRPr="003E5581">
        <w:rPr>
          <w:noProof/>
          <w:snapToGrid w:val="0"/>
          <w:sz w:val="28"/>
          <w:szCs w:val="28"/>
        </w:rPr>
        <w:t>—</w:t>
      </w:r>
      <w:r w:rsidRPr="003E5581">
        <w:rPr>
          <w:snapToGrid w:val="0"/>
          <w:sz w:val="28"/>
          <w:szCs w:val="28"/>
        </w:rPr>
        <w:t>центральной стадии гражданского процесса, где исследуются все собранные по делу и представленные сторонами доказательства и решается вопрос о виновности подсудимого. Адвокат систематизирует сделанные им выписки из дела, еще раз продумывает свою позицию и согласовывает ее с подсудимым. Адвокат составляет план своего участия в судебном следствии применительно к каждому обвинению и эпизоду обвинения. Он готовит вопросы, которые задаст подсудимым, потерпевшим, свидетелям, экспертам; консультируется со специалистами по поводу научной обоснованности методов исследования, примененных экспертами, и достоверности их выводов; ходатайства, с которыми обратится к суду; отводы, которые будут им заявлены; тезисы или полный текст своей речи в судебных прениях (в них должны быть внесены коррективы с учетом данных судебного следствия).</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В каком-то смысле можно говорить об особом положении защитника в суде. Сошлемся хотя бы на то, что его процессуальный противник обязан отказаться от обвинения, если придет к выводу о невиновности подсудимого. Адвокат не вправе отказаться от защиты. Прокурор обязан доказывать вину, адвокату достаточно просто указать на слабые или сомнительные позиции обвинения. Отсюда и те сомнения, которые волнуют читателей: как же так, «всем ясно», что это преступник, а адвокат...</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Между тем закон не ставит знака равенства между обвиняемым и виновным. Тем более адвокат не должен подходить к своему клиенту как к виновному и отказывать ему в защите. За внешне «доказанными» выводами иногда скрываются серьезные пробелы предварительного расследования, необъективность следователя и даже прямые нарушения закона. Судебная истина рождается в споре сторон. По данным исследования, проведенного Институтом государства и права РАН,</w:t>
      </w:r>
      <w:r w:rsidRPr="003E5581">
        <w:rPr>
          <w:noProof/>
          <w:snapToGrid w:val="0"/>
          <w:sz w:val="28"/>
          <w:szCs w:val="28"/>
        </w:rPr>
        <w:t xml:space="preserve"> 90% </w:t>
      </w:r>
      <w:r w:rsidRPr="003E5581">
        <w:rPr>
          <w:snapToGrid w:val="0"/>
          <w:sz w:val="28"/>
          <w:szCs w:val="28"/>
        </w:rPr>
        <w:t>судебных ошибок по уголовным делам были выявлены по инициативе адвокатов.</w:t>
      </w:r>
      <w:r w:rsidRPr="003E5581">
        <w:rPr>
          <w:rStyle w:val="a8"/>
          <w:snapToGrid w:val="0"/>
          <w:sz w:val="28"/>
          <w:szCs w:val="28"/>
        </w:rPr>
        <w:footnoteReference w:id="7"/>
      </w:r>
      <w:r w:rsidRPr="003E5581">
        <w:rPr>
          <w:snapToGrid w:val="0"/>
          <w:sz w:val="28"/>
          <w:szCs w:val="28"/>
        </w:rPr>
        <w:t xml:space="preserve"> Старое правило: «Пусть будет выслушана другая сторона», как видите, дает результат.</w:t>
      </w:r>
    </w:p>
    <w:p w:rsidR="000F0B45" w:rsidRPr="003E5581" w:rsidRDefault="000F0B45" w:rsidP="003E5581">
      <w:pPr>
        <w:widowControl w:val="0"/>
        <w:spacing w:line="360" w:lineRule="auto"/>
        <w:ind w:firstLine="709"/>
        <w:jc w:val="both"/>
        <w:rPr>
          <w:snapToGrid w:val="0"/>
          <w:sz w:val="28"/>
          <w:szCs w:val="28"/>
        </w:rPr>
      </w:pPr>
      <w:r w:rsidRPr="003E5581">
        <w:rPr>
          <w:snapToGrid w:val="0"/>
          <w:sz w:val="28"/>
          <w:szCs w:val="28"/>
        </w:rPr>
        <w:t xml:space="preserve">В суде «вторая сторона» выслушивается обязательно. Ее и представляет адвокат. И если подсудимому не будет обеспечена защита, то приговор, каким бы «справедливым» он ни казался, отменят. </w:t>
      </w:r>
    </w:p>
    <w:p w:rsidR="000F0B45" w:rsidRPr="003E5581" w:rsidRDefault="003E5581" w:rsidP="003E5581">
      <w:pPr>
        <w:spacing w:line="360" w:lineRule="auto"/>
        <w:ind w:firstLine="709"/>
        <w:jc w:val="center"/>
        <w:rPr>
          <w:b/>
          <w:noProof/>
          <w:snapToGrid w:val="0"/>
          <w:sz w:val="28"/>
          <w:szCs w:val="28"/>
        </w:rPr>
      </w:pPr>
      <w:r>
        <w:rPr>
          <w:b/>
          <w:noProof/>
          <w:snapToGrid w:val="0"/>
          <w:sz w:val="28"/>
          <w:szCs w:val="28"/>
        </w:rPr>
        <w:br w:type="page"/>
      </w:r>
      <w:r w:rsidR="000F0B45" w:rsidRPr="003E5581">
        <w:rPr>
          <w:b/>
          <w:noProof/>
          <w:snapToGrid w:val="0"/>
          <w:sz w:val="28"/>
          <w:szCs w:val="28"/>
        </w:rPr>
        <w:t>Список литературы</w:t>
      </w:r>
    </w:p>
    <w:p w:rsidR="0062056E" w:rsidRPr="003E5581" w:rsidRDefault="0062056E" w:rsidP="003E5581">
      <w:pPr>
        <w:spacing w:line="360" w:lineRule="auto"/>
        <w:ind w:firstLine="709"/>
        <w:jc w:val="center"/>
        <w:rPr>
          <w:b/>
          <w:sz w:val="28"/>
          <w:szCs w:val="28"/>
        </w:rPr>
      </w:pPr>
    </w:p>
    <w:p w:rsidR="000F0B45" w:rsidRPr="003E5581" w:rsidRDefault="000F0B45" w:rsidP="003E5581">
      <w:pPr>
        <w:widowControl w:val="0"/>
        <w:numPr>
          <w:ilvl w:val="0"/>
          <w:numId w:val="3"/>
        </w:numPr>
        <w:spacing w:line="360" w:lineRule="auto"/>
        <w:ind w:left="0" w:firstLine="709"/>
        <w:jc w:val="both"/>
        <w:rPr>
          <w:noProof/>
          <w:sz w:val="28"/>
          <w:szCs w:val="28"/>
        </w:rPr>
      </w:pPr>
      <w:r w:rsidRPr="003E5581">
        <w:rPr>
          <w:color w:val="000000"/>
          <w:sz w:val="28"/>
          <w:szCs w:val="28"/>
        </w:rPr>
        <w:t>Адаменко</w:t>
      </w:r>
      <w:r w:rsidRPr="003E5581">
        <w:rPr>
          <w:sz w:val="28"/>
          <w:szCs w:val="28"/>
        </w:rPr>
        <w:t xml:space="preserve"> </w:t>
      </w:r>
      <w:r w:rsidRPr="003E5581">
        <w:rPr>
          <w:color w:val="000000"/>
          <w:sz w:val="28"/>
          <w:szCs w:val="28"/>
        </w:rPr>
        <w:t>В.Д.</w:t>
      </w:r>
      <w:r w:rsidRPr="003E5581">
        <w:rPr>
          <w:sz w:val="28"/>
          <w:szCs w:val="28"/>
        </w:rPr>
        <w:t xml:space="preserve"> Процессуальные стадии, связанные с реализацией приговора, определения и постановления суда. </w:t>
      </w:r>
      <w:r w:rsidR="0062056E" w:rsidRPr="003E5581">
        <w:rPr>
          <w:sz w:val="28"/>
          <w:szCs w:val="28"/>
        </w:rPr>
        <w:t xml:space="preserve">- </w:t>
      </w:r>
      <w:r w:rsidRPr="003E5581">
        <w:rPr>
          <w:sz w:val="28"/>
          <w:szCs w:val="28"/>
        </w:rPr>
        <w:t xml:space="preserve">Кемерово: </w:t>
      </w:r>
      <w:r w:rsidRPr="003E5581">
        <w:rPr>
          <w:color w:val="000000"/>
          <w:sz w:val="28"/>
          <w:szCs w:val="28"/>
        </w:rPr>
        <w:t>Кузбасс-вузиздат,</w:t>
      </w:r>
      <w:r w:rsidR="0062056E" w:rsidRPr="003E5581">
        <w:rPr>
          <w:noProof/>
          <w:sz w:val="28"/>
          <w:szCs w:val="28"/>
        </w:rPr>
        <w:t xml:space="preserve"> 2007. – 266 с</w:t>
      </w:r>
      <w:r w:rsidRPr="003E5581">
        <w:rPr>
          <w:noProof/>
          <w:sz w:val="28"/>
          <w:szCs w:val="28"/>
        </w:rPr>
        <w:t>.</w:t>
      </w:r>
    </w:p>
    <w:p w:rsidR="000F0B45" w:rsidRPr="003E5581" w:rsidRDefault="000F0B45" w:rsidP="003E5581">
      <w:pPr>
        <w:widowControl w:val="0"/>
        <w:numPr>
          <w:ilvl w:val="0"/>
          <w:numId w:val="3"/>
        </w:numPr>
        <w:spacing w:line="360" w:lineRule="auto"/>
        <w:ind w:left="0" w:firstLine="709"/>
        <w:jc w:val="both"/>
        <w:rPr>
          <w:noProof/>
          <w:sz w:val="28"/>
          <w:szCs w:val="28"/>
        </w:rPr>
      </w:pPr>
      <w:r w:rsidRPr="003E5581">
        <w:rPr>
          <w:sz w:val="28"/>
          <w:szCs w:val="28"/>
        </w:rPr>
        <w:t xml:space="preserve">Адаменко В.Д. Субъекты защиты обвиняемого. </w:t>
      </w:r>
      <w:r w:rsidR="0062056E" w:rsidRPr="003E5581">
        <w:rPr>
          <w:sz w:val="28"/>
          <w:szCs w:val="28"/>
        </w:rPr>
        <w:t xml:space="preserve">- </w:t>
      </w:r>
      <w:r w:rsidRPr="003E5581">
        <w:rPr>
          <w:sz w:val="28"/>
          <w:szCs w:val="28"/>
        </w:rPr>
        <w:t xml:space="preserve">Красноярск: Изд-во </w:t>
      </w:r>
      <w:r w:rsidRPr="003E5581">
        <w:rPr>
          <w:color w:val="000000"/>
          <w:sz w:val="28"/>
          <w:szCs w:val="28"/>
        </w:rPr>
        <w:t>Краснояр.</w:t>
      </w:r>
      <w:r w:rsidRPr="003E5581">
        <w:rPr>
          <w:sz w:val="28"/>
          <w:szCs w:val="28"/>
        </w:rPr>
        <w:t xml:space="preserve"> ун-та,</w:t>
      </w:r>
      <w:r w:rsidR="0062056E" w:rsidRPr="003E5581">
        <w:rPr>
          <w:noProof/>
          <w:sz w:val="28"/>
          <w:szCs w:val="28"/>
        </w:rPr>
        <w:t xml:space="preserve"> 2007. – 191 с</w:t>
      </w:r>
      <w:r w:rsidRPr="003E5581">
        <w:rPr>
          <w:noProof/>
          <w:sz w:val="28"/>
          <w:szCs w:val="28"/>
        </w:rPr>
        <w:t>.</w:t>
      </w:r>
    </w:p>
    <w:p w:rsidR="000F0B45" w:rsidRPr="003E5581" w:rsidRDefault="000F0B45" w:rsidP="003E5581">
      <w:pPr>
        <w:widowControl w:val="0"/>
        <w:numPr>
          <w:ilvl w:val="0"/>
          <w:numId w:val="3"/>
        </w:numPr>
        <w:spacing w:line="360" w:lineRule="auto"/>
        <w:ind w:left="0" w:firstLine="709"/>
        <w:jc w:val="both"/>
        <w:rPr>
          <w:noProof/>
          <w:sz w:val="28"/>
          <w:szCs w:val="28"/>
        </w:rPr>
      </w:pPr>
      <w:r w:rsidRPr="003E5581">
        <w:rPr>
          <w:color w:val="000000"/>
          <w:sz w:val="28"/>
          <w:szCs w:val="28"/>
        </w:rPr>
        <w:t>Барщевский</w:t>
      </w:r>
      <w:r w:rsidRPr="003E5581">
        <w:rPr>
          <w:sz w:val="28"/>
          <w:szCs w:val="28"/>
        </w:rPr>
        <w:t xml:space="preserve"> </w:t>
      </w:r>
      <w:r w:rsidRPr="003E5581">
        <w:rPr>
          <w:color w:val="000000"/>
          <w:sz w:val="28"/>
          <w:szCs w:val="28"/>
        </w:rPr>
        <w:t>М.Ю.</w:t>
      </w:r>
      <w:r w:rsidRPr="003E5581">
        <w:rPr>
          <w:sz w:val="28"/>
          <w:szCs w:val="28"/>
        </w:rPr>
        <w:t xml:space="preserve"> Адвокат, адвокатская фирма, адвокатура.</w:t>
      </w:r>
      <w:r w:rsidR="0062056E" w:rsidRPr="003E5581">
        <w:rPr>
          <w:sz w:val="28"/>
          <w:szCs w:val="28"/>
        </w:rPr>
        <w:t xml:space="preserve"> –</w:t>
      </w:r>
      <w:r w:rsidRPr="003E5581">
        <w:rPr>
          <w:sz w:val="28"/>
          <w:szCs w:val="28"/>
        </w:rPr>
        <w:t xml:space="preserve"> М</w:t>
      </w:r>
      <w:r w:rsidR="0062056E" w:rsidRPr="003E5581">
        <w:rPr>
          <w:b/>
          <w:color w:val="000000"/>
          <w:sz w:val="28"/>
          <w:szCs w:val="28"/>
        </w:rPr>
        <w:t xml:space="preserve">, </w:t>
      </w:r>
      <w:r w:rsidR="0062056E" w:rsidRPr="003E5581">
        <w:rPr>
          <w:color w:val="000000"/>
          <w:sz w:val="28"/>
          <w:szCs w:val="28"/>
        </w:rPr>
        <w:t>200</w:t>
      </w:r>
      <w:r w:rsidRPr="003E5581">
        <w:rPr>
          <w:noProof/>
          <w:sz w:val="28"/>
          <w:szCs w:val="28"/>
        </w:rPr>
        <w:t>5.</w:t>
      </w:r>
      <w:r w:rsidR="0062056E" w:rsidRPr="003E5581">
        <w:rPr>
          <w:noProof/>
          <w:sz w:val="28"/>
          <w:szCs w:val="28"/>
        </w:rPr>
        <w:t xml:space="preserve"> – 313 с</w:t>
      </w:r>
    </w:p>
    <w:p w:rsidR="000F0B45" w:rsidRPr="003E5581" w:rsidRDefault="000F0B45" w:rsidP="003E5581">
      <w:pPr>
        <w:widowControl w:val="0"/>
        <w:numPr>
          <w:ilvl w:val="0"/>
          <w:numId w:val="3"/>
        </w:numPr>
        <w:spacing w:line="360" w:lineRule="auto"/>
        <w:ind w:left="0" w:firstLine="709"/>
        <w:jc w:val="both"/>
        <w:rPr>
          <w:noProof/>
          <w:sz w:val="28"/>
          <w:szCs w:val="28"/>
        </w:rPr>
      </w:pPr>
      <w:r w:rsidRPr="003E5581">
        <w:rPr>
          <w:color w:val="000000"/>
          <w:sz w:val="28"/>
          <w:szCs w:val="28"/>
        </w:rPr>
        <w:t>Бохан</w:t>
      </w:r>
      <w:r w:rsidR="0062056E" w:rsidRPr="003E5581">
        <w:rPr>
          <w:sz w:val="28"/>
          <w:szCs w:val="28"/>
        </w:rPr>
        <w:t xml:space="preserve"> В.М. Ф</w:t>
      </w:r>
      <w:r w:rsidRPr="003E5581">
        <w:rPr>
          <w:sz w:val="28"/>
          <w:szCs w:val="28"/>
        </w:rPr>
        <w:t xml:space="preserve">ормирование убеждения суда. </w:t>
      </w:r>
      <w:r w:rsidR="0062056E" w:rsidRPr="003E5581">
        <w:rPr>
          <w:sz w:val="28"/>
          <w:szCs w:val="28"/>
        </w:rPr>
        <w:t xml:space="preserve">- </w:t>
      </w:r>
      <w:r w:rsidRPr="003E5581">
        <w:rPr>
          <w:sz w:val="28"/>
          <w:szCs w:val="28"/>
        </w:rPr>
        <w:t xml:space="preserve">Минск: Изд-во </w:t>
      </w:r>
      <w:r w:rsidRPr="003E5581">
        <w:rPr>
          <w:color w:val="000000"/>
          <w:sz w:val="28"/>
          <w:szCs w:val="28"/>
        </w:rPr>
        <w:t>БГУ,</w:t>
      </w:r>
      <w:r w:rsidR="0062056E" w:rsidRPr="003E5581">
        <w:rPr>
          <w:noProof/>
          <w:sz w:val="28"/>
          <w:szCs w:val="28"/>
        </w:rPr>
        <w:t xml:space="preserve"> 2006. – 177 с.</w:t>
      </w:r>
    </w:p>
    <w:p w:rsidR="000F0B45" w:rsidRPr="003E5581" w:rsidRDefault="000F0B45" w:rsidP="003E5581">
      <w:pPr>
        <w:widowControl w:val="0"/>
        <w:numPr>
          <w:ilvl w:val="0"/>
          <w:numId w:val="3"/>
        </w:numPr>
        <w:spacing w:line="360" w:lineRule="auto"/>
        <w:ind w:left="0" w:firstLine="709"/>
        <w:jc w:val="both"/>
        <w:rPr>
          <w:sz w:val="28"/>
          <w:szCs w:val="28"/>
        </w:rPr>
      </w:pPr>
      <w:r w:rsidRPr="003E5581">
        <w:rPr>
          <w:color w:val="000000"/>
          <w:sz w:val="28"/>
          <w:szCs w:val="28"/>
        </w:rPr>
        <w:t>Выдря</w:t>
      </w:r>
      <w:r w:rsidRPr="003E5581">
        <w:rPr>
          <w:sz w:val="28"/>
          <w:szCs w:val="28"/>
        </w:rPr>
        <w:t xml:space="preserve"> М. Участники судебного разбирательства. </w:t>
      </w:r>
      <w:r w:rsidR="0062056E" w:rsidRPr="003E5581">
        <w:rPr>
          <w:sz w:val="28"/>
          <w:szCs w:val="28"/>
        </w:rPr>
        <w:t xml:space="preserve">- </w:t>
      </w:r>
      <w:r w:rsidRPr="003E5581">
        <w:rPr>
          <w:sz w:val="28"/>
          <w:szCs w:val="28"/>
        </w:rPr>
        <w:t xml:space="preserve">Краснодар: </w:t>
      </w:r>
      <w:r w:rsidRPr="003E5581">
        <w:rPr>
          <w:color w:val="000000"/>
          <w:sz w:val="28"/>
          <w:szCs w:val="28"/>
        </w:rPr>
        <w:t>Изд-во</w:t>
      </w:r>
      <w:r w:rsidRPr="003E5581">
        <w:rPr>
          <w:sz w:val="28"/>
          <w:szCs w:val="28"/>
        </w:rPr>
        <w:t xml:space="preserve"> Кубанск</w:t>
      </w:r>
      <w:r w:rsidRPr="003E5581">
        <w:rPr>
          <w:color w:val="000000"/>
          <w:sz w:val="28"/>
          <w:szCs w:val="28"/>
        </w:rPr>
        <w:t>,</w:t>
      </w:r>
      <w:r w:rsidRPr="003E5581">
        <w:rPr>
          <w:sz w:val="28"/>
          <w:szCs w:val="28"/>
        </w:rPr>
        <w:t xml:space="preserve"> ун-та,</w:t>
      </w:r>
      <w:r w:rsidR="0062056E" w:rsidRPr="003E5581">
        <w:rPr>
          <w:noProof/>
          <w:sz w:val="28"/>
          <w:szCs w:val="28"/>
        </w:rPr>
        <w:t xml:space="preserve"> 2006. – 201 с</w:t>
      </w:r>
      <w:r w:rsidRPr="003E5581">
        <w:rPr>
          <w:noProof/>
          <w:sz w:val="28"/>
          <w:szCs w:val="28"/>
        </w:rPr>
        <w:t>.</w:t>
      </w:r>
    </w:p>
    <w:p w:rsidR="000F0B45" w:rsidRPr="003E5581" w:rsidRDefault="000F0B45" w:rsidP="003E5581">
      <w:pPr>
        <w:widowControl w:val="0"/>
        <w:numPr>
          <w:ilvl w:val="0"/>
          <w:numId w:val="3"/>
        </w:numPr>
        <w:spacing w:line="360" w:lineRule="auto"/>
        <w:ind w:left="0" w:firstLine="709"/>
        <w:jc w:val="both"/>
        <w:rPr>
          <w:noProof/>
          <w:sz w:val="28"/>
          <w:szCs w:val="28"/>
        </w:rPr>
      </w:pPr>
      <w:r w:rsidRPr="003E5581">
        <w:rPr>
          <w:sz w:val="28"/>
          <w:szCs w:val="28"/>
        </w:rPr>
        <w:t xml:space="preserve">Загорский Г.Н. Судебная речь: Курс лекций. </w:t>
      </w:r>
      <w:r w:rsidR="0062056E" w:rsidRPr="003E5581">
        <w:rPr>
          <w:sz w:val="28"/>
          <w:szCs w:val="28"/>
        </w:rPr>
        <w:t xml:space="preserve">- </w:t>
      </w:r>
      <w:r w:rsidRPr="003E5581">
        <w:rPr>
          <w:sz w:val="28"/>
          <w:szCs w:val="28"/>
        </w:rPr>
        <w:t>М</w:t>
      </w:r>
      <w:r w:rsidRPr="003E5581">
        <w:rPr>
          <w:color w:val="000000"/>
          <w:sz w:val="28"/>
          <w:szCs w:val="28"/>
        </w:rPr>
        <w:t>.:</w:t>
      </w:r>
      <w:r w:rsidRPr="003E5581">
        <w:rPr>
          <w:sz w:val="28"/>
          <w:szCs w:val="28"/>
        </w:rPr>
        <w:t xml:space="preserve"> </w:t>
      </w:r>
      <w:r w:rsidRPr="003E5581">
        <w:rPr>
          <w:color w:val="000000"/>
          <w:sz w:val="28"/>
          <w:szCs w:val="28"/>
        </w:rPr>
        <w:t>ВКИ,</w:t>
      </w:r>
      <w:r w:rsidR="0062056E" w:rsidRPr="003E5581">
        <w:rPr>
          <w:noProof/>
          <w:sz w:val="28"/>
          <w:szCs w:val="28"/>
        </w:rPr>
        <w:t xml:space="preserve"> 2007. – 190 с</w:t>
      </w:r>
      <w:r w:rsidRPr="003E5581">
        <w:rPr>
          <w:noProof/>
          <w:sz w:val="28"/>
          <w:szCs w:val="28"/>
        </w:rPr>
        <w:t xml:space="preserve">. </w:t>
      </w:r>
    </w:p>
    <w:p w:rsidR="000F0B45" w:rsidRPr="003E5581" w:rsidRDefault="000F0B45" w:rsidP="003E5581">
      <w:pPr>
        <w:widowControl w:val="0"/>
        <w:numPr>
          <w:ilvl w:val="0"/>
          <w:numId w:val="3"/>
        </w:numPr>
        <w:spacing w:line="360" w:lineRule="auto"/>
        <w:ind w:left="0" w:firstLine="709"/>
        <w:jc w:val="both"/>
        <w:rPr>
          <w:noProof/>
          <w:sz w:val="28"/>
          <w:szCs w:val="28"/>
        </w:rPr>
      </w:pPr>
      <w:r w:rsidRPr="003E5581">
        <w:rPr>
          <w:color w:val="000000"/>
          <w:sz w:val="28"/>
          <w:szCs w:val="28"/>
        </w:rPr>
        <w:t>Зинатуллин</w:t>
      </w:r>
      <w:r w:rsidRPr="003E5581">
        <w:rPr>
          <w:noProof/>
          <w:sz w:val="28"/>
          <w:szCs w:val="28"/>
        </w:rPr>
        <w:t xml:space="preserve"> 3.3</w:t>
      </w:r>
      <w:r w:rsidRPr="003E5581">
        <w:rPr>
          <w:noProof/>
          <w:color w:val="000000"/>
          <w:sz w:val="28"/>
          <w:szCs w:val="28"/>
        </w:rPr>
        <w:t>.,</w:t>
      </w:r>
      <w:r w:rsidRPr="003E5581">
        <w:rPr>
          <w:sz w:val="28"/>
          <w:szCs w:val="28"/>
        </w:rPr>
        <w:t xml:space="preserve"> Демидов </w:t>
      </w:r>
      <w:r w:rsidRPr="003E5581">
        <w:rPr>
          <w:color w:val="000000"/>
          <w:sz w:val="28"/>
          <w:szCs w:val="28"/>
        </w:rPr>
        <w:t>Н.Ф.,</w:t>
      </w:r>
      <w:r w:rsidRPr="003E5581">
        <w:rPr>
          <w:sz w:val="28"/>
          <w:szCs w:val="28"/>
        </w:rPr>
        <w:t xml:space="preserve"> Метен</w:t>
      </w:r>
      <w:r w:rsidRPr="003E5581">
        <w:rPr>
          <w:color w:val="000000"/>
          <w:sz w:val="28"/>
          <w:szCs w:val="28"/>
        </w:rPr>
        <w:t>цо</w:t>
      </w:r>
      <w:r w:rsidRPr="003E5581">
        <w:rPr>
          <w:sz w:val="28"/>
          <w:szCs w:val="28"/>
        </w:rPr>
        <w:t xml:space="preserve">ваА.Я. Судебное рассмотрение дел о групповых преступлениях. </w:t>
      </w:r>
      <w:r w:rsidR="0062056E" w:rsidRPr="003E5581">
        <w:rPr>
          <w:sz w:val="28"/>
          <w:szCs w:val="28"/>
        </w:rPr>
        <w:t xml:space="preserve">- </w:t>
      </w:r>
      <w:r w:rsidRPr="003E5581">
        <w:rPr>
          <w:sz w:val="28"/>
          <w:szCs w:val="28"/>
        </w:rPr>
        <w:t xml:space="preserve">Ижевск: </w:t>
      </w:r>
      <w:r w:rsidRPr="003E5581">
        <w:rPr>
          <w:color w:val="000000"/>
          <w:sz w:val="28"/>
          <w:szCs w:val="28"/>
        </w:rPr>
        <w:t>Изд-во</w:t>
      </w:r>
      <w:r w:rsidRPr="003E5581">
        <w:rPr>
          <w:sz w:val="28"/>
          <w:szCs w:val="28"/>
        </w:rPr>
        <w:t xml:space="preserve"> </w:t>
      </w:r>
      <w:r w:rsidRPr="003E5581">
        <w:rPr>
          <w:color w:val="000000"/>
          <w:sz w:val="28"/>
          <w:szCs w:val="28"/>
        </w:rPr>
        <w:t>Удмуртгосуниверситета,</w:t>
      </w:r>
      <w:r w:rsidR="0062056E" w:rsidRPr="003E5581">
        <w:rPr>
          <w:noProof/>
          <w:sz w:val="28"/>
          <w:szCs w:val="28"/>
        </w:rPr>
        <w:t xml:space="preserve"> 200</w:t>
      </w:r>
      <w:r w:rsidRPr="003E5581">
        <w:rPr>
          <w:noProof/>
          <w:sz w:val="28"/>
          <w:szCs w:val="28"/>
        </w:rPr>
        <w:t>8.</w:t>
      </w:r>
      <w:r w:rsidR="0062056E" w:rsidRPr="003E5581">
        <w:rPr>
          <w:noProof/>
          <w:sz w:val="28"/>
          <w:szCs w:val="28"/>
        </w:rPr>
        <w:t xml:space="preserve"> – 344 с</w:t>
      </w:r>
    </w:p>
    <w:p w:rsidR="000F0B45" w:rsidRPr="003E5581" w:rsidRDefault="000F0B45" w:rsidP="003E5581">
      <w:pPr>
        <w:widowControl w:val="0"/>
        <w:numPr>
          <w:ilvl w:val="0"/>
          <w:numId w:val="3"/>
        </w:numPr>
        <w:spacing w:line="360" w:lineRule="auto"/>
        <w:ind w:left="0" w:firstLine="709"/>
        <w:jc w:val="both"/>
        <w:rPr>
          <w:noProof/>
          <w:sz w:val="28"/>
          <w:szCs w:val="28"/>
        </w:rPr>
      </w:pPr>
      <w:r w:rsidRPr="003E5581">
        <w:rPr>
          <w:sz w:val="28"/>
          <w:szCs w:val="28"/>
        </w:rPr>
        <w:t>К</w:t>
      </w:r>
      <w:r w:rsidRPr="003E5581">
        <w:rPr>
          <w:color w:val="000000"/>
          <w:sz w:val="28"/>
          <w:szCs w:val="28"/>
        </w:rPr>
        <w:t>о</w:t>
      </w:r>
      <w:r w:rsidRPr="003E5581">
        <w:rPr>
          <w:sz w:val="28"/>
          <w:szCs w:val="28"/>
        </w:rPr>
        <w:t xml:space="preserve">з </w:t>
      </w:r>
      <w:r w:rsidRPr="003E5581">
        <w:rPr>
          <w:color w:val="000000"/>
          <w:sz w:val="28"/>
          <w:szCs w:val="28"/>
        </w:rPr>
        <w:t>В.М.</w:t>
      </w:r>
      <w:r w:rsidRPr="003E5581">
        <w:rPr>
          <w:sz w:val="28"/>
          <w:szCs w:val="28"/>
        </w:rPr>
        <w:t xml:space="preserve"> Проблемы </w:t>
      </w:r>
      <w:r w:rsidRPr="003E5581">
        <w:rPr>
          <w:color w:val="000000"/>
          <w:sz w:val="28"/>
          <w:szCs w:val="28"/>
        </w:rPr>
        <w:t>доказывания</w:t>
      </w:r>
      <w:r w:rsidRPr="003E5581">
        <w:rPr>
          <w:sz w:val="28"/>
          <w:szCs w:val="28"/>
        </w:rPr>
        <w:t xml:space="preserve"> в суде первой инстанции. </w:t>
      </w:r>
      <w:r w:rsidR="0062056E" w:rsidRPr="003E5581">
        <w:rPr>
          <w:sz w:val="28"/>
          <w:szCs w:val="28"/>
        </w:rPr>
        <w:t xml:space="preserve">- </w:t>
      </w:r>
      <w:r w:rsidRPr="003E5581">
        <w:rPr>
          <w:sz w:val="28"/>
          <w:szCs w:val="28"/>
        </w:rPr>
        <w:t>Саратов: Изд-во Саратов</w:t>
      </w:r>
      <w:r w:rsidRPr="003E5581">
        <w:rPr>
          <w:color w:val="000000"/>
          <w:sz w:val="28"/>
          <w:szCs w:val="28"/>
        </w:rPr>
        <w:t>,</w:t>
      </w:r>
      <w:r w:rsidRPr="003E5581">
        <w:rPr>
          <w:sz w:val="28"/>
          <w:szCs w:val="28"/>
        </w:rPr>
        <w:t xml:space="preserve"> ун-та,</w:t>
      </w:r>
      <w:r w:rsidR="0062056E" w:rsidRPr="003E5581">
        <w:rPr>
          <w:noProof/>
          <w:sz w:val="28"/>
          <w:szCs w:val="28"/>
        </w:rPr>
        <w:t xml:space="preserve"> 200</w:t>
      </w:r>
      <w:r w:rsidRPr="003E5581">
        <w:rPr>
          <w:noProof/>
          <w:sz w:val="28"/>
          <w:szCs w:val="28"/>
        </w:rPr>
        <w:t>8.</w:t>
      </w:r>
      <w:r w:rsidR="0013113D" w:rsidRPr="003E5581">
        <w:rPr>
          <w:noProof/>
          <w:sz w:val="28"/>
          <w:szCs w:val="28"/>
        </w:rPr>
        <w:t xml:space="preserve"> – 387 с.</w:t>
      </w:r>
    </w:p>
    <w:p w:rsidR="000F0B45" w:rsidRPr="003E5581" w:rsidRDefault="000F0B45" w:rsidP="003E5581">
      <w:pPr>
        <w:widowControl w:val="0"/>
        <w:numPr>
          <w:ilvl w:val="0"/>
          <w:numId w:val="3"/>
        </w:numPr>
        <w:spacing w:line="360" w:lineRule="auto"/>
        <w:ind w:left="0" w:firstLine="709"/>
        <w:jc w:val="both"/>
        <w:rPr>
          <w:noProof/>
          <w:sz w:val="28"/>
          <w:szCs w:val="28"/>
        </w:rPr>
      </w:pPr>
      <w:r w:rsidRPr="003E5581">
        <w:rPr>
          <w:sz w:val="28"/>
          <w:szCs w:val="28"/>
        </w:rPr>
        <w:t xml:space="preserve">Резник Г.М. Внутреннее убеждение при оценке доказательств. </w:t>
      </w:r>
      <w:r w:rsidR="0013113D" w:rsidRPr="003E5581">
        <w:rPr>
          <w:sz w:val="28"/>
          <w:szCs w:val="28"/>
        </w:rPr>
        <w:t xml:space="preserve">- </w:t>
      </w:r>
      <w:r w:rsidRPr="003E5581">
        <w:rPr>
          <w:sz w:val="28"/>
          <w:szCs w:val="28"/>
        </w:rPr>
        <w:t>М</w:t>
      </w:r>
      <w:r w:rsidRPr="003E5581">
        <w:rPr>
          <w:color w:val="000000"/>
          <w:sz w:val="28"/>
          <w:szCs w:val="28"/>
        </w:rPr>
        <w:t xml:space="preserve">., </w:t>
      </w:r>
      <w:r w:rsidR="0013113D" w:rsidRPr="003E5581">
        <w:rPr>
          <w:noProof/>
          <w:sz w:val="28"/>
          <w:szCs w:val="28"/>
        </w:rPr>
        <w:t>200</w:t>
      </w:r>
      <w:r w:rsidRPr="003E5581">
        <w:rPr>
          <w:noProof/>
          <w:sz w:val="28"/>
          <w:szCs w:val="28"/>
        </w:rPr>
        <w:t>7.</w:t>
      </w:r>
      <w:r w:rsidR="0013113D" w:rsidRPr="003E5581">
        <w:rPr>
          <w:noProof/>
          <w:sz w:val="28"/>
          <w:szCs w:val="28"/>
        </w:rPr>
        <w:t xml:space="preserve"> – 244 с.</w:t>
      </w:r>
    </w:p>
    <w:p w:rsidR="000F0B45" w:rsidRPr="003E5581" w:rsidRDefault="0062056E" w:rsidP="003E5581">
      <w:pPr>
        <w:widowControl w:val="0"/>
        <w:numPr>
          <w:ilvl w:val="0"/>
          <w:numId w:val="3"/>
        </w:numPr>
        <w:spacing w:line="360" w:lineRule="auto"/>
        <w:ind w:left="0" w:firstLine="709"/>
        <w:jc w:val="both"/>
        <w:rPr>
          <w:sz w:val="28"/>
          <w:szCs w:val="28"/>
        </w:rPr>
      </w:pPr>
      <w:r w:rsidRPr="003E5581">
        <w:rPr>
          <w:color w:val="000000"/>
          <w:sz w:val="28"/>
          <w:szCs w:val="28"/>
        </w:rPr>
        <w:t xml:space="preserve"> </w:t>
      </w:r>
      <w:r w:rsidR="000F0B45" w:rsidRPr="003E5581">
        <w:rPr>
          <w:sz w:val="28"/>
          <w:szCs w:val="28"/>
        </w:rPr>
        <w:t xml:space="preserve">Суд присяжных: научно-практический сборник. </w:t>
      </w:r>
      <w:r w:rsidR="0013113D" w:rsidRPr="003E5581">
        <w:rPr>
          <w:sz w:val="28"/>
          <w:szCs w:val="28"/>
        </w:rPr>
        <w:t xml:space="preserve">- </w:t>
      </w:r>
      <w:r w:rsidR="000F0B45" w:rsidRPr="003E5581">
        <w:rPr>
          <w:sz w:val="28"/>
          <w:szCs w:val="28"/>
        </w:rPr>
        <w:t>М</w:t>
      </w:r>
      <w:r w:rsidR="000F0B45" w:rsidRPr="003E5581">
        <w:rPr>
          <w:color w:val="000000"/>
          <w:sz w:val="28"/>
          <w:szCs w:val="28"/>
        </w:rPr>
        <w:t>.,</w:t>
      </w:r>
      <w:r w:rsidR="0013113D" w:rsidRPr="003E5581">
        <w:rPr>
          <w:noProof/>
          <w:sz w:val="28"/>
          <w:szCs w:val="28"/>
        </w:rPr>
        <w:t xml:space="preserve"> 200</w:t>
      </w:r>
      <w:r w:rsidR="000F0B45" w:rsidRPr="003E5581">
        <w:rPr>
          <w:noProof/>
          <w:sz w:val="28"/>
          <w:szCs w:val="28"/>
        </w:rPr>
        <w:t xml:space="preserve">8. </w:t>
      </w:r>
      <w:r w:rsidR="0013113D" w:rsidRPr="003E5581">
        <w:rPr>
          <w:noProof/>
          <w:sz w:val="28"/>
          <w:szCs w:val="28"/>
        </w:rPr>
        <w:t>– 130 с.</w:t>
      </w:r>
      <w:bookmarkStart w:id="42" w:name="_GoBack"/>
      <w:bookmarkEnd w:id="42"/>
    </w:p>
    <w:sectPr w:rsidR="000F0B45" w:rsidRPr="003E5581" w:rsidSect="003E5581">
      <w:headerReference w:type="even" r:id="rId7"/>
      <w:headerReference w:type="default" r:id="rId8"/>
      <w:pgSz w:w="11906" w:h="16838"/>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C1" w:rsidRDefault="00D96CC1">
      <w:r>
        <w:separator/>
      </w:r>
    </w:p>
  </w:endnote>
  <w:endnote w:type="continuationSeparator" w:id="0">
    <w:p w:rsidR="00D96CC1" w:rsidRDefault="00D9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C1" w:rsidRDefault="00D96CC1">
      <w:r>
        <w:separator/>
      </w:r>
    </w:p>
  </w:footnote>
  <w:footnote w:type="continuationSeparator" w:id="0">
    <w:p w:rsidR="00D96CC1" w:rsidRDefault="00D96CC1">
      <w:r>
        <w:continuationSeparator/>
      </w:r>
    </w:p>
  </w:footnote>
  <w:footnote w:id="1">
    <w:p w:rsidR="00D96CC1" w:rsidRDefault="00B527FC" w:rsidP="000F0B45">
      <w:pPr>
        <w:pStyle w:val="a9"/>
      </w:pPr>
      <w:r w:rsidRPr="000F0B45">
        <w:rPr>
          <w:rStyle w:val="a8"/>
        </w:rPr>
        <w:footnoteRef/>
      </w:r>
      <w:r w:rsidRPr="000F0B45">
        <w:t xml:space="preserve"> </w:t>
      </w:r>
      <w:r w:rsidRPr="000F0B45">
        <w:rPr>
          <w:color w:val="000000"/>
        </w:rPr>
        <w:t>Баев</w:t>
      </w:r>
      <w:r w:rsidRPr="000F0B45">
        <w:t xml:space="preserve"> О. Я. Криминалистическая тактика и уголовно-процессуаль</w:t>
      </w:r>
      <w:r w:rsidRPr="000F0B45">
        <w:softHyphen/>
        <w:t>ный закон. Воронеж: Изд-во Воронеж</w:t>
      </w:r>
      <w:r w:rsidRPr="000F0B45">
        <w:rPr>
          <w:color w:val="000000"/>
        </w:rPr>
        <w:t>,</w:t>
      </w:r>
      <w:r w:rsidRPr="000F0B45">
        <w:t xml:space="preserve"> ун-та,</w:t>
      </w:r>
      <w:r>
        <w:rPr>
          <w:noProof/>
        </w:rPr>
        <w:t xml:space="preserve"> 200</w:t>
      </w:r>
      <w:r w:rsidRPr="000F0B45">
        <w:rPr>
          <w:noProof/>
        </w:rPr>
        <w:t>8..,С.87.</w:t>
      </w:r>
    </w:p>
  </w:footnote>
  <w:footnote w:id="2">
    <w:p w:rsidR="00D96CC1" w:rsidRDefault="00B527FC" w:rsidP="000F0B45">
      <w:pPr>
        <w:pStyle w:val="a9"/>
      </w:pPr>
      <w:r w:rsidRPr="000F0B45">
        <w:rPr>
          <w:rStyle w:val="a8"/>
        </w:rPr>
        <w:footnoteRef/>
      </w:r>
      <w:r w:rsidRPr="000F0B45">
        <w:t xml:space="preserve"> </w:t>
      </w:r>
      <w:r w:rsidRPr="000F0B45">
        <w:rPr>
          <w:color w:val="000000"/>
        </w:rPr>
        <w:t>ЛеваковаЭ.Н.</w:t>
      </w:r>
      <w:r w:rsidRPr="000F0B45">
        <w:t xml:space="preserve"> Общественное обвинение и защита. М</w:t>
      </w:r>
      <w:r w:rsidRPr="000F0B45">
        <w:rPr>
          <w:color w:val="000000"/>
        </w:rPr>
        <w:t>.:</w:t>
      </w:r>
      <w:r w:rsidRPr="000F0B45">
        <w:t xml:space="preserve"> Юрид. лит</w:t>
      </w:r>
      <w:r w:rsidRPr="000F0B45">
        <w:rPr>
          <w:color w:val="000000"/>
        </w:rPr>
        <w:t xml:space="preserve">., </w:t>
      </w:r>
      <w:r>
        <w:rPr>
          <w:noProof/>
        </w:rPr>
        <w:t>200</w:t>
      </w:r>
      <w:r w:rsidRPr="000F0B45">
        <w:rPr>
          <w:noProof/>
        </w:rPr>
        <w:t>6..,С.24.</w:t>
      </w:r>
    </w:p>
  </w:footnote>
  <w:footnote w:id="3">
    <w:p w:rsidR="00D96CC1" w:rsidRDefault="00B527FC" w:rsidP="000F0B45">
      <w:pPr>
        <w:pStyle w:val="a9"/>
      </w:pPr>
      <w:r w:rsidRPr="000F0B45">
        <w:rPr>
          <w:rStyle w:val="a8"/>
        </w:rPr>
        <w:footnoteRef/>
      </w:r>
      <w:r w:rsidRPr="000F0B45">
        <w:t xml:space="preserve"> </w:t>
      </w:r>
      <w:r w:rsidRPr="000F0B45">
        <w:rPr>
          <w:color w:val="000000"/>
        </w:rPr>
        <w:t>Зинатуллин</w:t>
      </w:r>
      <w:r w:rsidRPr="000F0B45">
        <w:rPr>
          <w:noProof/>
        </w:rPr>
        <w:t xml:space="preserve"> 3.3</w:t>
      </w:r>
      <w:r w:rsidRPr="000F0B45">
        <w:rPr>
          <w:noProof/>
          <w:color w:val="000000"/>
        </w:rPr>
        <w:t>.,</w:t>
      </w:r>
      <w:r w:rsidRPr="000F0B45">
        <w:t xml:space="preserve"> Демидов </w:t>
      </w:r>
      <w:r w:rsidRPr="000F0B45">
        <w:rPr>
          <w:color w:val="000000"/>
        </w:rPr>
        <w:t>Н.Ф.,</w:t>
      </w:r>
      <w:r w:rsidRPr="000F0B45">
        <w:t xml:space="preserve"> Метен</w:t>
      </w:r>
      <w:r w:rsidRPr="000F0B45">
        <w:rPr>
          <w:color w:val="000000"/>
        </w:rPr>
        <w:t>цо</w:t>
      </w:r>
      <w:r w:rsidRPr="000F0B45">
        <w:t>ваА.Я. Судебное рас</w:t>
      </w:r>
      <w:r w:rsidRPr="000F0B45">
        <w:softHyphen/>
        <w:t xml:space="preserve">смотрение дел о групповых преступлениях. Ижевск: </w:t>
      </w:r>
      <w:r w:rsidRPr="000F0B45">
        <w:rPr>
          <w:color w:val="000000"/>
        </w:rPr>
        <w:t>Изд-во</w:t>
      </w:r>
      <w:r w:rsidRPr="000F0B45">
        <w:t xml:space="preserve"> </w:t>
      </w:r>
      <w:r w:rsidRPr="000F0B45">
        <w:rPr>
          <w:color w:val="000000"/>
        </w:rPr>
        <w:t>Удмуртгосуниверситета,</w:t>
      </w:r>
      <w:r>
        <w:rPr>
          <w:noProof/>
        </w:rPr>
        <w:t xml:space="preserve"> 200</w:t>
      </w:r>
      <w:r w:rsidRPr="000F0B45">
        <w:rPr>
          <w:noProof/>
        </w:rPr>
        <w:t>8..,С.60.</w:t>
      </w:r>
    </w:p>
  </w:footnote>
  <w:footnote w:id="4">
    <w:p w:rsidR="00D96CC1" w:rsidRDefault="00B527FC" w:rsidP="000F0B45">
      <w:pPr>
        <w:pStyle w:val="a9"/>
      </w:pPr>
      <w:r w:rsidRPr="000F0B45">
        <w:rPr>
          <w:rStyle w:val="a8"/>
        </w:rPr>
        <w:footnoteRef/>
      </w:r>
      <w:r w:rsidRPr="000F0B45">
        <w:t xml:space="preserve"> Суд присяжных: научно-практический сборник. М</w:t>
      </w:r>
      <w:r w:rsidRPr="000F0B45">
        <w:rPr>
          <w:color w:val="000000"/>
        </w:rPr>
        <w:t>.,</w:t>
      </w:r>
      <w:r>
        <w:rPr>
          <w:noProof/>
        </w:rPr>
        <w:t xml:space="preserve"> 200</w:t>
      </w:r>
      <w:r w:rsidRPr="000F0B45">
        <w:rPr>
          <w:noProof/>
        </w:rPr>
        <w:t>8..,С.189.</w:t>
      </w:r>
    </w:p>
  </w:footnote>
  <w:footnote w:id="5">
    <w:p w:rsidR="00D96CC1" w:rsidRDefault="00B527FC" w:rsidP="000F0B45">
      <w:pPr>
        <w:pStyle w:val="a9"/>
      </w:pPr>
      <w:r w:rsidRPr="000F0B45">
        <w:rPr>
          <w:rStyle w:val="a8"/>
        </w:rPr>
        <w:footnoteRef/>
      </w:r>
      <w:r w:rsidRPr="000F0B45">
        <w:t xml:space="preserve"> </w:t>
      </w:r>
      <w:r w:rsidRPr="000F0B45">
        <w:rPr>
          <w:color w:val="000000"/>
        </w:rPr>
        <w:t>Баев</w:t>
      </w:r>
      <w:r w:rsidRPr="000F0B45">
        <w:t xml:space="preserve"> О. Я. Криминалистическая тактика и уголовно-процессуаль</w:t>
      </w:r>
      <w:r w:rsidRPr="000F0B45">
        <w:softHyphen/>
        <w:t>ный закон. Воронеж: Изд-во Воронеж</w:t>
      </w:r>
      <w:r w:rsidRPr="000F0B45">
        <w:rPr>
          <w:color w:val="000000"/>
        </w:rPr>
        <w:t>,</w:t>
      </w:r>
      <w:r w:rsidRPr="000F0B45">
        <w:t xml:space="preserve"> ун-та,</w:t>
      </w:r>
      <w:r>
        <w:rPr>
          <w:noProof/>
        </w:rPr>
        <w:t xml:space="preserve"> 200</w:t>
      </w:r>
      <w:r w:rsidRPr="000F0B45">
        <w:rPr>
          <w:noProof/>
        </w:rPr>
        <w:t>8..,С.55.</w:t>
      </w:r>
    </w:p>
  </w:footnote>
  <w:footnote w:id="6">
    <w:p w:rsidR="00D96CC1" w:rsidRDefault="00B527FC" w:rsidP="000F0B45">
      <w:pPr>
        <w:pStyle w:val="a9"/>
      </w:pPr>
      <w:r w:rsidRPr="000F0B45">
        <w:rPr>
          <w:rStyle w:val="a8"/>
        </w:rPr>
        <w:footnoteRef/>
      </w:r>
      <w:r w:rsidRPr="000F0B45">
        <w:t xml:space="preserve"> </w:t>
      </w:r>
      <w:r w:rsidRPr="000F0B45">
        <w:rPr>
          <w:color w:val="000000"/>
        </w:rPr>
        <w:t>Зинатуллин</w:t>
      </w:r>
      <w:r w:rsidRPr="000F0B45">
        <w:rPr>
          <w:noProof/>
        </w:rPr>
        <w:t xml:space="preserve"> 3.3</w:t>
      </w:r>
      <w:r w:rsidRPr="000F0B45">
        <w:rPr>
          <w:noProof/>
          <w:color w:val="000000"/>
        </w:rPr>
        <w:t>.,</w:t>
      </w:r>
      <w:r w:rsidRPr="000F0B45">
        <w:t xml:space="preserve"> Демидов </w:t>
      </w:r>
      <w:r w:rsidRPr="000F0B45">
        <w:rPr>
          <w:color w:val="000000"/>
        </w:rPr>
        <w:t>Н.Ф.,</w:t>
      </w:r>
      <w:r w:rsidRPr="000F0B45">
        <w:t xml:space="preserve"> Метен</w:t>
      </w:r>
      <w:r w:rsidRPr="000F0B45">
        <w:rPr>
          <w:color w:val="000000"/>
        </w:rPr>
        <w:t>цо</w:t>
      </w:r>
      <w:r w:rsidRPr="000F0B45">
        <w:t>ваА.Я. Судебное рас</w:t>
      </w:r>
      <w:r w:rsidRPr="000F0B45">
        <w:softHyphen/>
        <w:t xml:space="preserve">смотрение дел о групповых преступлениях. Ижевск: </w:t>
      </w:r>
      <w:r w:rsidRPr="000F0B45">
        <w:rPr>
          <w:color w:val="000000"/>
        </w:rPr>
        <w:t>Изд-во</w:t>
      </w:r>
      <w:r w:rsidRPr="000F0B45">
        <w:t xml:space="preserve"> </w:t>
      </w:r>
      <w:r w:rsidRPr="000F0B45">
        <w:rPr>
          <w:color w:val="000000"/>
        </w:rPr>
        <w:t>Удмуртгосуниверситета,</w:t>
      </w:r>
      <w:r>
        <w:rPr>
          <w:noProof/>
        </w:rPr>
        <w:t xml:space="preserve"> 200</w:t>
      </w:r>
      <w:r w:rsidRPr="000F0B45">
        <w:rPr>
          <w:noProof/>
        </w:rPr>
        <w:t>8..,С.276.</w:t>
      </w:r>
    </w:p>
  </w:footnote>
  <w:footnote w:id="7">
    <w:p w:rsidR="00D96CC1" w:rsidRDefault="00B527FC" w:rsidP="000F0B45">
      <w:pPr>
        <w:pStyle w:val="a9"/>
      </w:pPr>
      <w:r w:rsidRPr="000F0B45">
        <w:rPr>
          <w:rStyle w:val="a8"/>
        </w:rPr>
        <w:footnoteRef/>
      </w:r>
      <w:r w:rsidRPr="000F0B45">
        <w:t xml:space="preserve"> </w:t>
      </w:r>
      <w:r w:rsidRPr="000F0B45">
        <w:rPr>
          <w:snapToGrid w:val="0"/>
        </w:rPr>
        <w:t xml:space="preserve">Алексеева Л.Б., Радутная Н.В. Предупреждение судебных ошибок. </w:t>
      </w:r>
      <w:r>
        <w:rPr>
          <w:snapToGrid w:val="0"/>
        </w:rPr>
        <w:t xml:space="preserve">- </w:t>
      </w:r>
      <w:r w:rsidRPr="000F0B45">
        <w:rPr>
          <w:snapToGrid w:val="0"/>
        </w:rPr>
        <w:t>М.,Посткриптум</w:t>
      </w:r>
      <w:r>
        <w:rPr>
          <w:noProof/>
          <w:snapToGrid w:val="0"/>
        </w:rPr>
        <w:t xml:space="preserve"> 2007</w:t>
      </w:r>
      <w:r w:rsidRPr="000F0B45">
        <w:rPr>
          <w:noProof/>
          <w:snapToGrid w:val="0"/>
        </w:rPr>
        <w:t>,</w:t>
      </w:r>
      <w:r w:rsidRPr="000F0B45">
        <w:rPr>
          <w:snapToGrid w:val="0"/>
        </w:rPr>
        <w:t xml:space="preserve"> с.</w:t>
      </w:r>
      <w:r w:rsidRPr="000F0B45">
        <w:rPr>
          <w:noProof/>
          <w:snapToGrid w:val="0"/>
        </w:rPr>
        <w:t xml:space="preserve"> 68..,С.172.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FC" w:rsidRDefault="00B527FC" w:rsidP="0087022D">
    <w:pPr>
      <w:pStyle w:val="a3"/>
      <w:framePr w:wrap="around" w:vAnchor="text" w:hAnchor="margin" w:xAlign="right" w:y="1"/>
      <w:rPr>
        <w:rStyle w:val="a5"/>
      </w:rPr>
    </w:pPr>
  </w:p>
  <w:p w:rsidR="00B527FC" w:rsidRDefault="00B527FC" w:rsidP="000F0B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FC" w:rsidRDefault="00340EE4" w:rsidP="0087022D">
    <w:pPr>
      <w:pStyle w:val="a3"/>
      <w:framePr w:wrap="around" w:vAnchor="text" w:hAnchor="margin" w:xAlign="right" w:y="1"/>
      <w:rPr>
        <w:rStyle w:val="a5"/>
      </w:rPr>
    </w:pPr>
    <w:r>
      <w:rPr>
        <w:rStyle w:val="a5"/>
        <w:noProof/>
      </w:rPr>
      <w:t>3</w:t>
    </w:r>
  </w:p>
  <w:p w:rsidR="00B527FC" w:rsidRDefault="00B527FC" w:rsidP="000F0B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80CD3"/>
    <w:multiLevelType w:val="singleLevel"/>
    <w:tmpl w:val="59100EF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
    <w:nsid w:val="421603B1"/>
    <w:multiLevelType w:val="singleLevel"/>
    <w:tmpl w:val="739C81C0"/>
    <w:lvl w:ilvl="0">
      <w:start w:val="1"/>
      <w:numFmt w:val="decimal"/>
      <w:lvlText w:val="%1."/>
      <w:legacy w:legacy="1" w:legacySpace="0" w:legacyIndent="283"/>
      <w:lvlJc w:val="left"/>
      <w:pPr>
        <w:ind w:left="283" w:hanging="283"/>
      </w:pPr>
      <w:rPr>
        <w:rFonts w:cs="Times New Roman"/>
      </w:rPr>
    </w:lvl>
  </w:abstractNum>
  <w:abstractNum w:abstractNumId="2">
    <w:nsid w:val="7A532584"/>
    <w:multiLevelType w:val="singleLevel"/>
    <w:tmpl w:val="DF601806"/>
    <w:lvl w:ilvl="0">
      <w:start w:val="1"/>
      <w:numFmt w:val="bullet"/>
      <w:lvlText w:val="-"/>
      <w:lvlJc w:val="left"/>
      <w:pPr>
        <w:tabs>
          <w:tab w:val="num" w:pos="1069"/>
        </w:tabs>
        <w:ind w:left="1069"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B92"/>
    <w:rsid w:val="000F0B45"/>
    <w:rsid w:val="0013113D"/>
    <w:rsid w:val="00340EE4"/>
    <w:rsid w:val="003D54B0"/>
    <w:rsid w:val="003E5581"/>
    <w:rsid w:val="0062056E"/>
    <w:rsid w:val="0087022D"/>
    <w:rsid w:val="008B6B92"/>
    <w:rsid w:val="00B527FC"/>
    <w:rsid w:val="00BE0FF9"/>
    <w:rsid w:val="00D96CC1"/>
    <w:rsid w:val="00EE34A9"/>
    <w:rsid w:val="00FB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6D7B4F-F48A-483F-A08F-602F741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0B4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F0B45"/>
    <w:rPr>
      <w:rFonts w:cs="Times New Roman"/>
    </w:rPr>
  </w:style>
  <w:style w:type="paragraph" w:styleId="a6">
    <w:name w:val="Body Text Indent"/>
    <w:basedOn w:val="a"/>
    <w:link w:val="a7"/>
    <w:uiPriority w:val="99"/>
    <w:rsid w:val="000F0B45"/>
    <w:pPr>
      <w:widowControl w:val="0"/>
      <w:spacing w:line="380" w:lineRule="exact"/>
      <w:ind w:firstLine="709"/>
      <w:jc w:val="both"/>
    </w:pPr>
    <w:rPr>
      <w:szCs w:val="20"/>
    </w:rPr>
  </w:style>
  <w:style w:type="character" w:customStyle="1" w:styleId="a7">
    <w:name w:val="Основной текст с отступом Знак"/>
    <w:link w:val="a6"/>
    <w:uiPriority w:val="99"/>
    <w:semiHidden/>
    <w:rPr>
      <w:sz w:val="24"/>
      <w:szCs w:val="24"/>
    </w:rPr>
  </w:style>
  <w:style w:type="character" w:styleId="a8">
    <w:name w:val="footnote reference"/>
    <w:uiPriority w:val="99"/>
    <w:semiHidden/>
    <w:rsid w:val="000F0B45"/>
    <w:rPr>
      <w:rFonts w:cs="Times New Roman"/>
      <w:vertAlign w:val="superscript"/>
    </w:rPr>
  </w:style>
  <w:style w:type="paragraph" w:styleId="a9">
    <w:name w:val="footnote text"/>
    <w:basedOn w:val="a"/>
    <w:link w:val="aa"/>
    <w:uiPriority w:val="99"/>
    <w:semiHidden/>
    <w:rsid w:val="000F0B45"/>
    <w:rPr>
      <w:sz w:val="20"/>
      <w:szCs w:val="20"/>
    </w:rPr>
  </w:style>
  <w:style w:type="character" w:customStyle="1" w:styleId="aa">
    <w:name w:val="Текст сноски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3243</Words>
  <Characters>18490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2014-02-20T15:52:00Z</dcterms:created>
  <dcterms:modified xsi:type="dcterms:W3CDTF">2014-02-20T15:52:00Z</dcterms:modified>
</cp:coreProperties>
</file>