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C80" w:rsidRPr="00DD6C80" w:rsidRDefault="00DD6C80" w:rsidP="00DD6C80">
      <w:pPr>
        <w:spacing w:before="0" w:beforeAutospacing="0" w:after="0" w:afterAutospacing="0" w:line="360" w:lineRule="auto"/>
        <w:jc w:val="center"/>
        <w:rPr>
          <w:b/>
          <w:szCs w:val="28"/>
        </w:rPr>
      </w:pPr>
      <w:r w:rsidRPr="00DD6C80">
        <w:rPr>
          <w:b/>
          <w:szCs w:val="28"/>
        </w:rPr>
        <w:t>Содержание</w:t>
      </w:r>
    </w:p>
    <w:p w:rsidR="00DD6C80" w:rsidRPr="00DD6C80" w:rsidRDefault="00DD6C80" w:rsidP="00DD6C80">
      <w:pPr>
        <w:spacing w:before="0" w:beforeAutospacing="0" w:after="0" w:afterAutospacing="0" w:line="360" w:lineRule="auto"/>
        <w:rPr>
          <w:szCs w:val="28"/>
        </w:rPr>
      </w:pPr>
    </w:p>
    <w:p w:rsidR="00DD6C80" w:rsidRPr="00DD6C80" w:rsidRDefault="00DD6C80" w:rsidP="00DD6C80">
      <w:pPr>
        <w:spacing w:before="0" w:beforeAutospacing="0" w:after="0" w:afterAutospacing="0" w:line="360" w:lineRule="auto"/>
        <w:ind w:firstLine="0"/>
        <w:rPr>
          <w:szCs w:val="28"/>
        </w:rPr>
      </w:pPr>
      <w:r w:rsidRPr="00DD6C80">
        <w:rPr>
          <w:szCs w:val="28"/>
        </w:rPr>
        <w:t>Введение</w:t>
      </w:r>
    </w:p>
    <w:p w:rsidR="00DD6C80" w:rsidRPr="00DD6C80" w:rsidRDefault="00DD6C80" w:rsidP="00DD6C80">
      <w:pPr>
        <w:spacing w:before="0" w:beforeAutospacing="0" w:after="0" w:afterAutospacing="0" w:line="360" w:lineRule="auto"/>
        <w:ind w:firstLine="0"/>
        <w:rPr>
          <w:szCs w:val="28"/>
        </w:rPr>
      </w:pPr>
      <w:r w:rsidRPr="00DD6C80">
        <w:rPr>
          <w:szCs w:val="28"/>
        </w:rPr>
        <w:t>Понятие адвокатуры</w:t>
      </w:r>
    </w:p>
    <w:p w:rsidR="00DD6C80" w:rsidRPr="00DD6C80" w:rsidRDefault="00DD6C80" w:rsidP="00DD6C80">
      <w:pPr>
        <w:spacing w:before="0" w:beforeAutospacing="0" w:after="0" w:afterAutospacing="0" w:line="360" w:lineRule="auto"/>
        <w:ind w:firstLine="0"/>
        <w:rPr>
          <w:szCs w:val="28"/>
        </w:rPr>
      </w:pPr>
      <w:r w:rsidRPr="00DD6C80">
        <w:rPr>
          <w:szCs w:val="28"/>
        </w:rPr>
        <w:t>Понятие и признаки адвокатской деятельности</w:t>
      </w:r>
    </w:p>
    <w:p w:rsidR="00DD6C80" w:rsidRPr="00DD6C80" w:rsidRDefault="00DD6C80" w:rsidP="00DD6C80">
      <w:pPr>
        <w:spacing w:before="0" w:beforeAutospacing="0" w:after="0" w:afterAutospacing="0" w:line="360" w:lineRule="auto"/>
        <w:ind w:firstLine="0"/>
        <w:rPr>
          <w:szCs w:val="28"/>
        </w:rPr>
      </w:pPr>
      <w:r w:rsidRPr="00DD6C80">
        <w:rPr>
          <w:szCs w:val="28"/>
        </w:rPr>
        <w:t>Заключение</w:t>
      </w:r>
    </w:p>
    <w:p w:rsidR="00DD6C80" w:rsidRPr="00DD6C80" w:rsidRDefault="00DD6C80" w:rsidP="00DD6C80">
      <w:pPr>
        <w:spacing w:before="0" w:beforeAutospacing="0" w:after="0" w:afterAutospacing="0" w:line="360" w:lineRule="auto"/>
        <w:ind w:firstLine="0"/>
        <w:rPr>
          <w:szCs w:val="28"/>
        </w:rPr>
      </w:pPr>
      <w:r w:rsidRPr="00DD6C80">
        <w:rPr>
          <w:szCs w:val="28"/>
        </w:rPr>
        <w:t>Список используемой литературы</w:t>
      </w:r>
    </w:p>
    <w:p w:rsidR="00BC21B0" w:rsidRPr="00CD44E4" w:rsidRDefault="00DD6C80" w:rsidP="00DD6C80">
      <w:pPr>
        <w:spacing w:before="0" w:beforeAutospacing="0" w:after="0" w:afterAutospacing="0" w:line="360" w:lineRule="auto"/>
        <w:jc w:val="center"/>
        <w:rPr>
          <w:b/>
          <w:szCs w:val="28"/>
        </w:rPr>
      </w:pPr>
      <w:r w:rsidRPr="00DD6C80">
        <w:rPr>
          <w:szCs w:val="28"/>
        </w:rPr>
        <w:br w:type="page"/>
      </w:r>
      <w:bookmarkStart w:id="0" w:name="_Toc168889906"/>
      <w:r w:rsidR="00BC21B0" w:rsidRPr="00DD6C80">
        <w:rPr>
          <w:b/>
          <w:szCs w:val="28"/>
        </w:rPr>
        <w:t>Введение</w:t>
      </w:r>
      <w:bookmarkEnd w:id="0"/>
    </w:p>
    <w:p w:rsidR="00DD6C80" w:rsidRPr="00CD44E4" w:rsidRDefault="00DD6C80" w:rsidP="00DD6C80">
      <w:pPr>
        <w:spacing w:before="0" w:beforeAutospacing="0" w:after="0" w:afterAutospacing="0" w:line="360" w:lineRule="auto"/>
        <w:rPr>
          <w:szCs w:val="28"/>
        </w:rPr>
      </w:pPr>
    </w:p>
    <w:p w:rsidR="00BC21B0" w:rsidRPr="00DD6C80" w:rsidRDefault="00BC21B0" w:rsidP="00DD6C80">
      <w:pPr>
        <w:spacing w:before="0" w:beforeAutospacing="0" w:after="0" w:afterAutospacing="0" w:line="360" w:lineRule="auto"/>
        <w:rPr>
          <w:szCs w:val="28"/>
        </w:rPr>
      </w:pPr>
      <w:r w:rsidRPr="00DD6C80">
        <w:rPr>
          <w:szCs w:val="28"/>
        </w:rPr>
        <w:t>В соответствии с ч. 1 ст. 45 Конституции Российской Федерации государство гарантирует защиту прав человека и гражданина в Российской Федерации. В другой конституционной норме (ст. 46) устанавливаются гарантии на судебную защиту прав и свобод гражданина. Уголовно-процессуальным законодательством эти конституционные принципы воплощены в ряде норм Уголовно-процессуального кодекса РФ, в которых основная роль в защите граждан, в том числе на бесплатной для граждан основе, в досудебном и судебном уголовном процессе отводится адвокатуре.</w:t>
      </w:r>
    </w:p>
    <w:p w:rsidR="00BC21B0" w:rsidRDefault="00BC21B0" w:rsidP="00DD6C80">
      <w:pPr>
        <w:spacing w:before="0" w:beforeAutospacing="0" w:after="0" w:afterAutospacing="0" w:line="360" w:lineRule="auto"/>
        <w:rPr>
          <w:szCs w:val="28"/>
        </w:rPr>
      </w:pPr>
      <w:r w:rsidRPr="00DD6C80">
        <w:rPr>
          <w:szCs w:val="28"/>
        </w:rPr>
        <w:t>Правовая природа любой адвокатуры вообще отражается в ее официальном статусе: это независимая, негосударственная, некоммерческая, добровольная организация квалифицированных юристов, созданная для оказания юридической помощи всем, кто в ней нуждается.</w:t>
      </w:r>
    </w:p>
    <w:p w:rsidR="00BC21B0" w:rsidRPr="00DD6C80" w:rsidRDefault="00DD6C80" w:rsidP="00DD6C80">
      <w:pPr>
        <w:spacing w:before="0" w:beforeAutospacing="0" w:after="0" w:afterAutospacing="0" w:line="360" w:lineRule="auto"/>
        <w:jc w:val="center"/>
        <w:rPr>
          <w:b/>
          <w:szCs w:val="28"/>
        </w:rPr>
      </w:pPr>
      <w:r>
        <w:rPr>
          <w:szCs w:val="28"/>
        </w:rPr>
        <w:br w:type="page"/>
      </w:r>
      <w:bookmarkStart w:id="1" w:name="_Toc168889907"/>
      <w:r w:rsidR="00BC21B0" w:rsidRPr="00DD6C80">
        <w:rPr>
          <w:b/>
          <w:szCs w:val="28"/>
        </w:rPr>
        <w:t>Понятие адвокатуры</w:t>
      </w:r>
      <w:bookmarkEnd w:id="1"/>
    </w:p>
    <w:p w:rsidR="00DD6C80" w:rsidRDefault="00DD6C80" w:rsidP="00DD6C80">
      <w:pPr>
        <w:spacing w:before="0" w:beforeAutospacing="0" w:after="0" w:afterAutospacing="0" w:line="360" w:lineRule="auto"/>
        <w:rPr>
          <w:szCs w:val="28"/>
        </w:rPr>
      </w:pPr>
    </w:p>
    <w:p w:rsidR="00BC21B0" w:rsidRPr="00DD6C80" w:rsidRDefault="00BC21B0" w:rsidP="00DD6C80">
      <w:pPr>
        <w:spacing w:before="0" w:beforeAutospacing="0" w:after="0" w:afterAutospacing="0" w:line="360" w:lineRule="auto"/>
        <w:rPr>
          <w:szCs w:val="28"/>
        </w:rPr>
      </w:pPr>
      <w:r w:rsidRPr="00DD6C80">
        <w:rPr>
          <w:szCs w:val="28"/>
        </w:rPr>
        <w:t xml:space="preserve">В соответствии с ч </w:t>
      </w:r>
      <w:r w:rsidRPr="00DD6C80">
        <w:rPr>
          <w:i/>
          <w:iCs/>
          <w:szCs w:val="28"/>
        </w:rPr>
        <w:t xml:space="preserve">А </w:t>
      </w:r>
      <w:r w:rsidRPr="00DD6C80">
        <w:rPr>
          <w:szCs w:val="28"/>
        </w:rPr>
        <w:t xml:space="preserve">ст. 3 Федерального закона РФ от </w:t>
      </w:r>
      <w:smartTag w:uri="urn:schemas-microsoft-com:office:smarttags" w:element="date">
        <w:smartTagPr>
          <w:attr w:name="ls" w:val="trans"/>
          <w:attr w:name="Month" w:val="5"/>
          <w:attr w:name="Day" w:val="31"/>
          <w:attr w:name="Year" w:val="2002"/>
        </w:smartTagPr>
        <w:r w:rsidRPr="00DD6C80">
          <w:rPr>
            <w:szCs w:val="28"/>
          </w:rPr>
          <w:t xml:space="preserve">31 мая </w:t>
        </w:r>
        <w:smartTag w:uri="urn:schemas-microsoft-com:office:smarttags" w:element="metricconverter">
          <w:smartTagPr>
            <w:attr w:name="ProductID" w:val="2002 г"/>
          </w:smartTagPr>
          <w:r w:rsidRPr="00DD6C80">
            <w:rPr>
              <w:szCs w:val="28"/>
            </w:rPr>
            <w:t>2002 г</w:t>
          </w:r>
        </w:smartTag>
        <w:r w:rsidRPr="00DD6C80">
          <w:rPr>
            <w:szCs w:val="28"/>
          </w:rPr>
          <w:t>.</w:t>
        </w:r>
      </w:smartTag>
      <w:r w:rsidRPr="00DD6C80">
        <w:rPr>
          <w:szCs w:val="28"/>
        </w:rPr>
        <w:t xml:space="preserve"> № 63-ФЗ «Об адвокатской деятельности и адвокатуре в Российской Федерации» (далее — Закон об адвокатуре или Закон об адвокатской деятельности), который вступил в силу с </w:t>
      </w:r>
      <w:smartTag w:uri="urn:schemas-microsoft-com:office:smarttags" w:element="date">
        <w:smartTagPr>
          <w:attr w:name="ls" w:val="trans"/>
          <w:attr w:name="Month" w:val="7"/>
          <w:attr w:name="Day" w:val="1"/>
          <w:attr w:name="Year" w:val="2002"/>
        </w:smartTagPr>
        <w:r w:rsidRPr="00DD6C80">
          <w:rPr>
            <w:szCs w:val="28"/>
          </w:rPr>
          <w:t xml:space="preserve">1 июля </w:t>
        </w:r>
        <w:smartTag w:uri="urn:schemas-microsoft-com:office:smarttags" w:element="metricconverter">
          <w:smartTagPr>
            <w:attr w:name="ProductID" w:val="2002 г"/>
          </w:smartTagPr>
          <w:r w:rsidRPr="00DD6C80">
            <w:rPr>
              <w:szCs w:val="28"/>
            </w:rPr>
            <w:t>2002 г</w:t>
          </w:r>
        </w:smartTag>
        <w:r w:rsidRPr="00DD6C80">
          <w:rPr>
            <w:szCs w:val="28"/>
          </w:rPr>
          <w:t>.</w:t>
        </w:r>
      </w:smartTag>
      <w:r w:rsidRPr="00DD6C80">
        <w:rPr>
          <w:szCs w:val="28"/>
        </w:rPr>
        <w:t>, адвокатурой признается профессиональное сообщество адвокатов, являющееся институтом гражданского общества, не входящее в систему органов государственной власти и органов местного самоуправления. Такая трактовка, принятая Законом, и будет являться официальным определением.</w:t>
      </w:r>
    </w:p>
    <w:p w:rsidR="00BC21B0" w:rsidRPr="00DD6C80" w:rsidRDefault="00BC21B0" w:rsidP="00DD6C80">
      <w:pPr>
        <w:spacing w:before="0" w:beforeAutospacing="0" w:after="0" w:afterAutospacing="0" w:line="360" w:lineRule="auto"/>
        <w:rPr>
          <w:szCs w:val="28"/>
        </w:rPr>
      </w:pPr>
      <w:r w:rsidRPr="00DD6C80">
        <w:rPr>
          <w:szCs w:val="28"/>
        </w:rPr>
        <w:t>Однако в наше время существует множество научной, публицистической, художественной литературы, где также применяются понятия «адвокатура», «адвокат», «адвокатская деятельность». Не все они совпадают с определениями, данными в Законе. В связи с этим возникает необходимость остановиться на некоторых из них для более правильного и точного понимания официальной трактовки и применения ее в практической деятельности.</w:t>
      </w:r>
    </w:p>
    <w:p w:rsidR="00BC21B0" w:rsidRPr="00DD6C80" w:rsidRDefault="00BC21B0" w:rsidP="00DD6C80">
      <w:pPr>
        <w:spacing w:before="0" w:beforeAutospacing="0" w:after="0" w:afterAutospacing="0" w:line="360" w:lineRule="auto"/>
        <w:rPr>
          <w:szCs w:val="28"/>
        </w:rPr>
      </w:pPr>
      <w:r w:rsidRPr="00DD6C80">
        <w:rPr>
          <w:szCs w:val="28"/>
        </w:rPr>
        <w:t xml:space="preserve">Так, согласно словарю </w:t>
      </w:r>
      <w:r w:rsidRPr="00DD6C80">
        <w:rPr>
          <w:i/>
          <w:iCs/>
          <w:szCs w:val="28"/>
        </w:rPr>
        <w:t xml:space="preserve">«адвокатура в РФ — это добровольное объединение лиц, занимающихся адвокатской деятельностью». </w:t>
      </w:r>
      <w:r w:rsidRPr="00DD6C80">
        <w:rPr>
          <w:szCs w:val="28"/>
        </w:rPr>
        <w:t>Такое определение слишком сужено. В нем не учтены важнейшие особенности адвокатуры: то, что она является институтом гражданского общества, и то, что она не входит в систему органов государственной власти и органов местного самоуправления. Такое несоответствие объясняется тем, что этот словарь издавался в соответствии с ранее действовавшим Положением об адвокатуре РСФСР, в котором адвокатура не отделялась от государства, создавалась и контролировалась им.</w:t>
      </w:r>
    </w:p>
    <w:p w:rsidR="00BC21B0" w:rsidRPr="00DD6C80" w:rsidRDefault="00BC21B0" w:rsidP="00DD6C80">
      <w:pPr>
        <w:spacing w:before="0" w:beforeAutospacing="0" w:after="0" w:afterAutospacing="0" w:line="360" w:lineRule="auto"/>
        <w:rPr>
          <w:szCs w:val="28"/>
        </w:rPr>
      </w:pPr>
      <w:r w:rsidRPr="00DD6C80">
        <w:rPr>
          <w:szCs w:val="28"/>
        </w:rPr>
        <w:t>Очень важную функцию в закреплении статуса любого органа, оформлении определения того или иного государственного или общественного института несут в себе устанавливаемые в законодательстве задачи той или иной структуры. Однако в нынешнем Законе об адвокатуре конкретно выделенной нормы, определяющей задачи именно адвокатуры, нет.</w:t>
      </w:r>
    </w:p>
    <w:p w:rsidR="00BC21B0" w:rsidRPr="00DD6C80" w:rsidRDefault="00BC21B0" w:rsidP="00DD6C80">
      <w:pPr>
        <w:spacing w:before="0" w:beforeAutospacing="0" w:after="0" w:afterAutospacing="0" w:line="360" w:lineRule="auto"/>
        <w:rPr>
          <w:szCs w:val="28"/>
        </w:rPr>
      </w:pPr>
      <w:r w:rsidRPr="00DD6C80">
        <w:rPr>
          <w:szCs w:val="28"/>
        </w:rPr>
        <w:t xml:space="preserve">В соответствии же со ст. 1 ранее действовавшего (до принятия Закона об адвокатуре) Положения об адвокатуре РСФСР, утвержденного Законом РСФСР от </w:t>
      </w:r>
      <w:smartTag w:uri="urn:schemas-microsoft-com:office:smarttags" w:element="date">
        <w:smartTagPr>
          <w:attr w:name="ls" w:val="trans"/>
          <w:attr w:name="Month" w:val="11"/>
          <w:attr w:name="Day" w:val="20"/>
          <w:attr w:name="Year" w:val="1980"/>
        </w:smartTagPr>
        <w:r w:rsidRPr="00DD6C80">
          <w:rPr>
            <w:szCs w:val="28"/>
          </w:rPr>
          <w:t xml:space="preserve">20 ноября </w:t>
        </w:r>
        <w:smartTag w:uri="urn:schemas-microsoft-com:office:smarttags" w:element="metricconverter">
          <w:smartTagPr>
            <w:attr w:name="ProductID" w:val="1980 г"/>
          </w:smartTagPr>
          <w:r w:rsidRPr="00DD6C80">
            <w:rPr>
              <w:szCs w:val="28"/>
            </w:rPr>
            <w:t>1980 г</w:t>
          </w:r>
        </w:smartTag>
        <w:r w:rsidRPr="00DD6C80">
          <w:rPr>
            <w:szCs w:val="28"/>
          </w:rPr>
          <w:t>.</w:t>
        </w:r>
      </w:smartTag>
      <w:r w:rsidRPr="00DD6C80">
        <w:rPr>
          <w:szCs w:val="28"/>
        </w:rPr>
        <w:t>, основной задачей адвокатуры являлось оказание юридической помощи гражданам и организациям. Как усматривалось из Положения, адвокатура, кроме того, должна была содействовать охране прав и законных интересов граждан и организаций, а также осуществлению правосудия, что, несомненно, налагало на адвокатуру в определенной степени государственные обязанности и в какой-то степени переплеталось с задачами правоохранительных органов.</w:t>
      </w:r>
    </w:p>
    <w:p w:rsidR="00BC21B0" w:rsidRPr="00DD6C80" w:rsidRDefault="00BC21B0" w:rsidP="00DD6C80">
      <w:pPr>
        <w:spacing w:before="0" w:beforeAutospacing="0" w:after="0" w:afterAutospacing="0" w:line="360" w:lineRule="auto"/>
        <w:rPr>
          <w:szCs w:val="28"/>
        </w:rPr>
      </w:pPr>
      <w:r w:rsidRPr="00DD6C80">
        <w:rPr>
          <w:szCs w:val="28"/>
        </w:rPr>
        <w:t>Ранее, как и сейчас, в создании адвокатуры на добровольной профессиональной основе участвовали сами адвокаты, однако общественной организацией этот институт не признавался.</w:t>
      </w:r>
    </w:p>
    <w:p w:rsidR="00BC21B0" w:rsidRPr="00DD6C80" w:rsidRDefault="00BC21B0" w:rsidP="00DD6C80">
      <w:pPr>
        <w:spacing w:before="0" w:beforeAutospacing="0" w:after="0" w:afterAutospacing="0" w:line="360" w:lineRule="auto"/>
        <w:rPr>
          <w:szCs w:val="28"/>
        </w:rPr>
      </w:pPr>
      <w:r w:rsidRPr="00DD6C80">
        <w:rPr>
          <w:szCs w:val="28"/>
        </w:rPr>
        <w:t>В то же время, несмотря на то, что деятельность адвокатуры, как считают некоторые, целиком и полностью была подчинена обслуживанию правоохранительной системы государства, сами адвокаты не считали себя «людьми государевыми», а относили свое объединение к структурам гражданского общества, не подчиненным никакой государственной власти. Хотя, как указано выше, об этом в прежнем законодательстве об адвокатуре и не упоминалось.</w:t>
      </w:r>
    </w:p>
    <w:p w:rsidR="00BC21B0" w:rsidRPr="00DD6C80" w:rsidRDefault="00BC21B0" w:rsidP="00DD6C80">
      <w:pPr>
        <w:spacing w:before="0" w:beforeAutospacing="0" w:after="0" w:afterAutospacing="0" w:line="360" w:lineRule="auto"/>
        <w:rPr>
          <w:szCs w:val="28"/>
        </w:rPr>
      </w:pPr>
      <w:r w:rsidRPr="00DD6C80">
        <w:rPr>
          <w:szCs w:val="28"/>
        </w:rPr>
        <w:t xml:space="preserve">Известный российский юрист Л.Е. Владимиров, ссылаясь на средневековых юристов, считал адвокатов воинами права. </w:t>
      </w:r>
      <w:r w:rsidRPr="00DD6C80">
        <w:rPr>
          <w:i/>
          <w:iCs/>
          <w:szCs w:val="28"/>
        </w:rPr>
        <w:t xml:space="preserve">«Адвокат стоит на страже частных интересов. Есть жизнь государства, жизнь общества и жизнь личная </w:t>
      </w:r>
      <w:r w:rsidRPr="00DD6C80">
        <w:rPr>
          <w:szCs w:val="28"/>
        </w:rPr>
        <w:t xml:space="preserve">— </w:t>
      </w:r>
      <w:r w:rsidRPr="00DD6C80">
        <w:rPr>
          <w:i/>
          <w:iCs/>
          <w:szCs w:val="28"/>
        </w:rPr>
        <w:t>отдельного человека. Принято если не думать, то говорить, что последняя по своему значению есть будто бы второстепенное явление. Но этот ходячий взгляд не только не правилен, он даже лицемерен. Личная жизнь людей есть атом жизни и государственной, и общественной. Только полная ее обеспеченность от физических зол и человеческого произвола во всех его проявлениях дает твердую основу общежитию. Давнишняя традиция нашей интеллигенции предписывала всегда гнушаться произвола административного...».</w:t>
      </w:r>
    </w:p>
    <w:p w:rsidR="00BC21B0" w:rsidRPr="00DD6C80" w:rsidRDefault="00BC21B0" w:rsidP="00DD6C80">
      <w:pPr>
        <w:spacing w:before="0" w:beforeAutospacing="0" w:after="0" w:afterAutospacing="0" w:line="360" w:lineRule="auto"/>
        <w:rPr>
          <w:szCs w:val="28"/>
        </w:rPr>
      </w:pPr>
      <w:r w:rsidRPr="00DD6C80">
        <w:rPr>
          <w:szCs w:val="28"/>
        </w:rPr>
        <w:t>В понимании Л.Е. Владимирова (а с ним никто и не спорит) общественные интересы адвоката проявляются не непосредственно в служении, например, в каком-либо общественном институте, не в юридической защите его, а опосредованно — в защите от произвола человека, его личной жизни, представляющей собой «атом» государства и общества.</w:t>
      </w:r>
    </w:p>
    <w:p w:rsidR="00BC21B0" w:rsidRPr="00DD6C80" w:rsidRDefault="00BC21B0" w:rsidP="00DD6C80">
      <w:pPr>
        <w:spacing w:before="0" w:beforeAutospacing="0" w:after="0" w:afterAutospacing="0" w:line="360" w:lineRule="auto"/>
        <w:rPr>
          <w:szCs w:val="28"/>
        </w:rPr>
      </w:pPr>
      <w:r w:rsidRPr="00DD6C80">
        <w:rPr>
          <w:szCs w:val="28"/>
        </w:rPr>
        <w:t>Правда, с тех пор содержание и формы работы в российской адвокатуре претерпели некоторые изменения: адвокатура стала подлинной защитницей не только частных интересов отдельных лиц, но во многих случаях и представителем общества, защитником общественных интересов как таковых. В последнее время акценты в деятельности адвокатуры сместились в сторону защиты бизнеса и предпринимательства, частной собственности и частного права как наиболее лелеемых обществом сфер, направленных на получение благ для людей, и в то же время как наиболее уязвимых и беззащитных от произвола извне и преступных посягательств.</w:t>
      </w:r>
    </w:p>
    <w:p w:rsidR="00DD6C80" w:rsidRDefault="00BC21B0" w:rsidP="00DD6C80">
      <w:pPr>
        <w:spacing w:before="0" w:beforeAutospacing="0" w:after="0" w:afterAutospacing="0" w:line="360" w:lineRule="auto"/>
        <w:rPr>
          <w:szCs w:val="28"/>
        </w:rPr>
      </w:pPr>
      <w:r w:rsidRPr="00DD6C80">
        <w:rPr>
          <w:szCs w:val="28"/>
        </w:rPr>
        <w:t xml:space="preserve">Через защиту этих сфер нынешние адвокаты, таким образом, опосредованно защищают частный интерес отдельного человека (собственника конкретного имущества, частного предприятия (акционера, участника, товарища), работника коммерческой структуры, неопределенный круг лиц, имеющих материальную или моральную пользу от деятельности </w:t>
      </w:r>
      <w:r w:rsidR="00DD6C80" w:rsidRPr="00DD6C80">
        <w:rPr>
          <w:szCs w:val="28"/>
        </w:rPr>
        <w:t>той или иной коммерческой структуры).</w:t>
      </w:r>
    </w:p>
    <w:p w:rsidR="00DD6C80" w:rsidRDefault="00DD6C80" w:rsidP="00DD6C80">
      <w:pPr>
        <w:spacing w:before="0" w:beforeAutospacing="0" w:after="0" w:afterAutospacing="0" w:line="360" w:lineRule="auto"/>
        <w:ind w:firstLine="0"/>
        <w:jc w:val="center"/>
        <w:rPr>
          <w:b/>
          <w:szCs w:val="28"/>
        </w:rPr>
      </w:pPr>
    </w:p>
    <w:p w:rsidR="00BC21B0" w:rsidRPr="00DD6C80" w:rsidRDefault="00DD6C80" w:rsidP="00DD6C80">
      <w:pPr>
        <w:spacing w:before="0" w:beforeAutospacing="0" w:after="0" w:afterAutospacing="0" w:line="360" w:lineRule="auto"/>
        <w:ind w:firstLine="0"/>
        <w:jc w:val="center"/>
        <w:rPr>
          <w:b/>
          <w:szCs w:val="28"/>
        </w:rPr>
      </w:pPr>
      <w:r w:rsidRPr="00DD6C80">
        <w:rPr>
          <w:b/>
          <w:szCs w:val="28"/>
        </w:rPr>
        <w:t>Понятие и признаки адвокатской деятельности</w:t>
      </w:r>
    </w:p>
    <w:p w:rsidR="00DD6C80" w:rsidRDefault="00DD6C80" w:rsidP="00DD6C80">
      <w:pPr>
        <w:spacing w:before="0" w:beforeAutospacing="0" w:after="0" w:afterAutospacing="0" w:line="360" w:lineRule="auto"/>
        <w:rPr>
          <w:szCs w:val="28"/>
        </w:rPr>
      </w:pPr>
    </w:p>
    <w:p w:rsidR="00BC21B0" w:rsidRPr="00DD6C80" w:rsidRDefault="00BC21B0" w:rsidP="00DD6C80">
      <w:pPr>
        <w:spacing w:before="0" w:beforeAutospacing="0" w:after="0" w:afterAutospacing="0" w:line="360" w:lineRule="auto"/>
        <w:rPr>
          <w:szCs w:val="28"/>
        </w:rPr>
      </w:pPr>
      <w:r w:rsidRPr="00DD6C80">
        <w:rPr>
          <w:szCs w:val="28"/>
        </w:rPr>
        <w:t>Адвокатской деятельностью признается квалифицированная юридическая помощь, оказываемая на профессиональной основе лицами, получившими статус адвоката в порядке, установленном Федеральным законом об адвокатской деятельности и адвокатуре в Российской Федерации физическим и юридическим лицам (доверителям) в целях защиты их прав, свобод и интересов, а также обеспечения доступа к правосудию.</w:t>
      </w:r>
    </w:p>
    <w:p w:rsidR="00BC21B0" w:rsidRPr="00DD6C80" w:rsidRDefault="00BC21B0" w:rsidP="00DD6C80">
      <w:pPr>
        <w:spacing w:before="0" w:beforeAutospacing="0" w:after="0" w:afterAutospacing="0" w:line="360" w:lineRule="auto"/>
        <w:rPr>
          <w:szCs w:val="28"/>
        </w:rPr>
      </w:pPr>
      <w:r w:rsidRPr="00DD6C80">
        <w:rPr>
          <w:szCs w:val="28"/>
        </w:rPr>
        <w:t xml:space="preserve">Понятие «адвокатская деятельность» впервые появилось в Федеральном законе от </w:t>
      </w:r>
      <w:smartTag w:uri="urn:schemas-microsoft-com:office:smarttags" w:element="date">
        <w:smartTagPr>
          <w:attr w:name="ls" w:val="trans"/>
          <w:attr w:name="Month" w:val="5"/>
          <w:attr w:name="Day" w:val="31"/>
          <w:attr w:name="Year" w:val="2002"/>
        </w:smartTagPr>
        <w:r w:rsidRPr="00DD6C80">
          <w:rPr>
            <w:szCs w:val="28"/>
          </w:rPr>
          <w:t xml:space="preserve">31 мая </w:t>
        </w:r>
        <w:smartTag w:uri="urn:schemas-microsoft-com:office:smarttags" w:element="metricconverter">
          <w:smartTagPr>
            <w:attr w:name="ProductID" w:val="2002 г"/>
          </w:smartTagPr>
          <w:r w:rsidRPr="00DD6C80">
            <w:rPr>
              <w:szCs w:val="28"/>
            </w:rPr>
            <w:t>2002 г</w:t>
          </w:r>
        </w:smartTag>
        <w:r w:rsidRPr="00DD6C80">
          <w:rPr>
            <w:szCs w:val="28"/>
          </w:rPr>
          <w:t>.</w:t>
        </w:r>
      </w:smartTag>
      <w:r w:rsidRPr="00DD6C80">
        <w:rPr>
          <w:szCs w:val="28"/>
        </w:rPr>
        <w:t xml:space="preserve"> № 63-ФЗ «Об адвокатской деятельности и адвокатуре в Российской Федерации». В существовавшем ранее Положении об адвокатуре РСФСР такого понятия не имелось, что приводило к довольно широкому толкованию адвокатского участия в жизни общества.</w:t>
      </w:r>
    </w:p>
    <w:p w:rsidR="00BC21B0" w:rsidRPr="00DD6C80" w:rsidRDefault="00BC21B0" w:rsidP="00DD6C80">
      <w:pPr>
        <w:spacing w:before="0" w:beforeAutospacing="0" w:after="0" w:afterAutospacing="0" w:line="360" w:lineRule="auto"/>
        <w:rPr>
          <w:szCs w:val="28"/>
        </w:rPr>
      </w:pPr>
      <w:r w:rsidRPr="00DD6C80">
        <w:rPr>
          <w:szCs w:val="28"/>
        </w:rPr>
        <w:t>Основными признаками адвокатской деятельности являются:</w:t>
      </w:r>
    </w:p>
    <w:p w:rsidR="00BC21B0" w:rsidRPr="00DD6C80" w:rsidRDefault="00BC21B0" w:rsidP="00DD6C80">
      <w:pPr>
        <w:spacing w:before="0" w:beforeAutospacing="0" w:after="0" w:afterAutospacing="0" w:line="360" w:lineRule="auto"/>
        <w:rPr>
          <w:szCs w:val="28"/>
        </w:rPr>
      </w:pPr>
      <w:r w:rsidRPr="00DD6C80">
        <w:rPr>
          <w:szCs w:val="28"/>
        </w:rPr>
        <w:t>а) оказание квалифицированной юридической помощи физическим и юридическим лицам (доверителям);</w:t>
      </w:r>
    </w:p>
    <w:p w:rsidR="00BC21B0" w:rsidRPr="00DD6C80" w:rsidRDefault="00BC21B0" w:rsidP="00DD6C80">
      <w:pPr>
        <w:spacing w:before="0" w:beforeAutospacing="0" w:after="0" w:afterAutospacing="0" w:line="360" w:lineRule="auto"/>
        <w:rPr>
          <w:szCs w:val="28"/>
        </w:rPr>
      </w:pPr>
      <w:r w:rsidRPr="00DD6C80">
        <w:rPr>
          <w:szCs w:val="28"/>
        </w:rPr>
        <w:t>б) оказание такой помощи лицами, работающими на профессиональной основе;</w:t>
      </w:r>
    </w:p>
    <w:p w:rsidR="00BC21B0" w:rsidRPr="00DD6C80" w:rsidRDefault="00BC21B0" w:rsidP="00DD6C80">
      <w:pPr>
        <w:spacing w:before="0" w:beforeAutospacing="0" w:after="0" w:afterAutospacing="0" w:line="360" w:lineRule="auto"/>
        <w:rPr>
          <w:szCs w:val="28"/>
        </w:rPr>
      </w:pPr>
      <w:r w:rsidRPr="00DD6C80">
        <w:rPr>
          <w:szCs w:val="28"/>
        </w:rPr>
        <w:t>в) лица, оказывающие юридическую помощь, должны иметь статус адвоката, который получается в порядке, установленном настоящим Законом;</w:t>
      </w:r>
    </w:p>
    <w:p w:rsidR="00BC21B0" w:rsidRPr="00DD6C80" w:rsidRDefault="00BC21B0" w:rsidP="00DD6C80">
      <w:pPr>
        <w:spacing w:before="0" w:beforeAutospacing="0" w:after="0" w:afterAutospacing="0" w:line="360" w:lineRule="auto"/>
        <w:rPr>
          <w:szCs w:val="28"/>
        </w:rPr>
      </w:pPr>
      <w:r w:rsidRPr="00DD6C80">
        <w:rPr>
          <w:szCs w:val="28"/>
        </w:rPr>
        <w:t>г) целями этой деятельности должны быть:</w:t>
      </w:r>
    </w:p>
    <w:p w:rsidR="00BC21B0" w:rsidRPr="00DD6C80" w:rsidRDefault="00BC21B0" w:rsidP="00DD6C80">
      <w:pPr>
        <w:spacing w:before="0" w:beforeAutospacing="0" w:after="0" w:afterAutospacing="0" w:line="360" w:lineRule="auto"/>
        <w:rPr>
          <w:szCs w:val="28"/>
        </w:rPr>
      </w:pPr>
      <w:r w:rsidRPr="00DD6C80">
        <w:rPr>
          <w:szCs w:val="28"/>
        </w:rPr>
        <w:t>— защита прав, свобод и интересов доверителей,</w:t>
      </w:r>
    </w:p>
    <w:p w:rsidR="00BC21B0" w:rsidRPr="00DD6C80" w:rsidRDefault="00BC21B0" w:rsidP="00DD6C80">
      <w:pPr>
        <w:spacing w:before="0" w:beforeAutospacing="0" w:after="0" w:afterAutospacing="0" w:line="360" w:lineRule="auto"/>
        <w:rPr>
          <w:szCs w:val="28"/>
        </w:rPr>
      </w:pPr>
      <w:r w:rsidRPr="00DD6C80">
        <w:rPr>
          <w:szCs w:val="28"/>
        </w:rPr>
        <w:t>— обеспечение доступа к правосудию.</w:t>
      </w:r>
    </w:p>
    <w:p w:rsidR="00BC21B0" w:rsidRPr="00DD6C80" w:rsidRDefault="00BC21B0" w:rsidP="00DD6C80">
      <w:pPr>
        <w:spacing w:before="0" w:beforeAutospacing="0" w:after="0" w:afterAutospacing="0" w:line="360" w:lineRule="auto"/>
        <w:rPr>
          <w:szCs w:val="28"/>
        </w:rPr>
      </w:pPr>
      <w:r w:rsidRPr="00DD6C80">
        <w:rPr>
          <w:szCs w:val="28"/>
        </w:rPr>
        <w:t>Только наличие в деятельности одновременно всех четырех указанных выше признаков дает основание к признанию ее адвокатской.</w:t>
      </w:r>
    </w:p>
    <w:p w:rsidR="00BC21B0" w:rsidRPr="00DD6C80" w:rsidRDefault="00BC21B0" w:rsidP="00DD6C80">
      <w:pPr>
        <w:spacing w:before="0" w:beforeAutospacing="0" w:after="0" w:afterAutospacing="0" w:line="360" w:lineRule="auto"/>
        <w:rPr>
          <w:szCs w:val="28"/>
        </w:rPr>
      </w:pPr>
      <w:r w:rsidRPr="00DD6C80">
        <w:rPr>
          <w:szCs w:val="28"/>
        </w:rPr>
        <w:t>Не может быть признана адвокатской деятельностью деятельность, не связанная с квалифицированной юридической помощью (например, регистрация предприятий в регистрационных органах,</w:t>
      </w:r>
      <w:r w:rsidR="00CD44E4">
        <w:rPr>
          <w:szCs w:val="28"/>
        </w:rPr>
        <w:t xml:space="preserve"> </w:t>
      </w:r>
      <w:r w:rsidRPr="00DD6C80">
        <w:rPr>
          <w:szCs w:val="28"/>
        </w:rPr>
        <w:t>хождение по инстанциям с целью получения различных документов или их копий, участие в переговорах, не несущих в себе квалифицированного правового характера, выполнение иных поручений доверителей не юридического характера, в том числе дача экономических, финансовых и иных не основанных на законодательных нормах разъяснений и консультаций и т.д.). Не является адвокатской деятельностью деятельность, хотя и связанная с оказанием квалифицированной юридической помощи, однако оказываемая лицами, не имеющими статуса адвоката, полученного в установленном законом порядке. Не является также адвокатской деятельность, если она осуществляется лицом, хотя и имеющим статус адвоката, однако не связана с защитой прав, свобод и интересов заявителей, а также обеспечением доступа к правосудию. К примеру, не может быть признана адвокатской деятельность (даже если ее и выполняет адвокат), связанная с частной детективной работой, охраной своего доверителя, наведением справок коммерческого характера о партнере клиента, выполнением других технических, вспомогательных, организационных, распорядительных, административных функций в интересах доверителя. Выполнять подобные обязанности на платной основе адвокат не вправе.</w:t>
      </w:r>
    </w:p>
    <w:p w:rsidR="00BC21B0" w:rsidRPr="00DD6C80" w:rsidRDefault="00BC21B0" w:rsidP="00DD6C80">
      <w:pPr>
        <w:spacing w:before="0" w:beforeAutospacing="0" w:after="0" w:afterAutospacing="0" w:line="360" w:lineRule="auto"/>
        <w:rPr>
          <w:szCs w:val="28"/>
        </w:rPr>
      </w:pPr>
      <w:r w:rsidRPr="00DD6C80">
        <w:rPr>
          <w:szCs w:val="28"/>
        </w:rPr>
        <w:t xml:space="preserve">Адвокатская деятельность </w:t>
      </w:r>
      <w:r w:rsidRPr="00DD6C80">
        <w:rPr>
          <w:b/>
          <w:bCs/>
          <w:szCs w:val="28"/>
        </w:rPr>
        <w:t xml:space="preserve">не является предпринимательской. </w:t>
      </w:r>
      <w:r w:rsidRPr="00DD6C80">
        <w:rPr>
          <w:szCs w:val="28"/>
        </w:rPr>
        <w:t>Это значит, что ее целью не может быть извлечение прибыли. Все доходы адвокатского объединения или отдельного адвоката являются по своей правовой природе не результатом коммерческой или иной предпринимательской деятельности, а вознаграждением, выплачиваемым клиентом. В структуре бухгалтерского баланса адвоката должно отсутствовать указание на прибыль.</w:t>
      </w:r>
    </w:p>
    <w:p w:rsidR="00BC21B0" w:rsidRPr="00DD6C80" w:rsidRDefault="00BC21B0" w:rsidP="00DD6C80">
      <w:pPr>
        <w:spacing w:before="0" w:beforeAutospacing="0" w:after="0" w:afterAutospacing="0" w:line="360" w:lineRule="auto"/>
        <w:rPr>
          <w:szCs w:val="28"/>
        </w:rPr>
      </w:pPr>
      <w:r w:rsidRPr="00DD6C80">
        <w:rPr>
          <w:szCs w:val="28"/>
        </w:rPr>
        <w:t>Адвокат не должен регистрироваться в качестве индивидуального предпринимателя. Соответственно, на адвоката не распространяются нормы гражданского, налогового и иных видов законодательства, касающиеся предпринимательской деятельности гражданина.</w:t>
      </w:r>
    </w:p>
    <w:p w:rsidR="00BC21B0" w:rsidRPr="00DD6C80" w:rsidRDefault="00BC21B0" w:rsidP="00DD6C80">
      <w:pPr>
        <w:spacing w:before="0" w:beforeAutospacing="0" w:after="0" w:afterAutospacing="0" w:line="360" w:lineRule="auto"/>
        <w:rPr>
          <w:szCs w:val="28"/>
        </w:rPr>
      </w:pPr>
      <w:r w:rsidRPr="00DD6C80">
        <w:rPr>
          <w:szCs w:val="28"/>
        </w:rPr>
        <w:t xml:space="preserve">Адвокатскую деятельность следует отличать от </w:t>
      </w:r>
      <w:r w:rsidRPr="00DD6C80">
        <w:rPr>
          <w:b/>
          <w:bCs/>
          <w:szCs w:val="28"/>
        </w:rPr>
        <w:t xml:space="preserve">иных видов юридической помощи, </w:t>
      </w:r>
      <w:r w:rsidRPr="00DD6C80">
        <w:rPr>
          <w:szCs w:val="28"/>
        </w:rPr>
        <w:t>которые не относятся к адвокатской деятельности. Это юридическая помощь, оказываемая работниками юридических служб организаций, работниками органов государственной власти и местного самоуправления, участниками и работниками юридических фирм, индивидуальными предпринимателями, нотариусами и патентными поверенными (за исключением случаев, когда в качестве патентного поверенного выступает адвокат) и другими лицами, которые законом специально уполномочены на ведение своей профессиональной деятельности. Законодательное выделение адвокатской деятельности позволяет обеспечить специальным Федеральным законом реализацию конституционных требований о гарантиях права каждому гражданину Российской Федерации на получение квалифицированной юридической помощи (ч. 1 ст. 48 Конституции РФ).</w:t>
      </w:r>
    </w:p>
    <w:p w:rsidR="00BC21B0" w:rsidRPr="00DD6C80" w:rsidRDefault="00BC21B0" w:rsidP="00DD6C80">
      <w:pPr>
        <w:spacing w:before="0" w:beforeAutospacing="0" w:after="0" w:afterAutospacing="0" w:line="360" w:lineRule="auto"/>
        <w:rPr>
          <w:szCs w:val="28"/>
        </w:rPr>
      </w:pPr>
      <w:r w:rsidRPr="00DD6C80">
        <w:rPr>
          <w:szCs w:val="28"/>
        </w:rPr>
        <w:t>Разграничение всех видов юридической помощи имеет весьма важное практическое значение, особенно при решении возникающих вопросов об оказании бесплатной юридической помощи. Федеральный закон об адвокатской деятельности и адвокатуре регламентирует лишь ту бесплатную юридическую помощь, которая входит в адвокатскую деятельность. Это:</w:t>
      </w:r>
    </w:p>
    <w:p w:rsidR="00BC21B0" w:rsidRPr="00DD6C80" w:rsidRDefault="00BC21B0" w:rsidP="00DD6C80">
      <w:pPr>
        <w:spacing w:before="0" w:beforeAutospacing="0" w:after="0" w:afterAutospacing="0" w:line="360" w:lineRule="auto"/>
        <w:rPr>
          <w:szCs w:val="28"/>
        </w:rPr>
      </w:pPr>
      <w:r w:rsidRPr="00DD6C80">
        <w:rPr>
          <w:szCs w:val="28"/>
        </w:rPr>
        <w:t>а) участие адвоката в качестве защитника по делам в уголовном судопроизводстве, где участие защитника обязательно (т.е. там, где подозреваемый, обвиняемый является несовершеннолетним; подозреваемый, обвиняемый в силу физических или психических недостатков не может самостоятельно осуществить свое право на защиту; подозреваемый, обвиняемый не владеет языком, на котором ведется производство по уголовному делу; 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 уголовное дело подлежит рассмотрению с участием присяжных заседателей; обвиняемый заявил ходатайство о рассмотрении уголовного дела в порядке, установленном гл. 40 УПК РФ (особый порядок принятия судебного решения при согласии обвиняемого с предъявленным обвинением);</w:t>
      </w:r>
    </w:p>
    <w:p w:rsidR="00BC21B0" w:rsidRPr="00DD6C80" w:rsidRDefault="00BC21B0" w:rsidP="00DD6C80">
      <w:pPr>
        <w:spacing w:before="0" w:beforeAutospacing="0" w:after="0" w:afterAutospacing="0" w:line="360" w:lineRule="auto"/>
        <w:rPr>
          <w:szCs w:val="28"/>
        </w:rPr>
      </w:pPr>
      <w:r w:rsidRPr="00DD6C80">
        <w:rPr>
          <w:szCs w:val="28"/>
        </w:rPr>
        <w:t>б) участие адвокатов в оказании бесплатной юридической помощи гражданам Российской Федерации, среднедушевой доход которых ниже величины прожиточного минимума, в случаях, предусмотренных Федеральным законом (истцам — по рассматриваемым судами первой инстанции делам о взыскании алиментов, возмещении вреда, причиненного смертью кормильца, увечьем или иным повреждением здоровья, связанным с трудовой деятельностью; ветеранам Великой Отечественной войны — по вопросам, не связанным с предпринимательской деятельностью; гражданам Российской Федерации — при составлении заявлений о назначении пенсий и пособий; гражданам Российской Федерации, пострадавшим от политических репрессий, — по вопросам, связанным с реабилитацией).</w:t>
      </w:r>
    </w:p>
    <w:p w:rsidR="00BC21B0" w:rsidRPr="00DD6C80" w:rsidRDefault="00BC21B0" w:rsidP="00DD6C80">
      <w:pPr>
        <w:spacing w:before="0" w:beforeAutospacing="0" w:after="0" w:afterAutospacing="0" w:line="360" w:lineRule="auto"/>
        <w:rPr>
          <w:szCs w:val="28"/>
        </w:rPr>
      </w:pPr>
      <w:r w:rsidRPr="00DD6C80">
        <w:rPr>
          <w:szCs w:val="28"/>
        </w:rPr>
        <w:t>Однако считать указанную выше юридическую помощь, оказываемую адвокатами, в чистом виде бесплатной неправильно, поскольку таковой она будет лишь для тех, кому она оказывается. Труд же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 суда, а также компенсация за оказываемую бесплатно юридическую помощь гражданам, оплачивается за счет средств федерального бюджета в порядке, устанавливаемом Правительством Российской Федерации.</w:t>
      </w:r>
    </w:p>
    <w:p w:rsidR="00BC21B0" w:rsidRPr="00DD6C80" w:rsidRDefault="00BC21B0" w:rsidP="00DD6C80">
      <w:pPr>
        <w:spacing w:before="0" w:beforeAutospacing="0" w:after="0" w:afterAutospacing="0" w:line="360" w:lineRule="auto"/>
        <w:rPr>
          <w:szCs w:val="28"/>
        </w:rPr>
      </w:pPr>
      <w:r w:rsidRPr="00DD6C80">
        <w:rPr>
          <w:szCs w:val="28"/>
        </w:rPr>
        <w:t>Разграничение видов юридической помощи имеет практическое значение также и в том, что теперь государство не идентифицирует эту помощь целиком с адвокатской деятельностью, а «распределяет» ее между различными субъектами.</w:t>
      </w:r>
    </w:p>
    <w:p w:rsidR="00BC21B0" w:rsidRPr="00DD6C80" w:rsidRDefault="00BC21B0" w:rsidP="00DD6C80">
      <w:pPr>
        <w:spacing w:before="0" w:beforeAutospacing="0" w:after="0" w:afterAutospacing="0" w:line="360" w:lineRule="auto"/>
        <w:rPr>
          <w:szCs w:val="28"/>
        </w:rPr>
      </w:pPr>
      <w:r w:rsidRPr="00DD6C80">
        <w:rPr>
          <w:szCs w:val="28"/>
        </w:rPr>
        <w:t xml:space="preserve">В нынешней адвокатской практике распространена такая форма адвокатской деятельности, как оказание услуг юридическому или </w:t>
      </w:r>
      <w:r w:rsidRPr="00DD6C80">
        <w:rPr>
          <w:b/>
          <w:bCs/>
          <w:szCs w:val="28"/>
        </w:rPr>
        <w:t xml:space="preserve">физическому лицу, в процессе которой адвокат выступает в должности официального советника руководителя фирмы или конкретного физического лица. </w:t>
      </w:r>
      <w:r w:rsidRPr="00DD6C80">
        <w:rPr>
          <w:szCs w:val="28"/>
        </w:rPr>
        <w:t>Адвокату разрешается заниматься подобной формой адвокатской деятельности, если она не является оплачиваемой штатной (т.е. если такая деятельность и выполняющее ее лицо не включена в штат организации или физического лица и не требует отдельного трудового или гражданско-правового договора), поскольку адвокат наделен правом оказывать иную юридическую помощь, не запрещенную законом.</w:t>
      </w:r>
    </w:p>
    <w:p w:rsidR="00BC21B0" w:rsidRPr="00DD6C80" w:rsidRDefault="00BC21B0" w:rsidP="00DD6C80">
      <w:pPr>
        <w:spacing w:before="0" w:beforeAutospacing="0" w:after="0" w:afterAutospacing="0" w:line="360" w:lineRule="auto"/>
        <w:rPr>
          <w:szCs w:val="28"/>
        </w:rPr>
      </w:pPr>
      <w:r w:rsidRPr="00DD6C80">
        <w:rPr>
          <w:szCs w:val="28"/>
        </w:rPr>
        <w:t>Ранее в деятельности отдельных адвокатов имела место работа в организациях на конкретных, установленных штатным расписанием или иными внутренними правоустанавливающими документами должностях: (заместитель, вице-президент, помощник руководителя по правовым вопросам, арбитражный управляющий, контролер инвестиционной компании и т.д.). Подобная деятельность не может рассматриваться как адвокатская, ибо она связана с выполнением административных, организационно-распорядительных и иных функций в организации и не является только консультационной. Кроме того, такая деятельность, даже если она несет в себе чисто консультационную нагрузку и связана только с оказанием профессиональной юридической помощи, является штатной для организации и оплачиваемой, на нее должны распространяться нормы Трудового кодекса РФ или нормы Гражданского кодекса РФ.</w:t>
      </w:r>
    </w:p>
    <w:p w:rsidR="00BC21B0" w:rsidRPr="00DD6C80" w:rsidRDefault="00BC21B0" w:rsidP="00DD6C80">
      <w:pPr>
        <w:spacing w:before="0" w:beforeAutospacing="0" w:after="0" w:afterAutospacing="0" w:line="360" w:lineRule="auto"/>
        <w:rPr>
          <w:szCs w:val="28"/>
        </w:rPr>
      </w:pPr>
      <w:r w:rsidRPr="00DD6C80">
        <w:rPr>
          <w:szCs w:val="28"/>
        </w:rPr>
        <w:t xml:space="preserve">Многие существующие ныне адвокатские бюро, фирмы и другие подобные структуры в числе основных видов своей деятельности имели различные формы обслуживания бизнеса. В том числе занимались и работой, не свойственной для адвокатской деятельности в ее чистом виде (аудит, нотариат, арбитражное управление, консалтинг, посредничество в коммерческих сделках). Все </w:t>
      </w:r>
      <w:r w:rsidRPr="00DD6C80">
        <w:rPr>
          <w:b/>
          <w:bCs/>
          <w:szCs w:val="28"/>
        </w:rPr>
        <w:t xml:space="preserve">это </w:t>
      </w:r>
      <w:r w:rsidRPr="00DD6C80">
        <w:rPr>
          <w:szCs w:val="28"/>
        </w:rPr>
        <w:t xml:space="preserve">получило название </w:t>
      </w:r>
      <w:r w:rsidRPr="00DD6C80">
        <w:rPr>
          <w:b/>
          <w:bCs/>
          <w:szCs w:val="28"/>
        </w:rPr>
        <w:t xml:space="preserve">«комплексное сопровождение проектов и сделок» </w:t>
      </w:r>
      <w:r w:rsidRPr="00DD6C80">
        <w:rPr>
          <w:szCs w:val="28"/>
        </w:rPr>
        <w:t xml:space="preserve">или </w:t>
      </w:r>
      <w:r w:rsidRPr="00DD6C80">
        <w:rPr>
          <w:b/>
          <w:bCs/>
          <w:szCs w:val="28"/>
        </w:rPr>
        <w:t xml:space="preserve">«комплексное правовое обслуживание», </w:t>
      </w:r>
      <w:r w:rsidRPr="00DD6C80">
        <w:rPr>
          <w:szCs w:val="28"/>
        </w:rPr>
        <w:t xml:space="preserve">куда входили не только юридическое сопровождение, но и обеспечение полной информации о партнерах, доставки грузов, охраны </w:t>
      </w:r>
      <w:r w:rsidRPr="00DD6C80">
        <w:rPr>
          <w:b/>
          <w:bCs/>
          <w:szCs w:val="28"/>
        </w:rPr>
        <w:t xml:space="preserve">в </w:t>
      </w:r>
      <w:r w:rsidRPr="00DD6C80">
        <w:rPr>
          <w:szCs w:val="28"/>
        </w:rPr>
        <w:t>пути, нотариальное оформление, аудиторские и ревизионные проверки, претензионное производство и т.д.</w:t>
      </w:r>
    </w:p>
    <w:p w:rsidR="00BC21B0" w:rsidRPr="00DD6C80" w:rsidRDefault="00BC21B0" w:rsidP="00DD6C80">
      <w:pPr>
        <w:spacing w:before="0" w:beforeAutospacing="0" w:after="0" w:afterAutospacing="0" w:line="360" w:lineRule="auto"/>
        <w:rPr>
          <w:szCs w:val="28"/>
        </w:rPr>
      </w:pPr>
      <w:r w:rsidRPr="00DD6C80">
        <w:rPr>
          <w:szCs w:val="28"/>
        </w:rPr>
        <w:t>Такое совмещение функций для адвокатов не допускается. В связи с этим на практике используются различные формы деятельности, в частности, разделение функций по оказанию адвокатских и консультационных услуг. При этом адвокатское бюро обеспечивает системное правовое сопровождение хозяйственной деятельности своих клиентов — хозяйственных субъектов. Специалисты же созданных параллельно с адвокатскими бюро консалтинговых фирм осуществляют аудит, маркетинг, консалтинг бизнес-проектов. Таким образом, сохраняется общая структура комплексного экономического и правового сопровождения не только крупных коммерческих проектов, но и всей хозяйственной деятельности основной части бизнеса.</w:t>
      </w:r>
    </w:p>
    <w:p w:rsidR="00BC21B0" w:rsidRPr="00DD6C80" w:rsidRDefault="00BC21B0" w:rsidP="00DD6C80">
      <w:pPr>
        <w:spacing w:before="0" w:beforeAutospacing="0" w:after="0" w:afterAutospacing="0" w:line="360" w:lineRule="auto"/>
        <w:rPr>
          <w:szCs w:val="28"/>
        </w:rPr>
      </w:pPr>
      <w:r w:rsidRPr="00DD6C80">
        <w:rPr>
          <w:szCs w:val="28"/>
        </w:rPr>
        <w:t>На практике может возникнуть вопрос, является ли адвокатской деятельностью деятельность адвоката, получившего статус адвоката, но не состоящего ни в одном из адвокатских образований. Дело в том, что нормы Закона об адвокатуре, устанавливая порядок приобретения статуса адвоката, нигде не упоминают об обязательной принадлежности адвоката к той или иной адвокатской структуре (адвокатскому кабинету, адвокатскому бюро, коллегии адвокатов, юридической консультации).</w:t>
      </w:r>
    </w:p>
    <w:p w:rsidR="00BC21B0" w:rsidRPr="00DD6C80" w:rsidRDefault="00BC21B0" w:rsidP="00DD6C80">
      <w:pPr>
        <w:spacing w:before="0" w:beforeAutospacing="0" w:after="0" w:afterAutospacing="0" w:line="360" w:lineRule="auto"/>
        <w:rPr>
          <w:szCs w:val="28"/>
        </w:rPr>
      </w:pPr>
      <w:r w:rsidRPr="00DD6C80">
        <w:rPr>
          <w:szCs w:val="28"/>
        </w:rPr>
        <w:t xml:space="preserve">Однако </w:t>
      </w:r>
      <w:r w:rsidRPr="00DD6C80">
        <w:rPr>
          <w:b/>
          <w:bCs/>
          <w:szCs w:val="28"/>
        </w:rPr>
        <w:t xml:space="preserve">адвокатской деятельностью деятельность адвоката, не состоящего ни в одном адвокатском образовании, признана быть не может. В </w:t>
      </w:r>
      <w:r w:rsidRPr="00DD6C80">
        <w:rPr>
          <w:szCs w:val="28"/>
        </w:rPr>
        <w:t>соответствии со ст. 20 Закона об адвокатуре перечень форм адвокатских образований является закрытым. Если адвокат отказался от участия в каком-либо из коллегиальных адвокатских образований, он вправе осуществлять адвокатскую деятельность индивидуально. В этом случае он может учредить только адвокатский кабинет. Таким образом, осуществлять адвокатскую деятельность в иных не предусмотренных законом формах адвокат не вправе.</w:t>
      </w:r>
    </w:p>
    <w:p w:rsidR="00BC21B0" w:rsidRPr="00DD6C80" w:rsidRDefault="00BC21B0" w:rsidP="00DD6C80">
      <w:pPr>
        <w:spacing w:before="0" w:beforeAutospacing="0" w:after="0" w:afterAutospacing="0" w:line="360" w:lineRule="auto"/>
        <w:rPr>
          <w:szCs w:val="28"/>
        </w:rPr>
      </w:pPr>
      <w:r w:rsidRPr="00DD6C80">
        <w:rPr>
          <w:szCs w:val="28"/>
        </w:rPr>
        <w:t>Кроме того, адвокат оказывает юридическую помощь только на основании соглашения с клиентом. А существенными условиями соглашения, наряду с другими, является и указание на принадлежность адвоката к адвокатскому образованию. Таким образом, в случае неуказания в соглашении на такое существенное условие договор с клиентом будет считаться недействительным, а значит, не порождающим никаких взаимных прав и обязанностей. Следовательно, для адвоката будет отсутствовать основной критерий, характеризующий адвокатскую деятельность: сама юридическая помощь.</w:t>
      </w:r>
    </w:p>
    <w:p w:rsidR="00BC21B0" w:rsidRPr="00DD6C80" w:rsidRDefault="00BC21B0" w:rsidP="00DD6C80">
      <w:pPr>
        <w:spacing w:before="0" w:beforeAutospacing="0" w:after="0" w:afterAutospacing="0" w:line="360" w:lineRule="auto"/>
        <w:rPr>
          <w:szCs w:val="28"/>
        </w:rPr>
      </w:pPr>
      <w:r w:rsidRPr="00DD6C80">
        <w:rPr>
          <w:szCs w:val="28"/>
        </w:rPr>
        <w:t xml:space="preserve">Адвокатская деятельность является многообразной и осуществляется в различных видах, которые могут быть </w:t>
      </w:r>
      <w:r w:rsidRPr="00DD6C80">
        <w:rPr>
          <w:b/>
          <w:bCs/>
          <w:szCs w:val="28"/>
        </w:rPr>
        <w:t xml:space="preserve">классифицированы </w:t>
      </w:r>
      <w:r w:rsidRPr="00DD6C80">
        <w:rPr>
          <w:szCs w:val="28"/>
        </w:rPr>
        <w:t>следующим образом:</w:t>
      </w:r>
    </w:p>
    <w:p w:rsidR="00BC21B0" w:rsidRPr="00DD6C80" w:rsidRDefault="00BC21B0" w:rsidP="00DD6C80">
      <w:pPr>
        <w:spacing w:before="0" w:beforeAutospacing="0" w:after="0" w:afterAutospacing="0" w:line="360" w:lineRule="auto"/>
        <w:rPr>
          <w:szCs w:val="28"/>
        </w:rPr>
      </w:pPr>
      <w:r w:rsidRPr="00DD6C80">
        <w:rPr>
          <w:szCs w:val="28"/>
        </w:rPr>
        <w:t>— консультационная помощь доверителю;</w:t>
      </w:r>
    </w:p>
    <w:p w:rsidR="00BC21B0" w:rsidRPr="00DD6C80" w:rsidRDefault="00BC21B0" w:rsidP="00DD6C80">
      <w:pPr>
        <w:spacing w:before="0" w:beforeAutospacing="0" w:after="0" w:afterAutospacing="0" w:line="360" w:lineRule="auto"/>
        <w:rPr>
          <w:szCs w:val="28"/>
        </w:rPr>
      </w:pPr>
      <w:r w:rsidRPr="00DD6C80">
        <w:rPr>
          <w:szCs w:val="28"/>
        </w:rPr>
        <w:t>— составление документов правового характера;</w:t>
      </w:r>
    </w:p>
    <w:p w:rsidR="00BC21B0" w:rsidRPr="00DD6C80" w:rsidRDefault="00BC21B0" w:rsidP="00DD6C80">
      <w:pPr>
        <w:spacing w:before="0" w:beforeAutospacing="0" w:after="0" w:afterAutospacing="0" w:line="360" w:lineRule="auto"/>
        <w:rPr>
          <w:szCs w:val="28"/>
        </w:rPr>
      </w:pPr>
      <w:r w:rsidRPr="00DD6C80">
        <w:rPr>
          <w:szCs w:val="28"/>
        </w:rPr>
        <w:t>— выступление в качестве представителя или защитника доверителя.</w:t>
      </w:r>
    </w:p>
    <w:p w:rsidR="00BC21B0" w:rsidRPr="00DD6C80" w:rsidRDefault="00BC21B0" w:rsidP="00DD6C80">
      <w:pPr>
        <w:spacing w:before="0" w:beforeAutospacing="0" w:after="0" w:afterAutospacing="0" w:line="360" w:lineRule="auto"/>
        <w:rPr>
          <w:szCs w:val="28"/>
        </w:rPr>
      </w:pPr>
      <w:r w:rsidRPr="00DD6C80">
        <w:rPr>
          <w:szCs w:val="28"/>
        </w:rPr>
        <w:t>Оказывая юридическую помощь адвокат:</w:t>
      </w:r>
    </w:p>
    <w:p w:rsidR="00BC21B0" w:rsidRPr="00DD6C80" w:rsidRDefault="00BC21B0" w:rsidP="00DD6C80">
      <w:pPr>
        <w:spacing w:before="0" w:beforeAutospacing="0" w:after="0" w:afterAutospacing="0" w:line="360" w:lineRule="auto"/>
        <w:rPr>
          <w:szCs w:val="28"/>
        </w:rPr>
      </w:pPr>
      <w:r w:rsidRPr="00DD6C80">
        <w:rPr>
          <w:szCs w:val="28"/>
        </w:rPr>
        <w:t>— дает консультации и справки по правовым вопросам как в устной, так и в письменной форме;</w:t>
      </w:r>
    </w:p>
    <w:p w:rsidR="00BC21B0" w:rsidRPr="00DD6C80" w:rsidRDefault="00BC21B0" w:rsidP="00DD6C80">
      <w:pPr>
        <w:spacing w:before="0" w:beforeAutospacing="0" w:after="0" w:afterAutospacing="0" w:line="360" w:lineRule="auto"/>
        <w:rPr>
          <w:szCs w:val="28"/>
        </w:rPr>
      </w:pPr>
      <w:r w:rsidRPr="00DD6C80">
        <w:rPr>
          <w:szCs w:val="28"/>
        </w:rPr>
        <w:t>— составляет заявления, жалобы, ходатайства и другие документы правового характера;</w:t>
      </w:r>
    </w:p>
    <w:p w:rsidR="00BC21B0" w:rsidRPr="00DD6C80" w:rsidRDefault="00BC21B0" w:rsidP="00DD6C80">
      <w:pPr>
        <w:spacing w:before="0" w:beforeAutospacing="0" w:after="0" w:afterAutospacing="0" w:line="360" w:lineRule="auto"/>
        <w:rPr>
          <w:szCs w:val="28"/>
        </w:rPr>
      </w:pPr>
      <w:r w:rsidRPr="00DD6C80">
        <w:rPr>
          <w:szCs w:val="28"/>
        </w:rPr>
        <w:t>— представляет интересы доверителя в конституционном судопроизводстве;</w:t>
      </w:r>
    </w:p>
    <w:p w:rsidR="00BC21B0" w:rsidRPr="00DD6C80" w:rsidRDefault="00BC21B0" w:rsidP="00DD6C80">
      <w:pPr>
        <w:spacing w:before="0" w:beforeAutospacing="0" w:after="0" w:afterAutospacing="0" w:line="360" w:lineRule="auto"/>
        <w:rPr>
          <w:szCs w:val="28"/>
        </w:rPr>
      </w:pPr>
      <w:r w:rsidRPr="00DD6C80">
        <w:rPr>
          <w:szCs w:val="28"/>
        </w:rPr>
        <w:t>— участвует в качестве представителя доверителя в гражданском и административном судопроизводстве;</w:t>
      </w:r>
    </w:p>
    <w:p w:rsidR="00BC21B0" w:rsidRPr="00DD6C80" w:rsidRDefault="00BC21B0" w:rsidP="00DD6C80">
      <w:pPr>
        <w:spacing w:before="0" w:beforeAutospacing="0" w:after="0" w:afterAutospacing="0" w:line="360" w:lineRule="auto"/>
        <w:rPr>
          <w:szCs w:val="28"/>
        </w:rPr>
      </w:pPr>
      <w:r w:rsidRPr="00DD6C80">
        <w:rPr>
          <w:szCs w:val="28"/>
        </w:rPr>
        <w:t>— участвует в качестве представителя или защитника доверителя в уголовном судопроизводстве и производстве по делам об административных правонарушениях;</w:t>
      </w:r>
    </w:p>
    <w:p w:rsidR="00BC21B0" w:rsidRPr="00DD6C80" w:rsidRDefault="00BC21B0" w:rsidP="00DD6C80">
      <w:pPr>
        <w:spacing w:before="0" w:beforeAutospacing="0" w:after="0" w:afterAutospacing="0" w:line="360" w:lineRule="auto"/>
        <w:rPr>
          <w:szCs w:val="28"/>
        </w:rPr>
      </w:pPr>
      <w:r w:rsidRPr="00DD6C80">
        <w:rPr>
          <w:szCs w:val="28"/>
        </w:rPr>
        <w:t>— участвует в качестве представителя доверителя в разбирательстве дел в третейском суде, международном коммерческом арбитраже (суде) и иных органах разрешения конфликтов;</w:t>
      </w:r>
    </w:p>
    <w:p w:rsidR="00BC21B0" w:rsidRPr="00DD6C80" w:rsidRDefault="00BC21B0" w:rsidP="00DD6C80">
      <w:pPr>
        <w:spacing w:before="0" w:beforeAutospacing="0" w:after="0" w:afterAutospacing="0" w:line="360" w:lineRule="auto"/>
        <w:rPr>
          <w:szCs w:val="28"/>
        </w:rPr>
      </w:pPr>
      <w:r w:rsidRPr="00DD6C80">
        <w:rPr>
          <w:szCs w:val="28"/>
        </w:rPr>
        <w:t>—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BC21B0" w:rsidRPr="00DD6C80" w:rsidRDefault="00BC21B0" w:rsidP="00DD6C80">
      <w:pPr>
        <w:spacing w:before="0" w:beforeAutospacing="0" w:after="0" w:afterAutospacing="0" w:line="360" w:lineRule="auto"/>
        <w:rPr>
          <w:szCs w:val="28"/>
        </w:rPr>
      </w:pPr>
      <w:r w:rsidRPr="00DD6C80">
        <w:rPr>
          <w:szCs w:val="28"/>
        </w:rPr>
        <w:t>—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BC21B0" w:rsidRPr="00DD6C80" w:rsidRDefault="00BC21B0" w:rsidP="00DD6C80">
      <w:pPr>
        <w:spacing w:before="0" w:beforeAutospacing="0" w:after="0" w:afterAutospacing="0" w:line="360" w:lineRule="auto"/>
        <w:rPr>
          <w:szCs w:val="28"/>
        </w:rPr>
      </w:pPr>
      <w:r w:rsidRPr="00DD6C80">
        <w:rPr>
          <w:szCs w:val="28"/>
        </w:rPr>
        <w:t>— участвует в качестве представителя доверителя в исполнительном производстве, а также при исполнении уголовного наказания;</w:t>
      </w:r>
    </w:p>
    <w:p w:rsidR="00BC21B0" w:rsidRDefault="00BC21B0" w:rsidP="00DD6C80">
      <w:pPr>
        <w:spacing w:before="0" w:beforeAutospacing="0" w:after="0" w:afterAutospacing="0" w:line="360" w:lineRule="auto"/>
        <w:rPr>
          <w:szCs w:val="28"/>
        </w:rPr>
      </w:pPr>
      <w:r w:rsidRPr="00DD6C80">
        <w:rPr>
          <w:szCs w:val="28"/>
        </w:rPr>
        <w:t>— выступает в качестве представителя доверителя в налоговых правоотношениях.</w:t>
      </w:r>
    </w:p>
    <w:p w:rsidR="00BC21B0" w:rsidRPr="00DD6C80" w:rsidRDefault="00DD6C80" w:rsidP="00DD6C80">
      <w:pPr>
        <w:spacing w:before="0" w:beforeAutospacing="0" w:after="0" w:afterAutospacing="0" w:line="360" w:lineRule="auto"/>
        <w:jc w:val="center"/>
        <w:rPr>
          <w:b/>
          <w:szCs w:val="28"/>
        </w:rPr>
      </w:pPr>
      <w:r>
        <w:rPr>
          <w:szCs w:val="28"/>
        </w:rPr>
        <w:br w:type="page"/>
      </w:r>
      <w:bookmarkStart w:id="2" w:name="_Toc168889909"/>
      <w:r w:rsidR="00BC21B0" w:rsidRPr="00DD6C80">
        <w:rPr>
          <w:b/>
          <w:szCs w:val="28"/>
        </w:rPr>
        <w:t>Заключение</w:t>
      </w:r>
      <w:bookmarkEnd w:id="2"/>
    </w:p>
    <w:p w:rsidR="00DD6C80" w:rsidRDefault="00DD6C80" w:rsidP="00DD6C80">
      <w:pPr>
        <w:spacing w:before="0" w:beforeAutospacing="0" w:after="0" w:afterAutospacing="0" w:line="360" w:lineRule="auto"/>
        <w:rPr>
          <w:b/>
          <w:bCs/>
          <w:szCs w:val="28"/>
        </w:rPr>
      </w:pPr>
    </w:p>
    <w:p w:rsidR="00BC21B0" w:rsidRPr="00DD6C80" w:rsidRDefault="00BC21B0" w:rsidP="00DD6C80">
      <w:pPr>
        <w:spacing w:before="0" w:beforeAutospacing="0" w:after="0" w:afterAutospacing="0" w:line="360" w:lineRule="auto"/>
        <w:rPr>
          <w:szCs w:val="28"/>
        </w:rPr>
      </w:pPr>
      <w:r w:rsidRPr="00DD6C80">
        <w:rPr>
          <w:b/>
          <w:bCs/>
          <w:szCs w:val="28"/>
        </w:rPr>
        <w:t xml:space="preserve">Представительские функции </w:t>
      </w:r>
      <w:r w:rsidRPr="00DD6C80">
        <w:rPr>
          <w:szCs w:val="28"/>
        </w:rPr>
        <w:t xml:space="preserve">адвоката в общей форме перечислены в Федеральном Законе об адвокатуре. Конкретные права и обязанности адвоката как представителя юридического или физического лица достаточно полно регулируются "соответствующими отраслями законодательства. </w:t>
      </w:r>
    </w:p>
    <w:p w:rsidR="00BC21B0" w:rsidRDefault="00BC21B0" w:rsidP="00DD6C80">
      <w:pPr>
        <w:spacing w:before="0" w:beforeAutospacing="0" w:after="0" w:afterAutospacing="0" w:line="360" w:lineRule="auto"/>
        <w:rPr>
          <w:szCs w:val="28"/>
        </w:rPr>
      </w:pPr>
      <w:r w:rsidRPr="00DD6C80">
        <w:rPr>
          <w:szCs w:val="28"/>
        </w:rPr>
        <w:t xml:space="preserve">Адвокат вправе оказывать </w:t>
      </w:r>
      <w:r w:rsidRPr="00DD6C80">
        <w:rPr>
          <w:b/>
          <w:bCs/>
          <w:szCs w:val="28"/>
        </w:rPr>
        <w:t xml:space="preserve">любую юридическую помощь, </w:t>
      </w:r>
      <w:r w:rsidRPr="00DD6C80">
        <w:rPr>
          <w:szCs w:val="28"/>
        </w:rPr>
        <w:t>если она не запрещена федеральным законом. Это могут быть «юридические заключения адвоката по результатам правового анализа ситуации или представленных адвокату для изучения документов», участие (с согласия клиента и при соблюдении адвокатской тайны) в публичном освещении правовых вопросов по конкретному делу, любая другая деятельность, не запрещенная законом.</w:t>
      </w:r>
    </w:p>
    <w:p w:rsidR="00E75B0A" w:rsidRPr="00DD6C80" w:rsidRDefault="00DD6C80" w:rsidP="00DD6C80">
      <w:pPr>
        <w:spacing w:before="0" w:beforeAutospacing="0" w:after="0" w:afterAutospacing="0" w:line="360" w:lineRule="auto"/>
        <w:jc w:val="center"/>
        <w:rPr>
          <w:b/>
          <w:szCs w:val="28"/>
        </w:rPr>
      </w:pPr>
      <w:r>
        <w:rPr>
          <w:szCs w:val="28"/>
        </w:rPr>
        <w:br w:type="page"/>
      </w:r>
      <w:bookmarkStart w:id="3" w:name="_Toc168889910"/>
      <w:r w:rsidR="00A90BDB" w:rsidRPr="00DD6C80">
        <w:rPr>
          <w:b/>
          <w:szCs w:val="28"/>
        </w:rPr>
        <w:t>Список используемой литературы</w:t>
      </w:r>
      <w:bookmarkEnd w:id="3"/>
    </w:p>
    <w:p w:rsidR="00DD6C80" w:rsidRPr="00DD6C80" w:rsidRDefault="00DD6C80" w:rsidP="00DD6C80">
      <w:pPr>
        <w:spacing w:before="0" w:beforeAutospacing="0" w:after="0" w:afterAutospacing="0" w:line="360" w:lineRule="auto"/>
        <w:rPr>
          <w:szCs w:val="28"/>
        </w:rPr>
      </w:pPr>
    </w:p>
    <w:p w:rsidR="00A90BDB" w:rsidRPr="00DD6C80" w:rsidRDefault="00A90BDB" w:rsidP="00DD6C80">
      <w:pPr>
        <w:pStyle w:val="a0"/>
        <w:tabs>
          <w:tab w:val="clear" w:pos="397"/>
          <w:tab w:val="num" w:pos="709"/>
        </w:tabs>
        <w:spacing w:before="0" w:beforeAutospacing="0" w:after="0" w:afterAutospacing="0" w:line="360" w:lineRule="auto"/>
        <w:rPr>
          <w:szCs w:val="28"/>
        </w:rPr>
      </w:pPr>
      <w:r w:rsidRPr="00DD6C80">
        <w:rPr>
          <w:szCs w:val="28"/>
        </w:rPr>
        <w:t>«ГАРАНТ» - справочная правовая система. НЛП «Гарант-Сервис» 1990-2007</w:t>
      </w:r>
    </w:p>
    <w:p w:rsidR="00A90BDB" w:rsidRPr="00DD6C80" w:rsidRDefault="00A90BDB" w:rsidP="00DD6C80">
      <w:pPr>
        <w:pStyle w:val="a0"/>
        <w:tabs>
          <w:tab w:val="clear" w:pos="397"/>
          <w:tab w:val="num" w:pos="709"/>
        </w:tabs>
        <w:spacing w:before="0" w:beforeAutospacing="0" w:after="0" w:afterAutospacing="0" w:line="360" w:lineRule="auto"/>
        <w:rPr>
          <w:szCs w:val="28"/>
        </w:rPr>
      </w:pPr>
      <w:r w:rsidRPr="00DD6C80">
        <w:rPr>
          <w:szCs w:val="28"/>
        </w:rPr>
        <w:t>Конституция Российской Федерации (с гимном России). - М.: ТК Велби, Изд-во Проспект, 2005. - 32 с.</w:t>
      </w:r>
    </w:p>
    <w:p w:rsidR="00A90BDB" w:rsidRPr="00DD6C80" w:rsidRDefault="00A90BDB" w:rsidP="00DD6C80">
      <w:pPr>
        <w:pStyle w:val="a0"/>
        <w:tabs>
          <w:tab w:val="clear" w:pos="397"/>
          <w:tab w:val="num" w:pos="709"/>
        </w:tabs>
        <w:spacing w:before="0" w:beforeAutospacing="0" w:after="0" w:afterAutospacing="0" w:line="360" w:lineRule="auto"/>
        <w:rPr>
          <w:szCs w:val="28"/>
        </w:rPr>
      </w:pPr>
      <w:r w:rsidRPr="00DD6C80">
        <w:rPr>
          <w:szCs w:val="28"/>
        </w:rPr>
        <w:t>Справочная правовая система «Консультант Плюс» Версия 3000.01.15 © 1992-2007.</w:t>
      </w:r>
    </w:p>
    <w:p w:rsidR="00A90BDB" w:rsidRPr="00DD6C80" w:rsidRDefault="00A90BDB" w:rsidP="00DD6C80">
      <w:pPr>
        <w:pStyle w:val="a0"/>
        <w:tabs>
          <w:tab w:val="clear" w:pos="397"/>
          <w:tab w:val="num" w:pos="709"/>
        </w:tabs>
        <w:spacing w:before="0" w:beforeAutospacing="0" w:after="0" w:afterAutospacing="0" w:line="360" w:lineRule="auto"/>
        <w:rPr>
          <w:szCs w:val="28"/>
        </w:rPr>
      </w:pPr>
      <w:r w:rsidRPr="00DD6C80">
        <w:rPr>
          <w:szCs w:val="28"/>
        </w:rPr>
        <w:t xml:space="preserve">Федеральный закон от </w:t>
      </w:r>
      <w:smartTag w:uri="urn:schemas-microsoft-com:office:smarttags" w:element="date">
        <w:smartTagPr>
          <w:attr w:name="Year" w:val="2002"/>
          <w:attr w:name="Day" w:val="31"/>
          <w:attr w:name="Month" w:val="5"/>
          <w:attr w:name="ls" w:val="trans"/>
        </w:smartTagPr>
        <w:r w:rsidRPr="00DD6C80">
          <w:rPr>
            <w:szCs w:val="28"/>
          </w:rPr>
          <w:t xml:space="preserve">31 мая </w:t>
        </w:r>
        <w:smartTag w:uri="urn:schemas-microsoft-com:office:smarttags" w:element="metricconverter">
          <w:smartTagPr>
            <w:attr w:name="ProductID" w:val="2002 г"/>
          </w:smartTagPr>
          <w:r w:rsidRPr="00DD6C80">
            <w:rPr>
              <w:szCs w:val="28"/>
            </w:rPr>
            <w:t>2002 г</w:t>
          </w:r>
        </w:smartTag>
        <w:r w:rsidRPr="00DD6C80">
          <w:rPr>
            <w:szCs w:val="28"/>
          </w:rPr>
          <w:t>.</w:t>
        </w:r>
      </w:smartTag>
      <w:r w:rsidRPr="00DD6C80">
        <w:rPr>
          <w:szCs w:val="28"/>
        </w:rPr>
        <w:t xml:space="preserve"> N 63-Ф3 «Об адвокатской деятельности и адвокатуре в Российской Федерации» (с изменениями от </w:t>
      </w:r>
      <w:smartTag w:uri="urn:schemas-microsoft-com:office:smarttags" w:element="date">
        <w:smartTagPr>
          <w:attr w:name="Year" w:val="2003"/>
          <w:attr w:name="Day" w:val="28"/>
          <w:attr w:name="Month" w:val="10"/>
          <w:attr w:name="ls" w:val="trans"/>
        </w:smartTagPr>
        <w:r w:rsidRPr="00DD6C80">
          <w:rPr>
            <w:szCs w:val="28"/>
          </w:rPr>
          <w:t xml:space="preserve">28 октября </w:t>
        </w:r>
        <w:smartTag w:uri="urn:schemas-microsoft-com:office:smarttags" w:element="metricconverter">
          <w:smartTagPr>
            <w:attr w:name="ProductID" w:val="2003 г"/>
          </w:smartTagPr>
          <w:r w:rsidRPr="00DD6C80">
            <w:rPr>
              <w:szCs w:val="28"/>
            </w:rPr>
            <w:t>2003 г</w:t>
          </w:r>
        </w:smartTag>
        <w:r w:rsidRPr="00DD6C80">
          <w:rPr>
            <w:szCs w:val="28"/>
          </w:rPr>
          <w:t>.</w:t>
        </w:r>
      </w:smartTag>
      <w:r w:rsidRPr="00DD6C80">
        <w:rPr>
          <w:szCs w:val="28"/>
        </w:rPr>
        <w:t xml:space="preserve">, </w:t>
      </w:r>
      <w:smartTag w:uri="urn:schemas-microsoft-com:office:smarttags" w:element="date">
        <w:smartTagPr>
          <w:attr w:name="Year" w:val="20"/>
          <w:attr w:name="Day" w:val="22"/>
          <w:attr w:name="Month" w:val="8"/>
          <w:attr w:name="ls" w:val="trans"/>
        </w:smartTagPr>
        <w:r w:rsidRPr="00DD6C80">
          <w:rPr>
            <w:szCs w:val="28"/>
          </w:rPr>
          <w:t xml:space="preserve">22 августа, </w:t>
        </w:r>
        <w:smartTag w:uri="urn:schemas-microsoft-com:office:smarttags" w:element="date">
          <w:smartTagPr>
            <w:attr w:name="Year" w:val="2004"/>
            <w:attr w:name="Day" w:val="20"/>
            <w:attr w:name="Month" w:val="12"/>
            <w:attr w:name="ls" w:val="trans"/>
          </w:smartTagPr>
          <w:r w:rsidRPr="00DD6C80">
            <w:rPr>
              <w:szCs w:val="28"/>
            </w:rPr>
            <w:t>20</w:t>
          </w:r>
        </w:smartTag>
        <w:r w:rsidRPr="00DD6C80">
          <w:rPr>
            <w:szCs w:val="28"/>
          </w:rPr>
          <w:t xml:space="preserve"> декабря </w:t>
        </w:r>
        <w:smartTag w:uri="urn:schemas-microsoft-com:office:smarttags" w:element="metricconverter">
          <w:smartTagPr>
            <w:attr w:name="ProductID" w:val="2004 г"/>
          </w:smartTagPr>
          <w:r w:rsidRPr="00DD6C80">
            <w:rPr>
              <w:szCs w:val="28"/>
            </w:rPr>
            <w:t>2004 г</w:t>
          </w:r>
        </w:smartTag>
        <w:r w:rsidRPr="00DD6C80">
          <w:rPr>
            <w:szCs w:val="28"/>
          </w:rPr>
          <w:t>.</w:t>
        </w:r>
      </w:smartTag>
      <w:r w:rsidRPr="00DD6C80">
        <w:rPr>
          <w:szCs w:val="28"/>
        </w:rPr>
        <w:t>)</w:t>
      </w:r>
      <w:bookmarkStart w:id="4" w:name="_GoBack"/>
      <w:bookmarkEnd w:id="4"/>
    </w:p>
    <w:sectPr w:rsidR="00A90BDB" w:rsidRPr="00DD6C80" w:rsidSect="00DD6C80">
      <w:footerReference w:type="even" r:id="rId7"/>
      <w:footerReference w:type="default" r:id="rId8"/>
      <w:pgSz w:w="11909" w:h="16834" w:code="9"/>
      <w:pgMar w:top="1134" w:right="851" w:bottom="1134" w:left="1701" w:header="720" w:footer="284" w:gutter="0"/>
      <w:pgNumType w:start="2"/>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674" w:rsidRDefault="00190674">
      <w:r>
        <w:separator/>
      </w:r>
    </w:p>
  </w:endnote>
  <w:endnote w:type="continuationSeparator" w:id="0">
    <w:p w:rsidR="00190674" w:rsidRDefault="0019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F06" w:rsidRDefault="00CF5F06" w:rsidP="00AA17B1">
    <w:pPr>
      <w:pStyle w:val="ae"/>
      <w:framePr w:wrap="around" w:vAnchor="text" w:hAnchor="margin" w:xAlign="center" w:y="1"/>
      <w:rPr>
        <w:rStyle w:val="ab"/>
      </w:rPr>
    </w:pPr>
  </w:p>
  <w:p w:rsidR="00CF5F06" w:rsidRDefault="00CF5F0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F06" w:rsidRPr="00DD6C80" w:rsidRDefault="005539F7" w:rsidP="00DD6C80">
    <w:pPr>
      <w:pStyle w:val="ae"/>
      <w:framePr w:wrap="around" w:vAnchor="text" w:hAnchor="page" w:x="6046" w:y="3"/>
      <w:rPr>
        <w:rStyle w:val="ab"/>
        <w:sz w:val="20"/>
        <w:szCs w:val="20"/>
      </w:rPr>
    </w:pPr>
    <w:r>
      <w:rPr>
        <w:rStyle w:val="ab"/>
        <w:noProof/>
        <w:sz w:val="20"/>
        <w:szCs w:val="20"/>
      </w:rPr>
      <w:t>2</w:t>
    </w:r>
  </w:p>
  <w:p w:rsidR="00DD6C80" w:rsidRPr="00DD6C80" w:rsidRDefault="00DD6C80">
    <w:pPr>
      <w:pStyle w:val="ae"/>
      <w:rPr>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674" w:rsidRDefault="00190674">
      <w:r>
        <w:separator/>
      </w:r>
    </w:p>
  </w:footnote>
  <w:footnote w:type="continuationSeparator" w:id="0">
    <w:p w:rsidR="00190674" w:rsidRDefault="00190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05E60A2"/>
    <w:lvl w:ilvl="0">
      <w:start w:val="1"/>
      <w:numFmt w:val="decimal"/>
      <w:lvlText w:val="%1."/>
      <w:lvlJc w:val="left"/>
      <w:pPr>
        <w:tabs>
          <w:tab w:val="num" w:pos="360"/>
        </w:tabs>
        <w:ind w:left="360" w:hanging="360"/>
      </w:pPr>
      <w:rPr>
        <w:rFonts w:cs="Times New Roman"/>
      </w:rPr>
    </w:lvl>
  </w:abstractNum>
  <w:abstractNum w:abstractNumId="1">
    <w:nsid w:val="15786057"/>
    <w:multiLevelType w:val="multilevel"/>
    <w:tmpl w:val="ECDE8C8A"/>
    <w:lvl w:ilvl="0">
      <w:start w:val="1"/>
      <w:numFmt w:val="bullet"/>
      <w:lvlText w:val=""/>
      <w:lvlJc w:val="left"/>
      <w:pPr>
        <w:tabs>
          <w:tab w:val="num" w:pos="0"/>
        </w:tabs>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097F4C"/>
    <w:multiLevelType w:val="multilevel"/>
    <w:tmpl w:val="ED3A6664"/>
    <w:numStyleLink w:val="a"/>
  </w:abstractNum>
  <w:abstractNum w:abstractNumId="3">
    <w:nsid w:val="23F47548"/>
    <w:multiLevelType w:val="hybridMultilevel"/>
    <w:tmpl w:val="BC689A14"/>
    <w:lvl w:ilvl="0" w:tplc="80048AB4">
      <w:start w:val="1"/>
      <w:numFmt w:val="decimal"/>
      <w:pStyle w:val="a0"/>
      <w:lvlText w:val="%1."/>
      <w:lvlJc w:val="left"/>
      <w:pPr>
        <w:tabs>
          <w:tab w:val="num" w:pos="39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0471A3"/>
    <w:multiLevelType w:val="multilevel"/>
    <w:tmpl w:val="8212947C"/>
    <w:lvl w:ilvl="0">
      <w:start w:val="1"/>
      <w:numFmt w:val="decimal"/>
      <w:pStyle w:val="1"/>
      <w:suff w:val="space"/>
      <w:lvlText w:val="%1 "/>
      <w:lvlJc w:val="left"/>
      <w:rPr>
        <w:rFonts w:cs="Times New Roman" w:hint="default"/>
      </w:rPr>
    </w:lvl>
    <w:lvl w:ilvl="1">
      <w:start w:val="1"/>
      <w:numFmt w:val="decimal"/>
      <w:pStyle w:val="2"/>
      <w:suff w:val="space"/>
      <w:lvlText w:val="%1. %2"/>
      <w:lvlJc w:val="left"/>
      <w:rPr>
        <w:rFonts w:cs="Times New Roman" w:hint="default"/>
      </w:rPr>
    </w:lvl>
    <w:lvl w:ilvl="2">
      <w:start w:val="1"/>
      <w:numFmt w:val="decimal"/>
      <w:pStyle w:val="3"/>
      <w:suff w:val="space"/>
      <w:lvlText w:val="%1. %2. %3"/>
      <w:lvlJc w:val="left"/>
      <w:rPr>
        <w:rFonts w:cs="Times New Roman" w:hint="default"/>
      </w:rPr>
    </w:lvl>
    <w:lvl w:ilvl="3">
      <w:start w:val="1"/>
      <w:numFmt w:val="decimal"/>
      <w:pStyle w:val="4"/>
      <w:suff w:val="nothing"/>
      <w:lvlText w:val="Приложение %4. "/>
      <w:lvlJc w:val="left"/>
      <w:rPr>
        <w:rFonts w:cs="Times New Roman" w:hint="default"/>
      </w:rPr>
    </w:lvl>
    <w:lvl w:ilvl="4">
      <w:start w:val="1"/>
      <w:numFmt w:val="decimal"/>
      <w:pStyle w:val="5"/>
      <w:suff w:val="nothing"/>
      <w:lvlText w:val="%5. "/>
      <w:lvlJc w:val="left"/>
      <w:rPr>
        <w:rFonts w:cs="Times New Roman" w:hint="default"/>
      </w:rPr>
    </w:lvl>
    <w:lvl w:ilvl="5">
      <w:start w:val="1"/>
      <w:numFmt w:val="none"/>
      <w:pStyle w:val="6"/>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
    <w:nsid w:val="279C3562"/>
    <w:multiLevelType w:val="multilevel"/>
    <w:tmpl w:val="68BE9C9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 %2. %3 "/>
      <w:lvlJc w:val="left"/>
      <w:pPr>
        <w:tabs>
          <w:tab w:val="num" w:pos="5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28601DAB"/>
    <w:multiLevelType w:val="multilevel"/>
    <w:tmpl w:val="EC4CCCAA"/>
    <w:lvl w:ilvl="0">
      <w:start w:val="1"/>
      <w:numFmt w:val="decimal"/>
      <w:pStyle w:val="a1"/>
      <w:lvlText w:val="%1."/>
      <w:lvlJc w:val="left"/>
      <w:pPr>
        <w:tabs>
          <w:tab w:val="num" w:pos="397"/>
        </w:tabs>
      </w:pPr>
      <w:rPr>
        <w:rFonts w:cs="Times New Roman" w:hint="default"/>
        <w:sz w:val="28"/>
        <w:szCs w:val="28"/>
      </w:rPr>
    </w:lvl>
    <w:lvl w:ilvl="1">
      <w:start w:val="1"/>
      <w:numFmt w:val="decimal"/>
      <w:lvlText w:val="%2) "/>
      <w:lvlJc w:val="left"/>
      <w:pPr>
        <w:tabs>
          <w:tab w:val="num" w:pos="397"/>
        </w:tabs>
      </w:pPr>
      <w:rPr>
        <w:rFonts w:cs="Times New Roman" w:hint="default"/>
      </w:rPr>
    </w:lvl>
    <w:lvl w:ilvl="2">
      <w:start w:val="1"/>
      <w:numFmt w:val="russianLower"/>
      <w:lvlText w:val="%3."/>
      <w:lvlJc w:val="left"/>
      <w:pPr>
        <w:tabs>
          <w:tab w:val="num" w:pos="284"/>
        </w:tabs>
      </w:pPr>
      <w:rPr>
        <w:rFonts w:cs="Times New Roman" w:hint="default"/>
      </w:rPr>
    </w:lvl>
    <w:lvl w:ilvl="3">
      <w:start w:val="1"/>
      <w:numFmt w:val="russianLower"/>
      <w:lvlText w:val="%4)"/>
      <w:lvlJc w:val="left"/>
      <w:pPr>
        <w:tabs>
          <w:tab w:val="num" w:pos="397"/>
        </w:tabs>
      </w:pPr>
      <w:rPr>
        <w:rFonts w:cs="Times New Roman" w:hint="default"/>
      </w:rPr>
    </w:lvl>
    <w:lvl w:ilvl="4">
      <w:start w:val="1"/>
      <w:numFmt w:val="bullet"/>
      <w:lvlText w:val=""/>
      <w:lvlJc w:val="left"/>
      <w:pPr>
        <w:tabs>
          <w:tab w:val="num" w:pos="284"/>
        </w:tabs>
      </w:pPr>
      <w:rPr>
        <w:rFonts w:ascii="Symbol" w:hAnsi="Symbol" w:hint="default"/>
      </w:rPr>
    </w:lvl>
    <w:lvl w:ilvl="5">
      <w:start w:val="1"/>
      <w:numFmt w:val="bullet"/>
      <w:lvlText w:val="―"/>
      <w:lvlJc w:val="left"/>
      <w:pPr>
        <w:tabs>
          <w:tab w:val="num" w:pos="284"/>
        </w:tabs>
      </w:pPr>
      <w:rPr>
        <w:rFonts w:ascii="Times New Roman" w:hAnsi="Times New Roman" w:hint="default"/>
      </w:rPr>
    </w:lvl>
    <w:lvl w:ilvl="6">
      <w:start w:val="1"/>
      <w:numFmt w:val="bullet"/>
      <w:lvlText w:val=""/>
      <w:lvlJc w:val="left"/>
      <w:pPr>
        <w:tabs>
          <w:tab w:val="num" w:pos="284"/>
        </w:tabs>
      </w:pPr>
      <w:rPr>
        <w:rFonts w:ascii="Symbol" w:hAnsi="Symbol" w:hint="default"/>
      </w:rPr>
    </w:lvl>
    <w:lvl w:ilvl="7">
      <w:start w:val="1"/>
      <w:numFmt w:val="bullet"/>
      <w:lvlText w:val="o"/>
      <w:lvlJc w:val="left"/>
      <w:pPr>
        <w:tabs>
          <w:tab w:val="num" w:pos="284"/>
        </w:tabs>
      </w:pPr>
      <w:rPr>
        <w:rFonts w:ascii="Courier New" w:hAnsi="Courier New" w:hint="default"/>
      </w:rPr>
    </w:lvl>
    <w:lvl w:ilvl="8">
      <w:start w:val="1"/>
      <w:numFmt w:val="bullet"/>
      <w:lvlText w:val=""/>
      <w:lvlJc w:val="left"/>
      <w:pPr>
        <w:tabs>
          <w:tab w:val="num" w:pos="284"/>
        </w:tabs>
      </w:pPr>
      <w:rPr>
        <w:rFonts w:ascii="Wingdings" w:hAnsi="Wingdings" w:hint="default"/>
      </w:rPr>
    </w:lvl>
  </w:abstractNum>
  <w:abstractNum w:abstractNumId="7">
    <w:nsid w:val="34C81591"/>
    <w:multiLevelType w:val="multilevel"/>
    <w:tmpl w:val="ECDE8C8A"/>
    <w:lvl w:ilvl="0">
      <w:start w:val="1"/>
      <w:numFmt w:val="bullet"/>
      <w:lvlText w:val=""/>
      <w:lvlJc w:val="left"/>
      <w:pPr>
        <w:tabs>
          <w:tab w:val="num" w:pos="0"/>
        </w:tabs>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21903FC"/>
    <w:multiLevelType w:val="multilevel"/>
    <w:tmpl w:val="1DC8E3B4"/>
    <w:lvl w:ilvl="0">
      <w:start w:val="1"/>
      <w:numFmt w:val="decimal"/>
      <w:suff w:val="space"/>
      <w:lvlText w:val="Глава %1 "/>
      <w:lvlJc w:val="left"/>
      <w:rPr>
        <w:rFonts w:cs="Times New Roman" w:hint="default"/>
      </w:rPr>
    </w:lvl>
    <w:lvl w:ilvl="1">
      <w:start w:val="1"/>
      <w:numFmt w:val="decimal"/>
      <w:suff w:val="space"/>
      <w:lvlText w:val="%1. %2"/>
      <w:lvlJc w:val="left"/>
      <w:rPr>
        <w:rFonts w:cs="Times New Roman" w:hint="default"/>
      </w:rPr>
    </w:lvl>
    <w:lvl w:ilvl="2">
      <w:start w:val="1"/>
      <w:numFmt w:val="decimal"/>
      <w:suff w:val="space"/>
      <w:lvlText w:val="%1. %2. %3"/>
      <w:lvlJc w:val="left"/>
      <w:rPr>
        <w:rFonts w:cs="Times New Roman" w:hint="default"/>
      </w:rPr>
    </w:lvl>
    <w:lvl w:ilvl="3">
      <w:start w:val="1"/>
      <w:numFmt w:val="decimal"/>
      <w:suff w:val="nothing"/>
      <w:lvlText w:val="Приложение %4. "/>
      <w:lvlJc w:val="left"/>
      <w:rPr>
        <w:rFonts w:cs="Times New Roman" w:hint="default"/>
      </w:rPr>
    </w:lvl>
    <w:lvl w:ilvl="4">
      <w:start w:val="1"/>
      <w:numFmt w:val="decimal"/>
      <w:suff w:val="nothing"/>
      <w:lvlText w:val="%5. "/>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9">
    <w:nsid w:val="53C56905"/>
    <w:multiLevelType w:val="multilevel"/>
    <w:tmpl w:val="ED3A6664"/>
    <w:styleLink w:val="a"/>
    <w:lvl w:ilvl="0">
      <w:start w:val="1"/>
      <w:numFmt w:val="bullet"/>
      <w:lvlText w:val=""/>
      <w:lvlJc w:val="left"/>
      <w:pPr>
        <w:tabs>
          <w:tab w:val="num" w:pos="0"/>
        </w:tabs>
      </w:pPr>
      <w:rPr>
        <w:rFonts w:ascii="Symbol" w:hAnsi="Symbol" w:hint="default"/>
        <w:sz w:val="28"/>
      </w:rPr>
    </w:lvl>
    <w:lvl w:ilvl="1">
      <w:start w:val="1"/>
      <w:numFmt w:val="bullet"/>
      <w:lvlText w:val=""/>
      <w:lvlJc w:val="left"/>
      <w:pPr>
        <w:tabs>
          <w:tab w:val="num" w:pos="0"/>
        </w:tabs>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5C32BF8"/>
    <w:multiLevelType w:val="multilevel"/>
    <w:tmpl w:val="8BDE2D0C"/>
    <w:lvl w:ilvl="0">
      <w:start w:val="1"/>
      <w:numFmt w:val="decimal"/>
      <w:suff w:val="space"/>
      <w:lvlText w:val="%1 "/>
      <w:lvlJc w:val="left"/>
      <w:rPr>
        <w:rFonts w:cs="Times New Roman" w:hint="default"/>
      </w:rPr>
    </w:lvl>
    <w:lvl w:ilvl="1">
      <w:start w:val="1"/>
      <w:numFmt w:val="decimal"/>
      <w:suff w:val="space"/>
      <w:lvlText w:val="%1. %2"/>
      <w:lvlJc w:val="left"/>
      <w:rPr>
        <w:rFonts w:cs="Times New Roman" w:hint="default"/>
      </w:rPr>
    </w:lvl>
    <w:lvl w:ilvl="2">
      <w:start w:val="1"/>
      <w:numFmt w:val="decimal"/>
      <w:suff w:val="space"/>
      <w:lvlText w:val="%1. %2. %3"/>
      <w:lvlJc w:val="left"/>
      <w:rPr>
        <w:rFonts w:cs="Times New Roman" w:hint="default"/>
      </w:rPr>
    </w:lvl>
    <w:lvl w:ilvl="3">
      <w:start w:val="1"/>
      <w:numFmt w:val="decimal"/>
      <w:suff w:val="nothing"/>
      <w:lvlText w:val="Приложение %4. "/>
      <w:lvlJc w:val="left"/>
      <w:rPr>
        <w:rFonts w:cs="Times New Roman" w:hint="default"/>
      </w:rPr>
    </w:lvl>
    <w:lvl w:ilvl="4">
      <w:start w:val="1"/>
      <w:numFmt w:val="decimal"/>
      <w:suff w:val="nothing"/>
      <w:lvlText w:val="%5. "/>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0"/>
  </w:num>
  <w:num w:numId="2">
    <w:abstractNumId w:val="5"/>
  </w:num>
  <w:num w:numId="3">
    <w:abstractNumId w:val="9"/>
  </w:num>
  <w:num w:numId="4">
    <w:abstractNumId w:val="7"/>
  </w:num>
  <w:num w:numId="5">
    <w:abstractNumId w:val="0"/>
  </w:num>
  <w:num w:numId="6">
    <w:abstractNumId w:val="3"/>
  </w:num>
  <w:num w:numId="7">
    <w:abstractNumId w:val="5"/>
  </w:num>
  <w:num w:numId="8">
    <w:abstractNumId w:val="5"/>
  </w:num>
  <w:num w:numId="9">
    <w:abstractNumId w:val="2"/>
  </w:num>
  <w:num w:numId="10">
    <w:abstractNumId w:val="1"/>
  </w:num>
  <w:num w:numId="11">
    <w:abstractNumId w:val="6"/>
  </w:num>
  <w:num w:numId="12">
    <w:abstractNumId w:val="10"/>
  </w:num>
  <w:num w:numId="13">
    <w:abstractNumId w:val="10"/>
  </w:num>
  <w:num w:numId="14">
    <w:abstractNumId w:val="1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1B0"/>
    <w:rsid w:val="000F39A8"/>
    <w:rsid w:val="00103D86"/>
    <w:rsid w:val="001374F5"/>
    <w:rsid w:val="001375BF"/>
    <w:rsid w:val="00190674"/>
    <w:rsid w:val="00190E48"/>
    <w:rsid w:val="00261815"/>
    <w:rsid w:val="00304E5E"/>
    <w:rsid w:val="003212B4"/>
    <w:rsid w:val="0038333D"/>
    <w:rsid w:val="003B5ACF"/>
    <w:rsid w:val="003F2A4C"/>
    <w:rsid w:val="004F1BCA"/>
    <w:rsid w:val="00536683"/>
    <w:rsid w:val="00551858"/>
    <w:rsid w:val="005539F7"/>
    <w:rsid w:val="005D0EF5"/>
    <w:rsid w:val="00615D42"/>
    <w:rsid w:val="006165FF"/>
    <w:rsid w:val="006571C5"/>
    <w:rsid w:val="006763D5"/>
    <w:rsid w:val="007277EA"/>
    <w:rsid w:val="007A3879"/>
    <w:rsid w:val="007C2FD3"/>
    <w:rsid w:val="007D4EA8"/>
    <w:rsid w:val="00823674"/>
    <w:rsid w:val="00843DDE"/>
    <w:rsid w:val="008656A1"/>
    <w:rsid w:val="00867C4F"/>
    <w:rsid w:val="00874C97"/>
    <w:rsid w:val="008A0928"/>
    <w:rsid w:val="009635CC"/>
    <w:rsid w:val="009C05F0"/>
    <w:rsid w:val="00A111D3"/>
    <w:rsid w:val="00A47039"/>
    <w:rsid w:val="00A85C45"/>
    <w:rsid w:val="00A90BDB"/>
    <w:rsid w:val="00AA17B1"/>
    <w:rsid w:val="00AB5457"/>
    <w:rsid w:val="00AC40C3"/>
    <w:rsid w:val="00B34F4D"/>
    <w:rsid w:val="00B51570"/>
    <w:rsid w:val="00B5798D"/>
    <w:rsid w:val="00BA5379"/>
    <w:rsid w:val="00BC21B0"/>
    <w:rsid w:val="00BF2778"/>
    <w:rsid w:val="00C252A1"/>
    <w:rsid w:val="00C77DBB"/>
    <w:rsid w:val="00CD44E4"/>
    <w:rsid w:val="00CF5F06"/>
    <w:rsid w:val="00D103A2"/>
    <w:rsid w:val="00D52BD6"/>
    <w:rsid w:val="00D636E7"/>
    <w:rsid w:val="00DA0046"/>
    <w:rsid w:val="00DD6C80"/>
    <w:rsid w:val="00E30C78"/>
    <w:rsid w:val="00E75B0A"/>
    <w:rsid w:val="00E81361"/>
    <w:rsid w:val="00F04F55"/>
    <w:rsid w:val="00F5619B"/>
    <w:rsid w:val="00FE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C75C6A3E-E2BE-4670-AE27-39C0D550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90BDB"/>
    <w:pPr>
      <w:widowControl w:val="0"/>
      <w:spacing w:before="100" w:beforeAutospacing="1" w:after="100" w:afterAutospacing="1" w:line="408" w:lineRule="auto"/>
      <w:ind w:firstLine="709"/>
      <w:contextualSpacing/>
      <w:jc w:val="both"/>
    </w:pPr>
    <w:rPr>
      <w:sz w:val="28"/>
      <w:szCs w:val="24"/>
    </w:rPr>
  </w:style>
  <w:style w:type="paragraph" w:styleId="1">
    <w:name w:val="heading 1"/>
    <w:basedOn w:val="a2"/>
    <w:next w:val="a2"/>
    <w:link w:val="10"/>
    <w:autoRedefine/>
    <w:uiPriority w:val="9"/>
    <w:qFormat/>
    <w:rsid w:val="00A90BDB"/>
    <w:pPr>
      <w:keepNext/>
      <w:pageBreakBefore/>
      <w:numPr>
        <w:numId w:val="16"/>
      </w:numPr>
      <w:spacing w:before="480" w:beforeAutospacing="0" w:after="360" w:afterAutospacing="0"/>
      <w:ind w:firstLine="0"/>
      <w:jc w:val="center"/>
      <w:outlineLvl w:val="0"/>
    </w:pPr>
    <w:rPr>
      <w:rFonts w:cs="Arial"/>
      <w:b/>
      <w:bCs/>
      <w:kern w:val="32"/>
      <w:sz w:val="32"/>
      <w:szCs w:val="32"/>
    </w:rPr>
  </w:style>
  <w:style w:type="paragraph" w:styleId="2">
    <w:name w:val="heading 2"/>
    <w:basedOn w:val="a2"/>
    <w:next w:val="a2"/>
    <w:link w:val="20"/>
    <w:autoRedefine/>
    <w:uiPriority w:val="9"/>
    <w:qFormat/>
    <w:rsid w:val="00551858"/>
    <w:pPr>
      <w:keepNext/>
      <w:numPr>
        <w:ilvl w:val="1"/>
        <w:numId w:val="16"/>
      </w:numPr>
      <w:spacing w:before="240" w:after="60"/>
      <w:ind w:firstLine="0"/>
      <w:jc w:val="center"/>
      <w:outlineLvl w:val="1"/>
    </w:pPr>
    <w:rPr>
      <w:rFonts w:cs="Arial"/>
      <w:bCs/>
      <w:iCs/>
      <w:sz w:val="32"/>
      <w:szCs w:val="28"/>
    </w:rPr>
  </w:style>
  <w:style w:type="paragraph" w:styleId="3">
    <w:name w:val="heading 3"/>
    <w:basedOn w:val="a2"/>
    <w:next w:val="a2"/>
    <w:link w:val="30"/>
    <w:uiPriority w:val="9"/>
    <w:qFormat/>
    <w:rsid w:val="00551858"/>
    <w:pPr>
      <w:keepNext/>
      <w:numPr>
        <w:ilvl w:val="2"/>
        <w:numId w:val="16"/>
      </w:numPr>
      <w:ind w:firstLine="0"/>
      <w:outlineLvl w:val="2"/>
    </w:pPr>
    <w:rPr>
      <w:rFonts w:cs="Arial"/>
      <w:b/>
      <w:bCs/>
      <w:szCs w:val="26"/>
    </w:rPr>
  </w:style>
  <w:style w:type="paragraph" w:styleId="4">
    <w:name w:val="heading 4"/>
    <w:basedOn w:val="a2"/>
    <w:next w:val="a2"/>
    <w:link w:val="40"/>
    <w:uiPriority w:val="9"/>
    <w:qFormat/>
    <w:rsid w:val="00551858"/>
    <w:pPr>
      <w:numPr>
        <w:ilvl w:val="3"/>
        <w:numId w:val="16"/>
      </w:numPr>
      <w:ind w:firstLine="0"/>
      <w:outlineLvl w:val="3"/>
    </w:pPr>
    <w:rPr>
      <w:b/>
      <w:bCs/>
      <w:sz w:val="32"/>
      <w:szCs w:val="28"/>
    </w:rPr>
  </w:style>
  <w:style w:type="paragraph" w:styleId="5">
    <w:name w:val="heading 5"/>
    <w:basedOn w:val="a2"/>
    <w:next w:val="a2"/>
    <w:link w:val="50"/>
    <w:uiPriority w:val="9"/>
    <w:qFormat/>
    <w:rsid w:val="00551858"/>
    <w:pPr>
      <w:numPr>
        <w:ilvl w:val="4"/>
        <w:numId w:val="16"/>
      </w:numPr>
      <w:spacing w:before="240" w:after="60"/>
      <w:ind w:firstLine="0"/>
      <w:outlineLvl w:val="4"/>
    </w:pPr>
    <w:rPr>
      <w:b/>
      <w:bCs/>
      <w:iCs/>
      <w:sz w:val="32"/>
      <w:szCs w:val="26"/>
    </w:rPr>
  </w:style>
  <w:style w:type="paragraph" w:styleId="6">
    <w:name w:val="heading 6"/>
    <w:basedOn w:val="a2"/>
    <w:next w:val="a2"/>
    <w:link w:val="60"/>
    <w:uiPriority w:val="9"/>
    <w:qFormat/>
    <w:rsid w:val="00551858"/>
    <w:pPr>
      <w:numPr>
        <w:ilvl w:val="5"/>
        <w:numId w:val="16"/>
      </w:numPr>
      <w:ind w:firstLine="0"/>
      <w:outlineLvl w:val="5"/>
    </w:pPr>
    <w:rPr>
      <w:bCs/>
      <w:i/>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cs="Arial"/>
      <w:b/>
      <w:bCs/>
      <w:kern w:val="32"/>
      <w:sz w:val="32"/>
      <w:szCs w:val="32"/>
    </w:rPr>
  </w:style>
  <w:style w:type="character" w:customStyle="1" w:styleId="20">
    <w:name w:val="Заголовок 2 Знак"/>
    <w:link w:val="2"/>
    <w:uiPriority w:val="9"/>
    <w:rPr>
      <w:rFonts w:cs="Arial"/>
      <w:bCs/>
      <w:iCs/>
      <w:sz w:val="32"/>
      <w:szCs w:val="28"/>
    </w:rPr>
  </w:style>
  <w:style w:type="character" w:customStyle="1" w:styleId="30">
    <w:name w:val="Заголовок 3 Знак"/>
    <w:link w:val="3"/>
    <w:uiPriority w:val="9"/>
    <w:rPr>
      <w:rFonts w:cs="Arial"/>
      <w:b/>
      <w:bCs/>
      <w:sz w:val="28"/>
      <w:szCs w:val="26"/>
    </w:rPr>
  </w:style>
  <w:style w:type="character" w:customStyle="1" w:styleId="40">
    <w:name w:val="Заголовок 4 Знак"/>
    <w:link w:val="4"/>
    <w:uiPriority w:val="9"/>
    <w:rPr>
      <w:b/>
      <w:bCs/>
      <w:sz w:val="32"/>
      <w:szCs w:val="28"/>
    </w:rPr>
  </w:style>
  <w:style w:type="character" w:customStyle="1" w:styleId="50">
    <w:name w:val="Заголовок 5 Знак"/>
    <w:link w:val="5"/>
    <w:uiPriority w:val="9"/>
    <w:rPr>
      <w:b/>
      <w:bCs/>
      <w:iCs/>
      <w:sz w:val="32"/>
      <w:szCs w:val="26"/>
    </w:rPr>
  </w:style>
  <w:style w:type="character" w:customStyle="1" w:styleId="60">
    <w:name w:val="Заголовок 6 Знак"/>
    <w:link w:val="6"/>
    <w:uiPriority w:val="9"/>
    <w:rPr>
      <w:bCs/>
      <w:i/>
      <w:sz w:val="28"/>
      <w:szCs w:val="22"/>
    </w:rPr>
  </w:style>
  <w:style w:type="paragraph" w:customStyle="1" w:styleId="a6">
    <w:name w:val="Формула"/>
    <w:basedOn w:val="a2"/>
    <w:rsid w:val="00A47039"/>
    <w:pPr>
      <w:tabs>
        <w:tab w:val="left" w:pos="7371"/>
      </w:tabs>
      <w:jc w:val="right"/>
    </w:pPr>
    <w:rPr>
      <w:szCs w:val="28"/>
      <w:lang w:val="en-US"/>
    </w:rPr>
  </w:style>
  <w:style w:type="paragraph" w:styleId="11">
    <w:name w:val="toc 1"/>
    <w:basedOn w:val="a2"/>
    <w:next w:val="a2"/>
    <w:uiPriority w:val="39"/>
    <w:semiHidden/>
    <w:rsid w:val="00A111D3"/>
    <w:pPr>
      <w:ind w:firstLine="0"/>
    </w:pPr>
    <w:rPr>
      <w:bCs/>
      <w:szCs w:val="28"/>
    </w:rPr>
  </w:style>
  <w:style w:type="paragraph" w:customStyle="1" w:styleId="a1">
    <w:name w:val="Многоуровневый"/>
    <w:basedOn w:val="a2"/>
    <w:rsid w:val="006763D5"/>
    <w:pPr>
      <w:numPr>
        <w:numId w:val="11"/>
      </w:numPr>
      <w:ind w:firstLine="0"/>
    </w:pPr>
  </w:style>
  <w:style w:type="paragraph" w:styleId="a7">
    <w:name w:val="caption"/>
    <w:basedOn w:val="a2"/>
    <w:next w:val="a2"/>
    <w:uiPriority w:val="35"/>
    <w:qFormat/>
    <w:rsid w:val="009635CC"/>
    <w:pPr>
      <w:keepNext/>
      <w:tabs>
        <w:tab w:val="left" w:pos="8505"/>
      </w:tabs>
      <w:spacing w:before="360" w:after="360"/>
    </w:pPr>
    <w:rPr>
      <w:bCs/>
      <w:szCs w:val="20"/>
    </w:rPr>
  </w:style>
  <w:style w:type="paragraph" w:customStyle="1" w:styleId="a8">
    <w:name w:val="Стиль Название объекта + По левому краю"/>
    <w:basedOn w:val="a7"/>
    <w:rsid w:val="00F5619B"/>
    <w:pPr>
      <w:jc w:val="left"/>
    </w:pPr>
  </w:style>
  <w:style w:type="paragraph" w:customStyle="1" w:styleId="a9">
    <w:name w:val="Наименование текста"/>
    <w:basedOn w:val="a2"/>
    <w:rsid w:val="00843DDE"/>
    <w:pPr>
      <w:jc w:val="center"/>
    </w:pPr>
    <w:rPr>
      <w:b/>
      <w:sz w:val="32"/>
      <w:u w:val="single"/>
    </w:rPr>
  </w:style>
  <w:style w:type="paragraph" w:styleId="21">
    <w:name w:val="toc 2"/>
    <w:basedOn w:val="a2"/>
    <w:next w:val="a2"/>
    <w:uiPriority w:val="39"/>
    <w:semiHidden/>
    <w:rsid w:val="00A111D3"/>
    <w:pPr>
      <w:ind w:left="284" w:firstLine="0"/>
      <w:jc w:val="left"/>
    </w:pPr>
    <w:rPr>
      <w:szCs w:val="28"/>
    </w:rPr>
  </w:style>
  <w:style w:type="table" w:styleId="aa">
    <w:name w:val="Table Grid"/>
    <w:basedOn w:val="a4"/>
    <w:uiPriority w:val="59"/>
    <w:rsid w:val="00261815"/>
    <w:pPr>
      <w:widowControl w:val="0"/>
      <w:spacing w:line="360" w:lineRule="auto"/>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Number"/>
    <w:basedOn w:val="a2"/>
    <w:uiPriority w:val="99"/>
    <w:rsid w:val="009635CC"/>
    <w:pPr>
      <w:numPr>
        <w:numId w:val="6"/>
      </w:numPr>
      <w:ind w:firstLine="0"/>
    </w:pPr>
  </w:style>
  <w:style w:type="character" w:styleId="ab">
    <w:name w:val="page number"/>
    <w:uiPriority w:val="99"/>
    <w:rsid w:val="00BA5379"/>
    <w:rPr>
      <w:rFonts w:cs="Times New Roman"/>
    </w:rPr>
  </w:style>
  <w:style w:type="paragraph" w:styleId="ac">
    <w:name w:val="Document Map"/>
    <w:basedOn w:val="a2"/>
    <w:link w:val="ad"/>
    <w:uiPriority w:val="99"/>
    <w:semiHidden/>
    <w:rsid w:val="00BC21B0"/>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footer"/>
    <w:basedOn w:val="a2"/>
    <w:link w:val="af"/>
    <w:uiPriority w:val="99"/>
    <w:rsid w:val="006165FF"/>
    <w:pPr>
      <w:tabs>
        <w:tab w:val="center" w:pos="4677"/>
        <w:tab w:val="right" w:pos="9355"/>
      </w:tabs>
    </w:pPr>
  </w:style>
  <w:style w:type="character" w:customStyle="1" w:styleId="af">
    <w:name w:val="Нижний колонтитул Знак"/>
    <w:link w:val="ae"/>
    <w:uiPriority w:val="99"/>
    <w:semiHidden/>
    <w:rPr>
      <w:sz w:val="28"/>
      <w:szCs w:val="24"/>
    </w:rPr>
  </w:style>
  <w:style w:type="paragraph" w:styleId="af0">
    <w:name w:val="header"/>
    <w:basedOn w:val="a2"/>
    <w:link w:val="af1"/>
    <w:uiPriority w:val="99"/>
    <w:rsid w:val="006165FF"/>
    <w:pPr>
      <w:tabs>
        <w:tab w:val="center" w:pos="4677"/>
        <w:tab w:val="right" w:pos="9355"/>
      </w:tabs>
    </w:pPr>
  </w:style>
  <w:style w:type="character" w:customStyle="1" w:styleId="af1">
    <w:name w:val="Верхний колонтитул Знак"/>
    <w:link w:val="af0"/>
    <w:uiPriority w:val="99"/>
    <w:semiHidden/>
    <w:rPr>
      <w:sz w:val="28"/>
      <w:szCs w:val="24"/>
    </w:rPr>
  </w:style>
  <w:style w:type="paragraph" w:styleId="af2">
    <w:name w:val="Balloon Text"/>
    <w:basedOn w:val="a2"/>
    <w:link w:val="af3"/>
    <w:uiPriority w:val="99"/>
    <w:semiHidden/>
    <w:rsid w:val="003F2A4C"/>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character" w:styleId="af4">
    <w:name w:val="Hyperlink"/>
    <w:uiPriority w:val="99"/>
    <w:rsid w:val="00A90BDB"/>
    <w:rPr>
      <w:rFonts w:cs="Times New Roman"/>
      <w:color w:val="0000FF"/>
      <w:u w:val="single"/>
    </w:rPr>
  </w:style>
  <w:style w:type="numbering" w:customStyle="1" w:styleId="a">
    <w:name w:val="Стиль маркированный"/>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3027</Words>
  <Characters>17260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c:creator>
  <cp:keywords/>
  <dc:description/>
  <cp:lastModifiedBy>admin</cp:lastModifiedBy>
  <cp:revision>2</cp:revision>
  <cp:lastPrinted>2007-06-06T08:43:00Z</cp:lastPrinted>
  <dcterms:created xsi:type="dcterms:W3CDTF">2014-02-20T15:53:00Z</dcterms:created>
  <dcterms:modified xsi:type="dcterms:W3CDTF">2014-02-20T15:53:00Z</dcterms:modified>
</cp:coreProperties>
</file>