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F2945">
        <w:rPr>
          <w:sz w:val="28"/>
          <w:szCs w:val="28"/>
        </w:rPr>
        <w:t>Министерство образования и науки Российской Федерации</w:t>
      </w: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F2945">
        <w:rPr>
          <w:sz w:val="28"/>
          <w:szCs w:val="28"/>
        </w:rPr>
        <w:t>Федеральное агентство по образованию</w:t>
      </w: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F2945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877E25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F2945">
        <w:rPr>
          <w:sz w:val="28"/>
          <w:szCs w:val="28"/>
        </w:rPr>
        <w:t>«Хабаровская государственная академия экономики и права»</w:t>
      </w: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44"/>
        </w:rPr>
      </w:pPr>
      <w:r w:rsidRPr="00FF2945">
        <w:rPr>
          <w:sz w:val="28"/>
          <w:szCs w:val="44"/>
        </w:rPr>
        <w:t>Контрольная работа</w:t>
      </w:r>
    </w:p>
    <w:p w:rsidR="001F6D7E" w:rsidRPr="001F6D7E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FF2945">
        <w:rPr>
          <w:sz w:val="28"/>
          <w:szCs w:val="36"/>
        </w:rPr>
        <w:t xml:space="preserve">Анализ банкротства предприятия </w:t>
      </w: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FF2945">
        <w:rPr>
          <w:sz w:val="28"/>
          <w:szCs w:val="36"/>
        </w:rPr>
        <w:t>(на базе материалов ООО «АМУР-ПИВО»)</w:t>
      </w: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F2945" w:rsidRPr="00FF2945" w:rsidRDefault="00FF2945" w:rsidP="00FF2945">
      <w:pPr>
        <w:widowControl w:val="0"/>
        <w:shd w:val="clear" w:color="000000" w:fill="auto"/>
        <w:spacing w:line="360" w:lineRule="auto"/>
        <w:jc w:val="both"/>
        <w:rPr>
          <w:sz w:val="28"/>
        </w:rPr>
      </w:pPr>
    </w:p>
    <w:p w:rsidR="00FF2945" w:rsidRPr="00FF2945" w:rsidRDefault="00A83CC2" w:rsidP="00FF2945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FF2945">
        <w:rPr>
          <w:sz w:val="28"/>
        </w:rPr>
        <w:t>Кафедра______________________________________</w:t>
      </w:r>
    </w:p>
    <w:p w:rsidR="00FF2945" w:rsidRPr="00FF2945" w:rsidRDefault="00A83CC2" w:rsidP="00FF2945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FF2945">
        <w:rPr>
          <w:sz w:val="28"/>
        </w:rPr>
        <w:t>Студент группы</w:t>
      </w:r>
      <w:r w:rsidR="00FF2945" w:rsidRPr="00FF2945">
        <w:rPr>
          <w:sz w:val="28"/>
        </w:rPr>
        <w:t xml:space="preserve"> </w:t>
      </w:r>
      <w:r w:rsidRPr="00FF2945">
        <w:rPr>
          <w:sz w:val="28"/>
        </w:rPr>
        <w:t>____________________________</w:t>
      </w:r>
      <w:r w:rsidR="00FF2945" w:rsidRPr="00FF2945">
        <w:rPr>
          <w:sz w:val="28"/>
        </w:rPr>
        <w:t xml:space="preserve"> </w:t>
      </w:r>
    </w:p>
    <w:p w:rsidR="00FF2945" w:rsidRPr="00FF2945" w:rsidRDefault="00A83CC2" w:rsidP="00FF2945">
      <w:pPr>
        <w:widowControl w:val="0"/>
        <w:shd w:val="clear" w:color="000000" w:fill="auto"/>
        <w:spacing w:line="360" w:lineRule="auto"/>
        <w:jc w:val="both"/>
        <w:rPr>
          <w:sz w:val="28"/>
        </w:rPr>
      </w:pPr>
      <w:r w:rsidRPr="00FF2945">
        <w:rPr>
          <w:sz w:val="28"/>
        </w:rPr>
        <w:t>Проверил(а)</w:t>
      </w:r>
      <w:r w:rsidR="00FF2945" w:rsidRPr="00FF2945">
        <w:rPr>
          <w:sz w:val="28"/>
        </w:rPr>
        <w:t xml:space="preserve"> </w:t>
      </w:r>
      <w:r w:rsidRPr="00FF2945">
        <w:rPr>
          <w:sz w:val="28"/>
        </w:rPr>
        <w:t>_____________________________</w:t>
      </w:r>
      <w:r w:rsidR="00FF2945" w:rsidRPr="00FF2945">
        <w:rPr>
          <w:sz w:val="28"/>
        </w:rPr>
        <w:t xml:space="preserve"> </w:t>
      </w: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jc w:val="both"/>
        <w:rPr>
          <w:sz w:val="28"/>
        </w:rPr>
      </w:pPr>
    </w:p>
    <w:p w:rsidR="00A83CC2" w:rsidRPr="00FF2945" w:rsidRDefault="00A83CC2" w:rsidP="00FF2945">
      <w:pPr>
        <w:pStyle w:val="a3"/>
        <w:widowControl w:val="0"/>
        <w:shd w:val="clear" w:color="000000" w:fill="auto"/>
        <w:tabs>
          <w:tab w:val="clear" w:pos="4153"/>
          <w:tab w:val="clear" w:pos="8306"/>
        </w:tabs>
        <w:spacing w:line="360" w:lineRule="auto"/>
        <w:ind w:firstLine="709"/>
        <w:jc w:val="both"/>
        <w:rPr>
          <w:kern w:val="0"/>
        </w:rPr>
      </w:pPr>
    </w:p>
    <w:p w:rsidR="00A83CC2" w:rsidRPr="00FF2945" w:rsidRDefault="00A83CC2" w:rsidP="00FF2945">
      <w:pPr>
        <w:pStyle w:val="a3"/>
        <w:widowControl w:val="0"/>
        <w:shd w:val="clear" w:color="000000" w:fill="auto"/>
        <w:tabs>
          <w:tab w:val="clear" w:pos="4153"/>
          <w:tab w:val="clear" w:pos="8306"/>
        </w:tabs>
        <w:spacing w:line="360" w:lineRule="auto"/>
        <w:ind w:firstLine="709"/>
        <w:jc w:val="both"/>
        <w:rPr>
          <w:kern w:val="0"/>
        </w:rPr>
      </w:pPr>
    </w:p>
    <w:p w:rsidR="00A83CC2" w:rsidRPr="00FF2945" w:rsidRDefault="00A83CC2" w:rsidP="00FF2945">
      <w:pPr>
        <w:pStyle w:val="a3"/>
        <w:widowControl w:val="0"/>
        <w:shd w:val="clear" w:color="000000" w:fill="auto"/>
        <w:tabs>
          <w:tab w:val="clear" w:pos="4153"/>
          <w:tab w:val="clear" w:pos="8306"/>
        </w:tabs>
        <w:spacing w:line="360" w:lineRule="auto"/>
        <w:ind w:firstLine="709"/>
        <w:jc w:val="both"/>
        <w:rPr>
          <w:kern w:val="0"/>
        </w:rPr>
      </w:pPr>
    </w:p>
    <w:p w:rsidR="00A83CC2" w:rsidRPr="00FF2945" w:rsidRDefault="00A83CC2" w:rsidP="00FF2945">
      <w:pPr>
        <w:pStyle w:val="a3"/>
        <w:widowControl w:val="0"/>
        <w:shd w:val="clear" w:color="000000" w:fill="auto"/>
        <w:tabs>
          <w:tab w:val="clear" w:pos="4153"/>
          <w:tab w:val="clear" w:pos="8306"/>
        </w:tabs>
        <w:spacing w:line="360" w:lineRule="auto"/>
        <w:ind w:firstLine="709"/>
        <w:jc w:val="both"/>
        <w:rPr>
          <w:kern w:val="0"/>
        </w:rPr>
      </w:pP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83CC2" w:rsidRPr="00FF2945" w:rsidRDefault="00A83CC2" w:rsidP="00FF294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FF2945">
        <w:rPr>
          <w:sz w:val="28"/>
        </w:rPr>
        <w:t>Хабаровск</w:t>
      </w:r>
      <w:r w:rsidR="00FF2945" w:rsidRPr="00FF2945">
        <w:rPr>
          <w:sz w:val="28"/>
        </w:rPr>
        <w:t xml:space="preserve"> </w:t>
      </w:r>
      <w:r w:rsidRPr="00FF2945">
        <w:rPr>
          <w:sz w:val="28"/>
        </w:rPr>
        <w:t>2010</w:t>
      </w:r>
    </w:p>
    <w:p w:rsidR="00FF2945" w:rsidRPr="00FF2945" w:rsidRDefault="00FF2945">
      <w:pPr>
        <w:spacing w:after="200" w:line="276" w:lineRule="auto"/>
        <w:rPr>
          <w:sz w:val="28"/>
          <w:szCs w:val="32"/>
        </w:rPr>
      </w:pPr>
      <w:r w:rsidRPr="00FF2945">
        <w:rPr>
          <w:sz w:val="28"/>
          <w:szCs w:val="32"/>
        </w:rPr>
        <w:br w:type="page"/>
      </w: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FF2945">
        <w:rPr>
          <w:b/>
          <w:sz w:val="28"/>
          <w:szCs w:val="32"/>
        </w:rPr>
        <w:t>Краткое описание истории создания и развития предприятия</w:t>
      </w: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Открытое акционерное общество «Амур-Пиво» с 8 мая 2007 года имеет полное официальное название – общество с ограниченной ответственностью. Место нахождения Общества: 680006, город Хабаровск, переулок Индустриальный, дом 1.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Уставный капитал Общества полностью оплачен.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Основными видами деятельности Общества являются: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-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производство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и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реализация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пива,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слабоалкогольной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и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безалкогольной продукции;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-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производство и реализация минеральной и питьевой воды;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-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аренда и сдача в аренду торгового и иного оборудования, зданий, помещений, сооружений;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-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операции с недвижимостью;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-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оптовая и розничная торговля.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Идентификационный номер налогоплательщика - 2723007717.</w:t>
      </w:r>
    </w:p>
    <w:p w:rsidR="00FF2945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У Общества имеются следующие лицензии на осуществление следующих видов деятельности: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• осуществление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деятельности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по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эксплуатации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химически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опасных производственных объектов;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•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осуществление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деятельности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по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эксплуатации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аммиачной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холодильной установки;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•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осуществление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деятельности,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связанной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с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использованием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возбудителей инфекционных заболеваний;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•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осуществление медицинской деятельности;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•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добыча углекислых минеральных вод на Пунчинском участке Мухенского месторождения подземных вод;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• добыча подземных вод из скважины № 3130 глубиной 130 м.;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• добыча подземных вод из скважин глубиной 60-70 м;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• добыча подземных вод из скважины б/н глубиной 100 м.;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• разведка с одновременной добычи подземных вод из проектируемой скважины 2 для технологического водоснабжения;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• деятельность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по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строительству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зданий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и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сооружений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  <w:lang w:val="en-US"/>
        </w:rPr>
        <w:t>I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и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  <w:lang w:val="en-US"/>
        </w:rPr>
        <w:t>II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уровней ответственности в соответствии с государственным стандартом;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• деятельность по эксплуатации взрывоопасных производственных объектов.</w:t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Завод основан в 1960 году как «Хабаровский №2» с изначальной мощностью 170 000 гл в год. В 1992 г. завод приватизирован коллективом через акционирование и оформлен как ОАО «Амур-Пиво». Начинается глобальная реконструкция производственных площадей - реконструированы фильтрационный и бродильно-лагерный цеха, производственная мощность пивоварни увеличивается до 250 000 гл в год. Производится покупка и монтаж ЦКТ1, начинается строительство варочного цеха.</w:t>
      </w:r>
    </w:p>
    <w:p w:rsidR="00FF2945" w:rsidRDefault="00FF2945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FF2945" w:rsidRDefault="00FF2945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2945">
        <w:rPr>
          <w:b/>
          <w:sz w:val="28"/>
          <w:szCs w:val="32"/>
        </w:rPr>
        <w:t>Анализ банкротства предприятия</w:t>
      </w:r>
    </w:p>
    <w:p w:rsidR="00FF2945" w:rsidRDefault="00FF2945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2945">
        <w:rPr>
          <w:b/>
          <w:sz w:val="28"/>
          <w:szCs w:val="32"/>
        </w:rPr>
        <w:t>Теоретическая часть</w:t>
      </w:r>
    </w:p>
    <w:p w:rsid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b/>
          <w:sz w:val="28"/>
          <w:szCs w:val="28"/>
        </w:rPr>
        <w:t>Прогноз ИГЭА риска банкротства</w:t>
      </w:r>
      <w:r w:rsidR="00FF2945" w:rsidRPr="00FF2945">
        <w:rPr>
          <w:sz w:val="28"/>
          <w:szCs w:val="28"/>
        </w:rPr>
        <w:t xml:space="preserve"> </w:t>
      </w:r>
    </w:p>
    <w:p w:rsid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F2945" w:rsidRP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Разработка Иркутской государственной экономической академии</w:t>
      </w:r>
      <w:r w:rsidRPr="00FF2945">
        <w:rPr>
          <w:b/>
          <w:bCs/>
          <w:sz w:val="28"/>
          <w:szCs w:val="28"/>
        </w:rPr>
        <w:t xml:space="preserve"> </w:t>
      </w:r>
      <w:r w:rsidRPr="00FF2945">
        <w:rPr>
          <w:sz w:val="28"/>
          <w:szCs w:val="28"/>
        </w:rPr>
        <w:t>для прогноза</w:t>
      </w:r>
      <w:r w:rsidRPr="00FF2945">
        <w:rPr>
          <w:b/>
          <w:bCs/>
          <w:sz w:val="28"/>
          <w:szCs w:val="28"/>
        </w:rPr>
        <w:t xml:space="preserve"> </w:t>
      </w:r>
      <w:r w:rsidRPr="00FF2945">
        <w:rPr>
          <w:sz w:val="28"/>
          <w:szCs w:val="28"/>
        </w:rPr>
        <w:t>риска банкротства. Формула расчета имеет вид:</w:t>
      </w:r>
    </w:p>
    <w:p w:rsid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F2945" w:rsidRP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b/>
          <w:bCs/>
          <w:iCs/>
          <w:sz w:val="28"/>
          <w:szCs w:val="28"/>
          <w:lang w:val="en-US"/>
        </w:rPr>
        <w:t>Z</w:t>
      </w:r>
      <w:r w:rsidRPr="00FF2945">
        <w:rPr>
          <w:b/>
          <w:bCs/>
          <w:iCs/>
          <w:sz w:val="28"/>
          <w:szCs w:val="28"/>
        </w:rPr>
        <w:t xml:space="preserve"> = 0,838 </w:t>
      </w:r>
      <w:r w:rsidRPr="00FF2945">
        <w:rPr>
          <w:b/>
          <w:bCs/>
          <w:iCs/>
          <w:sz w:val="28"/>
          <w:szCs w:val="28"/>
          <w:lang w:val="en-US"/>
        </w:rPr>
        <w:t>X</w:t>
      </w:r>
      <w:r w:rsidRPr="00FF2945">
        <w:rPr>
          <w:b/>
          <w:bCs/>
          <w:iCs/>
          <w:sz w:val="28"/>
          <w:szCs w:val="28"/>
          <w:vertAlign w:val="subscript"/>
        </w:rPr>
        <w:t>1</w:t>
      </w:r>
      <w:r w:rsidRPr="00FF2945">
        <w:rPr>
          <w:b/>
          <w:bCs/>
          <w:iCs/>
          <w:sz w:val="28"/>
          <w:szCs w:val="28"/>
        </w:rPr>
        <w:t xml:space="preserve"> + </w:t>
      </w:r>
      <w:r w:rsidRPr="00FF2945">
        <w:rPr>
          <w:b/>
          <w:bCs/>
          <w:iCs/>
          <w:sz w:val="28"/>
          <w:szCs w:val="28"/>
          <w:lang w:val="en-US"/>
        </w:rPr>
        <w:t>X</w:t>
      </w:r>
      <w:r w:rsidRPr="00FF2945">
        <w:rPr>
          <w:b/>
          <w:bCs/>
          <w:iCs/>
          <w:sz w:val="28"/>
          <w:szCs w:val="28"/>
          <w:vertAlign w:val="subscript"/>
        </w:rPr>
        <w:t>2</w:t>
      </w:r>
      <w:r w:rsidRPr="00FF2945">
        <w:rPr>
          <w:b/>
          <w:bCs/>
          <w:iCs/>
          <w:sz w:val="28"/>
          <w:szCs w:val="28"/>
        </w:rPr>
        <w:t xml:space="preserve"> + 0,054 </w:t>
      </w:r>
      <w:r w:rsidRPr="00FF2945">
        <w:rPr>
          <w:b/>
          <w:bCs/>
          <w:iCs/>
          <w:sz w:val="28"/>
          <w:szCs w:val="28"/>
          <w:lang w:val="en-US"/>
        </w:rPr>
        <w:t>X</w:t>
      </w:r>
      <w:r w:rsidRPr="00FF2945">
        <w:rPr>
          <w:b/>
          <w:bCs/>
          <w:iCs/>
          <w:sz w:val="28"/>
          <w:szCs w:val="28"/>
          <w:vertAlign w:val="subscript"/>
        </w:rPr>
        <w:t>3</w:t>
      </w:r>
      <w:r w:rsidRPr="00FF2945">
        <w:rPr>
          <w:b/>
          <w:bCs/>
          <w:iCs/>
          <w:sz w:val="28"/>
          <w:szCs w:val="28"/>
        </w:rPr>
        <w:t xml:space="preserve"> + 0,63 </w:t>
      </w:r>
      <w:r w:rsidRPr="00FF2945">
        <w:rPr>
          <w:b/>
          <w:bCs/>
          <w:iCs/>
          <w:sz w:val="28"/>
          <w:szCs w:val="28"/>
          <w:lang w:val="en-US"/>
        </w:rPr>
        <w:t>X</w:t>
      </w:r>
      <w:r w:rsidRPr="00FF2945">
        <w:rPr>
          <w:b/>
          <w:bCs/>
          <w:iCs/>
          <w:sz w:val="28"/>
          <w:szCs w:val="28"/>
          <w:vertAlign w:val="subscript"/>
        </w:rPr>
        <w:t>4</w:t>
      </w:r>
    </w:p>
    <w:p w:rsid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F2945" w:rsidRP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где, </w:t>
      </w:r>
    </w:p>
    <w:p w:rsidR="00FF2945" w:rsidRP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F2945" w:rsidRP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  <w:lang w:val="en-US"/>
        </w:rPr>
        <w:t>X</w:t>
      </w:r>
      <w:r w:rsidRPr="00FF2945">
        <w:rPr>
          <w:sz w:val="28"/>
          <w:szCs w:val="28"/>
          <w:vertAlign w:val="subscript"/>
        </w:rPr>
        <w:t>1</w:t>
      </w:r>
      <w:r w:rsidRPr="00FF2945">
        <w:rPr>
          <w:sz w:val="28"/>
          <w:szCs w:val="28"/>
        </w:rPr>
        <w:t xml:space="preserve"> - текущие активы / валюта баланса </w:t>
      </w:r>
    </w:p>
    <w:p w:rsidR="00FF2945" w:rsidRP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  <w:lang w:val="en-US"/>
        </w:rPr>
        <w:t>X</w:t>
      </w:r>
      <w:r w:rsidRPr="00FF2945">
        <w:rPr>
          <w:sz w:val="28"/>
          <w:szCs w:val="28"/>
          <w:vertAlign w:val="subscript"/>
        </w:rPr>
        <w:t xml:space="preserve">2 </w:t>
      </w:r>
      <w:r w:rsidRPr="00FF2945">
        <w:rPr>
          <w:sz w:val="28"/>
          <w:szCs w:val="28"/>
        </w:rPr>
        <w:t xml:space="preserve">- чистая прибыль / Собственный капитал </w:t>
      </w:r>
    </w:p>
    <w:p w:rsidR="00FF2945" w:rsidRP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  <w:lang w:val="en-US"/>
        </w:rPr>
        <w:t>X</w:t>
      </w:r>
      <w:r w:rsidRPr="00FF2945">
        <w:rPr>
          <w:sz w:val="28"/>
          <w:szCs w:val="28"/>
          <w:vertAlign w:val="subscript"/>
        </w:rPr>
        <w:t xml:space="preserve">3 </w:t>
      </w:r>
      <w:r w:rsidRPr="00FF2945">
        <w:rPr>
          <w:sz w:val="28"/>
          <w:szCs w:val="28"/>
        </w:rPr>
        <w:t xml:space="preserve">- Чистый доход / валюта баланса </w:t>
      </w:r>
    </w:p>
    <w:p w:rsidR="00FF2945" w:rsidRP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  <w:lang w:val="en-US"/>
        </w:rPr>
        <w:t>X</w:t>
      </w:r>
      <w:r w:rsidRPr="00FF2945">
        <w:rPr>
          <w:sz w:val="28"/>
          <w:szCs w:val="28"/>
          <w:vertAlign w:val="subscript"/>
        </w:rPr>
        <w:t xml:space="preserve">4 </w:t>
      </w:r>
      <w:r w:rsidRPr="00FF2945">
        <w:rPr>
          <w:sz w:val="28"/>
          <w:szCs w:val="28"/>
        </w:rPr>
        <w:t xml:space="preserve">- чистая прибыль / Суммарные затраты </w:t>
      </w: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ED2E88" w:rsidRPr="00FF2945" w:rsidTr="00ED2E8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5"/>
              <w:gridCol w:w="3316"/>
            </w:tblGrid>
            <w:tr w:rsidR="00ED2E88" w:rsidRPr="00FF2945" w:rsidTr="00FF2945">
              <w:trPr>
                <w:trHeight w:val="2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 xml:space="preserve">Значения </w:t>
                  </w:r>
                  <w:r w:rsidRPr="00FF2945">
                    <w:rPr>
                      <w:sz w:val="20"/>
                      <w:lang w:val="en-US"/>
                    </w:rPr>
                    <w:t xml:space="preserve">Z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>Вероятность банкротства, проценты</w:t>
                  </w:r>
                </w:p>
              </w:tc>
            </w:tr>
            <w:tr w:rsidR="00ED2E88" w:rsidRPr="00FF2945" w:rsidTr="00FF2945">
              <w:trPr>
                <w:trHeight w:val="2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>Меньше 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>Максимальная (90-100)</w:t>
                  </w:r>
                </w:p>
              </w:tc>
            </w:tr>
            <w:tr w:rsidR="00ED2E88" w:rsidRPr="00FF2945" w:rsidTr="00FF2945">
              <w:trPr>
                <w:trHeight w:val="2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>0 – 0,18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>Высокая (60-80)</w:t>
                  </w:r>
                </w:p>
              </w:tc>
            </w:tr>
            <w:tr w:rsidR="00ED2E88" w:rsidRPr="00FF2945" w:rsidTr="00FF2945">
              <w:trPr>
                <w:trHeight w:val="2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>0,18 – 0,32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>Средняя (35-50)</w:t>
                  </w:r>
                </w:p>
              </w:tc>
            </w:tr>
            <w:tr w:rsidR="00ED2E88" w:rsidRPr="00FF2945" w:rsidTr="00FF2945">
              <w:trPr>
                <w:trHeight w:val="2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>0,32 – 0,42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>Низкая (15-20)</w:t>
                  </w:r>
                </w:p>
              </w:tc>
            </w:tr>
            <w:tr w:rsidR="00ED2E88" w:rsidRPr="00FF2945" w:rsidTr="00FF2945">
              <w:trPr>
                <w:trHeight w:val="2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>Больше 0,42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2E88" w:rsidRPr="00FF2945" w:rsidRDefault="00ED2E88" w:rsidP="00FF2945">
                  <w:pPr>
                    <w:widowControl w:val="0"/>
                    <w:shd w:val="clear" w:color="000000" w:fill="auto"/>
                    <w:spacing w:line="360" w:lineRule="auto"/>
                    <w:rPr>
                      <w:sz w:val="20"/>
                    </w:rPr>
                  </w:pPr>
                  <w:r w:rsidRPr="00FF2945">
                    <w:rPr>
                      <w:sz w:val="20"/>
                    </w:rPr>
                    <w:t>Минимальная (до 10)</w:t>
                  </w:r>
                </w:p>
              </w:tc>
            </w:tr>
          </w:tbl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D2E88" w:rsidRPr="00FF2945" w:rsidRDefault="00ED2E88" w:rsidP="00FF2945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Модель О.П. Зайцевой для оценки риска банкротства предприятия имеет вид:</w:t>
      </w:r>
    </w:p>
    <w:p w:rsid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b/>
          <w:bCs/>
          <w:sz w:val="28"/>
          <w:szCs w:val="28"/>
        </w:rPr>
        <w:t>К = 0,25Х1 + 0,1Х2 + 0,2Х3 + 0,25Х4+ 0,1Х5 + 0,1Х6</w:t>
      </w:r>
    </w:p>
    <w:p w:rsid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где,</w:t>
      </w: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Х1 = Куп - коэффициент убыточности предприятия, характеризующийся отношением чистого убытка к собственному капиталу;</w:t>
      </w: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Х2 = Кз - коэффициент соотношения кредиторской и дебиторской задолженности;</w:t>
      </w: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Х3 = Кс - показатель соотношения краткосрочных обязательств и наиболее ликвидных активов, этот коэффициент является обратной величиной показателя абсолютной ликвидности;</w:t>
      </w: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Х4 = Кур - убыточность реализации продукции, характеризующийся отношением чистого убытка к объёму реализации этой продукции;</w:t>
      </w: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Х5 = Кфл - коэффициент финансового левериджа (финансового риска) - отношение заемного капитала (долгосрочные и краткосрочные обязательства) к собственным источникам финансирования;</w:t>
      </w:r>
    </w:p>
    <w:p w:rsidR="00ED2E88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Х6 = Кзаг - коэффициент загрузки активов как величина, обратная коэффициенту оборачиваемости активов – отношение общей величины активов предприятия (валюты баланса) к выручке. </w:t>
      </w:r>
    </w:p>
    <w:p w:rsidR="00FF2945" w:rsidRPr="00FF2945" w:rsidRDefault="00FF2945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325" w:type="dxa"/>
        <w:tblCellSpacing w:w="22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5049"/>
        <w:gridCol w:w="1805"/>
      </w:tblGrid>
      <w:tr w:rsidR="00ED2E88" w:rsidRPr="00FF2945" w:rsidTr="008C3BF7">
        <w:trPr>
          <w:trHeight w:val="23"/>
          <w:tblCellSpacing w:w="22" w:type="dxa"/>
        </w:trPr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Показатель</w:t>
            </w:r>
          </w:p>
        </w:tc>
        <w:tc>
          <w:tcPr>
            <w:tcW w:w="5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Формула расчета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Нормативное значение</w:t>
            </w:r>
          </w:p>
        </w:tc>
      </w:tr>
      <w:tr w:rsidR="00ED2E88" w:rsidRPr="00FF2945" w:rsidTr="008C3BF7">
        <w:trPr>
          <w:trHeight w:val="23"/>
          <w:tblCellSpacing w:w="22" w:type="dxa"/>
        </w:trPr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Х1</w:t>
            </w:r>
          </w:p>
        </w:tc>
        <w:tc>
          <w:tcPr>
            <w:tcW w:w="5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Чистый убыток / стр. 490 ф. №1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Х1 = 0</w:t>
            </w:r>
          </w:p>
        </w:tc>
      </w:tr>
      <w:tr w:rsidR="00ED2E88" w:rsidRPr="00FF2945" w:rsidTr="008C3BF7">
        <w:trPr>
          <w:trHeight w:val="23"/>
          <w:tblCellSpacing w:w="22" w:type="dxa"/>
        </w:trPr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Х2</w:t>
            </w:r>
          </w:p>
        </w:tc>
        <w:tc>
          <w:tcPr>
            <w:tcW w:w="5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стр. 620 / (стр. 230 + 240) ф. №1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Х2 = 1</w:t>
            </w:r>
          </w:p>
        </w:tc>
      </w:tr>
      <w:tr w:rsidR="00ED2E88" w:rsidRPr="00FF2945" w:rsidTr="008C3BF7">
        <w:trPr>
          <w:trHeight w:val="23"/>
          <w:tblCellSpacing w:w="22" w:type="dxa"/>
        </w:trPr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Х3</w:t>
            </w:r>
          </w:p>
        </w:tc>
        <w:tc>
          <w:tcPr>
            <w:tcW w:w="5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945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 xml:space="preserve">(стр. 610 + стр. 620 + стр. 660) </w:t>
            </w:r>
          </w:p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/ (стр. 250 + стр. 260) ф. №1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Х3 = 7</w:t>
            </w:r>
          </w:p>
        </w:tc>
      </w:tr>
      <w:tr w:rsidR="00ED2E88" w:rsidRPr="00FF2945" w:rsidTr="008C3BF7">
        <w:trPr>
          <w:trHeight w:val="23"/>
          <w:tblCellSpacing w:w="22" w:type="dxa"/>
        </w:trPr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Х4</w:t>
            </w:r>
          </w:p>
        </w:tc>
        <w:tc>
          <w:tcPr>
            <w:tcW w:w="5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Чистый убыток / стр. 010 ф. №2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Х4 = 0</w:t>
            </w:r>
          </w:p>
        </w:tc>
      </w:tr>
      <w:tr w:rsidR="00ED2E88" w:rsidRPr="00FF2945" w:rsidTr="008C3BF7">
        <w:trPr>
          <w:trHeight w:val="23"/>
          <w:tblCellSpacing w:w="22" w:type="dxa"/>
        </w:trPr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Х5</w:t>
            </w:r>
          </w:p>
        </w:tc>
        <w:tc>
          <w:tcPr>
            <w:tcW w:w="5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(стр. 590 + 690) / стр. 490 ф. №1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Х5 = 0,7</w:t>
            </w:r>
          </w:p>
        </w:tc>
      </w:tr>
      <w:tr w:rsidR="00ED2E88" w:rsidRPr="00FF2945" w:rsidTr="008C3BF7">
        <w:trPr>
          <w:trHeight w:val="23"/>
          <w:tblCellSpacing w:w="22" w:type="dxa"/>
        </w:trPr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Х6</w:t>
            </w:r>
          </w:p>
        </w:tc>
        <w:tc>
          <w:tcPr>
            <w:tcW w:w="5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стр. 300 ф. №1 / стр. 010 ф. №2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E88" w:rsidRPr="00FF2945" w:rsidRDefault="00ED2E88" w:rsidP="00FF2945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FF2945">
              <w:rPr>
                <w:sz w:val="20"/>
              </w:rPr>
              <w:t>Х6 = Х6 прошлого года</w:t>
            </w:r>
          </w:p>
        </w:tc>
      </w:tr>
    </w:tbl>
    <w:p w:rsidR="008C3BF7" w:rsidRDefault="008C3BF7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Для определения вероятности банкротства необходимо сравнить фактическое значение Кфакт с нормативным значением (Кn), которое рассчитывается по формуле:</w:t>
      </w:r>
    </w:p>
    <w:p w:rsidR="008C3BF7" w:rsidRDefault="008C3BF7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b/>
          <w:bCs/>
          <w:sz w:val="28"/>
          <w:szCs w:val="28"/>
        </w:rPr>
        <w:t>Кn = 0,25 * 0 + 0,1 * 1 + 0,2 * 7 + 0,25 * 0 + 0,1 * 0,7 + 0,1 * Х6</w:t>
      </w:r>
      <w:r w:rsidR="001F6D7E">
        <w:rPr>
          <w:b/>
          <w:bCs/>
          <w:sz w:val="28"/>
          <w:szCs w:val="28"/>
          <w:lang w:val="en-US"/>
        </w:rPr>
        <w:t xml:space="preserve"> </w:t>
      </w:r>
      <w:r w:rsidRPr="00FF2945">
        <w:rPr>
          <w:b/>
          <w:bCs/>
          <w:sz w:val="28"/>
          <w:szCs w:val="28"/>
        </w:rPr>
        <w:t>прошлого года</w:t>
      </w: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Если фактический коэффициент больше нормативного Кфакт &gt; Кn, то вероятность банкротства велика, а если меньше - то вероятность банкротства мала.</w:t>
      </w:r>
    </w:p>
    <w:p w:rsidR="008C3BF7" w:rsidRDefault="008C3BF7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D2E88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F2945">
        <w:rPr>
          <w:b/>
          <w:sz w:val="28"/>
          <w:szCs w:val="28"/>
        </w:rPr>
        <w:t>Прогнозирование вероятности банкротства на основе модели Таф</w:t>
      </w:r>
      <w:r w:rsidR="008F0C7A" w:rsidRPr="00FF2945">
        <w:rPr>
          <w:b/>
          <w:sz w:val="28"/>
          <w:szCs w:val="28"/>
        </w:rPr>
        <w:t>ф</w:t>
      </w:r>
      <w:r w:rsidRPr="00FF2945">
        <w:rPr>
          <w:b/>
          <w:sz w:val="28"/>
          <w:szCs w:val="28"/>
        </w:rPr>
        <w:t>лера</w:t>
      </w:r>
    </w:p>
    <w:p w:rsid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В 1977 г. британские ученые Р. Таффлер и Г. Тишоу апробировали подход Альтмана на данных 80 британских компаний и построили четырехфакторную прогнозную модель с отличающимся набором факторов.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Данная модель рекомендуется для анализа как модель, учитывающая современные тенденции бизнеса и влияние перспективных технологий на структуру финансовых показателей.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b/>
          <w:bCs/>
          <w:iCs/>
          <w:sz w:val="28"/>
          <w:szCs w:val="28"/>
        </w:rPr>
        <w:t>Z = 0,53X1 + 0,13Х2 + 0,18Х3 + 0,16X4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где, 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Х1 = стр. 050 ф. 2 / стр. 690 ф. 1;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Х2 = стр. 290 ф. 1 / стр. 590 + 690 ф. 1;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Х3 = стр. 690 ф. 1 / стр. 300 ф. 1;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Х4 = стр. 010 ф. 2 / стр. 300 ф. 1.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При Z &gt; 0,3 вероятность банкротства низкая, а при Z &lt; 0,2 высокая.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Отметим, что в уравнении Р. Таффлера и Г. Тишоу переменная X1 играет доминирующую роль по сравнению с тремя другими, а различительная прогностическая способность модели ниже по сравнению с Z-счетом Альтмана, в результате чего незначительные колебания экономической обстановки и возможные ошибки в исходных данных, в вычислении финансовых коэффициентов и всего индекса могут приводить к ошибочным выводам.</w:t>
      </w:r>
    </w:p>
    <w:p w:rsidR="001F6D7E" w:rsidRDefault="001F6D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F2945">
        <w:rPr>
          <w:b/>
          <w:sz w:val="28"/>
          <w:szCs w:val="28"/>
        </w:rPr>
        <w:t>Прогнозная модель платежеспособности Спрингейта</w:t>
      </w:r>
    </w:p>
    <w:p w:rsidR="001F6D7E" w:rsidRDefault="001F6D7E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3BF7" w:rsidRDefault="008C3BF7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2945">
        <w:rPr>
          <w:sz w:val="28"/>
          <w:szCs w:val="28"/>
        </w:rPr>
        <w:t>Эта модель была построена Гордоном Л. В. Спрингейтом (SPRINGATE, 1978) в университете Симона Фрейзера в 1978 году с помощью пошагового дискриминантного анализа методом, который разработал Эдуард И. Альтман в 1968 году.В процессе создания модели из 19 — считавшихся лучшими - финансовых коэффициентов в окончательном варианте осталось только четыре. Общий вид модели</w:t>
      </w:r>
    </w:p>
    <w:p w:rsidR="001F6D7E" w:rsidRPr="001F6D7E" w:rsidRDefault="001F6D7E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933"/>
        <w:gridCol w:w="2213"/>
        <w:gridCol w:w="3383"/>
      </w:tblGrid>
      <w:tr w:rsidR="008C3BF7" w:rsidRPr="008C3BF7" w:rsidTr="00856AF9">
        <w:trPr>
          <w:trHeight w:val="2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Показатель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 xml:space="preserve">Экономическое </w:t>
            </w: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содержание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 xml:space="preserve">Метод </w:t>
            </w: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расчета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Норматив</w:t>
            </w:r>
          </w:p>
        </w:tc>
      </w:tr>
      <w:tr w:rsidR="008C3BF7" w:rsidRPr="008C3BF7" w:rsidTr="00856AF9">
        <w:trPr>
          <w:trHeight w:val="2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 xml:space="preserve">Модель </w:t>
            </w: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Спрингейта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 xml:space="preserve">Характеризует </w:t>
            </w: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вероятность банкротства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Z = 1,03 X1 + 3,07 X2 + 0,66 X3 + 0,4 X4</w:t>
            </w: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</w:rPr>
            </w:pP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Х1</w:t>
            </w:r>
            <w:r w:rsidRPr="008C3BF7">
              <w:rPr>
                <w:sz w:val="20"/>
              </w:rPr>
              <w:t xml:space="preserve"> = стр. 290 / 300 ф. 1</w:t>
            </w: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</w:rPr>
            </w:pP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Х2</w:t>
            </w:r>
            <w:r w:rsidRPr="008C3BF7">
              <w:rPr>
                <w:sz w:val="20"/>
              </w:rPr>
              <w:t xml:space="preserve"> = стр. 140 ф. 2 / 300 ф. 1</w:t>
            </w: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</w:rPr>
            </w:pP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Х3</w:t>
            </w:r>
            <w:r w:rsidRPr="008C3BF7">
              <w:rPr>
                <w:sz w:val="20"/>
              </w:rPr>
              <w:t xml:space="preserve"> = стр. 140 ф. 2 / стр. 690 ф. 1</w:t>
            </w: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</w:rPr>
            </w:pPr>
          </w:p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Х4</w:t>
            </w:r>
            <w:r w:rsidRPr="008C3BF7">
              <w:rPr>
                <w:sz w:val="20"/>
              </w:rPr>
              <w:t xml:space="preserve"> = стр. 010 ф. 2 / стр. 300 ф. 1)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56AF9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  <w:lang w:val="en-US"/>
              </w:rPr>
              <w:t>Z</w:t>
            </w:r>
            <w:r w:rsidRPr="008C3BF7">
              <w:rPr>
                <w:sz w:val="20"/>
              </w:rPr>
              <w:t xml:space="preserve"> &lt; 0,862 предприятие является потенциальным банкротом.</w:t>
            </w:r>
          </w:p>
        </w:tc>
      </w:tr>
    </w:tbl>
    <w:p w:rsidR="008C3BF7" w:rsidRDefault="008C3BF7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3BF7" w:rsidRPr="008C3BF7" w:rsidRDefault="008C3BF7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F2945">
        <w:rPr>
          <w:sz w:val="28"/>
          <w:szCs w:val="28"/>
        </w:rPr>
        <w:t>В модели Спрингейта, если Z &lt; 0,862 предприятие получает оценку «крах». При создании модели Спрингейт использовал данные 40 предприятий и достиг 92,5 % точности предсказания неплатежеспособности на год вперёд</w:t>
      </w:r>
    </w:p>
    <w:p w:rsidR="008C3BF7" w:rsidRDefault="008C3BF7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C3BF7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F2945">
        <w:rPr>
          <w:b/>
          <w:sz w:val="28"/>
          <w:szCs w:val="28"/>
        </w:rPr>
        <w:t xml:space="preserve">Модель Фулмера </w:t>
      </w:r>
    </w:p>
    <w:p w:rsidR="008C3BF7" w:rsidRDefault="008C3BF7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Модель Фулмера банкротства была создана на основании обработки данных 60-ти предприятий – 30 потерпевших крах и 30 нормально</w:t>
      </w:r>
      <w:r w:rsidRPr="008C3BF7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работающих - со средним годовым балансом в 455 тысяч американских долларов. Изначальный вариант модели содержал 40 коэффициентов, окончательный использует всего 9.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Точность прогнозов, сделанных с помощью данной модели, на год вперед – 98%, на два года – 81 %.</w:t>
      </w:r>
    </w:p>
    <w:p w:rsid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2945">
        <w:rPr>
          <w:sz w:val="28"/>
          <w:szCs w:val="28"/>
        </w:rPr>
        <w:t>Модель Фулмера использует большое количество факторов, поэтому и при обстоятельствах, отличных от оригинальных, более стабильнее, чем другие методики. Кроме того, модель учитывает и размер фирмы, что, наверное, справедливо как в Америке, так и в любой другой стране с рыночной экономикой. Модель с одинаковой надежностью определяет как банкротов, так и работающие фирмы</w:t>
      </w:r>
    </w:p>
    <w:p w:rsidR="008C3BF7" w:rsidRP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876"/>
        <w:gridCol w:w="3924"/>
        <w:gridCol w:w="1772"/>
      </w:tblGrid>
      <w:tr w:rsidR="008C3BF7" w:rsidRPr="008C3BF7" w:rsidTr="008C3BF7">
        <w:trPr>
          <w:trHeight w:val="2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Показатель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 xml:space="preserve">Экономическое 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содержание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 xml:space="preserve">Метод 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расчета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Норматив</w:t>
            </w:r>
          </w:p>
        </w:tc>
      </w:tr>
      <w:tr w:rsidR="008C3BF7" w:rsidRPr="008C3BF7" w:rsidTr="008C3BF7">
        <w:trPr>
          <w:trHeight w:val="23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 xml:space="preserve">Модель 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Фулмера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 xml:space="preserve">Характеризует 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вероятность банкротства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Н = 5,528X1 + 0,212X2 + 0,073X3 + 1,27X4 - 0,12X5 + 2,335X6 + 0,575X7 + 1,083X8 -3,075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Х1</w:t>
            </w:r>
            <w:r w:rsidRPr="008C3BF7">
              <w:rPr>
                <w:sz w:val="20"/>
              </w:rPr>
              <w:t xml:space="preserve"> = стр. 460 / 300 ф. 1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Х2</w:t>
            </w:r>
            <w:r w:rsidRPr="008C3BF7">
              <w:rPr>
                <w:sz w:val="20"/>
              </w:rPr>
              <w:t xml:space="preserve"> = стр. 010 ф. 2 / 300 ф. 1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Х3</w:t>
            </w:r>
            <w:r w:rsidRPr="008C3BF7">
              <w:rPr>
                <w:sz w:val="20"/>
              </w:rPr>
              <w:t xml:space="preserve"> = стр. 140 ф. 2 / стр. 490 ф. 1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Х4</w:t>
            </w:r>
            <w:r w:rsidRPr="008C3BF7">
              <w:rPr>
                <w:sz w:val="20"/>
              </w:rPr>
              <w:t xml:space="preserve"> = стр. 190 ф. 2 / (стр. 590+690 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ф. 1)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Х5</w:t>
            </w:r>
            <w:r w:rsidRPr="008C3BF7">
              <w:rPr>
                <w:sz w:val="20"/>
              </w:rPr>
              <w:t xml:space="preserve"> = стр. 590 / стр. 300 ф. 1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Х6</w:t>
            </w:r>
            <w:r w:rsidRPr="008C3BF7">
              <w:rPr>
                <w:sz w:val="20"/>
              </w:rPr>
              <w:t xml:space="preserve"> = стр. 690 / 300 ф. 1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 xml:space="preserve">Х7 </w:t>
            </w:r>
            <w:r w:rsidRPr="008C3BF7">
              <w:rPr>
                <w:sz w:val="20"/>
              </w:rPr>
              <w:t>= Log10(стр. 300-110-140-220-230-240 ф. 1)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Х8</w:t>
            </w:r>
            <w:r w:rsidRPr="008C3BF7">
              <w:rPr>
                <w:sz w:val="20"/>
              </w:rPr>
              <w:t xml:space="preserve"> = стр. 290 / (стр. 590+690) ф. 1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bCs/>
                <w:sz w:val="20"/>
              </w:rPr>
              <w:t>Х9</w:t>
            </w:r>
            <w:r w:rsidRPr="008C3BF7">
              <w:rPr>
                <w:sz w:val="20"/>
              </w:rPr>
              <w:t xml:space="preserve"> = Log10(стр. 140+070 / 070 ф. 2)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8C3BF7">
              <w:rPr>
                <w:sz w:val="20"/>
              </w:rPr>
              <w:t>Если H &lt; 0, крах неизбежен.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</w:tr>
    </w:tbl>
    <w:p w:rsid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2E88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F2945">
        <w:rPr>
          <w:sz w:val="28"/>
          <w:szCs w:val="28"/>
        </w:rPr>
        <w:t>При этом Х7 корректно определять в пересчете элементов актива в тысячи долларов США на дату составления анализируемого отчета. Точность прогнозов, сделанных с помощью данной модели на год вперёд - 98 %, на два года - 81 %.</w:t>
      </w:r>
    </w:p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F6D7E" w:rsidRDefault="001F6D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F2945">
        <w:rPr>
          <w:b/>
          <w:sz w:val="28"/>
          <w:szCs w:val="28"/>
        </w:rPr>
        <w:t>Модель Альтмана (Z модель). Пример расчета</w:t>
      </w:r>
    </w:p>
    <w:p w:rsidR="008C3BF7" w:rsidRP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b/>
          <w:bCs/>
          <w:sz w:val="28"/>
          <w:szCs w:val="28"/>
        </w:rPr>
        <w:t>1. Двухфакторная модель</w:t>
      </w:r>
      <w:r w:rsidRPr="00FF2945">
        <w:rPr>
          <w:sz w:val="28"/>
          <w:szCs w:val="28"/>
        </w:rPr>
        <w:t xml:space="preserve">. Данная модель Альтмана является самой простой из методик диагностики банкротства, при построении которой учитывается всего два показателя: коэффициент текущей ликвидности и удельный вес заёмных средств в пассивах. </w:t>
      </w:r>
    </w:p>
    <w:p w:rsidR="001F6D7E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2945">
        <w:rPr>
          <w:sz w:val="28"/>
          <w:szCs w:val="28"/>
        </w:rPr>
        <w:t xml:space="preserve">Для США данная модель выглядит следующим образом: </w:t>
      </w:r>
    </w:p>
    <w:p w:rsidR="001F6D7E" w:rsidRDefault="001F6D7E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b/>
          <w:bCs/>
          <w:sz w:val="28"/>
          <w:szCs w:val="28"/>
        </w:rPr>
        <w:t xml:space="preserve">Z = -0,3877 – 1,0736 * Ктл + 0,579 * (ЗК/П) </w:t>
      </w:r>
    </w:p>
    <w:p w:rsidR="001F6D7E" w:rsidRDefault="001F6D7E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где, Ктл - коэффициент текущей ликвидности; ЗК - заемный капитал; П - пассивы. 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Если Z &lt; 0, вероятно, что предприятие остается платежеспособным, если Z &gt; 0, вероятно банкротство. 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В российских условиях, применение Z модели Альтмана было исследовано М.А. Федотовой, которая считает, что для повышения точности прогноза необходимо добавить к ней третий показатель - </w:t>
      </w:r>
      <w:r w:rsidRPr="00FF2945">
        <w:rPr>
          <w:iCs/>
          <w:sz w:val="28"/>
          <w:szCs w:val="28"/>
        </w:rPr>
        <w:t>рентабельность активов</w:t>
      </w:r>
      <w:r w:rsidRPr="00FF2945">
        <w:rPr>
          <w:sz w:val="28"/>
          <w:szCs w:val="28"/>
        </w:rPr>
        <w:t xml:space="preserve">. Однако новые весовые коэффициенты для отечественных предприятий ввиду отсутствия статистических данных по организациям-банкротам в России не были определены. </w:t>
      </w:r>
    </w:p>
    <w:p w:rsid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2945">
        <w:rPr>
          <w:b/>
          <w:bCs/>
          <w:sz w:val="28"/>
          <w:szCs w:val="28"/>
        </w:rPr>
        <w:t xml:space="preserve">2. Пятифакторная модель </w:t>
      </w:r>
      <w:r w:rsidRPr="00FF2945">
        <w:rPr>
          <w:sz w:val="28"/>
          <w:szCs w:val="28"/>
        </w:rPr>
        <w:t xml:space="preserve">Альтмана для акционерных обществ, </w:t>
      </w:r>
      <w:r w:rsidRPr="00FF2945">
        <w:rPr>
          <w:b/>
          <w:bCs/>
          <w:sz w:val="28"/>
          <w:szCs w:val="28"/>
        </w:rPr>
        <w:t>чьи акции котируются на рынке</w:t>
      </w:r>
      <w:r w:rsidRPr="00FF2945">
        <w:rPr>
          <w:sz w:val="28"/>
          <w:szCs w:val="28"/>
        </w:rPr>
        <w:t xml:space="preserve">. В 1968 году Эдвард Альтман на основании проведенных ним исследований разработал пятифакторную модель которая имела вид: </w:t>
      </w:r>
    </w:p>
    <w:p w:rsid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b/>
          <w:bCs/>
          <w:sz w:val="28"/>
          <w:szCs w:val="28"/>
        </w:rPr>
        <w:t>Z = 1,2 * Х1 + 1,4 * Х2 + 3,3 * Х3 + 0,6 * Х4 + Х5</w:t>
      </w:r>
      <w:r w:rsidRPr="00FF2945">
        <w:rPr>
          <w:sz w:val="28"/>
          <w:szCs w:val="28"/>
        </w:rPr>
        <w:t xml:space="preserve"> </w:t>
      </w:r>
    </w:p>
    <w:p w:rsid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где,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Х1 = (стр.290 - 690 ф. №1) / стр. 300 ф. №1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Х2 = стр. 190 ф. №1 / стр. 300 ф. №1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Х3 = стр. 140 ф. №2 / стр. 300 ф. №1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Х4 = стр. 490 ф. №1 / (стр. 590 + 690 ф. №1) 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Х5 = стр. 010 ф. №2 / стр. 300 ф. №1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Если </w:t>
      </w:r>
      <w:r w:rsidRPr="00FF2945">
        <w:rPr>
          <w:b/>
          <w:bCs/>
          <w:sz w:val="28"/>
          <w:szCs w:val="28"/>
        </w:rPr>
        <w:t>Z &lt; 1,81</w:t>
      </w:r>
      <w:r w:rsidRPr="00FF2945">
        <w:rPr>
          <w:sz w:val="28"/>
          <w:szCs w:val="28"/>
        </w:rPr>
        <w:t xml:space="preserve"> - высокая вероятность банкротства от 80 до 100%;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Если </w:t>
      </w:r>
      <w:r w:rsidRPr="00FF2945">
        <w:rPr>
          <w:b/>
          <w:bCs/>
          <w:sz w:val="28"/>
          <w:szCs w:val="28"/>
        </w:rPr>
        <w:t>2,77 &lt;= Z &lt; 1,81</w:t>
      </w:r>
      <w:r w:rsidRPr="00FF2945">
        <w:rPr>
          <w:sz w:val="28"/>
          <w:szCs w:val="28"/>
        </w:rPr>
        <w:t xml:space="preserve"> - средняя вероятность от 35 до 50%; 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Если </w:t>
      </w:r>
      <w:r w:rsidRPr="00FF2945">
        <w:rPr>
          <w:b/>
          <w:bCs/>
          <w:sz w:val="28"/>
          <w:szCs w:val="28"/>
        </w:rPr>
        <w:t>2,99 &lt; Z &lt; 2,77</w:t>
      </w:r>
      <w:r w:rsidRPr="00FF2945">
        <w:rPr>
          <w:sz w:val="28"/>
          <w:szCs w:val="28"/>
        </w:rPr>
        <w:t xml:space="preserve"> - вероятность банкротства не велика от 15 до 20%; 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Если </w:t>
      </w:r>
      <w:r w:rsidRPr="00FF2945">
        <w:rPr>
          <w:b/>
          <w:bCs/>
          <w:sz w:val="28"/>
          <w:szCs w:val="28"/>
        </w:rPr>
        <w:t>Z &lt;= 2,99</w:t>
      </w:r>
      <w:r w:rsidRPr="00FF2945">
        <w:rPr>
          <w:sz w:val="28"/>
          <w:szCs w:val="28"/>
        </w:rPr>
        <w:t xml:space="preserve"> - вероятность банкротства до 10%.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Точность прогноза в этой модели на горизонте одного года составляет 95%, на два года - 83%, что является ее достоинством. Недостатком же этой модели заключается в том, что ее по существу можно рассматривать лишь в отношении крупных компаний, котирующих свои акции на фондовом рынке.</w:t>
      </w:r>
    </w:p>
    <w:p w:rsid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2945">
        <w:rPr>
          <w:b/>
          <w:bCs/>
          <w:sz w:val="28"/>
          <w:szCs w:val="28"/>
        </w:rPr>
        <w:t>3. Модель Альтмана для предприятий, чьи акции не котируются на рынке</w:t>
      </w:r>
      <w:r w:rsidRPr="00FF2945">
        <w:rPr>
          <w:sz w:val="28"/>
          <w:szCs w:val="28"/>
        </w:rPr>
        <w:t xml:space="preserve">. Модифицированный вариант пятифакторной модели Альтмана: </w:t>
      </w:r>
    </w:p>
    <w:p w:rsid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b/>
          <w:bCs/>
          <w:sz w:val="28"/>
          <w:szCs w:val="28"/>
        </w:rPr>
        <w:t>Z = 0,717 * Х1 + 0,847 * Х2 + 3,107 * Х3 + 0,42 * Х4 + 0,995 * Х5</w:t>
      </w:r>
      <w:r w:rsidRPr="00FF2945">
        <w:rPr>
          <w:sz w:val="28"/>
          <w:szCs w:val="28"/>
        </w:rPr>
        <w:t xml:space="preserve"> 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Если Z &lt; 1,23 степень банкротства высокая, если 1,23 &lt; Z &lt; 2,89 - средняя, Z =&gt; 2,89 низкая степень вероятности банкротства. Модель Альтмана может быть использована для диагностики риска банкротства и на более продолжительный срок более чем 1 год, но точность в этом случае будет снижаться.</w:t>
      </w:r>
    </w:p>
    <w:p w:rsidR="00ED2E88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b/>
          <w:bCs/>
          <w:sz w:val="28"/>
          <w:szCs w:val="28"/>
        </w:rPr>
        <w:t>4. Семифакторная модель</w:t>
      </w:r>
      <w:r w:rsidRPr="00FF2945">
        <w:rPr>
          <w:sz w:val="28"/>
          <w:szCs w:val="28"/>
        </w:rPr>
        <w:t xml:space="preserve"> была разработана Эдвардом Альтманом в 1977 г. и позволяет прогнозировать банкротство на горизонте в 5 лет с точностью до 70% и включает следующие показатели: рентабельность активов, изменчивость (динамику) прибыли, коэффициент покрытия процентов по кредитам, кумулятивную прибыльность, коэффициент покрытия (ликвидности), коэффициент автономии, совокупные траты</w:t>
      </w:r>
      <w:r w:rsidRPr="008C3BF7">
        <w:rPr>
          <w:sz w:val="28"/>
          <w:szCs w:val="28"/>
        </w:rPr>
        <w:t xml:space="preserve">/ </w:t>
      </w:r>
      <w:r w:rsidRPr="00FF2945">
        <w:rPr>
          <w:sz w:val="28"/>
          <w:szCs w:val="28"/>
        </w:rPr>
        <w:t>Достоинство этой модели - максимальная точность, однако ее применение затруднено из-за недостатка информации: требуются данные аналитического учета, которых нет у внешних пользователей</w:t>
      </w:r>
    </w:p>
    <w:p w:rsidR="008C3BF7" w:rsidRDefault="00ED2E88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2945">
        <w:rPr>
          <w:sz w:val="28"/>
          <w:szCs w:val="28"/>
        </w:rPr>
        <w:t>Прогноз ИГЭА риска банкротства</w:t>
      </w:r>
      <w:r w:rsidR="008C3BF7" w:rsidRPr="008C3BF7">
        <w:rPr>
          <w:sz w:val="28"/>
          <w:szCs w:val="28"/>
        </w:rPr>
        <w:t xml:space="preserve"> </w:t>
      </w:r>
    </w:p>
    <w:p w:rsidR="008C3BF7" w:rsidRPr="00FF2945" w:rsidRDefault="008C3BF7" w:rsidP="001F6D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Разработка Иркутской государственной экономической академии</w:t>
      </w:r>
      <w:r w:rsidRPr="00FF2945">
        <w:rPr>
          <w:b/>
          <w:bCs/>
          <w:sz w:val="28"/>
          <w:szCs w:val="28"/>
        </w:rPr>
        <w:t xml:space="preserve"> </w:t>
      </w:r>
      <w:r w:rsidRPr="00FF2945">
        <w:rPr>
          <w:sz w:val="28"/>
          <w:szCs w:val="28"/>
        </w:rPr>
        <w:t>для прогноза</w:t>
      </w:r>
      <w:r w:rsidRPr="00FF2945">
        <w:rPr>
          <w:b/>
          <w:bCs/>
          <w:sz w:val="28"/>
          <w:szCs w:val="28"/>
        </w:rPr>
        <w:t xml:space="preserve"> </w:t>
      </w:r>
      <w:r w:rsidRPr="00FF2945">
        <w:rPr>
          <w:sz w:val="28"/>
          <w:szCs w:val="28"/>
        </w:rPr>
        <w:t>риска банкротства. Формула расчета имеет вид:</w:t>
      </w:r>
    </w:p>
    <w:p w:rsidR="008C3BF7" w:rsidRDefault="008C3BF7" w:rsidP="001F6D7E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</w:p>
    <w:p w:rsidR="008C3BF7" w:rsidRPr="00FF2945" w:rsidRDefault="008C3BF7" w:rsidP="001F6D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b/>
          <w:bCs/>
          <w:iCs/>
          <w:sz w:val="28"/>
          <w:szCs w:val="28"/>
          <w:lang w:val="en-US"/>
        </w:rPr>
        <w:t>Z</w:t>
      </w:r>
      <w:r w:rsidRPr="00FF2945">
        <w:rPr>
          <w:b/>
          <w:bCs/>
          <w:iCs/>
          <w:sz w:val="28"/>
          <w:szCs w:val="28"/>
        </w:rPr>
        <w:t xml:space="preserve"> = 0,838 </w:t>
      </w:r>
      <w:r w:rsidRPr="00FF2945">
        <w:rPr>
          <w:b/>
          <w:bCs/>
          <w:iCs/>
          <w:sz w:val="28"/>
          <w:szCs w:val="28"/>
          <w:lang w:val="en-US"/>
        </w:rPr>
        <w:t>X</w:t>
      </w:r>
      <w:r w:rsidRPr="00FF2945">
        <w:rPr>
          <w:b/>
          <w:bCs/>
          <w:iCs/>
          <w:sz w:val="28"/>
          <w:szCs w:val="28"/>
          <w:vertAlign w:val="subscript"/>
        </w:rPr>
        <w:t>1</w:t>
      </w:r>
      <w:r w:rsidRPr="00FF2945">
        <w:rPr>
          <w:b/>
          <w:bCs/>
          <w:iCs/>
          <w:sz w:val="28"/>
          <w:szCs w:val="28"/>
        </w:rPr>
        <w:t xml:space="preserve"> + </w:t>
      </w:r>
      <w:r w:rsidRPr="00FF2945">
        <w:rPr>
          <w:b/>
          <w:bCs/>
          <w:iCs/>
          <w:sz w:val="28"/>
          <w:szCs w:val="28"/>
          <w:lang w:val="en-US"/>
        </w:rPr>
        <w:t>X</w:t>
      </w:r>
      <w:r w:rsidRPr="00FF2945">
        <w:rPr>
          <w:b/>
          <w:bCs/>
          <w:iCs/>
          <w:sz w:val="28"/>
          <w:szCs w:val="28"/>
          <w:vertAlign w:val="subscript"/>
        </w:rPr>
        <w:t>2</w:t>
      </w:r>
      <w:r w:rsidRPr="00FF2945">
        <w:rPr>
          <w:b/>
          <w:bCs/>
          <w:iCs/>
          <w:sz w:val="28"/>
          <w:szCs w:val="28"/>
        </w:rPr>
        <w:t xml:space="preserve"> + 0,054 </w:t>
      </w:r>
      <w:r w:rsidRPr="00FF2945">
        <w:rPr>
          <w:b/>
          <w:bCs/>
          <w:iCs/>
          <w:sz w:val="28"/>
          <w:szCs w:val="28"/>
          <w:lang w:val="en-US"/>
        </w:rPr>
        <w:t>X</w:t>
      </w:r>
      <w:r w:rsidRPr="00FF2945">
        <w:rPr>
          <w:b/>
          <w:bCs/>
          <w:iCs/>
          <w:sz w:val="28"/>
          <w:szCs w:val="28"/>
          <w:vertAlign w:val="subscript"/>
        </w:rPr>
        <w:t>3</w:t>
      </w:r>
      <w:r w:rsidRPr="00FF2945">
        <w:rPr>
          <w:b/>
          <w:bCs/>
          <w:iCs/>
          <w:sz w:val="28"/>
          <w:szCs w:val="28"/>
        </w:rPr>
        <w:t xml:space="preserve"> + 0,63 </w:t>
      </w:r>
      <w:r w:rsidRPr="00FF2945">
        <w:rPr>
          <w:b/>
          <w:bCs/>
          <w:iCs/>
          <w:sz w:val="28"/>
          <w:szCs w:val="28"/>
          <w:lang w:val="en-US"/>
        </w:rPr>
        <w:t>X</w:t>
      </w:r>
      <w:r w:rsidRPr="00FF2945">
        <w:rPr>
          <w:b/>
          <w:bCs/>
          <w:iCs/>
          <w:sz w:val="28"/>
          <w:szCs w:val="28"/>
          <w:vertAlign w:val="subscript"/>
        </w:rPr>
        <w:t>4</w:t>
      </w:r>
    </w:p>
    <w:p w:rsidR="008C3BF7" w:rsidRDefault="008C3BF7" w:rsidP="001F6D7E">
      <w:pPr>
        <w:spacing w:after="200" w:line="276" w:lineRule="auto"/>
        <w:ind w:firstLine="709"/>
        <w:rPr>
          <w:sz w:val="28"/>
          <w:szCs w:val="28"/>
        </w:rPr>
      </w:pPr>
    </w:p>
    <w:p w:rsidR="008C3BF7" w:rsidRPr="00FF2945" w:rsidRDefault="008C3BF7" w:rsidP="001F6D7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где, 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  <w:lang w:val="en-US"/>
        </w:rPr>
        <w:t>X</w:t>
      </w:r>
      <w:r w:rsidRPr="00FF2945">
        <w:rPr>
          <w:sz w:val="28"/>
          <w:szCs w:val="28"/>
          <w:vertAlign w:val="subscript"/>
        </w:rPr>
        <w:t>1</w:t>
      </w:r>
      <w:r w:rsidRPr="00FF2945">
        <w:rPr>
          <w:sz w:val="28"/>
          <w:szCs w:val="28"/>
        </w:rPr>
        <w:t xml:space="preserve"> - текущие активы / валюта баланса 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  <w:lang w:val="en-US"/>
        </w:rPr>
        <w:t>X</w:t>
      </w:r>
      <w:r w:rsidRPr="00FF2945">
        <w:rPr>
          <w:sz w:val="28"/>
          <w:szCs w:val="28"/>
          <w:vertAlign w:val="subscript"/>
        </w:rPr>
        <w:t xml:space="preserve">2 </w:t>
      </w:r>
      <w:r w:rsidRPr="00FF2945">
        <w:rPr>
          <w:sz w:val="28"/>
          <w:szCs w:val="28"/>
        </w:rPr>
        <w:t xml:space="preserve">- чистая прибыль / Собственный капитал </w:t>
      </w:r>
    </w:p>
    <w:p w:rsidR="008C3BF7" w:rsidRPr="00FF2945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  <w:lang w:val="en-US"/>
        </w:rPr>
        <w:t>X</w:t>
      </w:r>
      <w:r w:rsidRPr="00FF2945">
        <w:rPr>
          <w:sz w:val="28"/>
          <w:szCs w:val="28"/>
          <w:vertAlign w:val="subscript"/>
        </w:rPr>
        <w:t xml:space="preserve">3 </w:t>
      </w:r>
      <w:r w:rsidRPr="00FF2945">
        <w:rPr>
          <w:sz w:val="28"/>
          <w:szCs w:val="28"/>
        </w:rPr>
        <w:t xml:space="preserve">- Чистый доход / валюта баланса </w:t>
      </w:r>
    </w:p>
    <w:p w:rsid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2945">
        <w:rPr>
          <w:sz w:val="28"/>
          <w:szCs w:val="28"/>
          <w:lang w:val="en-US"/>
        </w:rPr>
        <w:t>X</w:t>
      </w:r>
      <w:r w:rsidRPr="00FF2945">
        <w:rPr>
          <w:sz w:val="28"/>
          <w:szCs w:val="28"/>
          <w:vertAlign w:val="subscript"/>
        </w:rPr>
        <w:t xml:space="preserve">4 </w:t>
      </w:r>
      <w:r w:rsidRPr="00FF2945">
        <w:rPr>
          <w:sz w:val="28"/>
          <w:szCs w:val="28"/>
        </w:rPr>
        <w:t xml:space="preserve">- чистая прибыль / Суммарные затраты </w:t>
      </w:r>
    </w:p>
    <w:p w:rsidR="008C3BF7" w:rsidRPr="008C3BF7" w:rsidRDefault="008C3BF7" w:rsidP="008C3BF7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3316"/>
      </w:tblGrid>
      <w:tr w:rsidR="008C3BF7" w:rsidRPr="008C3BF7" w:rsidTr="008C3BF7">
        <w:trPr>
          <w:trHeight w:val="2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 xml:space="preserve">Значения </w:t>
            </w:r>
            <w:r w:rsidRPr="008C3BF7">
              <w:rPr>
                <w:sz w:val="20"/>
                <w:szCs w:val="28"/>
                <w:lang w:val="en-US"/>
              </w:rPr>
              <w:t xml:space="preserve">Z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>Вероятность банкротства, проценты</w:t>
            </w:r>
          </w:p>
        </w:tc>
      </w:tr>
      <w:tr w:rsidR="008C3BF7" w:rsidRPr="008C3BF7" w:rsidTr="008C3BF7">
        <w:trPr>
          <w:trHeight w:val="2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>Меньше 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>Максимальная (90-100)</w:t>
            </w:r>
          </w:p>
        </w:tc>
      </w:tr>
      <w:tr w:rsidR="008C3BF7" w:rsidRPr="008C3BF7" w:rsidTr="008C3BF7">
        <w:trPr>
          <w:trHeight w:val="2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>0 – 0,18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>Высокая (60-80)</w:t>
            </w:r>
          </w:p>
        </w:tc>
      </w:tr>
      <w:tr w:rsidR="008C3BF7" w:rsidRPr="008C3BF7" w:rsidTr="008C3BF7">
        <w:trPr>
          <w:trHeight w:val="2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>0,18 – 0,32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>Средняя (35-50)</w:t>
            </w:r>
          </w:p>
        </w:tc>
      </w:tr>
      <w:tr w:rsidR="008C3BF7" w:rsidRPr="008C3BF7" w:rsidTr="008C3BF7">
        <w:trPr>
          <w:trHeight w:val="2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>0,32 – 0,42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>Низкая (15-20)</w:t>
            </w:r>
          </w:p>
        </w:tc>
      </w:tr>
      <w:tr w:rsidR="008C3BF7" w:rsidRPr="008C3BF7" w:rsidTr="008C3BF7">
        <w:trPr>
          <w:trHeight w:val="2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>Больше 0,42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8C3BF7">
              <w:rPr>
                <w:sz w:val="20"/>
                <w:szCs w:val="28"/>
              </w:rPr>
              <w:t>Минимальная (до 10)</w:t>
            </w:r>
          </w:p>
        </w:tc>
      </w:tr>
    </w:tbl>
    <w:p w:rsidR="00ED2E88" w:rsidRPr="00FF2945" w:rsidRDefault="00ED2E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3BF7" w:rsidRDefault="008C3BF7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ED2E88" w:rsidRPr="00FF2945" w:rsidRDefault="00F829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FF2945">
        <w:rPr>
          <w:b/>
          <w:sz w:val="28"/>
          <w:szCs w:val="32"/>
        </w:rPr>
        <w:t>Практическая часть</w:t>
      </w:r>
    </w:p>
    <w:p w:rsidR="008C3BF7" w:rsidRDefault="008C3BF7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8F0C7A" w:rsidRPr="00FF2945" w:rsidRDefault="008C3BF7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2"/>
        </w:rPr>
        <w:t>Прогнозирование банкротства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2750"/>
        <w:gridCol w:w="2372"/>
        <w:gridCol w:w="1417"/>
      </w:tblGrid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5122" w:type="dxa"/>
            <w:gridSpan w:val="2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2009 г.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Модель</w:t>
            </w:r>
          </w:p>
        </w:tc>
        <w:tc>
          <w:tcPr>
            <w:tcW w:w="2750" w:type="dxa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начало отчетного года</w:t>
            </w:r>
          </w:p>
        </w:tc>
        <w:tc>
          <w:tcPr>
            <w:tcW w:w="2372" w:type="dxa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конец отчетного года</w:t>
            </w:r>
          </w:p>
        </w:tc>
        <w:tc>
          <w:tcPr>
            <w:tcW w:w="1417" w:type="dxa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Коэффициент пересчета в годовые</w:t>
            </w:r>
          </w:p>
        </w:tc>
        <w:tc>
          <w:tcPr>
            <w:tcW w:w="2750" w:type="dxa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1,3 </w:t>
            </w:r>
          </w:p>
        </w:tc>
        <w:tc>
          <w:tcPr>
            <w:tcW w:w="2372" w:type="dxa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1,0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6521" w:type="dxa"/>
            <w:gridSpan w:val="3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1. Модели Альтмана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6521" w:type="dxa"/>
            <w:gridSpan w:val="3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Двухфакторная модель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Х1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0,494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0,439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Х2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4,462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6,945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Z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-0,659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-0,457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32"/>
              </w:rPr>
            </w:pPr>
            <w:r w:rsidRPr="008C3BF7">
              <w:rPr>
                <w:bCs/>
                <w:sz w:val="20"/>
                <w:szCs w:val="32"/>
              </w:rPr>
              <w:t>1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Вероятность банкротства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меньше 50%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меньше 50%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6521" w:type="dxa"/>
            <w:gridSpan w:val="3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Пятифакторная модель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Х1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-0,344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-0,421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Х2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0,147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-0,067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Х3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0,185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-0,067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Х4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0,289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0,168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Х5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1,320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0,797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Z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1,893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0,075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32"/>
              </w:rPr>
            </w:pPr>
            <w:r w:rsidRPr="008C3BF7">
              <w:rPr>
                <w:bCs/>
                <w:sz w:val="20"/>
                <w:szCs w:val="32"/>
              </w:rPr>
              <w:t>2</w:t>
            </w:r>
          </w:p>
        </w:tc>
      </w:tr>
      <w:tr w:rsidR="008C3BF7" w:rsidRPr="008C3BF7" w:rsidTr="008C3BF7">
        <w:trPr>
          <w:trHeight w:val="23"/>
        </w:trPr>
        <w:tc>
          <w:tcPr>
            <w:tcW w:w="6521" w:type="dxa"/>
            <w:gridSpan w:val="3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Модифицированная модель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6521" w:type="dxa"/>
            <w:gridSpan w:val="3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2. Модель Таффлера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X1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0,494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0,014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X2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0,377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0,346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X3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0,664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0,741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X4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1,320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0,797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Z2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0,642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0,313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32"/>
              </w:rPr>
            </w:pPr>
            <w:r w:rsidRPr="008C3BF7">
              <w:rPr>
                <w:bCs/>
                <w:sz w:val="20"/>
                <w:szCs w:val="32"/>
              </w:rPr>
              <w:t>3</w:t>
            </w:r>
          </w:p>
        </w:tc>
      </w:tr>
      <w:tr w:rsidR="008C3BF7" w:rsidRPr="008C3BF7" w:rsidTr="008C3BF7">
        <w:trPr>
          <w:trHeight w:val="23"/>
        </w:trPr>
        <w:tc>
          <w:tcPr>
            <w:tcW w:w="6521" w:type="dxa"/>
            <w:gridSpan w:val="3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3. Модель Фулмера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Х1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0,059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-0,003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Х2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1,320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0,797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Х3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0,823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-0,468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Х4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0,189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-0,079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Х5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0,112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0,115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Х6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0,664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0,741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Х7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4,663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4,716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Х8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0,422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0,380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Х9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0,457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1,000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H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2,918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2,677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32"/>
              </w:rPr>
            </w:pPr>
            <w:r w:rsidRPr="008C3BF7">
              <w:rPr>
                <w:bCs/>
                <w:sz w:val="20"/>
                <w:szCs w:val="32"/>
              </w:rPr>
              <w:t>4</w:t>
            </w:r>
          </w:p>
        </w:tc>
      </w:tr>
      <w:tr w:rsidR="008C3BF7" w:rsidRPr="008C3BF7" w:rsidTr="008C3BF7">
        <w:trPr>
          <w:trHeight w:val="23"/>
        </w:trPr>
        <w:tc>
          <w:tcPr>
            <w:tcW w:w="6521" w:type="dxa"/>
            <w:gridSpan w:val="3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4. Модель Спрингейта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Х1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0,328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0,325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Х2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0,185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-0,067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Х3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0,278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-0,091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Х4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1,320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0,797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Z3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1,615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0,387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Вероятность банкротства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низкая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высокая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6521" w:type="dxa"/>
            <w:gridSpan w:val="3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5. Модель прогноза риска банкротства ИГЭА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Х1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0,328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0,325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Х2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0,654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-0,468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Х3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1,320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0,797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Х4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0,124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-0,073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Z4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3,550 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 xml:space="preserve">2,253 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32"/>
              </w:rPr>
            </w:pPr>
            <w:r w:rsidRPr="008C3BF7">
              <w:rPr>
                <w:bCs/>
                <w:sz w:val="20"/>
                <w:szCs w:val="32"/>
              </w:rPr>
              <w:t>5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Вероятность банкротства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до 10%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до 10%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6521" w:type="dxa"/>
            <w:gridSpan w:val="3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18"/>
              </w:rPr>
            </w:pPr>
            <w:r w:rsidRPr="008C3BF7">
              <w:rPr>
                <w:bCs/>
                <w:sz w:val="20"/>
                <w:szCs w:val="18"/>
              </w:rPr>
              <w:t>6. Модель банкротства Зайцевой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Х1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0,50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-0,47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>0,25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Х2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0,75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0,92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>0,1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Х3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83,06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684,62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>0,2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Х4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0,11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-0,08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>0,25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Х5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3,46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5,95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>0,1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Х6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0,98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1,25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0"/>
              </w:rPr>
            </w:pPr>
            <w:r w:rsidRPr="008C3BF7">
              <w:rPr>
                <w:bCs/>
                <w:sz w:val="20"/>
                <w:szCs w:val="20"/>
              </w:rPr>
              <w:t>0,1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K</w:t>
            </w: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17,28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137,60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32"/>
              </w:rPr>
            </w:pPr>
            <w:r w:rsidRPr="008C3BF7">
              <w:rPr>
                <w:bCs/>
                <w:sz w:val="20"/>
                <w:szCs w:val="32"/>
              </w:rPr>
              <w:t>6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2750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0,67</w:t>
            </w:r>
          </w:p>
        </w:tc>
        <w:tc>
          <w:tcPr>
            <w:tcW w:w="2372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0,67</w:t>
            </w:r>
          </w:p>
        </w:tc>
        <w:tc>
          <w:tcPr>
            <w:tcW w:w="1417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 xml:space="preserve"> 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8"/>
              </w:rPr>
            </w:pPr>
            <w:r w:rsidRPr="008C3BF7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6539" w:type="dxa"/>
            <w:gridSpan w:val="3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Вероятность банкротства примерно равна 50%, если Z=0;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Меньше 50%, если Z&lt;0 и уменьшается вместе с уменьшением Z;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Больше 50%, если Z&gt;0 и увеличивается вместе с увеличением Z;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8"/>
              </w:rPr>
            </w:pPr>
            <w:r w:rsidRPr="008C3BF7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6539" w:type="dxa"/>
            <w:gridSpan w:val="3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Z&gt;2,99 финансово устойчивые предприятия;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Z&lt;1,81 безусловно - несостоятельные;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Интервал [1,81 - 2,99] составляет зону неопределенности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8"/>
              </w:rPr>
            </w:pPr>
            <w:r w:rsidRPr="008C3BF7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6539" w:type="dxa"/>
            <w:gridSpan w:val="3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Если Z больше 0,3 это говорит о том, что у фирмы неплохие долгосрочные перспективы, если меньше 0,2 то банкротство более чем вероятно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8"/>
              </w:rPr>
            </w:pPr>
            <w:r w:rsidRPr="008C3BF7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6539" w:type="dxa"/>
            <w:gridSpan w:val="3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Если Н &lt; 0 крах неизбежен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8"/>
              </w:rPr>
            </w:pPr>
            <w:r w:rsidRPr="008C3BF7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6539" w:type="dxa"/>
            <w:gridSpan w:val="3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Вероятность банкротства, %: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Z&lt;0 Максимальная (90-100);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0-0,18 Высокая (60-80);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0,18-0,32 Средняя (35-50);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0,32-0,42 Низкая (15-20);</w:t>
            </w: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Z&gt;0,42 Минимальная (до 10)</w:t>
            </w:r>
          </w:p>
        </w:tc>
      </w:tr>
      <w:tr w:rsidR="008C3BF7" w:rsidRPr="008C3BF7" w:rsidTr="008C3BF7">
        <w:trPr>
          <w:trHeight w:val="23"/>
        </w:trPr>
        <w:tc>
          <w:tcPr>
            <w:tcW w:w="1399" w:type="dxa"/>
            <w:noWrap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8"/>
              </w:rPr>
            </w:pPr>
            <w:r w:rsidRPr="008C3BF7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6539" w:type="dxa"/>
            <w:gridSpan w:val="3"/>
            <w:hideMark/>
          </w:tcPr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</w:p>
          <w:p w:rsidR="008C3BF7" w:rsidRPr="008C3BF7" w:rsidRDefault="008C3BF7" w:rsidP="008C3BF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18"/>
              </w:rPr>
            </w:pPr>
            <w:r w:rsidRPr="008C3BF7">
              <w:rPr>
                <w:sz w:val="20"/>
                <w:szCs w:val="18"/>
              </w:rPr>
              <w:t>Если фактический коэффициент больше нормативного Кфакт &gt; Кn, то вероятность банкротства велика, а если меньше - то вероятность банкротства мала.</w:t>
            </w:r>
          </w:p>
        </w:tc>
      </w:tr>
    </w:tbl>
    <w:p w:rsidR="00F82988" w:rsidRPr="00FF2945" w:rsidRDefault="00F829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82988" w:rsidRPr="00FF2945" w:rsidRDefault="00F82988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>Таким образом можно сделать</w:t>
      </w:r>
      <w:r w:rsidR="00C7145A" w:rsidRPr="00FF2945">
        <w:rPr>
          <w:sz w:val="28"/>
          <w:szCs w:val="28"/>
        </w:rPr>
        <w:t xml:space="preserve"> вывод о том,</w:t>
      </w:r>
      <w:r w:rsidR="00FF2945" w:rsidRPr="00FF2945">
        <w:rPr>
          <w:sz w:val="28"/>
          <w:szCs w:val="28"/>
        </w:rPr>
        <w:t xml:space="preserve"> </w:t>
      </w:r>
      <w:r w:rsidRPr="00FF2945">
        <w:rPr>
          <w:sz w:val="28"/>
          <w:szCs w:val="28"/>
        </w:rPr>
        <w:t>исходя из двухфакторной модели предприятие</w:t>
      </w:r>
      <w:r w:rsidR="008F0C7A" w:rsidRPr="00FF2945">
        <w:rPr>
          <w:sz w:val="28"/>
          <w:szCs w:val="28"/>
        </w:rPr>
        <w:t xml:space="preserve"> вероятность банкротства меньше 50%, исходя из пятифакторной модели на начало года наблюдается зона неопределенности, а на конец года несостоятельность предприятия, исходя из модели Таффлера мы видим</w:t>
      </w:r>
      <w:r w:rsidR="00C7145A" w:rsidRPr="00FF2945">
        <w:rPr>
          <w:sz w:val="28"/>
          <w:szCs w:val="28"/>
        </w:rPr>
        <w:t>,</w:t>
      </w:r>
      <w:r w:rsidR="008F0C7A" w:rsidRPr="00FF2945">
        <w:rPr>
          <w:sz w:val="28"/>
          <w:szCs w:val="28"/>
        </w:rPr>
        <w:t xml:space="preserve"> что предприятия ждет неплохие долгосрочные перспективы и банкротства пока не ожидается, модель Фулмера говорит о том</w:t>
      </w:r>
      <w:r w:rsidR="00C7145A" w:rsidRPr="00FF2945">
        <w:rPr>
          <w:sz w:val="28"/>
          <w:szCs w:val="28"/>
        </w:rPr>
        <w:t>,</w:t>
      </w:r>
      <w:r w:rsidR="008F0C7A" w:rsidRPr="00FF2945">
        <w:rPr>
          <w:sz w:val="28"/>
          <w:szCs w:val="28"/>
        </w:rPr>
        <w:t xml:space="preserve"> что состояние предприятие удовлетворительное, модель ИГЭА говорит о малой вероятности банкротства предприятии (до10%), модель Зайцевой о малой вероятности банкротства.</w:t>
      </w:r>
    </w:p>
    <w:p w:rsidR="008F0C7A" w:rsidRPr="00FF2945" w:rsidRDefault="008F0C7A" w:rsidP="00FF294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F2945">
        <w:rPr>
          <w:sz w:val="28"/>
          <w:szCs w:val="28"/>
        </w:rPr>
        <w:t xml:space="preserve">Можно также сказать, что все методики говорят, </w:t>
      </w:r>
      <w:r w:rsidR="001F6D7E">
        <w:rPr>
          <w:sz w:val="28"/>
          <w:szCs w:val="28"/>
        </w:rPr>
        <w:t>о</w:t>
      </w:r>
      <w:r w:rsidRPr="00FF2945">
        <w:rPr>
          <w:sz w:val="28"/>
          <w:szCs w:val="28"/>
        </w:rPr>
        <w:t xml:space="preserve"> малой вероятности банкротства, а это значит, что предприятие положительно функционирует на рынке.</w:t>
      </w:r>
      <w:bookmarkStart w:id="0" w:name="_GoBack"/>
      <w:bookmarkEnd w:id="0"/>
    </w:p>
    <w:sectPr w:rsidR="008F0C7A" w:rsidRPr="00FF2945" w:rsidSect="00FF29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35" w:rsidRDefault="00134135" w:rsidP="00C7145A">
      <w:r>
        <w:separator/>
      </w:r>
    </w:p>
  </w:endnote>
  <w:endnote w:type="continuationSeparator" w:id="0">
    <w:p w:rsidR="00134135" w:rsidRDefault="00134135" w:rsidP="00C7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35" w:rsidRDefault="00134135" w:rsidP="00C7145A">
      <w:r>
        <w:separator/>
      </w:r>
    </w:p>
  </w:footnote>
  <w:footnote w:type="continuationSeparator" w:id="0">
    <w:p w:rsidR="00134135" w:rsidRDefault="00134135" w:rsidP="00C71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82E"/>
    <w:rsid w:val="00091B36"/>
    <w:rsid w:val="00134135"/>
    <w:rsid w:val="001F6D7E"/>
    <w:rsid w:val="00443AA5"/>
    <w:rsid w:val="0047378A"/>
    <w:rsid w:val="00653800"/>
    <w:rsid w:val="007437AF"/>
    <w:rsid w:val="00856AF9"/>
    <w:rsid w:val="00877E25"/>
    <w:rsid w:val="008C3BF7"/>
    <w:rsid w:val="008F0C7A"/>
    <w:rsid w:val="009B782E"/>
    <w:rsid w:val="00A83CC2"/>
    <w:rsid w:val="00C7145A"/>
    <w:rsid w:val="00ED2E88"/>
    <w:rsid w:val="00F82988"/>
    <w:rsid w:val="00FF2945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073474-70F2-4274-A49E-E5163FA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C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C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83CC2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header"/>
    <w:basedOn w:val="a"/>
    <w:link w:val="a4"/>
    <w:uiPriority w:val="99"/>
    <w:rsid w:val="00A83CC2"/>
    <w:pPr>
      <w:tabs>
        <w:tab w:val="center" w:pos="4153"/>
        <w:tab w:val="right" w:pos="8306"/>
      </w:tabs>
    </w:pPr>
    <w:rPr>
      <w:kern w:val="28"/>
      <w:sz w:val="28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A83CC2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a5">
    <w:name w:val="Normal (Web)"/>
    <w:basedOn w:val="a"/>
    <w:uiPriority w:val="99"/>
    <w:unhideWhenUsed/>
    <w:rsid w:val="00ED2E88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C714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7145A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2236</Words>
  <Characters>12749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cp:lastPrinted>2010-11-13T03:06:00Z</cp:lastPrinted>
  <dcterms:created xsi:type="dcterms:W3CDTF">2014-04-14T10:16:00Z</dcterms:created>
  <dcterms:modified xsi:type="dcterms:W3CDTF">2014-04-14T10:16:00Z</dcterms:modified>
</cp:coreProperties>
</file>