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54" w:rsidRPr="003A4470" w:rsidRDefault="007D5854" w:rsidP="003A4470">
      <w:pPr>
        <w:pStyle w:val="a0"/>
        <w:keepNext/>
        <w:ind w:firstLine="709"/>
        <w:jc w:val="center"/>
        <w:rPr>
          <w:b/>
          <w:sz w:val="28"/>
          <w:szCs w:val="28"/>
        </w:rPr>
      </w:pPr>
      <w:r w:rsidRPr="003A4470">
        <w:rPr>
          <w:b/>
          <w:sz w:val="28"/>
          <w:szCs w:val="28"/>
        </w:rPr>
        <w:t>Содержание</w:t>
      </w:r>
    </w:p>
    <w:p w:rsidR="007D5854" w:rsidRPr="003A4470" w:rsidRDefault="007D5854" w:rsidP="003A4470">
      <w:pPr>
        <w:pStyle w:val="a0"/>
        <w:keepNext/>
        <w:ind w:firstLine="709"/>
        <w:rPr>
          <w:sz w:val="28"/>
          <w:szCs w:val="28"/>
        </w:rPr>
      </w:pP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1. Определите роль обязательств Машбанка в формировании пассива баланса, соотношение собственных и привлеченных средств. Сделайте выводы</w:t>
      </w: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2. Определите, как изменились состав и структура собственных средств и обязательства Нефтехимбанка и Финистбанка, а также соотношение собственных средств и обязательств этих банков. Сравните полученные результаты и сделайте выводы</w:t>
      </w: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3. Как определить сумму дисконта?</w:t>
      </w: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4. Определите сумму, полученную владельцем векселя, и сумму дисконта, полученную банком, при временной базе 360 дней, если вексель на сумму 100 тыс. руб. учтен в банке за 30 дней до срока его погашения при учетной ставке 5% годовых?</w:t>
      </w: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5. При учете векселя на сумму 10 тыс. руб., до срока оплаты которого осталось 80 дней, банк выплатил его владельцу 8 тыс. руб. Определите, какую учетную ставку использовал банк при временной базе 360 дней</w:t>
      </w: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6. Определите и сравните показатели достаточности капитала Машбанка и Товнарбанка (цифры в таблице условные)</w:t>
      </w: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7. Как определить максимальный размер риска одного заемщика?</w:t>
      </w: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8. Определите сумму средств, перечисленных в фонды страхования депозитов страхования коммерческого байка от банкротства и компенсации банками разниц в процентных ставках, если балансовая прибыль Машбанка — 10036 тыс. руб., балансовая прибыль Товнарбаяка — 17800 тыс. руб.</w:t>
      </w: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9. Определите доходность отдельных операций банка. По результатам расчетов сделать выводы</w:t>
      </w: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10. Определите доходность каждого вида операций банка, ее изменение по сравнению с прошлым годом. Сделайте выводы</w:t>
      </w: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11. Определите нормативы ликвидности Товнарбанка и Машбанка, сравните их с допустимыми значениями, установленными ЦБ (цифры в таблице условные). Сделайте вывод</w:t>
      </w:r>
    </w:p>
    <w:p w:rsidR="003A4470" w:rsidRPr="003A4470" w:rsidRDefault="003A4470" w:rsidP="003A4470">
      <w:pPr>
        <w:pStyle w:val="2"/>
        <w:spacing w:before="0" w:after="0"/>
        <w:ind w:firstLine="0"/>
        <w:rPr>
          <w:rFonts w:cs="Times New Roman"/>
          <w:b w:val="0"/>
          <w:i w:val="0"/>
        </w:rPr>
      </w:pPr>
      <w:r w:rsidRPr="003A4470">
        <w:rPr>
          <w:rFonts w:cs="Times New Roman"/>
          <w:b w:val="0"/>
          <w:i w:val="0"/>
        </w:rPr>
        <w:t>Литература</w:t>
      </w:r>
    </w:p>
    <w:p w:rsidR="003A4470" w:rsidRPr="003A4470" w:rsidRDefault="007D5854" w:rsidP="003A4470">
      <w:pPr>
        <w:pStyle w:val="2"/>
        <w:spacing w:before="0" w:after="0"/>
        <w:ind w:firstLine="709"/>
        <w:jc w:val="center"/>
      </w:pPr>
      <w:r w:rsidRPr="003A4470">
        <w:rPr>
          <w:rFonts w:cs="Times New Roman"/>
          <w:b w:val="0"/>
          <w:i w:val="0"/>
        </w:rPr>
        <w:br w:type="page"/>
      </w:r>
      <w:bookmarkStart w:id="0" w:name="_Toc20348643"/>
      <w:r w:rsidR="000264B4" w:rsidRPr="003A4470">
        <w:rPr>
          <w:rFonts w:cs="Times New Roman"/>
          <w:i w:val="0"/>
        </w:rPr>
        <w:t xml:space="preserve">1. </w:t>
      </w:r>
      <w:r w:rsidR="008E3508" w:rsidRPr="003A4470">
        <w:rPr>
          <w:rFonts w:cs="Times New Roman"/>
          <w:i w:val="0"/>
        </w:rPr>
        <w:t>Определите роль обязательств Машбанка в формировании пассива баланса, соотношение собственных и привлеченных средств. Сделайте выводы</w:t>
      </w:r>
      <w:bookmarkEnd w:id="0"/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500"/>
        <w:gridCol w:w="1500"/>
        <w:gridCol w:w="1275"/>
        <w:gridCol w:w="1425"/>
        <w:gridCol w:w="1200"/>
        <w:gridCol w:w="1650"/>
      </w:tblGrid>
      <w:tr w:rsidR="008E3508" w:rsidRPr="003A4470" w:rsidTr="003A447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Валюта баланса, тыс. руб.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Уставный фонд, 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Другие фонды, тыс. руб.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Прибыль, тыс. руб.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Заемные средства тыс. руб.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Привлеченные средства, тыс. руб.</w:t>
            </w:r>
          </w:p>
        </w:tc>
      </w:tr>
      <w:tr w:rsidR="008E3508" w:rsidRPr="003A4470" w:rsidTr="003A447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1.01.94</w:t>
            </w:r>
          </w:p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1.01.95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122450 211172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3104,0</w:t>
            </w:r>
          </w:p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424,5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1143</w:t>
            </w:r>
          </w:p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9710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340" w:type="dxa"/>
              <w:tblLayout w:type="fixed"/>
              <w:tblLook w:val="0000" w:firstRow="0" w:lastRow="0" w:firstColumn="0" w:lastColumn="0" w:noHBand="0" w:noVBand="0"/>
            </w:tblPr>
            <w:tblGrid>
              <w:gridCol w:w="1340"/>
            </w:tblGrid>
            <w:tr w:rsidR="00266B97" w:rsidRPr="003A4470">
              <w:trPr>
                <w:trHeight w:val="315"/>
              </w:trPr>
              <w:tc>
                <w:tcPr>
                  <w:tcW w:w="1340" w:type="dxa"/>
                  <w:noWrap/>
                  <w:vAlign w:val="bottom"/>
                </w:tcPr>
                <w:p w:rsidR="00266B97" w:rsidRPr="003A4470" w:rsidRDefault="00266B97" w:rsidP="003A4470">
                  <w:pPr>
                    <w:keepNext/>
                    <w:autoSpaceDE/>
                    <w:autoSpaceDN/>
                    <w:adjustRightInd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66B97" w:rsidRPr="003A4470">
              <w:trPr>
                <w:trHeight w:val="315"/>
              </w:trPr>
              <w:tc>
                <w:tcPr>
                  <w:tcW w:w="1340" w:type="dxa"/>
                  <w:noWrap/>
                  <w:vAlign w:val="bottom"/>
                </w:tcPr>
                <w:p w:rsidR="00266B97" w:rsidRPr="003A4470" w:rsidRDefault="00266B97" w:rsidP="003A4470">
                  <w:pPr>
                    <w:keepNext/>
                    <w:autoSpaceDE/>
                    <w:autoSpaceDN/>
                    <w:adjustRightInd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4000 50000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69625</w:t>
            </w:r>
          </w:p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179001</w:t>
            </w:r>
          </w:p>
        </w:tc>
      </w:tr>
      <w:tr w:rsidR="00266B97" w:rsidRPr="003A4470" w:rsidTr="003A447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B97" w:rsidRPr="003A4470" w:rsidRDefault="00266B97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1.01.94</w:t>
            </w:r>
          </w:p>
          <w:p w:rsidR="00266B97" w:rsidRPr="003A4470" w:rsidRDefault="00266B97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1.01.95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B97" w:rsidRPr="003A4470" w:rsidRDefault="00266B97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122450 211172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B97" w:rsidRPr="003A4470" w:rsidRDefault="00266B97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3104,0</w:t>
            </w:r>
          </w:p>
          <w:p w:rsidR="00266B97" w:rsidRPr="003A4470" w:rsidRDefault="00266B97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424,5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B97" w:rsidRPr="003A4470" w:rsidRDefault="00266B97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1143</w:t>
            </w:r>
          </w:p>
          <w:p w:rsidR="00266B97" w:rsidRPr="003A4470" w:rsidRDefault="00266B97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9710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340" w:type="dxa"/>
              <w:tblLayout w:type="fixed"/>
              <w:tblLook w:val="0000" w:firstRow="0" w:lastRow="0" w:firstColumn="0" w:lastColumn="0" w:noHBand="0" w:noVBand="0"/>
            </w:tblPr>
            <w:tblGrid>
              <w:gridCol w:w="1340"/>
            </w:tblGrid>
            <w:tr w:rsidR="00266B97" w:rsidRPr="003A4470">
              <w:trPr>
                <w:trHeight w:val="315"/>
              </w:trPr>
              <w:tc>
                <w:tcPr>
                  <w:tcW w:w="1340" w:type="dxa"/>
                  <w:noWrap/>
                  <w:vAlign w:val="bottom"/>
                </w:tcPr>
                <w:p w:rsidR="00266B97" w:rsidRPr="003A4470" w:rsidRDefault="00266B97" w:rsidP="003A4470">
                  <w:pPr>
                    <w:keepNext/>
                    <w:autoSpaceDE/>
                    <w:autoSpaceDN/>
                    <w:adjustRightInd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A4470">
                    <w:rPr>
                      <w:sz w:val="20"/>
                      <w:szCs w:val="20"/>
                    </w:rPr>
                    <w:t>115346</w:t>
                  </w:r>
                </w:p>
              </w:tc>
            </w:tr>
            <w:tr w:rsidR="00266B97" w:rsidRPr="003A4470">
              <w:trPr>
                <w:trHeight w:val="315"/>
              </w:trPr>
              <w:tc>
                <w:tcPr>
                  <w:tcW w:w="1340" w:type="dxa"/>
                  <w:noWrap/>
                  <w:vAlign w:val="bottom"/>
                </w:tcPr>
                <w:p w:rsidR="00266B97" w:rsidRPr="003A4470" w:rsidRDefault="00266B97" w:rsidP="003A4470">
                  <w:pPr>
                    <w:keepNext/>
                    <w:autoSpaceDE/>
                    <w:autoSpaceDN/>
                    <w:adjustRightInd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A4470">
                    <w:rPr>
                      <w:sz w:val="20"/>
                      <w:szCs w:val="20"/>
                    </w:rPr>
                    <w:t>160747,5</w:t>
                  </w:r>
                </w:p>
              </w:tc>
            </w:tr>
          </w:tbl>
          <w:p w:rsidR="00266B97" w:rsidRPr="003A4470" w:rsidRDefault="00266B97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B97" w:rsidRPr="003A4470" w:rsidRDefault="00266B97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4000 50000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B97" w:rsidRPr="003A4470" w:rsidRDefault="00266B97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69625</w:t>
            </w:r>
          </w:p>
          <w:p w:rsidR="00266B97" w:rsidRPr="003A4470" w:rsidRDefault="00266B97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179001</w:t>
            </w:r>
          </w:p>
        </w:tc>
      </w:tr>
    </w:tbl>
    <w:p w:rsidR="00266B97" w:rsidRPr="003A4470" w:rsidRDefault="00266B97" w:rsidP="003A4470">
      <w:pPr>
        <w:pStyle w:val="a0"/>
        <w:keepNext/>
        <w:ind w:firstLine="709"/>
        <w:rPr>
          <w:sz w:val="28"/>
          <w:szCs w:val="28"/>
        </w:rPr>
      </w:pPr>
    </w:p>
    <w:p w:rsidR="00266B97" w:rsidRPr="003A4470" w:rsidRDefault="00266B97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Обязательства банка обеспечивают возможность работы с клиентами.</w:t>
      </w:r>
    </w:p>
    <w:p w:rsidR="00266B97" w:rsidRPr="003A4470" w:rsidRDefault="00266B97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Соотношение собственных и заемных средств значительно изменилось в 95 году. Если в 94 году заемные средства составляли около 6% от привлеченных средств, то</w:t>
      </w:r>
      <w:r w:rsidR="007D5854" w:rsidRPr="003A4470">
        <w:rPr>
          <w:sz w:val="28"/>
          <w:szCs w:val="28"/>
        </w:rPr>
        <w:t xml:space="preserve"> </w:t>
      </w:r>
      <w:r w:rsidRPr="003A4470">
        <w:rPr>
          <w:sz w:val="28"/>
          <w:szCs w:val="28"/>
        </w:rPr>
        <w:t>в 95 году их доля составила 28%. Это положительная тенденция. Повысилось выполнение обязательных нормативов банка и увеличились гар</w:t>
      </w:r>
      <w:r w:rsidR="007D5854" w:rsidRPr="003A4470">
        <w:rPr>
          <w:sz w:val="28"/>
          <w:szCs w:val="28"/>
        </w:rPr>
        <w:t>а</w:t>
      </w:r>
      <w:r w:rsidRPr="003A4470">
        <w:rPr>
          <w:sz w:val="28"/>
          <w:szCs w:val="28"/>
        </w:rPr>
        <w:t>нтии выполнения обязательств перед клиентами, хотя высокая доля заемных средств уменьшает ликвидность, к</w:t>
      </w:r>
      <w:r w:rsidR="007D5854" w:rsidRPr="003A4470">
        <w:rPr>
          <w:sz w:val="28"/>
          <w:szCs w:val="28"/>
        </w:rPr>
        <w:t xml:space="preserve"> </w:t>
      </w:r>
      <w:r w:rsidRPr="003A4470">
        <w:rPr>
          <w:sz w:val="28"/>
          <w:szCs w:val="28"/>
        </w:rPr>
        <w:t>тому же заемщикам нужно платить за пользова</w:t>
      </w:r>
      <w:r w:rsidR="007D5854" w:rsidRPr="003A4470">
        <w:rPr>
          <w:sz w:val="28"/>
          <w:szCs w:val="28"/>
        </w:rPr>
        <w:t>н</w:t>
      </w:r>
      <w:r w:rsidRPr="003A4470">
        <w:rPr>
          <w:sz w:val="28"/>
          <w:szCs w:val="28"/>
        </w:rPr>
        <w:t>ие ден</w:t>
      </w:r>
      <w:r w:rsidR="007D5854" w:rsidRPr="003A4470">
        <w:rPr>
          <w:sz w:val="28"/>
          <w:szCs w:val="28"/>
        </w:rPr>
        <w:t>ь</w:t>
      </w:r>
      <w:r w:rsidRPr="003A4470">
        <w:rPr>
          <w:sz w:val="28"/>
          <w:szCs w:val="28"/>
        </w:rPr>
        <w:t>га</w:t>
      </w:r>
      <w:r w:rsidR="007D5854" w:rsidRPr="003A4470">
        <w:rPr>
          <w:sz w:val="28"/>
          <w:szCs w:val="28"/>
        </w:rPr>
        <w:t>ми</w:t>
      </w:r>
      <w:r w:rsidRPr="003A4470">
        <w:rPr>
          <w:sz w:val="28"/>
          <w:szCs w:val="28"/>
        </w:rPr>
        <w:t>, хотя эти затраты сполна покрываются прибылью от привлечения средств.</w:t>
      </w:r>
    </w:p>
    <w:p w:rsidR="00266B97" w:rsidRPr="003A4470" w:rsidRDefault="00266B97" w:rsidP="003A4470">
      <w:pPr>
        <w:pStyle w:val="a0"/>
        <w:keepNext/>
        <w:ind w:firstLine="709"/>
        <w:rPr>
          <w:sz w:val="28"/>
          <w:szCs w:val="28"/>
        </w:rPr>
      </w:pPr>
    </w:p>
    <w:p w:rsidR="008E3508" w:rsidRPr="003A4470" w:rsidRDefault="008E3508" w:rsidP="003A4470">
      <w:pPr>
        <w:pStyle w:val="2"/>
        <w:spacing w:before="0" w:after="0"/>
        <w:ind w:firstLine="709"/>
        <w:jc w:val="center"/>
        <w:rPr>
          <w:rFonts w:cs="Times New Roman"/>
          <w:i w:val="0"/>
        </w:rPr>
      </w:pPr>
      <w:bookmarkStart w:id="1" w:name="_Toc20348644"/>
      <w:r w:rsidRPr="003A4470">
        <w:rPr>
          <w:rFonts w:cs="Times New Roman"/>
          <w:i w:val="0"/>
        </w:rPr>
        <w:t>2. Определите, как изменились состав и структура собственных средств и обязательства Нефтехимбанка и Финистбанка, а также соотношение собственных средств и обязательств этих банков. Сравните полученные результаты и сделайте выводы</w:t>
      </w:r>
      <w:bookmarkEnd w:id="1"/>
    </w:p>
    <w:p w:rsidR="003A4470" w:rsidRPr="003A4470" w:rsidRDefault="003A4470" w:rsidP="003A4470">
      <w:pPr>
        <w:pStyle w:val="a0"/>
        <w:keepNext/>
      </w:pPr>
    </w:p>
    <w:tbl>
      <w:tblPr>
        <w:tblW w:w="90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1278"/>
        <w:gridCol w:w="1500"/>
        <w:gridCol w:w="1125"/>
        <w:gridCol w:w="1425"/>
        <w:gridCol w:w="1200"/>
      </w:tblGrid>
      <w:tr w:rsidR="008E3508" w:rsidRPr="003A4470" w:rsidTr="003A4470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Валюта баланса, тыс. руб.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Обязательства</w:t>
            </w:r>
          </w:p>
        </w:tc>
      </w:tr>
      <w:tr w:rsidR="008E3508" w:rsidRPr="003A4470" w:rsidTr="003A4470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Нефтехимбанк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308996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827896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</w:tr>
      <w:tr w:rsidR="008E3508" w:rsidRPr="003A4470" w:rsidTr="003A4470"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Финистбанк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477500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3535300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</w:tr>
    </w:tbl>
    <w:p w:rsidR="008E3508" w:rsidRPr="003A4470" w:rsidRDefault="008E3508" w:rsidP="003A4470">
      <w:pPr>
        <w:pStyle w:val="a0"/>
        <w:keepNext/>
        <w:ind w:firstLine="0"/>
        <w:rPr>
          <w:sz w:val="20"/>
          <w:szCs w:val="20"/>
        </w:rPr>
      </w:pPr>
    </w:p>
    <w:tbl>
      <w:tblPr>
        <w:tblW w:w="8940" w:type="dxa"/>
        <w:tblInd w:w="95" w:type="dxa"/>
        <w:tblLook w:val="0000" w:firstRow="0" w:lastRow="0" w:firstColumn="0" w:lastColumn="0" w:noHBand="0" w:noVBand="0"/>
      </w:tblPr>
      <w:tblGrid>
        <w:gridCol w:w="1740"/>
        <w:gridCol w:w="1420"/>
        <w:gridCol w:w="1340"/>
        <w:gridCol w:w="1400"/>
        <w:gridCol w:w="1660"/>
        <w:gridCol w:w="1380"/>
      </w:tblGrid>
      <w:tr w:rsidR="00266B97" w:rsidRPr="003A4470">
        <w:trPr>
          <w:trHeight w:val="96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Валюта баланса, тыс. руб.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Обязательства</w:t>
            </w:r>
          </w:p>
        </w:tc>
      </w:tr>
      <w:tr w:rsidR="00266B97" w:rsidRPr="003A4470">
        <w:trPr>
          <w:trHeight w:val="33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Нефтехимбанк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1136892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308996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27,18%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827896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72,82%</w:t>
            </w:r>
          </w:p>
        </w:tc>
      </w:tr>
      <w:tr w:rsidR="00266B97" w:rsidRPr="003A4470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Финистбанк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4012800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477500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11,90%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3535300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66B97" w:rsidRPr="003A4470" w:rsidRDefault="00266B97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88,10%</w:t>
            </w:r>
          </w:p>
        </w:tc>
      </w:tr>
    </w:tbl>
    <w:p w:rsidR="00266B97" w:rsidRPr="003A4470" w:rsidRDefault="00266B97" w:rsidP="003A4470">
      <w:pPr>
        <w:pStyle w:val="a0"/>
        <w:keepNext/>
        <w:ind w:firstLine="709"/>
        <w:rPr>
          <w:sz w:val="28"/>
          <w:szCs w:val="28"/>
        </w:rPr>
      </w:pPr>
    </w:p>
    <w:p w:rsidR="00EC47F4" w:rsidRPr="003A4470" w:rsidRDefault="00EC47F4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Валюта баланса больше у Ф</w:t>
      </w:r>
      <w:r w:rsidR="007D5854" w:rsidRPr="003A4470">
        <w:rPr>
          <w:sz w:val="28"/>
          <w:szCs w:val="28"/>
        </w:rPr>
        <w:t>и</w:t>
      </w:r>
      <w:r w:rsidRPr="003A4470">
        <w:rPr>
          <w:sz w:val="28"/>
          <w:szCs w:val="28"/>
        </w:rPr>
        <w:t>нистбанка, а доля собственных средств у Нефтехинбанка. Обязател</w:t>
      </w:r>
      <w:r w:rsidR="007D5854" w:rsidRPr="003A4470">
        <w:rPr>
          <w:sz w:val="28"/>
          <w:szCs w:val="28"/>
        </w:rPr>
        <w:t>ь</w:t>
      </w:r>
      <w:r w:rsidRPr="003A4470">
        <w:rPr>
          <w:sz w:val="28"/>
          <w:szCs w:val="28"/>
        </w:rPr>
        <w:t>ства банков в значительной степени пр</w:t>
      </w:r>
      <w:r w:rsidR="007D5854" w:rsidRPr="003A4470">
        <w:rPr>
          <w:sz w:val="28"/>
          <w:szCs w:val="28"/>
        </w:rPr>
        <w:t>е</w:t>
      </w:r>
      <w:r w:rsidRPr="003A4470">
        <w:rPr>
          <w:sz w:val="28"/>
          <w:szCs w:val="28"/>
        </w:rPr>
        <w:t>вышают их собственные средства.</w:t>
      </w:r>
    </w:p>
    <w:p w:rsidR="00EC47F4" w:rsidRPr="003A4470" w:rsidRDefault="00EC47F4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 xml:space="preserve">У Нефтехинбанка собственные средства составляют 37% от обязательств, а Финистбанке всего около 14%. Таким образом можно сделать вывод о </w:t>
      </w:r>
      <w:r w:rsidR="007D5854" w:rsidRPr="003A4470">
        <w:rPr>
          <w:sz w:val="28"/>
          <w:szCs w:val="28"/>
        </w:rPr>
        <w:t>б</w:t>
      </w:r>
      <w:r w:rsidRPr="003A4470">
        <w:rPr>
          <w:sz w:val="28"/>
          <w:szCs w:val="28"/>
        </w:rPr>
        <w:t>олее надежном положении Финистбанка.</w:t>
      </w:r>
    </w:p>
    <w:p w:rsidR="00266B97" w:rsidRPr="003A4470" w:rsidRDefault="00266B97" w:rsidP="003A4470">
      <w:pPr>
        <w:pStyle w:val="a0"/>
        <w:keepNext/>
        <w:ind w:firstLine="709"/>
        <w:rPr>
          <w:sz w:val="28"/>
          <w:szCs w:val="28"/>
        </w:rPr>
      </w:pPr>
    </w:p>
    <w:p w:rsidR="008E3508" w:rsidRPr="003A4470" w:rsidRDefault="008E3508" w:rsidP="003A4470">
      <w:pPr>
        <w:pStyle w:val="2"/>
        <w:spacing w:before="0" w:after="0"/>
        <w:ind w:firstLine="709"/>
        <w:jc w:val="center"/>
        <w:rPr>
          <w:rFonts w:cs="Times New Roman"/>
          <w:i w:val="0"/>
        </w:rPr>
      </w:pPr>
      <w:bookmarkStart w:id="2" w:name="_Toc20348645"/>
      <w:r w:rsidRPr="003A4470">
        <w:rPr>
          <w:rFonts w:cs="Times New Roman"/>
          <w:i w:val="0"/>
        </w:rPr>
        <w:t>3. Как определить сумму дисконта?</w:t>
      </w:r>
      <w:bookmarkEnd w:id="2"/>
    </w:p>
    <w:p w:rsidR="003A4470" w:rsidRPr="003A4470" w:rsidRDefault="003A4470" w:rsidP="003A4470">
      <w:pPr>
        <w:pStyle w:val="a0"/>
        <w:keepNext/>
        <w:ind w:firstLine="709"/>
        <w:jc w:val="center"/>
        <w:rPr>
          <w:b/>
          <w:sz w:val="28"/>
          <w:szCs w:val="28"/>
        </w:rPr>
      </w:pPr>
    </w:p>
    <w:p w:rsidR="008E3508" w:rsidRPr="003A4470" w:rsidRDefault="002071BC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Дисконт – это:</w:t>
      </w:r>
    </w:p>
    <w:p w:rsidR="002071BC" w:rsidRPr="003A4470" w:rsidRDefault="002071BC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1) разница между ценой, по которой ценная бумага продается на фондовой бирже в данный момент времени, ее текущим биржевым курсом, с одной стороны, и номиналом ценной бумаги, или ценой, по которой ценная бумага продается при ее погашении, - с другой.</w:t>
      </w:r>
    </w:p>
    <w:p w:rsidR="002071BC" w:rsidRPr="003A4470" w:rsidRDefault="002071BC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2) разница между форвардным курсом валюты (курсом, зафиксированным в момент заключения сделки, но с оплатой по нему в будущие сроки) и курсом при немедленной уплате.</w:t>
      </w:r>
    </w:p>
    <w:p w:rsidR="002071BC" w:rsidRPr="003A4470" w:rsidRDefault="002071BC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3) разница между ценами на товар, обусловленная разными сроками его поставки.</w:t>
      </w:r>
    </w:p>
    <w:p w:rsidR="008E3508" w:rsidRPr="003A4470" w:rsidRDefault="003A4470" w:rsidP="003A4470">
      <w:pPr>
        <w:pStyle w:val="2"/>
        <w:spacing w:before="0" w:after="0"/>
        <w:ind w:firstLine="709"/>
        <w:jc w:val="center"/>
        <w:rPr>
          <w:rFonts w:cs="Times New Roman"/>
          <w:i w:val="0"/>
        </w:rPr>
      </w:pPr>
      <w:bookmarkStart w:id="3" w:name="_Toc20348646"/>
      <w:r>
        <w:rPr>
          <w:rFonts w:cs="Times New Roman"/>
          <w:b w:val="0"/>
          <w:i w:val="0"/>
        </w:rPr>
        <w:br w:type="page"/>
      </w:r>
      <w:r w:rsidR="008E3508" w:rsidRPr="003A4470">
        <w:rPr>
          <w:rFonts w:cs="Times New Roman"/>
          <w:i w:val="0"/>
        </w:rPr>
        <w:t>4. Определите сумму, полученную владельцем векселя, и сумму дисконта, полученную банком, при временной базе 360 дней, если вексель на сумму 100 тыс. руб. учтен в банке за 30 дней до срока его погашения при учетной ставке 5</w:t>
      </w:r>
      <w:r w:rsidR="008354D0" w:rsidRPr="003A4470">
        <w:rPr>
          <w:rFonts w:cs="Times New Roman"/>
          <w:i w:val="0"/>
        </w:rPr>
        <w:t>%</w:t>
      </w:r>
      <w:r w:rsidR="008E3508" w:rsidRPr="003A4470">
        <w:rPr>
          <w:rFonts w:cs="Times New Roman"/>
          <w:i w:val="0"/>
        </w:rPr>
        <w:t xml:space="preserve"> годовых?</w:t>
      </w:r>
      <w:bookmarkEnd w:id="3"/>
    </w:p>
    <w:p w:rsidR="008354D0" w:rsidRPr="003A4470" w:rsidRDefault="008354D0" w:rsidP="003A4470">
      <w:pPr>
        <w:pStyle w:val="a0"/>
        <w:keepNext/>
        <w:ind w:firstLine="709"/>
        <w:rPr>
          <w:sz w:val="28"/>
          <w:szCs w:val="28"/>
        </w:rPr>
      </w:pPr>
    </w:p>
    <w:p w:rsidR="00EC47F4" w:rsidRPr="003A4470" w:rsidRDefault="00EC47F4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Сумма полученная по векселю = номинал (1 – ставка</w:t>
      </w:r>
      <w:r w:rsidR="007D5854" w:rsidRPr="003A4470">
        <w:rPr>
          <w:sz w:val="28"/>
          <w:szCs w:val="28"/>
        </w:rPr>
        <w:t xml:space="preserve"> </w:t>
      </w:r>
      <w:r w:rsidRPr="003A4470">
        <w:rPr>
          <w:sz w:val="28"/>
          <w:szCs w:val="28"/>
        </w:rPr>
        <w:t>*</w:t>
      </w:r>
      <w:r w:rsidR="007D5854" w:rsidRPr="003A4470">
        <w:rPr>
          <w:sz w:val="28"/>
          <w:szCs w:val="28"/>
        </w:rPr>
        <w:t xml:space="preserve"> </w:t>
      </w:r>
      <w:r w:rsidRPr="003A4470">
        <w:rPr>
          <w:sz w:val="28"/>
          <w:szCs w:val="28"/>
        </w:rPr>
        <w:t>количество дней до погашения/360)</w:t>
      </w:r>
    </w:p>
    <w:p w:rsidR="00EC47F4" w:rsidRPr="003A4470" w:rsidRDefault="00EC47F4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Сумма получен</w:t>
      </w:r>
      <w:r w:rsidR="007D5854" w:rsidRPr="003A4470">
        <w:rPr>
          <w:sz w:val="28"/>
          <w:szCs w:val="28"/>
        </w:rPr>
        <w:t>н</w:t>
      </w:r>
      <w:r w:rsidRPr="003A4470">
        <w:rPr>
          <w:sz w:val="28"/>
          <w:szCs w:val="28"/>
        </w:rPr>
        <w:t>ая по векселю</w:t>
      </w:r>
      <w:r w:rsidR="007D5854" w:rsidRPr="003A4470">
        <w:rPr>
          <w:sz w:val="28"/>
          <w:szCs w:val="28"/>
        </w:rPr>
        <w:t xml:space="preserve"> </w:t>
      </w:r>
      <w:r w:rsidRPr="003A4470">
        <w:rPr>
          <w:sz w:val="28"/>
          <w:szCs w:val="28"/>
        </w:rPr>
        <w:t>= 100000 (1- 0,05*30/360) =99 583</w:t>
      </w:r>
    </w:p>
    <w:p w:rsidR="00EC47F4" w:rsidRPr="003A4470" w:rsidRDefault="00EC47F4" w:rsidP="003A4470">
      <w:pPr>
        <w:pStyle w:val="a0"/>
        <w:keepNext/>
        <w:ind w:firstLine="709"/>
        <w:rPr>
          <w:sz w:val="28"/>
          <w:szCs w:val="28"/>
        </w:rPr>
      </w:pPr>
    </w:p>
    <w:p w:rsidR="00EC47F4" w:rsidRPr="003A4470" w:rsidRDefault="00EC47F4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Дисконт = номинал векселя – полученная сумма по векселю</w:t>
      </w:r>
    </w:p>
    <w:p w:rsidR="00EC47F4" w:rsidRPr="003A4470" w:rsidRDefault="00EC47F4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Дисконт = 100 000 99583 = 417 рублей</w:t>
      </w:r>
    </w:p>
    <w:p w:rsidR="007D5854" w:rsidRPr="003A4470" w:rsidRDefault="007D5854" w:rsidP="003A4470">
      <w:pPr>
        <w:pStyle w:val="a0"/>
        <w:keepNext/>
        <w:ind w:firstLine="709"/>
        <w:rPr>
          <w:sz w:val="28"/>
          <w:szCs w:val="28"/>
        </w:rPr>
      </w:pPr>
    </w:p>
    <w:p w:rsidR="008E3508" w:rsidRPr="003A4470" w:rsidRDefault="008354D0" w:rsidP="003A4470">
      <w:pPr>
        <w:pStyle w:val="2"/>
        <w:spacing w:before="0" w:after="0"/>
        <w:ind w:firstLine="709"/>
        <w:jc w:val="center"/>
        <w:rPr>
          <w:rFonts w:cs="Times New Roman"/>
          <w:i w:val="0"/>
        </w:rPr>
      </w:pPr>
      <w:bookmarkStart w:id="4" w:name="_Toc20348647"/>
      <w:r w:rsidRPr="003A4470">
        <w:rPr>
          <w:rFonts w:cs="Times New Roman"/>
          <w:i w:val="0"/>
        </w:rPr>
        <w:t>5</w:t>
      </w:r>
      <w:r w:rsidR="008E3508" w:rsidRPr="003A4470">
        <w:rPr>
          <w:rFonts w:cs="Times New Roman"/>
          <w:i w:val="0"/>
        </w:rPr>
        <w:t>. При учете векселя на сумму 10 тыс. руб., до срока оплаты кот</w:t>
      </w:r>
      <w:r w:rsidRPr="003A4470">
        <w:rPr>
          <w:rFonts w:cs="Times New Roman"/>
          <w:i w:val="0"/>
        </w:rPr>
        <w:t>о</w:t>
      </w:r>
      <w:r w:rsidR="008E3508" w:rsidRPr="003A4470">
        <w:rPr>
          <w:rFonts w:cs="Times New Roman"/>
          <w:i w:val="0"/>
        </w:rPr>
        <w:t>рого осталось 80 дней</w:t>
      </w:r>
      <w:r w:rsidRPr="003A4470">
        <w:rPr>
          <w:rFonts w:cs="Times New Roman"/>
          <w:i w:val="0"/>
        </w:rPr>
        <w:t>,</w:t>
      </w:r>
      <w:r w:rsidR="008E3508" w:rsidRPr="003A4470">
        <w:rPr>
          <w:rFonts w:cs="Times New Roman"/>
          <w:i w:val="0"/>
        </w:rPr>
        <w:t xml:space="preserve"> банк выплат</w:t>
      </w:r>
      <w:r w:rsidR="003A4470">
        <w:rPr>
          <w:rFonts w:cs="Times New Roman"/>
          <w:i w:val="0"/>
        </w:rPr>
        <w:t>ил его владельцу 8 тыс. руб. Оп</w:t>
      </w:r>
      <w:r w:rsidR="008E3508" w:rsidRPr="003A4470">
        <w:rPr>
          <w:rFonts w:cs="Times New Roman"/>
          <w:i w:val="0"/>
        </w:rPr>
        <w:t>ределите, к</w:t>
      </w:r>
      <w:r w:rsidRPr="003A4470">
        <w:rPr>
          <w:rFonts w:cs="Times New Roman"/>
          <w:i w:val="0"/>
        </w:rPr>
        <w:t>ак</w:t>
      </w:r>
      <w:r w:rsidR="008E3508" w:rsidRPr="003A4470">
        <w:rPr>
          <w:rFonts w:cs="Times New Roman"/>
          <w:i w:val="0"/>
        </w:rPr>
        <w:t>ую учетную ставку использовал ба</w:t>
      </w:r>
      <w:r w:rsidRPr="003A4470">
        <w:rPr>
          <w:rFonts w:cs="Times New Roman"/>
          <w:i w:val="0"/>
        </w:rPr>
        <w:t>н</w:t>
      </w:r>
      <w:r w:rsidR="008E3508" w:rsidRPr="003A4470">
        <w:rPr>
          <w:rFonts w:cs="Times New Roman"/>
          <w:i w:val="0"/>
        </w:rPr>
        <w:t>к при временной ба</w:t>
      </w:r>
      <w:r w:rsidRPr="003A4470">
        <w:rPr>
          <w:rFonts w:cs="Times New Roman"/>
          <w:i w:val="0"/>
        </w:rPr>
        <w:t xml:space="preserve">зе </w:t>
      </w:r>
      <w:r w:rsidR="008E3508" w:rsidRPr="003A4470">
        <w:rPr>
          <w:rFonts w:cs="Times New Roman"/>
          <w:i w:val="0"/>
        </w:rPr>
        <w:t>360 дней</w:t>
      </w:r>
      <w:bookmarkEnd w:id="4"/>
    </w:p>
    <w:p w:rsidR="003A4470" w:rsidRDefault="003A4470" w:rsidP="003A4470">
      <w:pPr>
        <w:pStyle w:val="a0"/>
        <w:keepNext/>
        <w:ind w:firstLine="709"/>
        <w:rPr>
          <w:sz w:val="28"/>
          <w:szCs w:val="28"/>
        </w:rPr>
      </w:pPr>
    </w:p>
    <w:p w:rsidR="004523B4" w:rsidRPr="003A4470" w:rsidRDefault="004523B4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Сумма полученная по векселю = номинал (1 – ставка</w:t>
      </w:r>
      <w:r w:rsidR="007D5854" w:rsidRPr="003A4470">
        <w:rPr>
          <w:sz w:val="28"/>
          <w:szCs w:val="28"/>
        </w:rPr>
        <w:t xml:space="preserve"> </w:t>
      </w:r>
      <w:r w:rsidRPr="003A4470">
        <w:rPr>
          <w:sz w:val="28"/>
          <w:szCs w:val="28"/>
        </w:rPr>
        <w:t>*</w:t>
      </w:r>
      <w:r w:rsidR="007D5854" w:rsidRPr="003A4470">
        <w:rPr>
          <w:sz w:val="28"/>
          <w:szCs w:val="28"/>
        </w:rPr>
        <w:t xml:space="preserve"> </w:t>
      </w:r>
      <w:r w:rsidRPr="003A4470">
        <w:rPr>
          <w:sz w:val="28"/>
          <w:szCs w:val="28"/>
        </w:rPr>
        <w:t>количество дней до погашения/360)</w:t>
      </w:r>
    </w:p>
    <w:p w:rsidR="004523B4" w:rsidRPr="003A4470" w:rsidRDefault="004523B4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Су</w:t>
      </w:r>
      <w:r w:rsidR="00C114D1" w:rsidRPr="003A4470">
        <w:rPr>
          <w:sz w:val="28"/>
          <w:szCs w:val="28"/>
        </w:rPr>
        <w:t>мма получе</w:t>
      </w:r>
      <w:r w:rsidR="007D5854" w:rsidRPr="003A4470">
        <w:rPr>
          <w:sz w:val="28"/>
          <w:szCs w:val="28"/>
        </w:rPr>
        <w:t>н</w:t>
      </w:r>
      <w:r w:rsidR="00C114D1" w:rsidRPr="003A4470">
        <w:rPr>
          <w:sz w:val="28"/>
          <w:szCs w:val="28"/>
        </w:rPr>
        <w:t>ная по векселю</w:t>
      </w:r>
      <w:r w:rsidR="007D5854" w:rsidRPr="003A4470">
        <w:rPr>
          <w:sz w:val="28"/>
          <w:szCs w:val="28"/>
        </w:rPr>
        <w:t xml:space="preserve"> </w:t>
      </w:r>
      <w:r w:rsidR="00C114D1" w:rsidRPr="003A4470">
        <w:rPr>
          <w:sz w:val="28"/>
          <w:szCs w:val="28"/>
        </w:rPr>
        <w:t>= 10000 (1- х*80/360) =8 000</w:t>
      </w:r>
    </w:p>
    <w:p w:rsidR="004523B4" w:rsidRPr="003A4470" w:rsidRDefault="00C114D1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Из уравнения Учетная ставка равна 90,2%</w:t>
      </w:r>
    </w:p>
    <w:p w:rsidR="003A4470" w:rsidRDefault="003A4470" w:rsidP="003A4470">
      <w:pPr>
        <w:pStyle w:val="2"/>
        <w:spacing w:before="0" w:after="0"/>
        <w:ind w:firstLine="709"/>
        <w:jc w:val="both"/>
        <w:rPr>
          <w:rFonts w:cs="Times New Roman"/>
          <w:b w:val="0"/>
          <w:i w:val="0"/>
        </w:rPr>
      </w:pPr>
      <w:bookmarkStart w:id="5" w:name="_Toc20348648"/>
    </w:p>
    <w:p w:rsidR="008E3508" w:rsidRPr="003A4470" w:rsidRDefault="008354D0" w:rsidP="003A4470">
      <w:pPr>
        <w:pStyle w:val="2"/>
        <w:spacing w:before="0" w:after="0"/>
        <w:ind w:firstLine="709"/>
        <w:jc w:val="center"/>
        <w:rPr>
          <w:rFonts w:cs="Times New Roman"/>
          <w:i w:val="0"/>
        </w:rPr>
      </w:pPr>
      <w:r w:rsidRPr="003A4470">
        <w:rPr>
          <w:rFonts w:cs="Times New Roman"/>
          <w:i w:val="0"/>
        </w:rPr>
        <w:t>6</w:t>
      </w:r>
      <w:r w:rsidR="00C114D1" w:rsidRPr="003A4470">
        <w:rPr>
          <w:rFonts w:cs="Times New Roman"/>
          <w:i w:val="0"/>
        </w:rPr>
        <w:t>. Определите и</w:t>
      </w:r>
      <w:r w:rsidR="008E3508" w:rsidRPr="003A4470">
        <w:rPr>
          <w:rFonts w:cs="Times New Roman"/>
          <w:i w:val="0"/>
        </w:rPr>
        <w:t xml:space="preserve"> сравните показатели достаточности капитала Машбанка </w:t>
      </w:r>
      <w:r w:rsidR="000264B4" w:rsidRPr="003A4470">
        <w:rPr>
          <w:rFonts w:cs="Times New Roman"/>
          <w:i w:val="0"/>
        </w:rPr>
        <w:t>и</w:t>
      </w:r>
      <w:r w:rsidR="008E3508" w:rsidRPr="003A4470">
        <w:rPr>
          <w:rFonts w:cs="Times New Roman"/>
          <w:i w:val="0"/>
        </w:rPr>
        <w:t xml:space="preserve"> Товнарба</w:t>
      </w:r>
      <w:r w:rsidR="000264B4" w:rsidRPr="003A4470">
        <w:rPr>
          <w:rFonts w:cs="Times New Roman"/>
          <w:i w:val="0"/>
        </w:rPr>
        <w:t>н</w:t>
      </w:r>
      <w:r w:rsidR="008E3508" w:rsidRPr="003A4470">
        <w:rPr>
          <w:rFonts w:cs="Times New Roman"/>
          <w:i w:val="0"/>
        </w:rPr>
        <w:t>ка (цифры в таблице условные)</w:t>
      </w:r>
      <w:bookmarkEnd w:id="5"/>
    </w:p>
    <w:p w:rsidR="003A4470" w:rsidRPr="003A4470" w:rsidRDefault="003A4470" w:rsidP="003A4470">
      <w:pPr>
        <w:pStyle w:val="a0"/>
        <w:keepNext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5"/>
        <w:gridCol w:w="1875"/>
        <w:gridCol w:w="1875"/>
      </w:tblGrid>
      <w:tr w:rsidR="008E3508" w:rsidRPr="003A4470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Показатель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Машба</w:t>
            </w:r>
            <w:r w:rsidR="000264B4" w:rsidRPr="003A4470">
              <w:rPr>
                <w:sz w:val="20"/>
                <w:szCs w:val="20"/>
              </w:rPr>
              <w:t>н</w:t>
            </w:r>
            <w:r w:rsidRPr="003A4470">
              <w:rPr>
                <w:sz w:val="20"/>
                <w:szCs w:val="20"/>
              </w:rPr>
              <w:t>к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Товнарба</w:t>
            </w:r>
            <w:r w:rsidR="000264B4" w:rsidRPr="003A4470">
              <w:rPr>
                <w:sz w:val="20"/>
                <w:szCs w:val="20"/>
              </w:rPr>
              <w:t>н</w:t>
            </w:r>
            <w:r w:rsidRPr="003A4470">
              <w:rPr>
                <w:sz w:val="20"/>
                <w:szCs w:val="20"/>
              </w:rPr>
              <w:t>к</w:t>
            </w:r>
          </w:p>
        </w:tc>
      </w:tr>
      <w:tr w:rsidR="008E3508" w:rsidRPr="003A4470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Активы банка, млн</w:t>
            </w:r>
            <w:r w:rsidR="000264B4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291172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730276</w:t>
            </w:r>
          </w:p>
        </w:tc>
      </w:tr>
      <w:tr w:rsidR="008E3508" w:rsidRPr="003A4470">
        <w:tc>
          <w:tcPr>
            <w:tcW w:w="5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Уставный фонд банка, млн</w:t>
            </w:r>
            <w:r w:rsidR="000264B4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41425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45030</w:t>
            </w:r>
          </w:p>
        </w:tc>
      </w:tr>
      <w:tr w:rsidR="008E3508" w:rsidRPr="003A4470">
        <w:tc>
          <w:tcPr>
            <w:tcW w:w="5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Кредиты банка, млн</w:t>
            </w:r>
            <w:r w:rsidR="000264B4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 xml:space="preserve"> руб</w:t>
            </w:r>
            <w:r w:rsidR="000264B4" w:rsidRPr="003A4470">
              <w:rPr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209880 .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453882</w:t>
            </w:r>
          </w:p>
        </w:tc>
      </w:tr>
      <w:tr w:rsidR="008E3508" w:rsidRPr="003A4470">
        <w:tc>
          <w:tcPr>
            <w:tcW w:w="5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Коэффициент соотношения кредитов</w:t>
            </w:r>
            <w:r w:rsidR="000264B4" w:rsidRPr="003A4470">
              <w:rPr>
                <w:sz w:val="20"/>
                <w:szCs w:val="20"/>
              </w:rPr>
              <w:t xml:space="preserve"> к капиталу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0264B4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0264B4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</w:tr>
      <w:tr w:rsidR="008E3508" w:rsidRPr="003A4470">
        <w:tc>
          <w:tcPr>
            <w:tcW w:w="5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Коэффициент соотношения капитала</w:t>
            </w:r>
            <w:r w:rsidR="000264B4" w:rsidRPr="003A4470">
              <w:rPr>
                <w:sz w:val="20"/>
                <w:szCs w:val="20"/>
              </w:rPr>
              <w:t xml:space="preserve"> и активов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0264B4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0264B4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</w:tr>
    </w:tbl>
    <w:p w:rsidR="008E3508" w:rsidRPr="003A4470" w:rsidRDefault="008E3508" w:rsidP="003A4470">
      <w:pPr>
        <w:pStyle w:val="a0"/>
        <w:keepNext/>
        <w:ind w:firstLine="0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5"/>
        <w:gridCol w:w="1875"/>
        <w:gridCol w:w="1875"/>
      </w:tblGrid>
      <w:tr w:rsidR="004D5076" w:rsidRPr="003A4470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76" w:rsidRPr="003A4470" w:rsidRDefault="004D5076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Показатель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76" w:rsidRPr="003A4470" w:rsidRDefault="004D5076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Машбанк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76" w:rsidRPr="003A4470" w:rsidRDefault="004D5076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Товнарбанк</w:t>
            </w:r>
          </w:p>
        </w:tc>
      </w:tr>
      <w:tr w:rsidR="004D5076" w:rsidRPr="003A4470"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Активы банка, млн. руб.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291172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730276</w:t>
            </w:r>
          </w:p>
        </w:tc>
      </w:tr>
      <w:tr w:rsidR="004D5076" w:rsidRPr="003A4470">
        <w:tc>
          <w:tcPr>
            <w:tcW w:w="5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Уставный фонд банка, млн. руб.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41425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45030</w:t>
            </w:r>
          </w:p>
        </w:tc>
      </w:tr>
      <w:tr w:rsidR="004D5076" w:rsidRPr="003A4470">
        <w:tc>
          <w:tcPr>
            <w:tcW w:w="5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Кредиты банка, млн. руб.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209880 .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453882</w:t>
            </w:r>
          </w:p>
        </w:tc>
      </w:tr>
      <w:tr w:rsidR="004D5076" w:rsidRPr="003A4470">
        <w:tc>
          <w:tcPr>
            <w:tcW w:w="5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Коэффициент соотношения кредитов к капиталу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5,07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10,08</w:t>
            </w:r>
          </w:p>
        </w:tc>
      </w:tr>
      <w:tr w:rsidR="004D5076" w:rsidRPr="003A4470">
        <w:tc>
          <w:tcPr>
            <w:tcW w:w="5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Коэффициент соотношения капитала и активов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0,14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5076" w:rsidRPr="003A4470" w:rsidRDefault="004D5076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0,06</w:t>
            </w:r>
          </w:p>
        </w:tc>
      </w:tr>
    </w:tbl>
    <w:p w:rsidR="003A4470" w:rsidRDefault="003A4470" w:rsidP="003A4470">
      <w:pPr>
        <w:pStyle w:val="a0"/>
        <w:keepNext/>
        <w:ind w:firstLine="709"/>
        <w:rPr>
          <w:sz w:val="28"/>
          <w:szCs w:val="28"/>
        </w:rPr>
      </w:pPr>
    </w:p>
    <w:p w:rsidR="00C114D1" w:rsidRPr="003A4470" w:rsidRDefault="004D5076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У Машбанка кредиты превышают капитал в 5 раз, а у Товнарбанка в 10, что не очень хорошо, но у Машбанка ситуац</w:t>
      </w:r>
      <w:r w:rsidR="007D5854" w:rsidRPr="003A4470">
        <w:rPr>
          <w:sz w:val="28"/>
          <w:szCs w:val="28"/>
        </w:rPr>
        <w:t>и</w:t>
      </w:r>
      <w:r w:rsidRPr="003A4470">
        <w:rPr>
          <w:sz w:val="28"/>
          <w:szCs w:val="28"/>
        </w:rPr>
        <w:t>я лучше.</w:t>
      </w:r>
    </w:p>
    <w:p w:rsidR="004D5076" w:rsidRPr="003A4470" w:rsidRDefault="004D5076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 xml:space="preserve">Капитал от активов </w:t>
      </w:r>
      <w:r w:rsidR="007D5854" w:rsidRPr="003A4470">
        <w:rPr>
          <w:sz w:val="28"/>
          <w:szCs w:val="28"/>
        </w:rPr>
        <w:t>М</w:t>
      </w:r>
      <w:r w:rsidRPr="003A4470">
        <w:rPr>
          <w:sz w:val="28"/>
          <w:szCs w:val="28"/>
        </w:rPr>
        <w:t xml:space="preserve">ашбанке 14%, а в Товнарбанке всего </w:t>
      </w:r>
      <w:r w:rsidR="007D5854" w:rsidRPr="003A4470">
        <w:rPr>
          <w:sz w:val="28"/>
          <w:szCs w:val="28"/>
        </w:rPr>
        <w:t>6</w:t>
      </w:r>
      <w:r w:rsidRPr="003A4470">
        <w:rPr>
          <w:sz w:val="28"/>
          <w:szCs w:val="28"/>
        </w:rPr>
        <w:t>%, что говорит о лучшей ситуации</w:t>
      </w:r>
      <w:r w:rsidR="007D5854" w:rsidRPr="003A4470">
        <w:rPr>
          <w:sz w:val="28"/>
          <w:szCs w:val="28"/>
        </w:rPr>
        <w:t xml:space="preserve"> </w:t>
      </w:r>
      <w:r w:rsidRPr="003A4470">
        <w:rPr>
          <w:sz w:val="28"/>
          <w:szCs w:val="28"/>
        </w:rPr>
        <w:t>в Машбанке.</w:t>
      </w:r>
    </w:p>
    <w:p w:rsidR="007D5854" w:rsidRPr="003A4470" w:rsidRDefault="007D5854" w:rsidP="003A4470">
      <w:pPr>
        <w:pStyle w:val="a0"/>
        <w:keepNext/>
        <w:ind w:firstLine="709"/>
        <w:rPr>
          <w:sz w:val="28"/>
          <w:szCs w:val="28"/>
        </w:rPr>
      </w:pPr>
    </w:p>
    <w:p w:rsidR="008E3508" w:rsidRPr="003A4470" w:rsidRDefault="008E3508" w:rsidP="003A4470">
      <w:pPr>
        <w:pStyle w:val="2"/>
        <w:spacing w:before="0" w:after="0"/>
        <w:ind w:firstLine="709"/>
        <w:jc w:val="center"/>
        <w:rPr>
          <w:rFonts w:cs="Times New Roman"/>
          <w:i w:val="0"/>
        </w:rPr>
      </w:pPr>
      <w:bookmarkStart w:id="6" w:name="_Toc20348649"/>
      <w:r w:rsidRPr="003A4470">
        <w:rPr>
          <w:rFonts w:cs="Times New Roman"/>
          <w:i w:val="0"/>
        </w:rPr>
        <w:t>7</w:t>
      </w:r>
      <w:r w:rsidR="00BC00C3" w:rsidRPr="003A4470">
        <w:rPr>
          <w:rFonts w:cs="Times New Roman"/>
          <w:i w:val="0"/>
        </w:rPr>
        <w:t>.</w:t>
      </w:r>
      <w:r w:rsidRPr="003A4470">
        <w:rPr>
          <w:rFonts w:cs="Times New Roman"/>
          <w:i w:val="0"/>
        </w:rPr>
        <w:t xml:space="preserve"> Как определить максимальный размер риска од</w:t>
      </w:r>
      <w:r w:rsidR="00BC00C3" w:rsidRPr="003A4470">
        <w:rPr>
          <w:rFonts w:cs="Times New Roman"/>
          <w:i w:val="0"/>
        </w:rPr>
        <w:t>н</w:t>
      </w:r>
      <w:r w:rsidRPr="003A4470">
        <w:rPr>
          <w:rFonts w:cs="Times New Roman"/>
          <w:i w:val="0"/>
        </w:rPr>
        <w:t>ого заемщика?</w:t>
      </w:r>
      <w:bookmarkEnd w:id="6"/>
    </w:p>
    <w:p w:rsidR="00BC00C3" w:rsidRPr="003A4470" w:rsidRDefault="00BC00C3" w:rsidP="003A4470">
      <w:pPr>
        <w:pStyle w:val="a0"/>
        <w:keepNext/>
        <w:ind w:firstLine="709"/>
        <w:rPr>
          <w:sz w:val="28"/>
          <w:szCs w:val="28"/>
        </w:rPr>
      </w:pPr>
    </w:p>
    <w:p w:rsidR="002071BC" w:rsidRPr="003A4470" w:rsidRDefault="0095460E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Как правило, банк самостоятельно определяет максимальный размер риска одного заемщика. Это определяется исходя из данных его финансового, экономического и т.д. состояния, возможности и сроков выплаты долга, процентной ставки, экономической ситуации, конъюнктуры рынка, назначения кредита и т.п.</w:t>
      </w:r>
    </w:p>
    <w:p w:rsidR="007D5854" w:rsidRPr="003A4470" w:rsidRDefault="007D5854" w:rsidP="003A4470">
      <w:pPr>
        <w:pStyle w:val="a0"/>
        <w:keepNext/>
        <w:ind w:firstLine="709"/>
        <w:rPr>
          <w:b/>
          <w:sz w:val="28"/>
          <w:szCs w:val="28"/>
        </w:rPr>
      </w:pPr>
    </w:p>
    <w:p w:rsidR="008E3508" w:rsidRPr="003A4470" w:rsidRDefault="00BC00C3" w:rsidP="003A4470">
      <w:pPr>
        <w:pStyle w:val="2"/>
        <w:spacing w:before="0" w:after="0"/>
        <w:ind w:firstLine="709"/>
        <w:jc w:val="center"/>
        <w:rPr>
          <w:rFonts w:cs="Times New Roman"/>
          <w:i w:val="0"/>
        </w:rPr>
      </w:pPr>
      <w:bookmarkStart w:id="7" w:name="_Toc20348650"/>
      <w:r w:rsidRPr="003A4470">
        <w:rPr>
          <w:rFonts w:cs="Times New Roman"/>
          <w:i w:val="0"/>
        </w:rPr>
        <w:t>8.</w:t>
      </w:r>
      <w:r w:rsidR="008E3508" w:rsidRPr="003A4470">
        <w:rPr>
          <w:rFonts w:cs="Times New Roman"/>
          <w:i w:val="0"/>
        </w:rPr>
        <w:t xml:space="preserve"> Определите сумму средств</w:t>
      </w:r>
      <w:r w:rsidRPr="003A4470">
        <w:rPr>
          <w:rFonts w:cs="Times New Roman"/>
          <w:i w:val="0"/>
        </w:rPr>
        <w:t>,</w:t>
      </w:r>
      <w:r w:rsidR="008E3508" w:rsidRPr="003A4470">
        <w:rPr>
          <w:rFonts w:cs="Times New Roman"/>
          <w:i w:val="0"/>
        </w:rPr>
        <w:t xml:space="preserve"> перечисленных </w:t>
      </w:r>
      <w:r w:rsidRPr="003A4470">
        <w:rPr>
          <w:rFonts w:cs="Times New Roman"/>
          <w:i w:val="0"/>
        </w:rPr>
        <w:t>в</w:t>
      </w:r>
      <w:r w:rsidR="008E3508" w:rsidRPr="003A4470">
        <w:rPr>
          <w:rFonts w:cs="Times New Roman"/>
          <w:i w:val="0"/>
        </w:rPr>
        <w:t xml:space="preserve"> фо</w:t>
      </w:r>
      <w:r w:rsidRPr="003A4470">
        <w:rPr>
          <w:rFonts w:cs="Times New Roman"/>
          <w:i w:val="0"/>
        </w:rPr>
        <w:t>н</w:t>
      </w:r>
      <w:r w:rsidR="008E3508" w:rsidRPr="003A4470">
        <w:rPr>
          <w:rFonts w:cs="Times New Roman"/>
          <w:i w:val="0"/>
        </w:rPr>
        <w:t>ды страхова</w:t>
      </w:r>
      <w:r w:rsidRPr="003A4470">
        <w:rPr>
          <w:rFonts w:cs="Times New Roman"/>
          <w:i w:val="0"/>
        </w:rPr>
        <w:t>н</w:t>
      </w:r>
      <w:r w:rsidR="008E3508" w:rsidRPr="003A4470">
        <w:rPr>
          <w:rFonts w:cs="Times New Roman"/>
          <w:i w:val="0"/>
        </w:rPr>
        <w:t>и</w:t>
      </w:r>
      <w:r w:rsidRPr="003A4470">
        <w:rPr>
          <w:rFonts w:cs="Times New Roman"/>
          <w:i w:val="0"/>
        </w:rPr>
        <w:t>я</w:t>
      </w:r>
      <w:r w:rsidR="008E3508" w:rsidRPr="003A4470">
        <w:rPr>
          <w:rFonts w:cs="Times New Roman"/>
          <w:i w:val="0"/>
        </w:rPr>
        <w:t xml:space="preserve"> депозитов страхования коммерческого байка от банкротства и </w:t>
      </w:r>
      <w:r w:rsidRPr="003A4470">
        <w:rPr>
          <w:rFonts w:cs="Times New Roman"/>
          <w:i w:val="0"/>
        </w:rPr>
        <w:t>компенсации банками</w:t>
      </w:r>
      <w:r w:rsidR="008E3508" w:rsidRPr="003A4470">
        <w:rPr>
          <w:rFonts w:cs="Times New Roman"/>
          <w:i w:val="0"/>
        </w:rPr>
        <w:t xml:space="preserve"> разниц в процентных ставках</w:t>
      </w:r>
      <w:r w:rsidRPr="003A4470">
        <w:rPr>
          <w:rFonts w:cs="Times New Roman"/>
          <w:i w:val="0"/>
        </w:rPr>
        <w:t>,</w:t>
      </w:r>
      <w:r w:rsidR="008E3508" w:rsidRPr="003A4470">
        <w:rPr>
          <w:rFonts w:cs="Times New Roman"/>
          <w:i w:val="0"/>
        </w:rPr>
        <w:t xml:space="preserve"> если балансовая </w:t>
      </w:r>
      <w:r w:rsidRPr="003A4470">
        <w:rPr>
          <w:rFonts w:cs="Times New Roman"/>
          <w:i w:val="0"/>
        </w:rPr>
        <w:t>прибыль</w:t>
      </w:r>
      <w:r w:rsidR="008E3508" w:rsidRPr="003A4470">
        <w:rPr>
          <w:rFonts w:cs="Times New Roman"/>
          <w:i w:val="0"/>
        </w:rPr>
        <w:t xml:space="preserve"> Машб</w:t>
      </w:r>
      <w:r w:rsidRPr="003A4470">
        <w:rPr>
          <w:rFonts w:cs="Times New Roman"/>
          <w:i w:val="0"/>
        </w:rPr>
        <w:t>ан</w:t>
      </w:r>
      <w:r w:rsidR="008E3508" w:rsidRPr="003A4470">
        <w:rPr>
          <w:rFonts w:cs="Times New Roman"/>
          <w:i w:val="0"/>
        </w:rPr>
        <w:t>ка — 10036 тыс</w:t>
      </w:r>
      <w:r w:rsidRPr="003A4470">
        <w:rPr>
          <w:rFonts w:cs="Times New Roman"/>
          <w:i w:val="0"/>
        </w:rPr>
        <w:t xml:space="preserve">. </w:t>
      </w:r>
      <w:r w:rsidR="008E3508" w:rsidRPr="003A4470">
        <w:rPr>
          <w:rFonts w:cs="Times New Roman"/>
          <w:i w:val="0"/>
        </w:rPr>
        <w:t>руб</w:t>
      </w:r>
      <w:r w:rsidRPr="003A4470">
        <w:rPr>
          <w:rFonts w:cs="Times New Roman"/>
          <w:i w:val="0"/>
        </w:rPr>
        <w:t>.,</w:t>
      </w:r>
      <w:r w:rsidR="008E3508" w:rsidRPr="003A4470">
        <w:rPr>
          <w:rFonts w:cs="Times New Roman"/>
          <w:i w:val="0"/>
        </w:rPr>
        <w:t xml:space="preserve"> балансовая прибыль Товнарбаяка — 17800 тыс</w:t>
      </w:r>
      <w:r w:rsidRPr="003A4470">
        <w:rPr>
          <w:rFonts w:cs="Times New Roman"/>
          <w:i w:val="0"/>
        </w:rPr>
        <w:t>.</w:t>
      </w:r>
      <w:r w:rsidR="008E3508" w:rsidRPr="003A4470">
        <w:rPr>
          <w:rFonts w:cs="Times New Roman"/>
          <w:i w:val="0"/>
        </w:rPr>
        <w:t xml:space="preserve"> ру</w:t>
      </w:r>
      <w:r w:rsidRPr="003A4470">
        <w:rPr>
          <w:rFonts w:cs="Times New Roman"/>
          <w:i w:val="0"/>
        </w:rPr>
        <w:t>б.</w:t>
      </w:r>
      <w:bookmarkEnd w:id="7"/>
    </w:p>
    <w:p w:rsidR="003A4470" w:rsidRDefault="003A4470" w:rsidP="003A4470">
      <w:pPr>
        <w:pStyle w:val="a0"/>
        <w:keepNext/>
        <w:ind w:firstLine="709"/>
        <w:rPr>
          <w:sz w:val="28"/>
          <w:szCs w:val="28"/>
        </w:rPr>
      </w:pPr>
    </w:p>
    <w:p w:rsidR="00BC00C3" w:rsidRPr="003A4470" w:rsidRDefault="005F51BA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Машбанк 10036*0,08 = 803</w:t>
      </w:r>
    </w:p>
    <w:p w:rsidR="005F51BA" w:rsidRPr="003A4470" w:rsidRDefault="005F51BA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Товнарбанк 17800*0,08</w:t>
      </w:r>
      <w:r w:rsidR="003A4470">
        <w:rPr>
          <w:sz w:val="28"/>
          <w:szCs w:val="28"/>
        </w:rPr>
        <w:t xml:space="preserve"> </w:t>
      </w:r>
      <w:r w:rsidRPr="003A4470">
        <w:rPr>
          <w:sz w:val="28"/>
          <w:szCs w:val="28"/>
        </w:rPr>
        <w:t>=1424</w:t>
      </w:r>
    </w:p>
    <w:p w:rsidR="008E3508" w:rsidRPr="003A4470" w:rsidRDefault="00266B97" w:rsidP="003A4470">
      <w:pPr>
        <w:pStyle w:val="2"/>
        <w:spacing w:before="0" w:after="0"/>
        <w:ind w:firstLine="709"/>
        <w:jc w:val="center"/>
        <w:rPr>
          <w:rFonts w:cs="Times New Roman"/>
          <w:i w:val="0"/>
        </w:rPr>
      </w:pPr>
      <w:r w:rsidRPr="003A4470">
        <w:rPr>
          <w:rFonts w:cs="Times New Roman"/>
          <w:b w:val="0"/>
          <w:i w:val="0"/>
        </w:rPr>
        <w:br w:type="page"/>
      </w:r>
      <w:bookmarkStart w:id="8" w:name="_Toc20348651"/>
      <w:r w:rsidR="00BC00C3" w:rsidRPr="003A4470">
        <w:rPr>
          <w:rFonts w:cs="Times New Roman"/>
          <w:i w:val="0"/>
        </w:rPr>
        <w:t>9.</w:t>
      </w:r>
      <w:r w:rsidR="008E3508" w:rsidRPr="003A4470">
        <w:rPr>
          <w:rFonts w:cs="Times New Roman"/>
          <w:i w:val="0"/>
        </w:rPr>
        <w:t xml:space="preserve"> Определите доходность отдельных операций банка</w:t>
      </w:r>
      <w:r w:rsidR="00BC00C3" w:rsidRPr="003A4470">
        <w:rPr>
          <w:rFonts w:cs="Times New Roman"/>
          <w:i w:val="0"/>
        </w:rPr>
        <w:t>.</w:t>
      </w:r>
      <w:r w:rsidR="008E3508" w:rsidRPr="003A4470">
        <w:rPr>
          <w:rFonts w:cs="Times New Roman"/>
          <w:i w:val="0"/>
        </w:rPr>
        <w:t xml:space="preserve"> </w:t>
      </w:r>
      <w:r w:rsidR="00BC00C3" w:rsidRPr="003A4470">
        <w:rPr>
          <w:rFonts w:cs="Times New Roman"/>
          <w:i w:val="0"/>
        </w:rPr>
        <w:t>П</w:t>
      </w:r>
      <w:r w:rsidR="008E3508" w:rsidRPr="003A4470">
        <w:rPr>
          <w:rFonts w:cs="Times New Roman"/>
          <w:i w:val="0"/>
        </w:rPr>
        <w:t>о ре</w:t>
      </w:r>
      <w:r w:rsidR="00BC00C3" w:rsidRPr="003A4470">
        <w:rPr>
          <w:rFonts w:cs="Times New Roman"/>
          <w:i w:val="0"/>
        </w:rPr>
        <w:t>з</w:t>
      </w:r>
      <w:r w:rsidR="008E3508" w:rsidRPr="003A4470">
        <w:rPr>
          <w:rFonts w:cs="Times New Roman"/>
          <w:i w:val="0"/>
        </w:rPr>
        <w:t>ультатам расчетов сделать выводы</w:t>
      </w:r>
      <w:bookmarkEnd w:id="8"/>
    </w:p>
    <w:p w:rsidR="007D5854" w:rsidRPr="003A4470" w:rsidRDefault="007D5854" w:rsidP="003A4470">
      <w:pPr>
        <w:pStyle w:val="a0"/>
        <w:keepNext/>
        <w:ind w:firstLine="709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5"/>
        <w:gridCol w:w="2025"/>
        <w:gridCol w:w="2175"/>
        <w:gridCol w:w="1800"/>
      </w:tblGrid>
      <w:tr w:rsidR="008E3508" w:rsidRPr="003A447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Статья бала</w:t>
            </w:r>
            <w:r w:rsidR="00BC00C3" w:rsidRPr="003A4470">
              <w:rPr>
                <w:sz w:val="20"/>
                <w:szCs w:val="20"/>
              </w:rPr>
              <w:t>н</w:t>
            </w:r>
            <w:r w:rsidRPr="003A4470">
              <w:rPr>
                <w:sz w:val="20"/>
                <w:szCs w:val="20"/>
              </w:rPr>
              <w:t>са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Сумма</w:t>
            </w:r>
            <w:r w:rsidR="00BC00C3" w:rsidRPr="003A4470">
              <w:rPr>
                <w:sz w:val="20"/>
                <w:szCs w:val="20"/>
              </w:rPr>
              <w:t xml:space="preserve"> </w:t>
            </w:r>
            <w:r w:rsidRPr="003A4470">
              <w:rPr>
                <w:sz w:val="20"/>
                <w:szCs w:val="20"/>
              </w:rPr>
              <w:t>средств, тыс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 xml:space="preserve"> руб</w:t>
            </w:r>
            <w:r w:rsidR="00BC00C3" w:rsidRPr="003A4470">
              <w:rPr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Полученный доход</w:t>
            </w:r>
            <w:r w:rsidR="00BC00C3" w:rsidRPr="003A4470">
              <w:rPr>
                <w:sz w:val="20"/>
                <w:szCs w:val="20"/>
              </w:rPr>
              <w:t>,</w:t>
            </w:r>
            <w:r w:rsidRPr="003A4470">
              <w:rPr>
                <w:sz w:val="20"/>
                <w:szCs w:val="20"/>
              </w:rPr>
              <w:t xml:space="preserve"> тыс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 xml:space="preserve"> руб</w:t>
            </w:r>
            <w:r w:rsidR="00BC00C3" w:rsidRPr="003A4470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Доход</w:t>
            </w:r>
            <w:r w:rsidR="00BC00C3" w:rsidRPr="003A4470">
              <w:rPr>
                <w:sz w:val="20"/>
                <w:szCs w:val="20"/>
              </w:rPr>
              <w:t>н</w:t>
            </w:r>
            <w:r w:rsidRPr="003A4470">
              <w:rPr>
                <w:sz w:val="20"/>
                <w:szCs w:val="20"/>
              </w:rPr>
              <w:t>ость, %</w:t>
            </w:r>
          </w:p>
        </w:tc>
      </w:tr>
      <w:tr w:rsidR="008E3508" w:rsidRPr="003A447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 xml:space="preserve"> Кредиты выданные сроком до года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680400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100400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BC00C3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</w:tr>
      <w:tr w:rsidR="008E3508" w:rsidRPr="003A4470">
        <w:tc>
          <w:tcPr>
            <w:tcW w:w="3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 xml:space="preserve"> Кредиты выданные сроком свыше года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240000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150000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BC00C3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</w:tr>
      <w:tr w:rsidR="008E3508" w:rsidRPr="003A4470">
        <w:tc>
          <w:tcPr>
            <w:tcW w:w="3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 xml:space="preserve"> Средства вложенные </w:t>
            </w:r>
            <w:r w:rsidR="00BC00C3" w:rsidRPr="003A4470">
              <w:rPr>
                <w:sz w:val="20"/>
                <w:szCs w:val="20"/>
              </w:rPr>
              <w:t>в совместную деятельность и ценные бумаги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BC00C3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39000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BC00C3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80000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BC00C3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?</w:t>
            </w:r>
          </w:p>
        </w:tc>
      </w:tr>
    </w:tbl>
    <w:p w:rsidR="008E3508" w:rsidRPr="003A4470" w:rsidRDefault="008E3508" w:rsidP="003A4470">
      <w:pPr>
        <w:pStyle w:val="a0"/>
        <w:keepNext/>
        <w:ind w:firstLine="0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5"/>
        <w:gridCol w:w="2025"/>
        <w:gridCol w:w="2175"/>
        <w:gridCol w:w="1800"/>
      </w:tblGrid>
      <w:tr w:rsidR="005F51BA" w:rsidRPr="003A447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BA" w:rsidRPr="003A4470" w:rsidRDefault="005F51BA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Статья баланса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BA" w:rsidRPr="003A4470" w:rsidRDefault="005F51BA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Сумма средств, тыс. руб.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BA" w:rsidRPr="003A4470" w:rsidRDefault="005F51BA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Полученный доход, 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BA" w:rsidRPr="003A4470" w:rsidRDefault="005F51BA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Доходность, %</w:t>
            </w:r>
          </w:p>
        </w:tc>
      </w:tr>
      <w:tr w:rsidR="005F51BA" w:rsidRPr="003A447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1. Кредиты выданные сроком до года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680400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100400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14,76%</w:t>
            </w:r>
          </w:p>
        </w:tc>
      </w:tr>
      <w:tr w:rsidR="005F51BA" w:rsidRPr="003A4470">
        <w:tc>
          <w:tcPr>
            <w:tcW w:w="3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2. Кредиты выданные сроком свыше года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240000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150000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62,50%</w:t>
            </w:r>
          </w:p>
        </w:tc>
      </w:tr>
      <w:tr w:rsidR="005F51BA" w:rsidRPr="003A4470">
        <w:tc>
          <w:tcPr>
            <w:tcW w:w="3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3. Средства вложенные в совместную деятельность и ценные бумаги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39000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80000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1BA" w:rsidRPr="003A4470" w:rsidRDefault="005F51BA" w:rsidP="003A4470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205,13%</w:t>
            </w:r>
          </w:p>
        </w:tc>
      </w:tr>
    </w:tbl>
    <w:p w:rsidR="005F51BA" w:rsidRPr="003A4470" w:rsidRDefault="005F51BA" w:rsidP="003A4470">
      <w:pPr>
        <w:pStyle w:val="a0"/>
        <w:keepNext/>
        <w:ind w:firstLine="709"/>
        <w:rPr>
          <w:sz w:val="28"/>
          <w:szCs w:val="28"/>
        </w:rPr>
      </w:pPr>
    </w:p>
    <w:p w:rsidR="008E3508" w:rsidRPr="003A4470" w:rsidRDefault="00BC00C3" w:rsidP="003A4470">
      <w:pPr>
        <w:pStyle w:val="2"/>
        <w:spacing w:before="0" w:after="0"/>
        <w:ind w:firstLine="709"/>
        <w:jc w:val="center"/>
        <w:rPr>
          <w:rFonts w:cs="Times New Roman"/>
          <w:i w:val="0"/>
        </w:rPr>
      </w:pPr>
      <w:bookmarkStart w:id="9" w:name="_Toc20348652"/>
      <w:r w:rsidRPr="003A4470">
        <w:rPr>
          <w:rFonts w:cs="Times New Roman"/>
          <w:i w:val="0"/>
        </w:rPr>
        <w:t>10.</w:t>
      </w:r>
      <w:r w:rsidR="008E3508" w:rsidRPr="003A4470">
        <w:rPr>
          <w:rFonts w:cs="Times New Roman"/>
          <w:i w:val="0"/>
        </w:rPr>
        <w:t xml:space="preserve"> Определите доходность каждого вида операций банка</w:t>
      </w:r>
      <w:r w:rsidRPr="003A4470">
        <w:rPr>
          <w:rFonts w:cs="Times New Roman"/>
          <w:i w:val="0"/>
        </w:rPr>
        <w:t>,</w:t>
      </w:r>
      <w:r w:rsidR="008E3508" w:rsidRPr="003A4470">
        <w:rPr>
          <w:rFonts w:cs="Times New Roman"/>
          <w:i w:val="0"/>
        </w:rPr>
        <w:t xml:space="preserve"> </w:t>
      </w:r>
      <w:r w:rsidRPr="003A4470">
        <w:rPr>
          <w:rFonts w:cs="Times New Roman"/>
          <w:i w:val="0"/>
        </w:rPr>
        <w:t>ее</w:t>
      </w:r>
      <w:r w:rsidR="008E3508" w:rsidRPr="003A4470">
        <w:rPr>
          <w:rFonts w:cs="Times New Roman"/>
          <w:i w:val="0"/>
        </w:rPr>
        <w:t xml:space="preserve"> изме</w:t>
      </w:r>
      <w:r w:rsidRPr="003A4470">
        <w:rPr>
          <w:rFonts w:cs="Times New Roman"/>
          <w:i w:val="0"/>
        </w:rPr>
        <w:t>н</w:t>
      </w:r>
      <w:r w:rsidR="008E3508" w:rsidRPr="003A4470">
        <w:rPr>
          <w:rFonts w:cs="Times New Roman"/>
          <w:i w:val="0"/>
        </w:rPr>
        <w:t>ени</w:t>
      </w:r>
      <w:r w:rsidRPr="003A4470">
        <w:rPr>
          <w:rFonts w:cs="Times New Roman"/>
          <w:i w:val="0"/>
        </w:rPr>
        <w:t>е</w:t>
      </w:r>
      <w:r w:rsidR="008E3508" w:rsidRPr="003A4470">
        <w:rPr>
          <w:rFonts w:cs="Times New Roman"/>
          <w:i w:val="0"/>
        </w:rPr>
        <w:t xml:space="preserve"> по сравнению с прошлым годом</w:t>
      </w:r>
      <w:r w:rsidRPr="003A4470">
        <w:rPr>
          <w:rFonts w:cs="Times New Roman"/>
          <w:i w:val="0"/>
        </w:rPr>
        <w:t>.</w:t>
      </w:r>
      <w:r w:rsidR="008E3508" w:rsidRPr="003A4470">
        <w:rPr>
          <w:rFonts w:cs="Times New Roman"/>
          <w:i w:val="0"/>
        </w:rPr>
        <w:t xml:space="preserve"> Сделайте выводы</w:t>
      </w:r>
      <w:bookmarkEnd w:id="9"/>
    </w:p>
    <w:p w:rsidR="007D5854" w:rsidRPr="003A4470" w:rsidRDefault="007D5854" w:rsidP="003A4470">
      <w:pPr>
        <w:pStyle w:val="a0"/>
        <w:keepNext/>
        <w:ind w:firstLine="709"/>
        <w:jc w:val="center"/>
        <w:rPr>
          <w:b/>
          <w:sz w:val="28"/>
          <w:szCs w:val="28"/>
        </w:rPr>
      </w:pPr>
    </w:p>
    <w:tbl>
      <w:tblPr>
        <w:tblW w:w="91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800"/>
        <w:gridCol w:w="1275"/>
        <w:gridCol w:w="1425"/>
        <w:gridCol w:w="1650"/>
      </w:tblGrid>
      <w:tr w:rsidR="008E3508" w:rsidRPr="003A4470" w:rsidTr="003A4470"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Банковские операции</w:t>
            </w:r>
          </w:p>
        </w:tc>
        <w:tc>
          <w:tcPr>
            <w:tcW w:w="3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Сумма средств</w:t>
            </w:r>
            <w:r w:rsidR="00BC00C3" w:rsidRPr="003A4470">
              <w:rPr>
                <w:sz w:val="20"/>
                <w:szCs w:val="20"/>
              </w:rPr>
              <w:t>,</w:t>
            </w:r>
            <w:r w:rsidRPr="003A4470">
              <w:rPr>
                <w:sz w:val="20"/>
                <w:szCs w:val="20"/>
              </w:rPr>
              <w:t xml:space="preserve"> тыс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 xml:space="preserve"> руб</w:t>
            </w:r>
            <w:r w:rsidR="00BC00C3" w:rsidRPr="003A4470">
              <w:rPr>
                <w:sz w:val="20"/>
                <w:szCs w:val="20"/>
              </w:rPr>
              <w:t>.</w:t>
            </w:r>
          </w:p>
        </w:tc>
        <w:tc>
          <w:tcPr>
            <w:tcW w:w="3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Доход тыс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 xml:space="preserve"> ру</w:t>
            </w:r>
            <w:r w:rsidR="00BC00C3" w:rsidRPr="003A4470">
              <w:rPr>
                <w:sz w:val="20"/>
                <w:szCs w:val="20"/>
              </w:rPr>
              <w:t>б.</w:t>
            </w:r>
          </w:p>
        </w:tc>
      </w:tr>
      <w:tr w:rsidR="008E3508" w:rsidRPr="003A4470" w:rsidTr="003A4470"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01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>01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01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 xml:space="preserve"> 01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>96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>01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>95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>01</w:t>
            </w:r>
            <w:r w:rsidR="00BC00C3" w:rsidRPr="003A4470">
              <w:rPr>
                <w:sz w:val="20"/>
                <w:szCs w:val="20"/>
              </w:rPr>
              <w:t>.</w:t>
            </w:r>
            <w:r w:rsidRPr="003A4470">
              <w:rPr>
                <w:sz w:val="20"/>
                <w:szCs w:val="20"/>
              </w:rPr>
              <w:t>96</w:t>
            </w:r>
          </w:p>
        </w:tc>
      </w:tr>
      <w:tr w:rsidR="008E3508" w:rsidRPr="003A4470" w:rsidTr="003A447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Проценты за кредит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</w:p>
        </w:tc>
      </w:tr>
      <w:tr w:rsidR="008E3508" w:rsidRPr="003A4470" w:rsidTr="003A4470"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BC00C3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К</w:t>
            </w:r>
            <w:r w:rsidR="008E3508" w:rsidRPr="003A4470">
              <w:rPr>
                <w:sz w:val="20"/>
                <w:szCs w:val="20"/>
              </w:rPr>
              <w:t>раткосрочный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101200,3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110800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54300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55000</w:t>
            </w:r>
          </w:p>
        </w:tc>
      </w:tr>
      <w:tr w:rsidR="008E3508" w:rsidRPr="003A4470" w:rsidTr="003A4470"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до</w:t>
            </w:r>
            <w:r w:rsidR="00BC00C3" w:rsidRPr="003A4470">
              <w:rPr>
                <w:sz w:val="20"/>
                <w:szCs w:val="20"/>
              </w:rPr>
              <w:t>л</w:t>
            </w:r>
            <w:r w:rsidRPr="003A4470">
              <w:rPr>
                <w:sz w:val="20"/>
                <w:szCs w:val="20"/>
              </w:rPr>
              <w:t>госрочный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54819</w:t>
            </w:r>
            <w:r w:rsidR="00BC00C3" w:rsidRPr="003A4470">
              <w:rPr>
                <w:sz w:val="20"/>
                <w:szCs w:val="20"/>
              </w:rPr>
              <w:t>,</w:t>
            </w:r>
            <w:r w:rsidRPr="003A44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67318</w:t>
            </w:r>
            <w:r w:rsidR="00BC00C3" w:rsidRPr="003A4470">
              <w:rPr>
                <w:sz w:val="20"/>
                <w:szCs w:val="20"/>
              </w:rPr>
              <w:t>,</w:t>
            </w:r>
            <w:r w:rsidRPr="003A4470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21900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22000</w:t>
            </w:r>
          </w:p>
        </w:tc>
      </w:tr>
      <w:tr w:rsidR="008E3508" w:rsidRPr="003A4470" w:rsidTr="003A4470"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Дивиденды по паям и</w:t>
            </w:r>
            <w:r w:rsidR="00BC00C3" w:rsidRPr="003A4470">
              <w:rPr>
                <w:sz w:val="20"/>
                <w:szCs w:val="20"/>
              </w:rPr>
              <w:t xml:space="preserve"> акциям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210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58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60</w:t>
            </w:r>
          </w:p>
        </w:tc>
      </w:tr>
      <w:tr w:rsidR="008E3508" w:rsidRPr="003A4470" w:rsidTr="003A4470"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Полученные</w:t>
            </w:r>
            <w:r w:rsidR="00BC00C3" w:rsidRPr="003A4470">
              <w:rPr>
                <w:sz w:val="20"/>
                <w:szCs w:val="20"/>
              </w:rPr>
              <w:t xml:space="preserve"> комиссионные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910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91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98</w:t>
            </w:r>
          </w:p>
        </w:tc>
      </w:tr>
      <w:tr w:rsidR="008E3508" w:rsidRPr="003A4470" w:rsidTr="003A4470"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48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50</w:t>
            </w:r>
          </w:p>
        </w:tc>
      </w:tr>
    </w:tbl>
    <w:p w:rsidR="008E3508" w:rsidRPr="003A4470" w:rsidRDefault="008E3508" w:rsidP="003A4470">
      <w:pPr>
        <w:pStyle w:val="a0"/>
        <w:keepNext/>
        <w:ind w:firstLine="0"/>
        <w:rPr>
          <w:sz w:val="20"/>
          <w:szCs w:val="20"/>
        </w:rPr>
      </w:pPr>
    </w:p>
    <w:tbl>
      <w:tblPr>
        <w:tblW w:w="9268" w:type="dxa"/>
        <w:tblInd w:w="95" w:type="dxa"/>
        <w:tblLook w:val="0000" w:firstRow="0" w:lastRow="0" w:firstColumn="0" w:lastColumn="0" w:noHBand="0" w:noVBand="0"/>
      </w:tblPr>
      <w:tblGrid>
        <w:gridCol w:w="2848"/>
        <w:gridCol w:w="2620"/>
        <w:gridCol w:w="2140"/>
        <w:gridCol w:w="1660"/>
      </w:tblGrid>
      <w:tr w:rsidR="008E6604" w:rsidRPr="003A4470" w:rsidTr="003A4470">
        <w:trPr>
          <w:trHeight w:val="330"/>
        </w:trPr>
        <w:tc>
          <w:tcPr>
            <w:tcW w:w="2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Банковские операции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Доходность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Изменение</w:t>
            </w:r>
          </w:p>
        </w:tc>
      </w:tr>
      <w:tr w:rsidR="008E6604" w:rsidRPr="003A4470" w:rsidTr="003A4470">
        <w:trPr>
          <w:trHeight w:val="330"/>
        </w:trPr>
        <w:tc>
          <w:tcPr>
            <w:tcW w:w="2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01.01.95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01.01.96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6604" w:rsidRPr="003A4470" w:rsidTr="003A4470">
        <w:trPr>
          <w:trHeight w:val="315"/>
        </w:trPr>
        <w:tc>
          <w:tcPr>
            <w:tcW w:w="2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Проценты за кредит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 </w:t>
            </w:r>
          </w:p>
        </w:tc>
      </w:tr>
      <w:tr w:rsidR="008E6604" w:rsidRPr="003A4470" w:rsidTr="003A4470">
        <w:trPr>
          <w:trHeight w:val="315"/>
        </w:trPr>
        <w:tc>
          <w:tcPr>
            <w:tcW w:w="2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Краткосрочный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53,66%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49,64%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-4,02%</w:t>
            </w:r>
          </w:p>
        </w:tc>
      </w:tr>
      <w:tr w:rsidR="008E6604" w:rsidRPr="003A4470" w:rsidTr="003A4470">
        <w:trPr>
          <w:trHeight w:val="315"/>
        </w:trPr>
        <w:tc>
          <w:tcPr>
            <w:tcW w:w="2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долгосрочный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39,95%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32,68%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-7,27%</w:t>
            </w:r>
          </w:p>
        </w:tc>
      </w:tr>
      <w:tr w:rsidR="008E6604" w:rsidRPr="003A4470" w:rsidTr="003A4470">
        <w:trPr>
          <w:trHeight w:val="315"/>
        </w:trPr>
        <w:tc>
          <w:tcPr>
            <w:tcW w:w="2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Дивиденды по паям и акциям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36,25%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28,57%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-7,68%</w:t>
            </w:r>
          </w:p>
        </w:tc>
      </w:tr>
      <w:tr w:rsidR="008E6604" w:rsidRPr="003A4470" w:rsidTr="003A4470">
        <w:trPr>
          <w:trHeight w:val="315"/>
        </w:trPr>
        <w:tc>
          <w:tcPr>
            <w:tcW w:w="2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Полученные комиссионные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11,23%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10,77%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-0,47%</w:t>
            </w:r>
          </w:p>
        </w:tc>
      </w:tr>
      <w:tr w:rsidR="008E6604" w:rsidRPr="003A4470" w:rsidTr="003A4470">
        <w:trPr>
          <w:trHeight w:val="33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48,00%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55,56%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7,56%</w:t>
            </w:r>
          </w:p>
        </w:tc>
      </w:tr>
    </w:tbl>
    <w:p w:rsidR="008E6604" w:rsidRPr="003A4470" w:rsidRDefault="008E6604" w:rsidP="003A4470">
      <w:pPr>
        <w:pStyle w:val="a0"/>
        <w:keepNext/>
        <w:ind w:firstLine="709"/>
        <w:rPr>
          <w:sz w:val="28"/>
          <w:szCs w:val="28"/>
        </w:rPr>
      </w:pPr>
    </w:p>
    <w:p w:rsidR="008E6604" w:rsidRPr="003A4470" w:rsidRDefault="008E6604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Доходность всех операций кроме прочих доходов снизилась п сравнению с прошлым годом. В наибольшей степени снизилась доходность долгосрочных кредитов и по полученн</w:t>
      </w:r>
      <w:r w:rsidR="007D5854" w:rsidRPr="003A4470">
        <w:rPr>
          <w:sz w:val="28"/>
          <w:szCs w:val="28"/>
        </w:rPr>
        <w:t>ы</w:t>
      </w:r>
      <w:r w:rsidRPr="003A4470">
        <w:rPr>
          <w:sz w:val="28"/>
          <w:szCs w:val="28"/>
        </w:rPr>
        <w:t>м дивидендам.</w:t>
      </w:r>
    </w:p>
    <w:p w:rsidR="008E6604" w:rsidRPr="003A4470" w:rsidRDefault="008E6604" w:rsidP="003A4470">
      <w:pPr>
        <w:pStyle w:val="a0"/>
        <w:keepNext/>
        <w:ind w:firstLine="709"/>
        <w:rPr>
          <w:sz w:val="28"/>
          <w:szCs w:val="28"/>
        </w:rPr>
      </w:pPr>
    </w:p>
    <w:p w:rsidR="008E3508" w:rsidRPr="003A4470" w:rsidRDefault="009B40CF" w:rsidP="003A4470">
      <w:pPr>
        <w:pStyle w:val="2"/>
        <w:spacing w:before="0" w:after="0"/>
        <w:ind w:firstLine="709"/>
        <w:jc w:val="center"/>
        <w:rPr>
          <w:rFonts w:cs="Times New Roman"/>
          <w:i w:val="0"/>
        </w:rPr>
      </w:pPr>
      <w:bookmarkStart w:id="10" w:name="_Toc20348653"/>
      <w:r w:rsidRPr="003A4470">
        <w:rPr>
          <w:rFonts w:cs="Times New Roman"/>
          <w:i w:val="0"/>
        </w:rPr>
        <w:t>11.</w:t>
      </w:r>
      <w:r w:rsidR="008E3508" w:rsidRPr="003A4470">
        <w:rPr>
          <w:rFonts w:cs="Times New Roman"/>
          <w:i w:val="0"/>
        </w:rPr>
        <w:t xml:space="preserve"> Определите нормативы ликвидности Тов</w:t>
      </w:r>
      <w:r w:rsidRPr="003A4470">
        <w:rPr>
          <w:rFonts w:cs="Times New Roman"/>
          <w:i w:val="0"/>
        </w:rPr>
        <w:t>н</w:t>
      </w:r>
      <w:r w:rsidR="008E3508" w:rsidRPr="003A4470">
        <w:rPr>
          <w:rFonts w:cs="Times New Roman"/>
          <w:i w:val="0"/>
        </w:rPr>
        <w:t xml:space="preserve">арбанка и Машбанка, </w:t>
      </w:r>
      <w:r w:rsidRPr="003A4470">
        <w:rPr>
          <w:rFonts w:cs="Times New Roman"/>
          <w:i w:val="0"/>
        </w:rPr>
        <w:t>с</w:t>
      </w:r>
      <w:r w:rsidR="008E3508" w:rsidRPr="003A4470">
        <w:rPr>
          <w:rFonts w:cs="Times New Roman"/>
          <w:i w:val="0"/>
        </w:rPr>
        <w:t>равн</w:t>
      </w:r>
      <w:r w:rsidRPr="003A4470">
        <w:rPr>
          <w:rFonts w:cs="Times New Roman"/>
          <w:i w:val="0"/>
        </w:rPr>
        <w:t>и</w:t>
      </w:r>
      <w:r w:rsidR="008E3508" w:rsidRPr="003A4470">
        <w:rPr>
          <w:rFonts w:cs="Times New Roman"/>
          <w:i w:val="0"/>
        </w:rPr>
        <w:t>те их с доп</w:t>
      </w:r>
      <w:r w:rsidRPr="003A4470">
        <w:rPr>
          <w:rFonts w:cs="Times New Roman"/>
          <w:i w:val="0"/>
        </w:rPr>
        <w:t>у</w:t>
      </w:r>
      <w:r w:rsidR="008E3508" w:rsidRPr="003A4470">
        <w:rPr>
          <w:rFonts w:cs="Times New Roman"/>
          <w:i w:val="0"/>
        </w:rPr>
        <w:t>стимы</w:t>
      </w:r>
      <w:r w:rsidRPr="003A4470">
        <w:rPr>
          <w:rFonts w:cs="Times New Roman"/>
          <w:i w:val="0"/>
        </w:rPr>
        <w:t>м</w:t>
      </w:r>
      <w:r w:rsidR="008E3508" w:rsidRPr="003A4470">
        <w:rPr>
          <w:rFonts w:cs="Times New Roman"/>
          <w:i w:val="0"/>
        </w:rPr>
        <w:t>и значениями</w:t>
      </w:r>
      <w:r w:rsidRPr="003A4470">
        <w:rPr>
          <w:rFonts w:cs="Times New Roman"/>
          <w:i w:val="0"/>
        </w:rPr>
        <w:t>,</w:t>
      </w:r>
      <w:r w:rsidR="008E3508" w:rsidRPr="003A4470">
        <w:rPr>
          <w:rFonts w:cs="Times New Roman"/>
          <w:i w:val="0"/>
        </w:rPr>
        <w:t xml:space="preserve"> установленными ЦБ (цифры </w:t>
      </w:r>
      <w:r w:rsidRPr="003A4470">
        <w:rPr>
          <w:rFonts w:cs="Times New Roman"/>
          <w:i w:val="0"/>
        </w:rPr>
        <w:t xml:space="preserve">в </w:t>
      </w:r>
      <w:r w:rsidR="008E3508" w:rsidRPr="003A4470">
        <w:rPr>
          <w:rFonts w:cs="Times New Roman"/>
          <w:i w:val="0"/>
        </w:rPr>
        <w:t>таб</w:t>
      </w:r>
      <w:r w:rsidRPr="003A4470">
        <w:rPr>
          <w:rFonts w:cs="Times New Roman"/>
          <w:i w:val="0"/>
        </w:rPr>
        <w:t>л</w:t>
      </w:r>
      <w:r w:rsidR="008E3508" w:rsidRPr="003A4470">
        <w:rPr>
          <w:rFonts w:cs="Times New Roman"/>
          <w:i w:val="0"/>
        </w:rPr>
        <w:t>ице условные)</w:t>
      </w:r>
      <w:r w:rsidRPr="003A4470">
        <w:rPr>
          <w:rFonts w:cs="Times New Roman"/>
          <w:i w:val="0"/>
        </w:rPr>
        <w:t>.</w:t>
      </w:r>
      <w:r w:rsidR="008E3508" w:rsidRPr="003A4470">
        <w:rPr>
          <w:rFonts w:cs="Times New Roman"/>
          <w:i w:val="0"/>
        </w:rPr>
        <w:t xml:space="preserve"> Сделайте вывод</w:t>
      </w:r>
      <w:bookmarkEnd w:id="10"/>
    </w:p>
    <w:p w:rsidR="007D5854" w:rsidRPr="003A4470" w:rsidRDefault="007D5854" w:rsidP="003A4470">
      <w:pPr>
        <w:pStyle w:val="a0"/>
        <w:keepNext/>
        <w:ind w:firstLine="709"/>
        <w:rPr>
          <w:sz w:val="28"/>
          <w:szCs w:val="28"/>
        </w:rPr>
      </w:pPr>
    </w:p>
    <w:tbl>
      <w:tblPr>
        <w:tblW w:w="943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0"/>
        <w:gridCol w:w="1052"/>
        <w:gridCol w:w="1575"/>
        <w:gridCol w:w="1350"/>
        <w:gridCol w:w="1350"/>
        <w:gridCol w:w="1111"/>
        <w:gridCol w:w="1500"/>
      </w:tblGrid>
      <w:tr w:rsidR="008E3508" w:rsidRPr="003A4470" w:rsidTr="003A4470">
        <w:tc>
          <w:tcPr>
            <w:tcW w:w="1500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Кредитное</w:t>
            </w:r>
            <w:r w:rsidR="009B40CF" w:rsidRPr="003A4470">
              <w:rPr>
                <w:sz w:val="20"/>
                <w:szCs w:val="20"/>
              </w:rPr>
              <w:t xml:space="preserve"> учреждение</w:t>
            </w:r>
          </w:p>
        </w:tc>
        <w:tc>
          <w:tcPr>
            <w:tcW w:w="1052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Капи</w:t>
            </w:r>
            <w:r w:rsidR="009B40CF" w:rsidRPr="003A4470">
              <w:rPr>
                <w:sz w:val="20"/>
                <w:szCs w:val="20"/>
              </w:rPr>
              <w:t>тал банка, тыс. руб.</w:t>
            </w:r>
          </w:p>
        </w:tc>
        <w:tc>
          <w:tcPr>
            <w:tcW w:w="1575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Обязате</w:t>
            </w:r>
            <w:r w:rsidR="009B40CF" w:rsidRPr="003A4470">
              <w:rPr>
                <w:sz w:val="20"/>
                <w:szCs w:val="20"/>
              </w:rPr>
              <w:t>льства банка, тыс. руб.</w:t>
            </w:r>
          </w:p>
        </w:tc>
        <w:tc>
          <w:tcPr>
            <w:tcW w:w="1350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Сумма</w:t>
            </w:r>
            <w:r w:rsidR="009B40CF" w:rsidRPr="003A4470">
              <w:rPr>
                <w:sz w:val="20"/>
                <w:szCs w:val="20"/>
              </w:rPr>
              <w:t xml:space="preserve"> расчетных, текущих счетов, вкладов и депозитов, тыс. руб.</w:t>
            </w:r>
          </w:p>
        </w:tc>
        <w:tc>
          <w:tcPr>
            <w:tcW w:w="1350" w:type="dxa"/>
          </w:tcPr>
          <w:p w:rsidR="008E3508" w:rsidRPr="003A4470" w:rsidRDefault="009B40CF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Ликвидные активы, тыс. руб.</w:t>
            </w:r>
          </w:p>
        </w:tc>
        <w:tc>
          <w:tcPr>
            <w:tcW w:w="1111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Кредит</w:t>
            </w:r>
            <w:r w:rsidR="009B40CF" w:rsidRPr="003A4470">
              <w:rPr>
                <w:sz w:val="20"/>
                <w:szCs w:val="20"/>
              </w:rPr>
              <w:t>ные вложения, тыс. руб.</w:t>
            </w:r>
          </w:p>
        </w:tc>
        <w:tc>
          <w:tcPr>
            <w:tcW w:w="1500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Общая</w:t>
            </w:r>
            <w:r w:rsidR="009B40CF" w:rsidRPr="003A4470">
              <w:rPr>
                <w:sz w:val="20"/>
                <w:szCs w:val="20"/>
              </w:rPr>
              <w:t xml:space="preserve"> сумма активов, тыс. руб.</w:t>
            </w:r>
          </w:p>
        </w:tc>
      </w:tr>
      <w:tr w:rsidR="008E3508" w:rsidRPr="003A4470" w:rsidTr="003A4470">
        <w:tc>
          <w:tcPr>
            <w:tcW w:w="1500" w:type="dxa"/>
          </w:tcPr>
          <w:p w:rsidR="008E3508" w:rsidRPr="003A4470" w:rsidRDefault="009B40CF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Товнарбанк</w:t>
            </w:r>
          </w:p>
        </w:tc>
        <w:tc>
          <w:tcPr>
            <w:tcW w:w="1052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683680</w:t>
            </w:r>
          </w:p>
        </w:tc>
        <w:tc>
          <w:tcPr>
            <w:tcW w:w="1575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6619080</w:t>
            </w:r>
          </w:p>
        </w:tc>
        <w:tc>
          <w:tcPr>
            <w:tcW w:w="1350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6132270</w:t>
            </w:r>
          </w:p>
        </w:tc>
        <w:tc>
          <w:tcPr>
            <w:tcW w:w="1350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2309490</w:t>
            </w:r>
          </w:p>
        </w:tc>
        <w:tc>
          <w:tcPr>
            <w:tcW w:w="1111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4558820</w:t>
            </w:r>
          </w:p>
        </w:tc>
        <w:tc>
          <w:tcPr>
            <w:tcW w:w="1500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7302760</w:t>
            </w:r>
          </w:p>
        </w:tc>
      </w:tr>
      <w:tr w:rsidR="008E3508" w:rsidRPr="003A4470" w:rsidTr="003A4470">
        <w:tc>
          <w:tcPr>
            <w:tcW w:w="1500" w:type="dxa"/>
          </w:tcPr>
          <w:p w:rsidR="008E3508" w:rsidRPr="003A4470" w:rsidRDefault="009B40CF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Машбанк</w:t>
            </w:r>
          </w:p>
        </w:tc>
        <w:tc>
          <w:tcPr>
            <w:tcW w:w="1052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621710</w:t>
            </w:r>
          </w:p>
        </w:tc>
        <w:tc>
          <w:tcPr>
            <w:tcW w:w="1575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2290060</w:t>
            </w:r>
          </w:p>
        </w:tc>
        <w:tc>
          <w:tcPr>
            <w:tcW w:w="1350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1711380</w:t>
            </w:r>
          </w:p>
        </w:tc>
        <w:tc>
          <w:tcPr>
            <w:tcW w:w="1350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608130</w:t>
            </w:r>
          </w:p>
        </w:tc>
        <w:tc>
          <w:tcPr>
            <w:tcW w:w="1111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2098800</w:t>
            </w:r>
          </w:p>
        </w:tc>
        <w:tc>
          <w:tcPr>
            <w:tcW w:w="1500" w:type="dxa"/>
          </w:tcPr>
          <w:p w:rsidR="008E3508" w:rsidRPr="003A4470" w:rsidRDefault="008E3508" w:rsidP="003A4470">
            <w:pPr>
              <w:pStyle w:val="a0"/>
              <w:keepNext/>
              <w:ind w:firstLine="0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2911770</w:t>
            </w:r>
          </w:p>
        </w:tc>
      </w:tr>
    </w:tbl>
    <w:p w:rsidR="008E3508" w:rsidRPr="003A4470" w:rsidRDefault="008E3508" w:rsidP="003A4470">
      <w:pPr>
        <w:pStyle w:val="a0"/>
        <w:keepNext/>
        <w:ind w:firstLine="0"/>
        <w:rPr>
          <w:sz w:val="20"/>
          <w:szCs w:val="20"/>
        </w:rPr>
      </w:pPr>
    </w:p>
    <w:tbl>
      <w:tblPr>
        <w:tblW w:w="7440" w:type="dxa"/>
        <w:tblInd w:w="95" w:type="dxa"/>
        <w:tblLook w:val="0000" w:firstRow="0" w:lastRow="0" w:firstColumn="0" w:lastColumn="0" w:noHBand="0" w:noVBand="0"/>
      </w:tblPr>
      <w:tblGrid>
        <w:gridCol w:w="3240"/>
        <w:gridCol w:w="1360"/>
        <w:gridCol w:w="1180"/>
        <w:gridCol w:w="1660"/>
      </w:tblGrid>
      <w:tr w:rsidR="008E6604" w:rsidRPr="003A4470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Норматив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Товнарбанк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Машбанк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 </w:t>
            </w:r>
          </w:p>
        </w:tc>
      </w:tr>
      <w:tr w:rsidR="008E6604" w:rsidRPr="003A447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Н2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92,65%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74,73%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 xml:space="preserve"> Мин 20%</w:t>
            </w:r>
          </w:p>
        </w:tc>
      </w:tr>
      <w:tr w:rsidR="008E6604" w:rsidRPr="003A447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Н3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34,89%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26,56%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 xml:space="preserve"> Мин 50%</w:t>
            </w:r>
          </w:p>
        </w:tc>
      </w:tr>
      <w:tr w:rsidR="008E6604" w:rsidRPr="003A447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Н4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68,87%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91,65%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макс 120%</w:t>
            </w:r>
          </w:p>
        </w:tc>
      </w:tr>
      <w:tr w:rsidR="008E6604" w:rsidRPr="003A447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Н5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31,62%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20,89%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604" w:rsidRPr="003A4470" w:rsidRDefault="008E6604" w:rsidP="003A4470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3A4470">
              <w:rPr>
                <w:sz w:val="20"/>
                <w:szCs w:val="20"/>
              </w:rPr>
              <w:t>мин 20%</w:t>
            </w:r>
          </w:p>
        </w:tc>
      </w:tr>
    </w:tbl>
    <w:p w:rsidR="008E6604" w:rsidRPr="003A4470" w:rsidRDefault="008E6604" w:rsidP="003A4470">
      <w:pPr>
        <w:pStyle w:val="a0"/>
        <w:keepNext/>
        <w:ind w:firstLine="709"/>
        <w:rPr>
          <w:sz w:val="28"/>
          <w:szCs w:val="28"/>
        </w:rPr>
      </w:pPr>
    </w:p>
    <w:p w:rsidR="008E6604" w:rsidRPr="003A4470" w:rsidRDefault="00906CA2" w:rsidP="003A4470">
      <w:pPr>
        <w:pStyle w:val="a0"/>
        <w:keepNext/>
        <w:ind w:firstLine="709"/>
        <w:rPr>
          <w:sz w:val="28"/>
          <w:szCs w:val="28"/>
        </w:rPr>
      </w:pPr>
      <w:r w:rsidRPr="003A4470">
        <w:rPr>
          <w:sz w:val="28"/>
          <w:szCs w:val="28"/>
        </w:rPr>
        <w:t>У Товнарбанка выполнен</w:t>
      </w:r>
      <w:r w:rsidR="007D5854" w:rsidRPr="003A4470">
        <w:rPr>
          <w:sz w:val="28"/>
          <w:szCs w:val="28"/>
        </w:rPr>
        <w:t>ы</w:t>
      </w:r>
      <w:r w:rsidRPr="003A4470">
        <w:rPr>
          <w:sz w:val="28"/>
          <w:szCs w:val="28"/>
        </w:rPr>
        <w:t xml:space="preserve"> все нормативы ликвидности кроме Н3, и у Машбанка тоже самое, но </w:t>
      </w:r>
      <w:r w:rsidR="007D5854" w:rsidRPr="003A4470">
        <w:rPr>
          <w:sz w:val="28"/>
          <w:szCs w:val="28"/>
        </w:rPr>
        <w:t>у</w:t>
      </w:r>
      <w:r w:rsidRPr="003A4470">
        <w:rPr>
          <w:sz w:val="28"/>
          <w:szCs w:val="28"/>
        </w:rPr>
        <w:t xml:space="preserve"> него норматив Н5 находится на критическом уровне (ровно 20%).</w:t>
      </w:r>
    </w:p>
    <w:p w:rsidR="007D5854" w:rsidRPr="003A4470" w:rsidRDefault="003A4470" w:rsidP="003A4470">
      <w:pPr>
        <w:pStyle w:val="1"/>
        <w:keepNext/>
        <w:pageBreakBefore w:val="0"/>
        <w:spacing w:before="0" w:after="0"/>
        <w:ind w:firstLine="709"/>
        <w:rPr>
          <w:rFonts w:cs="Times New Roman"/>
          <w:sz w:val="28"/>
          <w:szCs w:val="28"/>
        </w:rPr>
      </w:pPr>
      <w:bookmarkStart w:id="11" w:name="_Toc20348654"/>
      <w:r>
        <w:rPr>
          <w:rFonts w:cs="Times New Roman"/>
          <w:b w:val="0"/>
          <w:sz w:val="28"/>
          <w:szCs w:val="28"/>
        </w:rPr>
        <w:br w:type="page"/>
      </w:r>
      <w:r w:rsidR="007D5854" w:rsidRPr="003A4470">
        <w:rPr>
          <w:rFonts w:cs="Times New Roman"/>
          <w:sz w:val="28"/>
          <w:szCs w:val="28"/>
        </w:rPr>
        <w:t>Литература</w:t>
      </w:r>
      <w:bookmarkEnd w:id="11"/>
    </w:p>
    <w:p w:rsidR="007D5854" w:rsidRPr="003A4470" w:rsidRDefault="007D5854" w:rsidP="003A4470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D5854" w:rsidRPr="003A4470" w:rsidRDefault="007D5854" w:rsidP="003A4470">
      <w:pPr>
        <w:keepNext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4470">
        <w:rPr>
          <w:sz w:val="28"/>
          <w:szCs w:val="28"/>
        </w:rPr>
        <w:t xml:space="preserve">Экономический анализ деятельности коммерческого банка (Хрестоматия для студентов экономических ВУЗов и специалистов в области экономики и финансов). Часть </w:t>
      </w:r>
      <w:r w:rsidRPr="003A4470">
        <w:rPr>
          <w:sz w:val="28"/>
          <w:szCs w:val="28"/>
          <w:lang w:val="en-US"/>
        </w:rPr>
        <w:t>I</w:t>
      </w:r>
      <w:r w:rsidR="00AD0DA6" w:rsidRPr="003A4470">
        <w:rPr>
          <w:sz w:val="28"/>
          <w:szCs w:val="28"/>
        </w:rPr>
        <w:t>. Челябинск: Изд-во ЮУрГУ, 2008</w:t>
      </w:r>
      <w:r w:rsidRPr="003A4470">
        <w:rPr>
          <w:sz w:val="28"/>
          <w:szCs w:val="28"/>
        </w:rPr>
        <w:t>.</w:t>
      </w:r>
    </w:p>
    <w:p w:rsidR="007D5854" w:rsidRPr="003A4470" w:rsidRDefault="007D5854" w:rsidP="003A4470">
      <w:pPr>
        <w:keepNext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4470">
        <w:rPr>
          <w:sz w:val="28"/>
          <w:szCs w:val="28"/>
        </w:rPr>
        <w:t xml:space="preserve">Экономический анализ деятельности коммерческого банка (Хрестоматия для студентов экономических ВУЗов и специалистов в области экономики и финансов). Часть </w:t>
      </w:r>
      <w:r w:rsidRPr="003A4470">
        <w:rPr>
          <w:sz w:val="28"/>
          <w:szCs w:val="28"/>
          <w:lang w:val="en-US"/>
        </w:rPr>
        <w:t>II</w:t>
      </w:r>
      <w:r w:rsidR="00AD0DA6" w:rsidRPr="003A4470">
        <w:rPr>
          <w:sz w:val="28"/>
          <w:szCs w:val="28"/>
        </w:rPr>
        <w:t>. Челябинск: Изд-во ЮУрГУ, 2008</w:t>
      </w:r>
      <w:r w:rsidRPr="003A4470">
        <w:rPr>
          <w:sz w:val="28"/>
          <w:szCs w:val="28"/>
        </w:rPr>
        <w:t>.</w:t>
      </w:r>
      <w:bookmarkStart w:id="12" w:name="_GoBack"/>
      <w:bookmarkEnd w:id="12"/>
    </w:p>
    <w:sectPr w:rsidR="007D5854" w:rsidRPr="003A4470" w:rsidSect="003A4470">
      <w:footerReference w:type="even" r:id="rId7"/>
      <w:type w:val="continuous"/>
      <w:pgSz w:w="11909" w:h="16834" w:code="9"/>
      <w:pgMar w:top="1134" w:right="851" w:bottom="1134" w:left="1701" w:header="720" w:footer="720" w:gutter="0"/>
      <w:cols w:space="708"/>
      <w:noEndnote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54" w:rsidRDefault="00945354">
      <w:r>
        <w:separator/>
      </w:r>
    </w:p>
  </w:endnote>
  <w:endnote w:type="continuationSeparator" w:id="0">
    <w:p w:rsidR="00945354" w:rsidRDefault="0094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BB" w:rsidRDefault="009F6ABB" w:rsidP="00D5374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6ABB" w:rsidRDefault="009F6A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54" w:rsidRDefault="00945354">
      <w:r>
        <w:separator/>
      </w:r>
    </w:p>
  </w:footnote>
  <w:footnote w:type="continuationSeparator" w:id="0">
    <w:p w:rsidR="00945354" w:rsidRDefault="0094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73E19"/>
    <w:multiLevelType w:val="hybridMultilevel"/>
    <w:tmpl w:val="1CC05C6E"/>
    <w:lvl w:ilvl="0" w:tplc="F126F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8E0"/>
    <w:rsid w:val="000264B4"/>
    <w:rsid w:val="002071BC"/>
    <w:rsid w:val="002445DB"/>
    <w:rsid w:val="00266B97"/>
    <w:rsid w:val="003A4470"/>
    <w:rsid w:val="004523B4"/>
    <w:rsid w:val="004D5076"/>
    <w:rsid w:val="004F06C2"/>
    <w:rsid w:val="005F51BA"/>
    <w:rsid w:val="00680852"/>
    <w:rsid w:val="006A13CF"/>
    <w:rsid w:val="007014C5"/>
    <w:rsid w:val="007D5854"/>
    <w:rsid w:val="00804C5C"/>
    <w:rsid w:val="008354D0"/>
    <w:rsid w:val="008D1380"/>
    <w:rsid w:val="008E3508"/>
    <w:rsid w:val="008E6604"/>
    <w:rsid w:val="00906CA2"/>
    <w:rsid w:val="00945354"/>
    <w:rsid w:val="0095460E"/>
    <w:rsid w:val="009B40CF"/>
    <w:rsid w:val="009F6ABB"/>
    <w:rsid w:val="00AB72AF"/>
    <w:rsid w:val="00AD0DA6"/>
    <w:rsid w:val="00B06309"/>
    <w:rsid w:val="00B178E0"/>
    <w:rsid w:val="00BC00C3"/>
    <w:rsid w:val="00C114D1"/>
    <w:rsid w:val="00CB10FD"/>
    <w:rsid w:val="00CC4528"/>
    <w:rsid w:val="00D53745"/>
    <w:rsid w:val="00D56222"/>
    <w:rsid w:val="00E8785F"/>
    <w:rsid w:val="00EC47F4"/>
    <w:rsid w:val="00F77D2F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1F5903-A9DB-4613-A810-9F277518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380"/>
    <w:pPr>
      <w:pageBreakBefore/>
      <w:spacing w:before="720" w:after="3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8D1380"/>
    <w:pPr>
      <w:keepNext/>
      <w:spacing w:before="240" w:after="60" w:line="360" w:lineRule="auto"/>
      <w:ind w:firstLine="851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Стиль1"/>
    <w:basedOn w:val="1"/>
    <w:next w:val="a"/>
    <w:rsid w:val="00B178E0"/>
    <w:pPr>
      <w:spacing w:before="360" w:after="240"/>
    </w:pPr>
  </w:style>
  <w:style w:type="paragraph" w:customStyle="1" w:styleId="21">
    <w:name w:val="Стиль2"/>
    <w:basedOn w:val="a"/>
    <w:rsid w:val="00B178E0"/>
    <w:pPr>
      <w:spacing w:line="360" w:lineRule="auto"/>
      <w:ind w:firstLine="825"/>
      <w:jc w:val="both"/>
    </w:pPr>
  </w:style>
  <w:style w:type="paragraph" w:customStyle="1" w:styleId="3">
    <w:name w:val="Стиль3"/>
    <w:basedOn w:val="2"/>
    <w:next w:val="a"/>
    <w:rsid w:val="00B178E0"/>
    <w:pPr>
      <w:jc w:val="both"/>
    </w:pPr>
  </w:style>
  <w:style w:type="paragraph" w:customStyle="1" w:styleId="a4">
    <w:name w:val="Сноска"/>
    <w:basedOn w:val="a"/>
    <w:rsid w:val="00680852"/>
    <w:rPr>
      <w:sz w:val="20"/>
      <w:szCs w:val="20"/>
      <w:vertAlign w:val="subscript"/>
    </w:rPr>
  </w:style>
  <w:style w:type="paragraph" w:customStyle="1" w:styleId="a5">
    <w:name w:val="сноска"/>
    <w:basedOn w:val="a0"/>
    <w:next w:val="a0"/>
    <w:rsid w:val="008D1380"/>
    <w:pPr>
      <w:spacing w:line="240" w:lineRule="auto"/>
    </w:pPr>
    <w:rPr>
      <w:sz w:val="20"/>
      <w:szCs w:val="20"/>
    </w:rPr>
  </w:style>
  <w:style w:type="paragraph" w:customStyle="1" w:styleId="a0">
    <w:name w:val="Основной шрифт обзаца"/>
    <w:basedOn w:val="a"/>
    <w:rsid w:val="008D1380"/>
    <w:pPr>
      <w:spacing w:line="360" w:lineRule="auto"/>
      <w:ind w:firstLine="851"/>
      <w:jc w:val="both"/>
    </w:pPr>
  </w:style>
  <w:style w:type="paragraph" w:styleId="a6">
    <w:name w:val="footer"/>
    <w:basedOn w:val="a"/>
    <w:link w:val="a7"/>
    <w:uiPriority w:val="99"/>
    <w:rsid w:val="00D537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53745"/>
    <w:rPr>
      <w:rFonts w:cs="Times New Roman"/>
    </w:rPr>
  </w:style>
  <w:style w:type="paragraph" w:styleId="22">
    <w:name w:val="toc 2"/>
    <w:basedOn w:val="a"/>
    <w:next w:val="a"/>
    <w:autoRedefine/>
    <w:uiPriority w:val="39"/>
    <w:semiHidden/>
    <w:rsid w:val="007D5854"/>
    <w:pPr>
      <w:ind w:left="240"/>
    </w:pPr>
  </w:style>
  <w:style w:type="paragraph" w:styleId="12">
    <w:name w:val="toc 1"/>
    <w:basedOn w:val="a"/>
    <w:next w:val="a"/>
    <w:autoRedefine/>
    <w:uiPriority w:val="39"/>
    <w:semiHidden/>
    <w:rsid w:val="007D5854"/>
  </w:style>
  <w:style w:type="character" w:styleId="a9">
    <w:name w:val="Hyperlink"/>
    <w:uiPriority w:val="99"/>
    <w:rsid w:val="007D585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3A44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A447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7</vt:lpstr>
    </vt:vector>
  </TitlesOfParts>
  <Company>Home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7</dc:title>
  <dc:subject/>
  <dc:creator>1</dc:creator>
  <cp:keywords/>
  <dc:description/>
  <cp:lastModifiedBy>admin</cp:lastModifiedBy>
  <cp:revision>2</cp:revision>
  <cp:lastPrinted>2002-09-21T02:21:00Z</cp:lastPrinted>
  <dcterms:created xsi:type="dcterms:W3CDTF">2014-05-13T10:51:00Z</dcterms:created>
  <dcterms:modified xsi:type="dcterms:W3CDTF">2014-05-13T10:51:00Z</dcterms:modified>
</cp:coreProperties>
</file>