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7E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5A26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5A26">
        <w:rPr>
          <w:rFonts w:ascii="Times New Roman" w:hAnsi="Times New Roman"/>
          <w:sz w:val="28"/>
          <w:szCs w:val="28"/>
        </w:rPr>
        <w:t>Филиал ГОУ ВПО «Байкальский государственный университет</w:t>
      </w: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5A26">
        <w:rPr>
          <w:rFonts w:ascii="Times New Roman" w:hAnsi="Times New Roman"/>
          <w:sz w:val="28"/>
          <w:szCs w:val="28"/>
        </w:rPr>
        <w:t>Экономики и права» в г. Братске</w:t>
      </w: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5A26">
        <w:rPr>
          <w:rFonts w:ascii="Times New Roman" w:hAnsi="Times New Roman"/>
          <w:sz w:val="28"/>
          <w:szCs w:val="28"/>
        </w:rPr>
        <w:t>Кафедра налоги и налогообложение</w:t>
      </w: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6A03" w:rsidRPr="00455A26" w:rsidRDefault="002F6A0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6A03" w:rsidRPr="00455A26" w:rsidRDefault="002F6A0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5A26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5A26">
        <w:rPr>
          <w:rFonts w:ascii="Times New Roman" w:hAnsi="Times New Roman"/>
          <w:sz w:val="28"/>
          <w:szCs w:val="28"/>
        </w:rPr>
        <w:t>По дисциплине «Финансовый анализ»</w:t>
      </w: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5A26">
        <w:rPr>
          <w:rFonts w:ascii="Times New Roman" w:hAnsi="Times New Roman"/>
          <w:sz w:val="28"/>
          <w:szCs w:val="28"/>
        </w:rPr>
        <w:t>Анализ финансового состояния промышленного предприятия</w:t>
      </w: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5A26">
        <w:rPr>
          <w:rFonts w:ascii="Times New Roman" w:hAnsi="Times New Roman"/>
          <w:sz w:val="28"/>
          <w:szCs w:val="28"/>
        </w:rPr>
        <w:t>Вариант № 6</w:t>
      </w:r>
    </w:p>
    <w:p w:rsidR="00C96F73" w:rsidRPr="00455A26" w:rsidRDefault="00C96F7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73" w:rsidRPr="00455A26" w:rsidRDefault="00C96F7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73" w:rsidRPr="00455A26" w:rsidRDefault="00C96F7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A26">
        <w:rPr>
          <w:rFonts w:ascii="Times New Roman" w:hAnsi="Times New Roman"/>
          <w:sz w:val="28"/>
          <w:szCs w:val="28"/>
        </w:rPr>
        <w:t>Выполнил:</w:t>
      </w:r>
      <w:r w:rsidR="00455A26">
        <w:rPr>
          <w:rFonts w:ascii="Times New Roman" w:hAnsi="Times New Roman"/>
          <w:sz w:val="28"/>
          <w:szCs w:val="28"/>
        </w:rPr>
        <w:t xml:space="preserve"> </w:t>
      </w:r>
      <w:r w:rsidRPr="00455A26">
        <w:rPr>
          <w:rFonts w:ascii="Times New Roman" w:hAnsi="Times New Roman"/>
          <w:sz w:val="28"/>
          <w:szCs w:val="28"/>
        </w:rPr>
        <w:t>студент группы Нз-06</w:t>
      </w:r>
    </w:p>
    <w:p w:rsidR="00C96F73" w:rsidRPr="00455A26" w:rsidRDefault="00C96F7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A26">
        <w:rPr>
          <w:rFonts w:ascii="Times New Roman" w:hAnsi="Times New Roman"/>
          <w:sz w:val="28"/>
          <w:szCs w:val="28"/>
        </w:rPr>
        <w:t>Проверил:</w:t>
      </w:r>
      <w:r w:rsidR="00455A26">
        <w:rPr>
          <w:rFonts w:ascii="Times New Roman" w:hAnsi="Times New Roman"/>
          <w:sz w:val="28"/>
          <w:szCs w:val="28"/>
        </w:rPr>
        <w:t xml:space="preserve"> </w:t>
      </w:r>
      <w:r w:rsidRPr="00455A26">
        <w:rPr>
          <w:rFonts w:ascii="Times New Roman" w:hAnsi="Times New Roman"/>
          <w:sz w:val="28"/>
          <w:szCs w:val="28"/>
        </w:rPr>
        <w:t>к.э.н., доцент А.А. Макурина</w:t>
      </w:r>
    </w:p>
    <w:p w:rsidR="00C96F73" w:rsidRPr="00455A26" w:rsidRDefault="00C96F7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A26">
        <w:rPr>
          <w:rFonts w:ascii="Times New Roman" w:hAnsi="Times New Roman"/>
          <w:sz w:val="28"/>
          <w:szCs w:val="28"/>
        </w:rPr>
        <w:t>Дата сдачи:</w:t>
      </w:r>
    </w:p>
    <w:p w:rsidR="00C96F73" w:rsidRPr="00455A26" w:rsidRDefault="00C96F7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A26">
        <w:rPr>
          <w:rFonts w:ascii="Times New Roman" w:hAnsi="Times New Roman"/>
          <w:sz w:val="28"/>
          <w:szCs w:val="28"/>
        </w:rPr>
        <w:t>Дата защиты:</w:t>
      </w:r>
    </w:p>
    <w:p w:rsidR="00C96F73" w:rsidRPr="00455A26" w:rsidRDefault="00C96F7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73" w:rsidRPr="00455A26" w:rsidRDefault="00C96F7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73" w:rsidRPr="00455A26" w:rsidRDefault="00C96F7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A39" w:rsidRDefault="00A10A39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73" w:rsidRPr="00455A26" w:rsidRDefault="00C96F7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73" w:rsidRPr="00455A26" w:rsidRDefault="00C96F73" w:rsidP="00455A2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5A26">
        <w:rPr>
          <w:rFonts w:ascii="Times New Roman" w:hAnsi="Times New Roman"/>
          <w:sz w:val="28"/>
          <w:szCs w:val="28"/>
        </w:rPr>
        <w:t>Братск, 2009</w:t>
      </w:r>
    </w:p>
    <w:p w:rsidR="00C96F73" w:rsidRPr="00455A26" w:rsidRDefault="00455A26" w:rsidP="00455A2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C96F73" w:rsidRPr="00455A26">
        <w:rPr>
          <w:rFonts w:ascii="Times New Roman" w:hAnsi="Times New Roman"/>
          <w:sz w:val="28"/>
          <w:szCs w:val="24"/>
        </w:rPr>
        <w:t>Провести вертикальный анализ бухгалтерского баланса</w:t>
      </w:r>
    </w:p>
    <w:p w:rsidR="00C96F73" w:rsidRDefault="00C96F73" w:rsidP="00455A2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Оценить платежеспособность предприятия.</w:t>
      </w:r>
    </w:p>
    <w:p w:rsidR="00455A26" w:rsidRPr="00455A26" w:rsidRDefault="00455A26" w:rsidP="00455A26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2120"/>
        <w:gridCol w:w="1239"/>
        <w:gridCol w:w="1238"/>
        <w:gridCol w:w="1239"/>
        <w:gridCol w:w="1239"/>
      </w:tblGrid>
      <w:tr w:rsidR="00A81529" w:rsidRPr="00455A26" w:rsidTr="00A10A39">
        <w:trPr>
          <w:trHeight w:val="538"/>
        </w:trPr>
        <w:tc>
          <w:tcPr>
            <w:tcW w:w="1776" w:type="dxa"/>
            <w:vMerge w:val="restart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120" w:type="dxa"/>
            <w:vMerge w:val="restart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Рекомендуемые значения, тенденции</w:t>
            </w:r>
          </w:p>
        </w:tc>
        <w:tc>
          <w:tcPr>
            <w:tcW w:w="4955" w:type="dxa"/>
            <w:gridSpan w:val="4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Периоды исследования</w:t>
            </w:r>
          </w:p>
        </w:tc>
      </w:tr>
      <w:tr w:rsidR="00A81529" w:rsidRPr="00455A26" w:rsidTr="00A10A39">
        <w:trPr>
          <w:trHeight w:val="426"/>
        </w:trPr>
        <w:tc>
          <w:tcPr>
            <w:tcW w:w="1776" w:type="dxa"/>
            <w:vMerge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1529" w:rsidRPr="00455A26" w:rsidTr="00A10A39">
        <w:tc>
          <w:tcPr>
            <w:tcW w:w="1776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Коэффициент текущей платежеспособности</w:t>
            </w:r>
          </w:p>
        </w:tc>
        <w:tc>
          <w:tcPr>
            <w:tcW w:w="2120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От 1 до 2 и более 2</w:t>
            </w:r>
          </w:p>
        </w:tc>
        <w:tc>
          <w:tcPr>
            <w:tcW w:w="1239" w:type="dxa"/>
            <w:vAlign w:val="center"/>
          </w:tcPr>
          <w:p w:rsidR="00A81529" w:rsidRPr="00455A26" w:rsidRDefault="005470CF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1</w:t>
            </w:r>
            <w:r w:rsidR="006B13BF" w:rsidRPr="00455A26">
              <w:rPr>
                <w:rFonts w:ascii="Times New Roman" w:hAnsi="Times New Roman"/>
                <w:sz w:val="20"/>
                <w:szCs w:val="20"/>
              </w:rPr>
              <w:t>,26</w:t>
            </w:r>
          </w:p>
        </w:tc>
        <w:tc>
          <w:tcPr>
            <w:tcW w:w="1238" w:type="dxa"/>
            <w:vAlign w:val="center"/>
          </w:tcPr>
          <w:p w:rsidR="00A81529" w:rsidRPr="00455A26" w:rsidRDefault="006B13BF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1239" w:type="dxa"/>
            <w:vAlign w:val="center"/>
          </w:tcPr>
          <w:p w:rsidR="00A81529" w:rsidRPr="00455A26" w:rsidRDefault="006B13BF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1239" w:type="dxa"/>
            <w:vAlign w:val="center"/>
          </w:tcPr>
          <w:p w:rsidR="00A81529" w:rsidRPr="00455A26" w:rsidRDefault="006B13BF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A81529" w:rsidRPr="00455A26" w:rsidTr="00A10A39">
        <w:tc>
          <w:tcPr>
            <w:tcW w:w="1776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Коэффициент промежуточной платежеспособности и ликвидности</w:t>
            </w:r>
          </w:p>
        </w:tc>
        <w:tc>
          <w:tcPr>
            <w:tcW w:w="2120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07 и более</w:t>
            </w:r>
          </w:p>
        </w:tc>
        <w:tc>
          <w:tcPr>
            <w:tcW w:w="1239" w:type="dxa"/>
            <w:vAlign w:val="center"/>
          </w:tcPr>
          <w:p w:rsidR="00A81529" w:rsidRPr="00455A26" w:rsidRDefault="006B13BF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1238" w:type="dxa"/>
            <w:vAlign w:val="center"/>
          </w:tcPr>
          <w:p w:rsidR="00A81529" w:rsidRPr="00455A26" w:rsidRDefault="006B13BF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1239" w:type="dxa"/>
            <w:vAlign w:val="center"/>
          </w:tcPr>
          <w:p w:rsidR="00A81529" w:rsidRPr="00455A26" w:rsidRDefault="006B13BF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1239" w:type="dxa"/>
            <w:vAlign w:val="center"/>
          </w:tcPr>
          <w:p w:rsidR="00A81529" w:rsidRPr="00455A26" w:rsidRDefault="0047378E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</w:tr>
      <w:tr w:rsidR="00A81529" w:rsidRPr="00455A26" w:rsidTr="00A10A39">
        <w:tc>
          <w:tcPr>
            <w:tcW w:w="1776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2120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0,2 – 0,3</w:t>
            </w:r>
          </w:p>
        </w:tc>
        <w:tc>
          <w:tcPr>
            <w:tcW w:w="1239" w:type="dxa"/>
            <w:vAlign w:val="center"/>
          </w:tcPr>
          <w:p w:rsidR="00A81529" w:rsidRPr="00455A26" w:rsidRDefault="0047378E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238" w:type="dxa"/>
            <w:vAlign w:val="center"/>
          </w:tcPr>
          <w:p w:rsidR="00A81529" w:rsidRPr="00455A26" w:rsidRDefault="00D96360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39" w:type="dxa"/>
            <w:vAlign w:val="center"/>
          </w:tcPr>
          <w:p w:rsidR="00A81529" w:rsidRPr="00455A26" w:rsidRDefault="00D96360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0,00015</w:t>
            </w:r>
          </w:p>
        </w:tc>
        <w:tc>
          <w:tcPr>
            <w:tcW w:w="1239" w:type="dxa"/>
            <w:vAlign w:val="center"/>
          </w:tcPr>
          <w:p w:rsidR="00A81529" w:rsidRPr="00455A26" w:rsidRDefault="00D96360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</w:tr>
      <w:tr w:rsidR="00A81529" w:rsidRPr="00455A26" w:rsidTr="00A10A39">
        <w:tc>
          <w:tcPr>
            <w:tcW w:w="1776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Чистый оборотный капитал (ЧОК)</w:t>
            </w:r>
          </w:p>
        </w:tc>
        <w:tc>
          <w:tcPr>
            <w:tcW w:w="2120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Рост показателя в динамике – положительная тенденция</w:t>
            </w:r>
          </w:p>
        </w:tc>
        <w:tc>
          <w:tcPr>
            <w:tcW w:w="1239" w:type="dxa"/>
            <w:vAlign w:val="center"/>
          </w:tcPr>
          <w:p w:rsidR="00A81529" w:rsidRPr="00455A26" w:rsidRDefault="00D96360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6759</w:t>
            </w:r>
          </w:p>
        </w:tc>
        <w:tc>
          <w:tcPr>
            <w:tcW w:w="1238" w:type="dxa"/>
            <w:vAlign w:val="center"/>
          </w:tcPr>
          <w:p w:rsidR="00A81529" w:rsidRPr="00455A26" w:rsidRDefault="00D96360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4295</w:t>
            </w:r>
          </w:p>
        </w:tc>
        <w:tc>
          <w:tcPr>
            <w:tcW w:w="1239" w:type="dxa"/>
            <w:vAlign w:val="center"/>
          </w:tcPr>
          <w:p w:rsidR="00A81529" w:rsidRPr="00455A26" w:rsidRDefault="00D96360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-2543</w:t>
            </w:r>
          </w:p>
        </w:tc>
        <w:tc>
          <w:tcPr>
            <w:tcW w:w="1239" w:type="dxa"/>
            <w:vAlign w:val="center"/>
          </w:tcPr>
          <w:p w:rsidR="00A81529" w:rsidRPr="00455A26" w:rsidRDefault="005A38F8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-5425</w:t>
            </w:r>
          </w:p>
        </w:tc>
      </w:tr>
      <w:tr w:rsidR="00A81529" w:rsidRPr="00455A26" w:rsidTr="00A10A39">
        <w:tc>
          <w:tcPr>
            <w:tcW w:w="1776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 xml:space="preserve">Коэффициент соотношения </w:t>
            </w:r>
            <w:r w:rsidR="00A05494" w:rsidRPr="00455A26">
              <w:rPr>
                <w:rFonts w:ascii="Times New Roman" w:hAnsi="Times New Roman"/>
                <w:sz w:val="20"/>
                <w:szCs w:val="20"/>
              </w:rPr>
              <w:t>денежных средств</w:t>
            </w:r>
            <w:r w:rsidRPr="00455A26">
              <w:rPr>
                <w:rFonts w:ascii="Times New Roman" w:hAnsi="Times New Roman"/>
                <w:sz w:val="20"/>
                <w:szCs w:val="20"/>
              </w:rPr>
              <w:t xml:space="preserve"> и ЧОК</w:t>
            </w:r>
          </w:p>
        </w:tc>
        <w:tc>
          <w:tcPr>
            <w:tcW w:w="2120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 – 1. Рост в динамике – положительная тенденция</w:t>
            </w:r>
          </w:p>
        </w:tc>
        <w:tc>
          <w:tcPr>
            <w:tcW w:w="1239" w:type="dxa"/>
            <w:vAlign w:val="center"/>
          </w:tcPr>
          <w:p w:rsidR="00A81529" w:rsidRPr="00455A26" w:rsidRDefault="005A38F8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238" w:type="dxa"/>
            <w:vAlign w:val="center"/>
          </w:tcPr>
          <w:p w:rsidR="00A81529" w:rsidRPr="00455A26" w:rsidRDefault="002F6A03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1239" w:type="dxa"/>
            <w:vAlign w:val="center"/>
          </w:tcPr>
          <w:p w:rsidR="00A81529" w:rsidRPr="00455A26" w:rsidRDefault="002F6A03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-0,002</w:t>
            </w:r>
          </w:p>
        </w:tc>
        <w:tc>
          <w:tcPr>
            <w:tcW w:w="1239" w:type="dxa"/>
            <w:vAlign w:val="center"/>
          </w:tcPr>
          <w:p w:rsidR="00A81529" w:rsidRPr="00455A26" w:rsidRDefault="002F6A03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-0,15</w:t>
            </w:r>
          </w:p>
        </w:tc>
      </w:tr>
      <w:tr w:rsidR="00A05494" w:rsidRPr="00455A26" w:rsidTr="00A10A39">
        <w:tc>
          <w:tcPr>
            <w:tcW w:w="1776" w:type="dxa"/>
            <w:vAlign w:val="center"/>
          </w:tcPr>
          <w:p w:rsidR="00A05494" w:rsidRPr="00455A26" w:rsidRDefault="00A05494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Коэффициент соотношения запасов и ЧОК</w:t>
            </w:r>
          </w:p>
        </w:tc>
        <w:tc>
          <w:tcPr>
            <w:tcW w:w="2120" w:type="dxa"/>
            <w:vAlign w:val="center"/>
          </w:tcPr>
          <w:p w:rsidR="00A05494" w:rsidRPr="00455A26" w:rsidRDefault="00A05494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Чем выше показатель и ближе к 1, тем хуже</w:t>
            </w:r>
          </w:p>
        </w:tc>
        <w:tc>
          <w:tcPr>
            <w:tcW w:w="1239" w:type="dxa"/>
            <w:vAlign w:val="center"/>
          </w:tcPr>
          <w:p w:rsidR="00A05494" w:rsidRPr="00455A26" w:rsidRDefault="00A05494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2,29</w:t>
            </w:r>
          </w:p>
        </w:tc>
        <w:tc>
          <w:tcPr>
            <w:tcW w:w="1238" w:type="dxa"/>
            <w:vAlign w:val="center"/>
          </w:tcPr>
          <w:p w:rsidR="00A05494" w:rsidRPr="00455A26" w:rsidRDefault="00A05494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A05494" w:rsidRPr="00455A26" w:rsidRDefault="00A05494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A05494" w:rsidRPr="00455A26" w:rsidRDefault="00A05494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529" w:rsidRPr="00455A26" w:rsidTr="00A10A39">
        <w:tc>
          <w:tcPr>
            <w:tcW w:w="1776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Коэффициент соотношения запасов и краткосрочной задолженности</w:t>
            </w:r>
          </w:p>
        </w:tc>
        <w:tc>
          <w:tcPr>
            <w:tcW w:w="2120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0,5 – 0,7</w:t>
            </w:r>
          </w:p>
        </w:tc>
        <w:tc>
          <w:tcPr>
            <w:tcW w:w="1239" w:type="dxa"/>
            <w:vAlign w:val="center"/>
          </w:tcPr>
          <w:p w:rsidR="00A81529" w:rsidRPr="00455A26" w:rsidRDefault="00A10A3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38" w:type="dxa"/>
            <w:vAlign w:val="center"/>
          </w:tcPr>
          <w:p w:rsidR="00A81529" w:rsidRPr="00455A26" w:rsidRDefault="00A10A3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1239" w:type="dxa"/>
            <w:vAlign w:val="center"/>
          </w:tcPr>
          <w:p w:rsidR="00A81529" w:rsidRPr="00455A26" w:rsidRDefault="00A10A3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239" w:type="dxa"/>
            <w:vAlign w:val="center"/>
          </w:tcPr>
          <w:p w:rsidR="00A81529" w:rsidRPr="00455A26" w:rsidRDefault="00A10A3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</w:tr>
      <w:tr w:rsidR="00A81529" w:rsidRPr="00455A26" w:rsidTr="00A10A39">
        <w:tc>
          <w:tcPr>
            <w:tcW w:w="1776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Коэффициент соотношения дебиторской и кредиторской задолженности</w:t>
            </w:r>
          </w:p>
        </w:tc>
        <w:tc>
          <w:tcPr>
            <w:tcW w:w="2120" w:type="dxa"/>
            <w:vAlign w:val="center"/>
          </w:tcPr>
          <w:p w:rsidR="00A81529" w:rsidRPr="00455A26" w:rsidRDefault="00A8152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239" w:type="dxa"/>
            <w:vAlign w:val="center"/>
          </w:tcPr>
          <w:p w:rsidR="00A81529" w:rsidRPr="00455A26" w:rsidRDefault="00A10A39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238" w:type="dxa"/>
            <w:vAlign w:val="center"/>
          </w:tcPr>
          <w:p w:rsidR="00A81529" w:rsidRPr="00455A26" w:rsidRDefault="00B0282A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1239" w:type="dxa"/>
            <w:vAlign w:val="center"/>
          </w:tcPr>
          <w:p w:rsidR="00A81529" w:rsidRPr="00455A26" w:rsidRDefault="00B0282A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1239" w:type="dxa"/>
            <w:vAlign w:val="center"/>
          </w:tcPr>
          <w:p w:rsidR="00A81529" w:rsidRPr="00455A26" w:rsidRDefault="00B0282A" w:rsidP="00455A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A26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</w:tr>
    </w:tbl>
    <w:p w:rsidR="00C96F73" w:rsidRPr="00455A26" w:rsidRDefault="00C96F7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96F73" w:rsidRPr="00455A26" w:rsidRDefault="005470CF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455A26">
        <w:rPr>
          <w:rFonts w:ascii="Times New Roman" w:hAnsi="Times New Roman"/>
          <w:b/>
          <w:i/>
          <w:sz w:val="28"/>
          <w:szCs w:val="24"/>
        </w:rPr>
        <w:t>Коэффициент текущей платежеспособности:</w:t>
      </w:r>
    </w:p>
    <w:p w:rsidR="005470CF" w:rsidRPr="00455A26" w:rsidRDefault="005470CF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1-ый период=32554/25795-0-0=1,26;</w:t>
      </w:r>
    </w:p>
    <w:p w:rsidR="005470CF" w:rsidRPr="00455A26" w:rsidRDefault="006B13BF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2-ой период=41582/37287-0-0</w:t>
      </w:r>
      <w:r w:rsidR="005470CF" w:rsidRPr="00455A26">
        <w:rPr>
          <w:rFonts w:ascii="Times New Roman" w:hAnsi="Times New Roman"/>
          <w:sz w:val="28"/>
          <w:szCs w:val="24"/>
        </w:rPr>
        <w:t>=1,11;</w:t>
      </w:r>
    </w:p>
    <w:p w:rsidR="005470CF" w:rsidRPr="00455A26" w:rsidRDefault="005470CF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3-ий период=</w:t>
      </w:r>
      <w:r w:rsidR="006B13BF" w:rsidRPr="00455A26">
        <w:rPr>
          <w:rFonts w:ascii="Times New Roman" w:hAnsi="Times New Roman"/>
          <w:sz w:val="28"/>
          <w:szCs w:val="24"/>
        </w:rPr>
        <w:t>37147/39690-0-0=0,93;</w:t>
      </w:r>
    </w:p>
    <w:p w:rsidR="006B13BF" w:rsidRPr="00455A26" w:rsidRDefault="006B13BF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4-ый период=42703/48128-0-0=0,88.</w:t>
      </w:r>
    </w:p>
    <w:p w:rsidR="006B13BF" w:rsidRPr="00455A26" w:rsidRDefault="006B13BF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Вывод: текущий коэффициент платежеспособности имеет тенденцию к уменьшения с каждым последующим периодом.</w:t>
      </w:r>
      <w:r w:rsidR="0047378E" w:rsidRPr="00455A26">
        <w:rPr>
          <w:rFonts w:ascii="Times New Roman" w:hAnsi="Times New Roman"/>
          <w:sz w:val="28"/>
          <w:szCs w:val="24"/>
        </w:rPr>
        <w:t xml:space="preserve"> Это говорит о том, что обеспечение краткосрочных обязательств оборотными активами имеет тенденцию к уменьшению, значит предприятие с каждым периодом теряет способность к обеспечению краткосрочных обязательств своими оборотными активами.</w:t>
      </w:r>
    </w:p>
    <w:p w:rsidR="006B13BF" w:rsidRPr="00455A26" w:rsidRDefault="006B13BF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455A26">
        <w:rPr>
          <w:rFonts w:ascii="Times New Roman" w:hAnsi="Times New Roman"/>
          <w:b/>
          <w:i/>
          <w:sz w:val="28"/>
          <w:szCs w:val="24"/>
        </w:rPr>
        <w:t>Коэффициент промежуточной платежеспособности и ликвидности:</w:t>
      </w:r>
    </w:p>
    <w:p w:rsidR="006B13BF" w:rsidRPr="00455A26" w:rsidRDefault="006B13BF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1-ый период=0+9453+0+3267/25795-0-0=0,49;</w:t>
      </w:r>
    </w:p>
    <w:p w:rsidR="006B13BF" w:rsidRPr="00455A26" w:rsidRDefault="006B13BF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2-ой период=0+21602+0+1885/37287-0-0=0,62;</w:t>
      </w:r>
    </w:p>
    <w:p w:rsidR="006B13BF" w:rsidRPr="00455A26" w:rsidRDefault="006B13BF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3-ий период=0+14729+0+6/39690-0-0=0,37;</w:t>
      </w:r>
    </w:p>
    <w:p w:rsidR="006B13BF" w:rsidRPr="00455A26" w:rsidRDefault="006B13BF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4-ый период=0+</w:t>
      </w:r>
      <w:r w:rsidR="0047378E" w:rsidRPr="00455A26">
        <w:rPr>
          <w:rFonts w:ascii="Times New Roman" w:hAnsi="Times New Roman"/>
          <w:sz w:val="28"/>
          <w:szCs w:val="24"/>
        </w:rPr>
        <w:t>17853+0+829/48128=0,38.</w:t>
      </w:r>
    </w:p>
    <w:p w:rsidR="0047378E" w:rsidRPr="00455A26" w:rsidRDefault="002F6A0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Вывод: к</w:t>
      </w:r>
      <w:r w:rsidR="0047378E" w:rsidRPr="00455A26">
        <w:rPr>
          <w:rFonts w:ascii="Times New Roman" w:hAnsi="Times New Roman"/>
          <w:sz w:val="28"/>
          <w:szCs w:val="24"/>
        </w:rPr>
        <w:t>оэффициент промежуточной платежеспособности имеет во всех исследуемых периодах значение ниже рекомендуемых – это свидетельствует о том, что краткосрочные обязательства предприятия не могут быть покрыты за счет дебиторской задолженности денежных средств.</w:t>
      </w:r>
    </w:p>
    <w:p w:rsidR="0047378E" w:rsidRPr="00455A26" w:rsidRDefault="0047378E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455A26">
        <w:rPr>
          <w:rFonts w:ascii="Times New Roman" w:hAnsi="Times New Roman"/>
          <w:b/>
          <w:i/>
          <w:sz w:val="28"/>
          <w:szCs w:val="24"/>
        </w:rPr>
        <w:t>Коэффициент абсолютной ликвидности:</w:t>
      </w:r>
    </w:p>
    <w:p w:rsidR="0047378E" w:rsidRPr="00455A26" w:rsidRDefault="0047378E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1-ый период=0+3267/25795-0-0=0,12;</w:t>
      </w:r>
    </w:p>
    <w:p w:rsidR="0047378E" w:rsidRPr="00455A26" w:rsidRDefault="0047378E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2-ой период=0+1885/37287-0-0=</w:t>
      </w:r>
      <w:r w:rsidR="00D96360" w:rsidRPr="00455A26">
        <w:rPr>
          <w:rFonts w:ascii="Times New Roman" w:hAnsi="Times New Roman"/>
          <w:sz w:val="28"/>
          <w:szCs w:val="24"/>
        </w:rPr>
        <w:t>0,05;</w:t>
      </w:r>
    </w:p>
    <w:p w:rsidR="00D96360" w:rsidRPr="00455A26" w:rsidRDefault="00D96360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3-ий период=0+6/39690-0-0=0,00015;</w:t>
      </w:r>
    </w:p>
    <w:p w:rsidR="00D96360" w:rsidRPr="00455A26" w:rsidRDefault="00D96360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4-ый период=0+829/48128-0-0=0,017.</w:t>
      </w:r>
    </w:p>
    <w:p w:rsidR="00D96360" w:rsidRPr="00455A26" w:rsidRDefault="002F6A0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Вывод: к</w:t>
      </w:r>
      <w:r w:rsidR="00D96360" w:rsidRPr="00455A26">
        <w:rPr>
          <w:rFonts w:ascii="Times New Roman" w:hAnsi="Times New Roman"/>
          <w:sz w:val="28"/>
          <w:szCs w:val="24"/>
        </w:rPr>
        <w:t>оэффициент абсолютной ликвидности значительно ниже рекомендуемых значений, это говорит о том, что краткосрочные обязательства предприятия не могут быть покрыты за счет денежных средств предприятия.</w:t>
      </w:r>
    </w:p>
    <w:p w:rsidR="00D96360" w:rsidRPr="00455A26" w:rsidRDefault="00D96360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455A26">
        <w:rPr>
          <w:rFonts w:ascii="Times New Roman" w:hAnsi="Times New Roman"/>
          <w:b/>
          <w:i/>
          <w:sz w:val="28"/>
          <w:szCs w:val="24"/>
        </w:rPr>
        <w:t>Чистый оборотный капитал (ЧОК):</w:t>
      </w:r>
    </w:p>
    <w:p w:rsidR="00D96360" w:rsidRPr="00455A26" w:rsidRDefault="00D96360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1-ый период=32554-(25795-0-0)=6759;</w:t>
      </w:r>
    </w:p>
    <w:p w:rsidR="00D96360" w:rsidRPr="00455A26" w:rsidRDefault="00D96360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2-ой период=41582-(37287-0-0)=4295;</w:t>
      </w:r>
    </w:p>
    <w:p w:rsidR="00D96360" w:rsidRPr="00455A26" w:rsidRDefault="00D96360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3-ий период=37147-(39690-0-0)=-2543;</w:t>
      </w:r>
    </w:p>
    <w:p w:rsidR="00D96360" w:rsidRPr="00455A26" w:rsidRDefault="00D96360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4-ый период=</w:t>
      </w:r>
      <w:r w:rsidR="005A38F8" w:rsidRPr="00455A26">
        <w:rPr>
          <w:rFonts w:ascii="Times New Roman" w:hAnsi="Times New Roman"/>
          <w:sz w:val="28"/>
          <w:szCs w:val="24"/>
        </w:rPr>
        <w:t>42703-(48128-0-0)=-5425.</w:t>
      </w:r>
    </w:p>
    <w:p w:rsidR="005A38F8" w:rsidRPr="00455A26" w:rsidRDefault="002F6A0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Вывод: п</w:t>
      </w:r>
      <w:r w:rsidR="005A38F8" w:rsidRPr="00455A26">
        <w:rPr>
          <w:rFonts w:ascii="Times New Roman" w:hAnsi="Times New Roman"/>
          <w:sz w:val="28"/>
          <w:szCs w:val="24"/>
        </w:rPr>
        <w:t>редприятие в первых двух периодах в состоянии финансировать оборотные активы за счет собственного капитала и заемных средств, однако во втором исследуемом периоде наметилась тенденция к уменьшению чистого оборотного капитала. В третьем и четвёртом исследуемых периодах предприятие не может самостоятельно финансировать свои оборотные активы за счет собственного капитала или заемных средств, так как у предприятия нет на это средств.</w:t>
      </w:r>
    </w:p>
    <w:p w:rsidR="005A38F8" w:rsidRPr="00455A26" w:rsidRDefault="005A38F8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455A26">
        <w:rPr>
          <w:rFonts w:ascii="Times New Roman" w:hAnsi="Times New Roman"/>
          <w:b/>
          <w:i/>
          <w:sz w:val="28"/>
          <w:szCs w:val="24"/>
        </w:rPr>
        <w:t xml:space="preserve">Коэффициент соотношения </w:t>
      </w:r>
      <w:r w:rsidR="00A05494" w:rsidRPr="00455A26">
        <w:rPr>
          <w:rFonts w:ascii="Times New Roman" w:hAnsi="Times New Roman"/>
          <w:b/>
          <w:i/>
          <w:sz w:val="28"/>
          <w:szCs w:val="24"/>
        </w:rPr>
        <w:t>денежных средств</w:t>
      </w:r>
      <w:r w:rsidRPr="00455A26">
        <w:rPr>
          <w:rFonts w:ascii="Times New Roman" w:hAnsi="Times New Roman"/>
          <w:b/>
          <w:i/>
          <w:sz w:val="28"/>
          <w:szCs w:val="24"/>
        </w:rPr>
        <w:t xml:space="preserve"> и ЧОК</w:t>
      </w:r>
    </w:p>
    <w:p w:rsidR="005A38F8" w:rsidRPr="00455A26" w:rsidRDefault="005A38F8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1-ый период=3267/32554-(25795-0-0)=0,48;</w:t>
      </w:r>
    </w:p>
    <w:p w:rsidR="005A38F8" w:rsidRPr="00455A26" w:rsidRDefault="002F6A0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2-ой период=1885/41582-(37287-0-0)=0,43;</w:t>
      </w:r>
    </w:p>
    <w:p w:rsidR="002F6A03" w:rsidRPr="00455A26" w:rsidRDefault="002F6A0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3-ий период=6/37147-(39690-0-0)=-0,002;</w:t>
      </w:r>
    </w:p>
    <w:p w:rsidR="002F6A03" w:rsidRPr="00455A26" w:rsidRDefault="002F6A0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4-ый период=829/42703-(48128-0-0)=-0,15.</w:t>
      </w:r>
    </w:p>
    <w:p w:rsidR="00A05494" w:rsidRPr="00455A26" w:rsidRDefault="002F6A03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Вывод: отрицательная динамика в исследуемых периодах говорит нам о том, что доля денежных средств в чистом оборотном капитале уменьшается. В третьем и четвертом исследуемых периодах данный коэффициент имеет отрицательное значени</w:t>
      </w:r>
      <w:r w:rsidR="00A05494" w:rsidRPr="00455A26">
        <w:rPr>
          <w:rFonts w:ascii="Times New Roman" w:hAnsi="Times New Roman"/>
          <w:sz w:val="28"/>
          <w:szCs w:val="24"/>
        </w:rPr>
        <w:t>е и продолжает уменьшаться.</w:t>
      </w:r>
    </w:p>
    <w:p w:rsidR="00A05494" w:rsidRPr="00455A26" w:rsidRDefault="00A05494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455A26">
        <w:rPr>
          <w:rFonts w:ascii="Times New Roman" w:hAnsi="Times New Roman"/>
          <w:b/>
          <w:i/>
          <w:sz w:val="28"/>
          <w:szCs w:val="24"/>
        </w:rPr>
        <w:t>Коэффициент соотношения запасов и ЧОК:</w:t>
      </w:r>
    </w:p>
    <w:p w:rsidR="00A05494" w:rsidRPr="00455A26" w:rsidRDefault="00A05494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1-ый период=15532/6759=2,29;</w:t>
      </w:r>
    </w:p>
    <w:p w:rsidR="00A05494" w:rsidRPr="00455A26" w:rsidRDefault="00A05494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2-ой период=12994/4295=3,0;</w:t>
      </w:r>
    </w:p>
    <w:p w:rsidR="00A05494" w:rsidRPr="00455A26" w:rsidRDefault="00A05494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3-ий период=18996/-2543=-7,46;</w:t>
      </w:r>
    </w:p>
    <w:p w:rsidR="00A05494" w:rsidRPr="00455A26" w:rsidRDefault="00A05494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4-ый период=20440/-5425=-3,76;</w:t>
      </w:r>
    </w:p>
    <w:p w:rsidR="00A05494" w:rsidRPr="00455A26" w:rsidRDefault="00B0282A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Вывод: в</w:t>
      </w:r>
      <w:r w:rsidR="00A05494" w:rsidRPr="00455A26">
        <w:rPr>
          <w:rFonts w:ascii="Times New Roman" w:hAnsi="Times New Roman"/>
          <w:sz w:val="28"/>
          <w:szCs w:val="24"/>
        </w:rPr>
        <w:t xml:space="preserve"> первых двух исследуемых периодах коэффициент соотношения запасов и ЧОК значительно выше 1, это говорит о том, что </w:t>
      </w:r>
      <w:r w:rsidR="005C5714" w:rsidRPr="00455A26">
        <w:rPr>
          <w:rFonts w:ascii="Times New Roman" w:hAnsi="Times New Roman"/>
          <w:sz w:val="28"/>
          <w:szCs w:val="24"/>
        </w:rPr>
        <w:t>запасы предприятия в 2 – 3 раза больше чистого оборотного капитала. В третьем и четвертом исследуемых периодах коэффициент соотношения запасов и ЧОК значительно изменился и теперь чистый оборотный капитал предприятия в 3 – 7 раз превышает имеющиеся запасы.</w:t>
      </w:r>
    </w:p>
    <w:p w:rsidR="005C5714" w:rsidRPr="00455A26" w:rsidRDefault="00A10A39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455A26">
        <w:rPr>
          <w:rFonts w:ascii="Times New Roman" w:hAnsi="Times New Roman"/>
          <w:b/>
          <w:i/>
          <w:sz w:val="28"/>
          <w:szCs w:val="24"/>
        </w:rPr>
        <w:t>Коэффициент соотношения запасов и краткосрочной задолженности:</w:t>
      </w:r>
    </w:p>
    <w:p w:rsidR="00A10A39" w:rsidRPr="00455A26" w:rsidRDefault="00A10A39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1-ый период=15532/25795-0-0=0,6;</w:t>
      </w:r>
    </w:p>
    <w:p w:rsidR="00A10A39" w:rsidRPr="00455A26" w:rsidRDefault="00A10A39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2-ой период=12994/37287-0-0=0,34;</w:t>
      </w:r>
    </w:p>
    <w:p w:rsidR="00A10A39" w:rsidRPr="00455A26" w:rsidRDefault="00A10A39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3-ий период=18996/39690-0-0=0,47;</w:t>
      </w:r>
    </w:p>
    <w:p w:rsidR="00A10A39" w:rsidRPr="00455A26" w:rsidRDefault="00A10A39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4-ый период=20440/48128-0-0=0,42.</w:t>
      </w:r>
    </w:p>
    <w:p w:rsidR="00B0282A" w:rsidRPr="00455A26" w:rsidRDefault="00B0282A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 xml:space="preserve">Вывод: в первом исследуемом периоде данный коэффициент находится в пределах рекомендуемых значений, это говорит о том, что краткосрочные обязательства предприятия могут быть покрыты за счет имеющихся запасов. В последующих периодах коэффициент соотношения запасов и краткосрочной задолженности не вписывается в рамки рекомендуемых значений (ниже) и имеет тенденцию к уменьшению, это говорит о том, что краткосрочные обязательства предприятия не этих периодах уже не могут быть покрыты за счет имеющихся запасов предприятия. </w:t>
      </w:r>
    </w:p>
    <w:p w:rsidR="00A10A39" w:rsidRPr="00455A26" w:rsidRDefault="00A10A39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455A26">
        <w:rPr>
          <w:rFonts w:ascii="Times New Roman" w:hAnsi="Times New Roman"/>
          <w:b/>
          <w:i/>
          <w:sz w:val="28"/>
          <w:szCs w:val="24"/>
        </w:rPr>
        <w:t>Коэффициент соотношения дебиторской и кредиторской задолженности:</w:t>
      </w:r>
    </w:p>
    <w:p w:rsidR="00A10A39" w:rsidRPr="00455A26" w:rsidRDefault="00A10A39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1-ый период=0+9453/25795-0-0=0,36;</w:t>
      </w:r>
    </w:p>
    <w:p w:rsidR="00A10A39" w:rsidRPr="00455A26" w:rsidRDefault="00A10A39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2-ой период=0+21602/37287-0-0=0,57;</w:t>
      </w:r>
    </w:p>
    <w:p w:rsidR="00A10A39" w:rsidRPr="00455A26" w:rsidRDefault="00A10A39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3-ий период=</w:t>
      </w:r>
      <w:r w:rsidR="00B0282A" w:rsidRPr="00455A26">
        <w:rPr>
          <w:rFonts w:ascii="Times New Roman" w:hAnsi="Times New Roman"/>
          <w:sz w:val="28"/>
          <w:szCs w:val="24"/>
        </w:rPr>
        <w:t>0+14729/39690-0-0=0,37;</w:t>
      </w:r>
    </w:p>
    <w:p w:rsidR="00B0282A" w:rsidRPr="00455A26" w:rsidRDefault="00B0282A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>4-ый период=0+17853/48128+0+0=0,37.</w:t>
      </w:r>
    </w:p>
    <w:p w:rsidR="00B0282A" w:rsidRPr="00455A26" w:rsidRDefault="00B0282A" w:rsidP="00455A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5A26">
        <w:rPr>
          <w:rFonts w:ascii="Times New Roman" w:hAnsi="Times New Roman"/>
          <w:sz w:val="28"/>
          <w:szCs w:val="24"/>
        </w:rPr>
        <w:t xml:space="preserve">Вывод: коэффициент соотношения дебиторской и кредиторской задолженности во всех исследуемых периодах </w:t>
      </w:r>
      <w:r w:rsidR="003F25FF" w:rsidRPr="00455A26">
        <w:rPr>
          <w:rFonts w:ascii="Times New Roman" w:hAnsi="Times New Roman"/>
          <w:sz w:val="28"/>
          <w:szCs w:val="24"/>
        </w:rPr>
        <w:t>меньше 1, это позволяет сделать вывод о том, что кредиторская задолженность предприятия превышает дебиторскую задолженность.</w:t>
      </w:r>
      <w:bookmarkStart w:id="0" w:name="_GoBack"/>
      <w:bookmarkEnd w:id="0"/>
    </w:p>
    <w:sectPr w:rsidR="00B0282A" w:rsidRPr="00455A26" w:rsidSect="00455A26">
      <w:pgSz w:w="11906" w:h="16838" w:code="9"/>
      <w:pgMar w:top="1134" w:right="851" w:bottom="1134" w:left="170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DE" w:rsidRDefault="00722ADE" w:rsidP="00A10A39">
      <w:pPr>
        <w:spacing w:after="0" w:line="240" w:lineRule="auto"/>
      </w:pPr>
      <w:r>
        <w:separator/>
      </w:r>
    </w:p>
  </w:endnote>
  <w:endnote w:type="continuationSeparator" w:id="0">
    <w:p w:rsidR="00722ADE" w:rsidRDefault="00722ADE" w:rsidP="00A1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DE" w:rsidRDefault="00722ADE" w:rsidP="00A10A39">
      <w:pPr>
        <w:spacing w:after="0" w:line="240" w:lineRule="auto"/>
      </w:pPr>
      <w:r>
        <w:separator/>
      </w:r>
    </w:p>
  </w:footnote>
  <w:footnote w:type="continuationSeparator" w:id="0">
    <w:p w:rsidR="00722ADE" w:rsidRDefault="00722ADE" w:rsidP="00A1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64F90"/>
    <w:multiLevelType w:val="hybridMultilevel"/>
    <w:tmpl w:val="C414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EE3"/>
    <w:rsid w:val="00177027"/>
    <w:rsid w:val="001C0F1B"/>
    <w:rsid w:val="002F6A03"/>
    <w:rsid w:val="003F25FF"/>
    <w:rsid w:val="00455A26"/>
    <w:rsid w:val="0047378E"/>
    <w:rsid w:val="005470CF"/>
    <w:rsid w:val="005A38F8"/>
    <w:rsid w:val="005B0EE3"/>
    <w:rsid w:val="005C5714"/>
    <w:rsid w:val="006B13BF"/>
    <w:rsid w:val="006B1BD5"/>
    <w:rsid w:val="00722ADE"/>
    <w:rsid w:val="008B0AAE"/>
    <w:rsid w:val="00A05494"/>
    <w:rsid w:val="00A10A39"/>
    <w:rsid w:val="00A81529"/>
    <w:rsid w:val="00B0282A"/>
    <w:rsid w:val="00C96F73"/>
    <w:rsid w:val="00CF577E"/>
    <w:rsid w:val="00D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AD3FE9-3334-4116-9130-3C0FC619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2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0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10A39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10A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10A3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2</cp:revision>
  <dcterms:created xsi:type="dcterms:W3CDTF">2014-03-14T07:41:00Z</dcterms:created>
  <dcterms:modified xsi:type="dcterms:W3CDTF">2014-03-14T07:41:00Z</dcterms:modified>
</cp:coreProperties>
</file>