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E8F" w:rsidRPr="007372EC" w:rsidRDefault="00771706" w:rsidP="00771706">
      <w:pPr>
        <w:shd w:val="clear" w:color="000000" w:fill="auto"/>
        <w:suppressAutoHyphens/>
        <w:jc w:val="center"/>
        <w:rPr>
          <w:b/>
          <w:color w:val="000000"/>
        </w:rPr>
      </w:pPr>
      <w:r w:rsidRPr="007372EC">
        <w:rPr>
          <w:b/>
          <w:color w:val="000000"/>
        </w:rPr>
        <w:t>Вариант №1</w:t>
      </w:r>
    </w:p>
    <w:p w:rsidR="00771706" w:rsidRPr="007372EC" w:rsidRDefault="00771706" w:rsidP="00771706">
      <w:pPr>
        <w:shd w:val="clear" w:color="000000" w:fill="auto"/>
        <w:suppressAutoHyphens/>
        <w:ind w:firstLine="709"/>
        <w:jc w:val="center"/>
        <w:rPr>
          <w:color w:val="000000"/>
        </w:rPr>
      </w:pPr>
    </w:p>
    <w:p w:rsidR="00E8625B" w:rsidRPr="007372EC" w:rsidRDefault="00E8625B" w:rsidP="00771706">
      <w:pPr>
        <w:numPr>
          <w:ilvl w:val="0"/>
          <w:numId w:val="10"/>
        </w:numPr>
        <w:shd w:val="clear" w:color="000000" w:fill="auto"/>
        <w:suppressAutoHyphens/>
        <w:ind w:left="0" w:firstLine="0"/>
        <w:jc w:val="center"/>
        <w:rPr>
          <w:b/>
          <w:color w:val="000000"/>
        </w:rPr>
      </w:pPr>
      <w:r w:rsidRPr="007372EC">
        <w:rPr>
          <w:b/>
          <w:color w:val="000000"/>
        </w:rPr>
        <w:t>Технико-экономическое обоснование инвестиционного проекта</w:t>
      </w:r>
    </w:p>
    <w:p w:rsidR="00E8625B" w:rsidRPr="007372EC" w:rsidRDefault="00E8625B" w:rsidP="00771706">
      <w:pPr>
        <w:shd w:val="clear" w:color="000000" w:fill="auto"/>
        <w:suppressAutoHyphens/>
        <w:ind w:firstLine="709"/>
        <w:rPr>
          <w:color w:val="000000"/>
        </w:rPr>
      </w:pPr>
    </w:p>
    <w:p w:rsidR="00E8625B" w:rsidRPr="007372EC" w:rsidRDefault="00E8625B" w:rsidP="00771706">
      <w:pPr>
        <w:shd w:val="clear" w:color="000000" w:fill="auto"/>
        <w:suppressAutoHyphens/>
        <w:ind w:firstLine="709"/>
        <w:rPr>
          <w:color w:val="000000"/>
        </w:rPr>
      </w:pPr>
      <w:r w:rsidRPr="007372EC">
        <w:rPr>
          <w:color w:val="000000"/>
        </w:rPr>
        <w:t xml:space="preserve">Предприятие рассматривает целесообразность запуска новой технологической </w:t>
      </w:r>
      <w:r w:rsidR="00CE64D7" w:rsidRPr="007372EC">
        <w:rPr>
          <w:color w:val="000000"/>
        </w:rPr>
        <w:t>линии по производству</w:t>
      </w:r>
      <w:r w:rsidRPr="007372EC">
        <w:rPr>
          <w:color w:val="000000"/>
        </w:rPr>
        <w:t>. Необходимо рассчитать коммерческую и экономическую эффективность данного инвестиционного проекта.</w:t>
      </w:r>
    </w:p>
    <w:p w:rsidR="00E8625B" w:rsidRPr="007372EC" w:rsidRDefault="00E8625B" w:rsidP="00771706">
      <w:pPr>
        <w:shd w:val="clear" w:color="000000" w:fill="auto"/>
        <w:suppressAutoHyphens/>
        <w:ind w:firstLine="709"/>
        <w:rPr>
          <w:color w:val="000000"/>
        </w:rPr>
      </w:pPr>
      <w:r w:rsidRPr="007372EC">
        <w:rPr>
          <w:color w:val="000000"/>
        </w:rPr>
        <w:t>1 этап. Расчет инвестиций в основной капитал</w:t>
      </w:r>
    </w:p>
    <w:p w:rsidR="00E8625B" w:rsidRPr="007372EC" w:rsidRDefault="00E8625B" w:rsidP="00771706">
      <w:pPr>
        <w:shd w:val="clear" w:color="000000" w:fill="auto"/>
        <w:suppressAutoHyphens/>
        <w:ind w:firstLine="709"/>
        <w:rPr>
          <w:color w:val="000000"/>
        </w:rPr>
      </w:pPr>
    </w:p>
    <w:p w:rsidR="00E8625B" w:rsidRPr="007372EC" w:rsidRDefault="00E8625B" w:rsidP="00771706">
      <w:pPr>
        <w:shd w:val="clear" w:color="000000" w:fill="auto"/>
        <w:suppressAutoHyphens/>
        <w:jc w:val="center"/>
        <w:rPr>
          <w:b/>
          <w:color w:val="000000"/>
        </w:rPr>
      </w:pPr>
      <w:r w:rsidRPr="007372EC">
        <w:rPr>
          <w:b/>
          <w:color w:val="000000"/>
        </w:rPr>
        <w:t>Таблица 1 – Капитальные инвестиции в основное технологическое оборудование</w:t>
      </w:r>
    </w:p>
    <w:tbl>
      <w:tblPr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500"/>
        <w:gridCol w:w="1134"/>
        <w:gridCol w:w="1323"/>
        <w:gridCol w:w="1229"/>
        <w:gridCol w:w="1558"/>
        <w:gridCol w:w="1558"/>
      </w:tblGrid>
      <w:tr w:rsidR="00E8625B" w:rsidRPr="007372EC" w:rsidTr="007372EC">
        <w:trPr>
          <w:trHeight w:val="94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п/п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Количество единиц, шт.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Стоимость единицы, тыс. руб.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Цена покупки, тыс. руб.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Затраты на пуско-наладочные работы, тыс. руб.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Первоначальная стоимость, тыс. руб.</w:t>
            </w:r>
          </w:p>
        </w:tc>
      </w:tr>
      <w:tr w:rsidR="000F39C6" w:rsidRPr="007372EC" w:rsidTr="007372EC">
        <w:trPr>
          <w:trHeight w:val="31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9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123,00</w:t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1107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442,8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  <w:lang w:val="en-US"/>
              </w:rPr>
            </w:pPr>
            <w:r w:rsidRPr="007372EC">
              <w:rPr>
                <w:color w:val="000000"/>
                <w:sz w:val="20"/>
                <w:szCs w:val="24"/>
              </w:rPr>
              <w:t>1549,8</w:t>
            </w:r>
            <w:r w:rsidRPr="007372EC">
              <w:rPr>
                <w:color w:val="000000"/>
                <w:sz w:val="20"/>
                <w:szCs w:val="24"/>
                <w:lang w:val="en-US"/>
              </w:rPr>
              <w:t>0</w:t>
            </w:r>
          </w:p>
        </w:tc>
      </w:tr>
      <w:tr w:rsidR="000F39C6" w:rsidRPr="007372EC" w:rsidTr="007372EC">
        <w:trPr>
          <w:trHeight w:val="31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58,20</w:t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116,4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46,56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162,96</w:t>
            </w:r>
          </w:p>
        </w:tc>
      </w:tr>
      <w:tr w:rsidR="000F39C6" w:rsidRPr="007372EC" w:rsidTr="007372EC">
        <w:trPr>
          <w:trHeight w:val="31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9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34,60</w:t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311,4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124,56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435,96</w:t>
            </w:r>
          </w:p>
        </w:tc>
      </w:tr>
      <w:tr w:rsidR="000F39C6" w:rsidRPr="007372EC" w:rsidTr="007372EC">
        <w:trPr>
          <w:trHeight w:val="31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72,50</w:t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145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58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203</w:t>
            </w:r>
          </w:p>
        </w:tc>
      </w:tr>
      <w:tr w:rsidR="000F39C6" w:rsidRPr="007372EC" w:rsidTr="007372EC">
        <w:trPr>
          <w:trHeight w:val="34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12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28,90</w:t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346,8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138,72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485,52</w:t>
            </w:r>
          </w:p>
        </w:tc>
      </w:tr>
      <w:tr w:rsidR="000F39C6" w:rsidRPr="007372EC" w:rsidTr="007372EC">
        <w:trPr>
          <w:trHeight w:val="31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31,90</w:t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31,9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12,76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44,66</w:t>
            </w:r>
          </w:p>
        </w:tc>
      </w:tr>
      <w:tr w:rsidR="000F39C6" w:rsidRPr="007372EC" w:rsidTr="007372EC">
        <w:trPr>
          <w:trHeight w:val="31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62,50</w:t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125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50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175</w:t>
            </w:r>
          </w:p>
        </w:tc>
      </w:tr>
      <w:tr w:rsidR="000F39C6" w:rsidRPr="007372EC" w:rsidTr="007372EC">
        <w:trPr>
          <w:trHeight w:val="31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21,17</w:t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42,34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16,94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59,28</w:t>
            </w:r>
          </w:p>
        </w:tc>
      </w:tr>
      <w:tr w:rsidR="000F39C6" w:rsidRPr="007372EC" w:rsidTr="007372EC">
        <w:trPr>
          <w:trHeight w:val="31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20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31,50</w:t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630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252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882</w:t>
            </w:r>
          </w:p>
        </w:tc>
      </w:tr>
      <w:tr w:rsidR="000F39C6" w:rsidRPr="007372EC" w:rsidTr="007372EC">
        <w:trPr>
          <w:trHeight w:val="31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98,90</w:t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98,9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39,56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138,46</w:t>
            </w:r>
          </w:p>
        </w:tc>
      </w:tr>
      <w:tr w:rsidR="000F39C6" w:rsidRPr="007372EC" w:rsidTr="007372EC">
        <w:trPr>
          <w:trHeight w:val="31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10,20</w:t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40,8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16,32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57,12</w:t>
            </w:r>
          </w:p>
        </w:tc>
      </w:tr>
      <w:tr w:rsidR="000F39C6" w:rsidRPr="007372EC" w:rsidTr="007372EC">
        <w:trPr>
          <w:trHeight w:val="31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8,20</w:t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41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16,4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  <w:lang w:val="en-US"/>
              </w:rPr>
            </w:pPr>
            <w:r w:rsidRPr="007372EC">
              <w:rPr>
                <w:color w:val="000000"/>
                <w:sz w:val="20"/>
                <w:szCs w:val="24"/>
              </w:rPr>
              <w:t>57,4</w:t>
            </w:r>
            <w:r w:rsidRPr="007372EC">
              <w:rPr>
                <w:color w:val="000000"/>
                <w:sz w:val="20"/>
                <w:szCs w:val="24"/>
                <w:lang w:val="en-US"/>
              </w:rPr>
              <w:t>0</w:t>
            </w:r>
          </w:p>
        </w:tc>
      </w:tr>
      <w:tr w:rsidR="000F39C6" w:rsidRPr="007372EC" w:rsidTr="007372EC">
        <w:trPr>
          <w:trHeight w:val="31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20,80</w:t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62,4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24,96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87,36</w:t>
            </w:r>
          </w:p>
        </w:tc>
      </w:tr>
      <w:tr w:rsidR="000F39C6" w:rsidRPr="007372EC" w:rsidTr="007372EC">
        <w:trPr>
          <w:trHeight w:val="31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160,30</w:t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480,9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192,36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673,26</w:t>
            </w:r>
          </w:p>
        </w:tc>
      </w:tr>
      <w:tr w:rsidR="000F39C6" w:rsidRPr="007372EC" w:rsidTr="007372EC">
        <w:trPr>
          <w:trHeight w:val="315"/>
          <w:jc w:val="center"/>
        </w:trPr>
        <w:tc>
          <w:tcPr>
            <w:tcW w:w="7444" w:type="dxa"/>
            <w:gridSpan w:val="6"/>
            <w:shd w:val="clear" w:color="auto" w:fill="auto"/>
            <w:noWrap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Итого первоначальная стоимость основного технологического оборудования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</w:rPr>
              <w:t>5011,78</w:t>
            </w:r>
          </w:p>
        </w:tc>
      </w:tr>
    </w:tbl>
    <w:p w:rsidR="00E8625B" w:rsidRPr="007372EC" w:rsidRDefault="00E8625B" w:rsidP="00771706">
      <w:pPr>
        <w:shd w:val="clear" w:color="000000" w:fill="auto"/>
        <w:suppressAutoHyphens/>
        <w:ind w:firstLine="709"/>
        <w:rPr>
          <w:color w:val="000000"/>
        </w:rPr>
      </w:pPr>
    </w:p>
    <w:p w:rsidR="00E8625B" w:rsidRPr="007372EC" w:rsidRDefault="00771706" w:rsidP="00771706">
      <w:pPr>
        <w:shd w:val="clear" w:color="000000" w:fill="auto"/>
        <w:suppressAutoHyphens/>
        <w:jc w:val="center"/>
        <w:rPr>
          <w:b/>
          <w:color w:val="000000"/>
        </w:rPr>
      </w:pPr>
      <w:r w:rsidRPr="007372EC">
        <w:rPr>
          <w:color w:val="000000"/>
        </w:rPr>
        <w:br w:type="page"/>
      </w:r>
      <w:r w:rsidR="00E8625B" w:rsidRPr="007372EC">
        <w:rPr>
          <w:b/>
          <w:color w:val="000000"/>
        </w:rPr>
        <w:t>Таблица 2 – Капитальные инвестиции в</w:t>
      </w:r>
      <w:r w:rsidRPr="007372EC">
        <w:rPr>
          <w:b/>
          <w:color w:val="000000"/>
        </w:rPr>
        <w:t xml:space="preserve"> </w:t>
      </w:r>
      <w:r w:rsidR="00E8625B" w:rsidRPr="007372EC">
        <w:rPr>
          <w:b/>
          <w:color w:val="000000"/>
        </w:rPr>
        <w:t>оборудование</w:t>
      </w:r>
    </w:p>
    <w:tbl>
      <w:tblPr>
        <w:tblW w:w="7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981"/>
        <w:gridCol w:w="1520"/>
        <w:gridCol w:w="1600"/>
      </w:tblGrid>
      <w:tr w:rsidR="00E8625B" w:rsidRPr="007372EC" w:rsidTr="007372EC">
        <w:trPr>
          <w:trHeight w:val="630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п/п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Удельный вес, %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Стоимость, тыс. руб.</w:t>
            </w:r>
          </w:p>
        </w:tc>
      </w:tr>
      <w:tr w:rsidR="000F39C6" w:rsidRPr="007372EC" w:rsidTr="007372EC">
        <w:trPr>
          <w:trHeight w:val="31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Основное технологическое оборудование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5011,78</w:t>
            </w:r>
          </w:p>
        </w:tc>
      </w:tr>
      <w:tr w:rsidR="000F39C6" w:rsidRPr="007372EC" w:rsidTr="007372EC">
        <w:trPr>
          <w:trHeight w:val="31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Неучтенное технологическое оборудование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0F39C6" w:rsidRPr="007372EC" w:rsidRDefault="007371D0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</w:rPr>
              <w:t>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0F39C6" w:rsidRPr="007372EC" w:rsidRDefault="00E846F2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751,76</w:t>
            </w:r>
          </w:p>
        </w:tc>
      </w:tr>
      <w:tr w:rsidR="000F39C6" w:rsidRPr="007372EC" w:rsidTr="007372EC">
        <w:trPr>
          <w:trHeight w:val="31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Энергетическое оборудование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0F39C6" w:rsidRPr="007372EC" w:rsidRDefault="007371D0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</w:rPr>
              <w:t>11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0F39C6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918,82</w:t>
            </w:r>
          </w:p>
        </w:tc>
      </w:tr>
      <w:tr w:rsidR="000F39C6" w:rsidRPr="007372EC" w:rsidTr="007372EC">
        <w:trPr>
          <w:trHeight w:val="31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КИПиА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0F39C6" w:rsidRPr="007372EC" w:rsidRDefault="007371D0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</w:rPr>
              <w:t>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0F39C6" w:rsidRPr="007372EC" w:rsidRDefault="00E846F2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751,76</w:t>
            </w:r>
          </w:p>
        </w:tc>
      </w:tr>
      <w:tr w:rsidR="000F39C6" w:rsidRPr="007372EC" w:rsidTr="007372EC">
        <w:trPr>
          <w:trHeight w:val="31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Технологические трубопроводы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0F39C6" w:rsidRPr="007372EC" w:rsidRDefault="007371D0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</w:rPr>
              <w:t>11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0F39C6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918,82</w:t>
            </w:r>
          </w:p>
        </w:tc>
      </w:tr>
      <w:tr w:rsidR="000F39C6" w:rsidRPr="007372EC" w:rsidTr="007372EC">
        <w:trPr>
          <w:trHeight w:val="315"/>
          <w:jc w:val="center"/>
        </w:trPr>
        <w:tc>
          <w:tcPr>
            <w:tcW w:w="4681" w:type="dxa"/>
            <w:gridSpan w:val="2"/>
            <w:shd w:val="clear" w:color="auto" w:fill="auto"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Итого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0F39C6" w:rsidRPr="007372EC" w:rsidRDefault="000F39C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0F39C6" w:rsidRPr="007372EC" w:rsidRDefault="00E846F2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8352,9</w:t>
            </w:r>
            <w:r w:rsidR="00497CC7" w:rsidRPr="007372EC">
              <w:rPr>
                <w:color w:val="000000"/>
                <w:sz w:val="20"/>
                <w:szCs w:val="24"/>
              </w:rPr>
              <w:t>7</w:t>
            </w:r>
          </w:p>
        </w:tc>
      </w:tr>
    </w:tbl>
    <w:p w:rsidR="00E8625B" w:rsidRPr="007372EC" w:rsidRDefault="00E8625B" w:rsidP="00771706">
      <w:pPr>
        <w:shd w:val="clear" w:color="000000" w:fill="auto"/>
        <w:suppressAutoHyphens/>
        <w:ind w:firstLine="709"/>
        <w:rPr>
          <w:color w:val="000000"/>
        </w:rPr>
      </w:pPr>
    </w:p>
    <w:p w:rsidR="00E8625B" w:rsidRPr="007372EC" w:rsidRDefault="00E8625B" w:rsidP="00771706">
      <w:pPr>
        <w:shd w:val="clear" w:color="000000" w:fill="auto"/>
        <w:suppressAutoHyphens/>
        <w:jc w:val="center"/>
        <w:rPr>
          <w:b/>
          <w:color w:val="000000"/>
        </w:rPr>
      </w:pPr>
      <w:r w:rsidRPr="007372EC">
        <w:rPr>
          <w:b/>
          <w:color w:val="000000"/>
        </w:rPr>
        <w:t>Таблица 3 – Капитальные инвестиции в</w:t>
      </w:r>
      <w:r w:rsidR="00771706" w:rsidRPr="007372EC">
        <w:rPr>
          <w:b/>
          <w:color w:val="000000"/>
        </w:rPr>
        <w:t xml:space="preserve"> </w:t>
      </w:r>
      <w:r w:rsidRPr="007372EC">
        <w:rPr>
          <w:b/>
          <w:color w:val="000000"/>
        </w:rPr>
        <w:t>объекты производственного назначения</w:t>
      </w:r>
    </w:p>
    <w:tbl>
      <w:tblPr>
        <w:tblW w:w="7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661"/>
        <w:gridCol w:w="1520"/>
        <w:gridCol w:w="1600"/>
      </w:tblGrid>
      <w:tr w:rsidR="00E8625B" w:rsidRPr="007372EC" w:rsidTr="007372EC">
        <w:trPr>
          <w:trHeight w:val="630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п/п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771706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Наименование объектов</w:t>
            </w:r>
          </w:p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производственного назначения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Удельный вес, %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Стоимость, тыс. руб.</w:t>
            </w:r>
          </w:p>
        </w:tc>
      </w:tr>
      <w:tr w:rsidR="00E8625B" w:rsidRPr="007372EC" w:rsidTr="007372EC">
        <w:trPr>
          <w:trHeight w:val="31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Здания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E846F2" w:rsidRPr="007372EC" w:rsidRDefault="00E846F2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30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E8625B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4556,16</w:t>
            </w:r>
          </w:p>
        </w:tc>
      </w:tr>
      <w:tr w:rsidR="00E8625B" w:rsidRPr="007372EC" w:rsidTr="007372EC">
        <w:trPr>
          <w:trHeight w:val="31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Сооружения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E8625B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E8625B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1822,46</w:t>
            </w:r>
          </w:p>
        </w:tc>
      </w:tr>
      <w:tr w:rsidR="00E8625B" w:rsidRPr="007372EC" w:rsidTr="007372EC">
        <w:trPr>
          <w:trHeight w:val="31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Оборудование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E8625B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55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E8625B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8352</w:t>
            </w:r>
            <w:r w:rsidR="00E846F2" w:rsidRPr="007372EC">
              <w:rPr>
                <w:color w:val="000000"/>
                <w:sz w:val="20"/>
                <w:szCs w:val="24"/>
                <w:lang w:eastAsia="ru-RU"/>
              </w:rPr>
              <w:t>,</w:t>
            </w:r>
            <w:r w:rsidRPr="007372EC">
              <w:rPr>
                <w:color w:val="000000"/>
                <w:sz w:val="20"/>
                <w:szCs w:val="24"/>
                <w:lang w:eastAsia="ru-RU"/>
              </w:rPr>
              <w:t>96</w:t>
            </w:r>
          </w:p>
        </w:tc>
      </w:tr>
      <w:tr w:rsidR="00E8625B" w:rsidRPr="007372EC" w:rsidTr="007372EC">
        <w:trPr>
          <w:trHeight w:val="31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Прочие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E8625B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E8625B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455,62</w:t>
            </w:r>
          </w:p>
        </w:tc>
      </w:tr>
      <w:tr w:rsidR="00E8625B" w:rsidRPr="007372EC" w:rsidTr="007372EC">
        <w:trPr>
          <w:trHeight w:val="315"/>
          <w:jc w:val="center"/>
        </w:trPr>
        <w:tc>
          <w:tcPr>
            <w:tcW w:w="4361" w:type="dxa"/>
            <w:gridSpan w:val="2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Итого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E8625B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15187,2</w:t>
            </w:r>
            <w:r w:rsidR="00497CC7" w:rsidRPr="007372EC">
              <w:rPr>
                <w:color w:val="000000"/>
                <w:sz w:val="20"/>
                <w:szCs w:val="24"/>
                <w:lang w:eastAsia="ru-RU"/>
              </w:rPr>
              <w:t>1</w:t>
            </w:r>
          </w:p>
        </w:tc>
      </w:tr>
    </w:tbl>
    <w:p w:rsidR="00E8625B" w:rsidRPr="007372EC" w:rsidRDefault="00E8625B" w:rsidP="00771706">
      <w:pPr>
        <w:shd w:val="clear" w:color="000000" w:fill="auto"/>
        <w:suppressAutoHyphens/>
        <w:ind w:firstLine="709"/>
        <w:rPr>
          <w:color w:val="000000"/>
        </w:rPr>
      </w:pPr>
    </w:p>
    <w:p w:rsidR="00E8625B" w:rsidRPr="007372EC" w:rsidRDefault="00E8625B" w:rsidP="00771706">
      <w:pPr>
        <w:shd w:val="clear" w:color="000000" w:fill="auto"/>
        <w:suppressAutoHyphens/>
        <w:jc w:val="center"/>
        <w:rPr>
          <w:b/>
          <w:color w:val="000000"/>
        </w:rPr>
      </w:pPr>
      <w:r w:rsidRPr="007372EC">
        <w:rPr>
          <w:b/>
          <w:color w:val="000000"/>
        </w:rPr>
        <w:t>Таблица 4 – Капитальные инвестиции в</w:t>
      </w:r>
      <w:r w:rsidR="00771706" w:rsidRPr="007372EC">
        <w:rPr>
          <w:b/>
          <w:color w:val="000000"/>
        </w:rPr>
        <w:t xml:space="preserve"> </w:t>
      </w:r>
      <w:r w:rsidRPr="007372EC">
        <w:rPr>
          <w:b/>
          <w:color w:val="000000"/>
        </w:rPr>
        <w:t>основной капитал</w:t>
      </w:r>
    </w:p>
    <w:tbl>
      <w:tblPr>
        <w:tblW w:w="8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4370"/>
        <w:gridCol w:w="1520"/>
        <w:gridCol w:w="1600"/>
      </w:tblGrid>
      <w:tr w:rsidR="00E8625B" w:rsidRPr="007372EC" w:rsidTr="007372EC">
        <w:trPr>
          <w:trHeight w:val="630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п/п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Наименование групп основного капитала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Удельный вес, %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Стоимость, тыс. руб.</w:t>
            </w:r>
          </w:p>
        </w:tc>
      </w:tr>
      <w:tr w:rsidR="00E8625B" w:rsidRPr="007372EC" w:rsidTr="007372EC">
        <w:trPr>
          <w:trHeight w:val="31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Объекты производственного назначения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88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E8625B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15187,2</w:t>
            </w:r>
          </w:p>
        </w:tc>
      </w:tr>
      <w:tr w:rsidR="00E8625B" w:rsidRPr="007372EC" w:rsidTr="007372EC">
        <w:trPr>
          <w:trHeight w:val="31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Объекты вспомогательного назначения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E8625B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2071</w:t>
            </w:r>
          </w:p>
        </w:tc>
      </w:tr>
      <w:tr w:rsidR="00E8625B" w:rsidRPr="007372EC" w:rsidTr="007372EC">
        <w:trPr>
          <w:trHeight w:val="315"/>
          <w:jc w:val="center"/>
        </w:trPr>
        <w:tc>
          <w:tcPr>
            <w:tcW w:w="5070" w:type="dxa"/>
            <w:gridSpan w:val="2"/>
            <w:shd w:val="clear" w:color="auto" w:fill="auto"/>
            <w:noWrap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Итого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E8625B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17258,</w:t>
            </w:r>
            <w:r w:rsidR="00497CC7" w:rsidRPr="007372EC">
              <w:rPr>
                <w:color w:val="000000"/>
                <w:sz w:val="20"/>
                <w:szCs w:val="24"/>
                <w:lang w:eastAsia="ru-RU"/>
              </w:rPr>
              <w:t>20</w:t>
            </w:r>
          </w:p>
        </w:tc>
      </w:tr>
    </w:tbl>
    <w:p w:rsidR="00E8625B" w:rsidRPr="007372EC" w:rsidRDefault="00E8625B" w:rsidP="00771706">
      <w:pPr>
        <w:shd w:val="clear" w:color="000000" w:fill="auto"/>
        <w:suppressAutoHyphens/>
        <w:ind w:firstLine="709"/>
        <w:rPr>
          <w:color w:val="000000"/>
        </w:rPr>
      </w:pPr>
    </w:p>
    <w:p w:rsidR="00E8625B" w:rsidRPr="007372EC" w:rsidRDefault="00E8625B" w:rsidP="00771706">
      <w:pPr>
        <w:shd w:val="clear" w:color="000000" w:fill="auto"/>
        <w:suppressAutoHyphens/>
        <w:ind w:firstLine="709"/>
        <w:rPr>
          <w:color w:val="000000"/>
        </w:rPr>
      </w:pPr>
      <w:r w:rsidRPr="007372EC">
        <w:rPr>
          <w:color w:val="000000"/>
        </w:rPr>
        <w:t>2 этап. Расчет инвестиций в оборотные средства</w:t>
      </w:r>
    </w:p>
    <w:p w:rsidR="00E8625B" w:rsidRPr="007372EC" w:rsidRDefault="00E8625B" w:rsidP="00771706">
      <w:pPr>
        <w:shd w:val="clear" w:color="000000" w:fill="auto"/>
        <w:suppressAutoHyphens/>
        <w:ind w:firstLine="709"/>
        <w:rPr>
          <w:color w:val="000000"/>
        </w:rPr>
      </w:pPr>
    </w:p>
    <w:p w:rsidR="00E8625B" w:rsidRPr="007372EC" w:rsidRDefault="00E8625B" w:rsidP="00771706">
      <w:pPr>
        <w:shd w:val="clear" w:color="000000" w:fill="auto"/>
        <w:suppressAutoHyphens/>
        <w:jc w:val="center"/>
        <w:rPr>
          <w:b/>
          <w:color w:val="000000"/>
        </w:rPr>
      </w:pPr>
      <w:r w:rsidRPr="007372EC">
        <w:rPr>
          <w:b/>
          <w:color w:val="000000"/>
        </w:rPr>
        <w:t>Таблица 5 – Расчет стоимости расхода сырья и материалов на 1 шт. продукции</w:t>
      </w:r>
    </w:p>
    <w:tbl>
      <w:tblPr>
        <w:tblW w:w="8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3221"/>
        <w:gridCol w:w="1423"/>
        <w:gridCol w:w="1423"/>
        <w:gridCol w:w="1424"/>
      </w:tblGrid>
      <w:tr w:rsidR="00E8625B" w:rsidRPr="007372EC" w:rsidTr="007372EC">
        <w:trPr>
          <w:trHeight w:val="126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п/п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Наименование материальных ресурсов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Норма расхода в кг на 1 шт.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ПЗЦ за единицу, руб.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Расходы на 1 шт., руб.</w:t>
            </w:r>
          </w:p>
        </w:tc>
      </w:tr>
      <w:tr w:rsidR="00E8625B" w:rsidRPr="007372EC" w:rsidTr="007372EC">
        <w:trPr>
          <w:trHeight w:val="315"/>
          <w:jc w:val="center"/>
        </w:trPr>
        <w:tc>
          <w:tcPr>
            <w:tcW w:w="8291" w:type="dxa"/>
            <w:gridSpan w:val="5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Основные материалы</w:t>
            </w:r>
          </w:p>
        </w:tc>
      </w:tr>
      <w:tr w:rsidR="00AC5CD3" w:rsidRPr="007372EC" w:rsidTr="007372EC">
        <w:trPr>
          <w:trHeight w:val="315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название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33,45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16,70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558,62</w:t>
            </w:r>
          </w:p>
        </w:tc>
      </w:tr>
      <w:tr w:rsidR="00AC5CD3" w:rsidRPr="007372EC" w:rsidTr="007372EC">
        <w:trPr>
          <w:trHeight w:val="315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название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1,60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7,00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  <w:lang w:val="en-US"/>
              </w:rPr>
            </w:pPr>
            <w:r w:rsidRPr="007372EC">
              <w:rPr>
                <w:color w:val="000000"/>
                <w:sz w:val="20"/>
                <w:szCs w:val="24"/>
              </w:rPr>
              <w:t>11,2</w:t>
            </w:r>
            <w:r w:rsidRPr="007372EC">
              <w:rPr>
                <w:color w:val="000000"/>
                <w:sz w:val="20"/>
                <w:szCs w:val="24"/>
                <w:lang w:val="en-US"/>
              </w:rPr>
              <w:t>0</w:t>
            </w:r>
          </w:p>
        </w:tc>
      </w:tr>
      <w:tr w:rsidR="00AC5CD3" w:rsidRPr="007372EC" w:rsidTr="007372EC">
        <w:trPr>
          <w:trHeight w:val="315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название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7,89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9,00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71,01</w:t>
            </w:r>
          </w:p>
        </w:tc>
      </w:tr>
      <w:tr w:rsidR="00AC5CD3" w:rsidRPr="007372EC" w:rsidTr="007372EC">
        <w:trPr>
          <w:trHeight w:val="315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название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0,93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7,00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6,51</w:t>
            </w:r>
          </w:p>
        </w:tc>
      </w:tr>
      <w:tr w:rsidR="00AC5CD3" w:rsidRPr="007372EC" w:rsidTr="007372EC">
        <w:trPr>
          <w:trHeight w:val="315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название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3,30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6,00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  <w:lang w:val="en-US"/>
              </w:rPr>
            </w:pPr>
            <w:r w:rsidRPr="007372EC">
              <w:rPr>
                <w:color w:val="000000"/>
                <w:sz w:val="20"/>
                <w:szCs w:val="24"/>
              </w:rPr>
              <w:t>19,8</w:t>
            </w:r>
            <w:r w:rsidRPr="007372EC">
              <w:rPr>
                <w:color w:val="000000"/>
                <w:sz w:val="20"/>
                <w:szCs w:val="24"/>
                <w:lang w:val="en-US"/>
              </w:rPr>
              <w:t>0</w:t>
            </w:r>
          </w:p>
        </w:tc>
      </w:tr>
      <w:tr w:rsidR="00AC5CD3" w:rsidRPr="007372EC" w:rsidTr="007372EC">
        <w:trPr>
          <w:trHeight w:val="315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название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3,63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9,60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34,85</w:t>
            </w:r>
          </w:p>
        </w:tc>
      </w:tr>
      <w:tr w:rsidR="00AC5CD3" w:rsidRPr="007372EC" w:rsidTr="007372EC">
        <w:trPr>
          <w:trHeight w:val="315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название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3,36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9,00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30,24</w:t>
            </w:r>
          </w:p>
        </w:tc>
      </w:tr>
      <w:tr w:rsidR="00AC5CD3" w:rsidRPr="007372EC" w:rsidTr="007372EC">
        <w:trPr>
          <w:trHeight w:val="315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название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0,17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7,50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1,28</w:t>
            </w:r>
          </w:p>
        </w:tc>
      </w:tr>
      <w:tr w:rsidR="00AC5CD3" w:rsidRPr="007372EC" w:rsidTr="007372EC">
        <w:trPr>
          <w:trHeight w:val="315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название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51,65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4,50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232,43</w:t>
            </w:r>
          </w:p>
        </w:tc>
      </w:tr>
      <w:tr w:rsidR="00AC5CD3" w:rsidRPr="007372EC" w:rsidTr="007372EC">
        <w:trPr>
          <w:trHeight w:val="315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название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20,70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1,50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31,05</w:t>
            </w:r>
          </w:p>
        </w:tc>
      </w:tr>
      <w:tr w:rsidR="00AC5CD3" w:rsidRPr="007372EC" w:rsidTr="007372EC">
        <w:trPr>
          <w:trHeight w:val="315"/>
          <w:jc w:val="center"/>
        </w:trPr>
        <w:tc>
          <w:tcPr>
            <w:tcW w:w="8291" w:type="dxa"/>
            <w:gridSpan w:val="5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Вспомогательные материалы</w:t>
            </w:r>
          </w:p>
        </w:tc>
      </w:tr>
      <w:tr w:rsidR="00AC5CD3" w:rsidRPr="007372EC" w:rsidTr="007372EC">
        <w:trPr>
          <w:trHeight w:val="315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название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6,00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10,00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60</w:t>
            </w:r>
          </w:p>
        </w:tc>
      </w:tr>
      <w:tr w:rsidR="00AC5CD3" w:rsidRPr="007372EC" w:rsidTr="007372EC">
        <w:trPr>
          <w:trHeight w:val="315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название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35,00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6,00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210</w:t>
            </w:r>
          </w:p>
        </w:tc>
      </w:tr>
      <w:tr w:rsidR="00AC5CD3" w:rsidRPr="007372EC" w:rsidTr="007372EC">
        <w:trPr>
          <w:trHeight w:val="315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название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4,00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32,60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  <w:lang w:val="en-US"/>
              </w:rPr>
            </w:pPr>
            <w:r w:rsidRPr="007372EC">
              <w:rPr>
                <w:color w:val="000000"/>
                <w:sz w:val="20"/>
                <w:szCs w:val="24"/>
              </w:rPr>
              <w:t>130,4</w:t>
            </w:r>
            <w:r w:rsidRPr="007372EC">
              <w:rPr>
                <w:color w:val="000000"/>
                <w:sz w:val="20"/>
                <w:szCs w:val="24"/>
                <w:lang w:val="en-US"/>
              </w:rPr>
              <w:t>0</w:t>
            </w:r>
          </w:p>
        </w:tc>
      </w:tr>
      <w:tr w:rsidR="00AC5CD3" w:rsidRPr="007372EC" w:rsidTr="007372EC">
        <w:trPr>
          <w:trHeight w:val="315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название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0,80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10,00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8</w:t>
            </w:r>
          </w:p>
        </w:tc>
      </w:tr>
      <w:tr w:rsidR="00AC5CD3" w:rsidRPr="007372EC" w:rsidTr="007372EC">
        <w:trPr>
          <w:trHeight w:val="315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название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0,50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7,50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AC5CD3" w:rsidRPr="007372EC" w:rsidRDefault="00AC5CD3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3,75</w:t>
            </w:r>
          </w:p>
        </w:tc>
      </w:tr>
      <w:tr w:rsidR="00771706" w:rsidRPr="007372EC" w:rsidTr="007372EC">
        <w:trPr>
          <w:trHeight w:val="315"/>
          <w:jc w:val="center"/>
        </w:trPr>
        <w:tc>
          <w:tcPr>
            <w:tcW w:w="6867" w:type="dxa"/>
            <w:gridSpan w:val="4"/>
            <w:shd w:val="clear" w:color="auto" w:fill="auto"/>
            <w:vAlign w:val="center"/>
          </w:tcPr>
          <w:p w:rsidR="00771706" w:rsidRPr="007372EC" w:rsidRDefault="0077170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Итого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771706" w:rsidRPr="007372EC" w:rsidRDefault="0077170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</w:rPr>
              <w:t>1409,12</w:t>
            </w:r>
          </w:p>
        </w:tc>
      </w:tr>
    </w:tbl>
    <w:p w:rsidR="00E8625B" w:rsidRPr="007372EC" w:rsidRDefault="00E8625B" w:rsidP="00771706">
      <w:pPr>
        <w:shd w:val="clear" w:color="000000" w:fill="auto"/>
        <w:suppressAutoHyphens/>
        <w:ind w:firstLine="709"/>
        <w:rPr>
          <w:color w:val="000000"/>
        </w:rPr>
      </w:pPr>
    </w:p>
    <w:p w:rsidR="008B2B78" w:rsidRPr="007372EC" w:rsidRDefault="008B2B78" w:rsidP="00771706">
      <w:pPr>
        <w:shd w:val="clear" w:color="000000" w:fill="auto"/>
        <w:suppressAutoHyphens/>
        <w:jc w:val="center"/>
        <w:rPr>
          <w:b/>
          <w:color w:val="000000"/>
        </w:rPr>
      </w:pPr>
      <w:r w:rsidRPr="007372EC">
        <w:rPr>
          <w:b/>
          <w:color w:val="000000"/>
        </w:rPr>
        <w:t>Таблица А – Производственная мощность и ее использование по годам инвестиционного цикла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1279"/>
        <w:gridCol w:w="702"/>
        <w:gridCol w:w="778"/>
        <w:gridCol w:w="923"/>
        <w:gridCol w:w="803"/>
        <w:gridCol w:w="923"/>
        <w:gridCol w:w="803"/>
        <w:gridCol w:w="803"/>
        <w:gridCol w:w="803"/>
      </w:tblGrid>
      <w:tr w:rsidR="008B2B78" w:rsidRPr="007372EC" w:rsidTr="007372EC">
        <w:trPr>
          <w:trHeight w:val="701"/>
          <w:jc w:val="center"/>
        </w:trPr>
        <w:tc>
          <w:tcPr>
            <w:tcW w:w="1048" w:type="dxa"/>
            <w:vMerge w:val="restart"/>
            <w:shd w:val="clear" w:color="auto" w:fill="auto"/>
            <w:vAlign w:val="center"/>
          </w:tcPr>
          <w:p w:rsidR="00771706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№</w:t>
            </w:r>
          </w:p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варианта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Произв. программа, тыс. пар</w:t>
            </w:r>
          </w:p>
        </w:tc>
        <w:tc>
          <w:tcPr>
            <w:tcW w:w="6537" w:type="dxa"/>
            <w:gridSpan w:val="8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Коэффициент использования производственной мощности по годам инвестиционного цикла, %</w:t>
            </w:r>
          </w:p>
        </w:tc>
      </w:tr>
      <w:tr w:rsidR="00A52657" w:rsidRPr="007372EC" w:rsidTr="007372EC">
        <w:trPr>
          <w:trHeight w:val="146"/>
          <w:jc w:val="center"/>
        </w:trPr>
        <w:tc>
          <w:tcPr>
            <w:tcW w:w="1048" w:type="dxa"/>
            <w:vMerge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6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7</w:t>
            </w:r>
          </w:p>
        </w:tc>
      </w:tr>
      <w:tr w:rsidR="00A52657" w:rsidRPr="007372EC" w:rsidTr="007372EC">
        <w:trPr>
          <w:trHeight w:val="335"/>
          <w:jc w:val="center"/>
        </w:trPr>
        <w:tc>
          <w:tcPr>
            <w:tcW w:w="1048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2B78" w:rsidRPr="007372EC" w:rsidRDefault="00A5265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12500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B2B78" w:rsidRPr="007372EC" w:rsidRDefault="00A5265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70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B2B78" w:rsidRPr="007372EC" w:rsidRDefault="00A5265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7</w:t>
            </w:r>
            <w:r w:rsidR="008B2B78" w:rsidRPr="007372EC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8B2B78" w:rsidRPr="007372EC" w:rsidRDefault="00A5265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85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95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100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100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100</w:t>
            </w:r>
          </w:p>
        </w:tc>
      </w:tr>
      <w:tr w:rsidR="00A52657" w:rsidRPr="007372EC" w:rsidTr="007372EC">
        <w:trPr>
          <w:trHeight w:val="1417"/>
          <w:jc w:val="center"/>
        </w:trPr>
        <w:tc>
          <w:tcPr>
            <w:tcW w:w="1048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Проектный выпуск (объем выпуска)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8B2B78" w:rsidRPr="007372EC" w:rsidRDefault="00A5265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8750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B2B78" w:rsidRPr="007372EC" w:rsidRDefault="00A5265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9375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8B2B78" w:rsidRPr="007372EC" w:rsidRDefault="00A5265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10625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B2B78" w:rsidRPr="007372EC" w:rsidRDefault="00A5265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11875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8B2B78" w:rsidRPr="007372EC" w:rsidRDefault="00A5265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1250</w:t>
            </w:r>
            <w:r w:rsidR="008B2B78" w:rsidRPr="007372EC"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8B2B78" w:rsidRPr="007372EC" w:rsidRDefault="00A5265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1250</w:t>
            </w:r>
            <w:r w:rsidR="008B2B78" w:rsidRPr="007372EC"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8B2B78" w:rsidRPr="007372EC" w:rsidRDefault="00A5265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1250</w:t>
            </w:r>
            <w:r w:rsidR="008B2B78" w:rsidRPr="007372EC">
              <w:rPr>
                <w:color w:val="000000"/>
                <w:sz w:val="20"/>
                <w:szCs w:val="24"/>
              </w:rPr>
              <w:t>0</w:t>
            </w:r>
          </w:p>
        </w:tc>
      </w:tr>
    </w:tbl>
    <w:p w:rsidR="008B2B78" w:rsidRPr="007372EC" w:rsidRDefault="008B2B78" w:rsidP="00771706">
      <w:pPr>
        <w:shd w:val="clear" w:color="000000" w:fill="auto"/>
        <w:suppressAutoHyphens/>
        <w:ind w:firstLine="709"/>
        <w:rPr>
          <w:color w:val="000000"/>
        </w:rPr>
      </w:pPr>
    </w:p>
    <w:p w:rsidR="008B2B78" w:rsidRPr="007372EC" w:rsidRDefault="008B2B78" w:rsidP="00771706">
      <w:pPr>
        <w:shd w:val="clear" w:color="000000" w:fill="auto"/>
        <w:suppressAutoHyphens/>
        <w:jc w:val="center"/>
        <w:rPr>
          <w:b/>
          <w:color w:val="000000"/>
        </w:rPr>
      </w:pPr>
      <w:r w:rsidRPr="007372EC">
        <w:rPr>
          <w:b/>
          <w:color w:val="000000"/>
        </w:rPr>
        <w:t>Таблица В - Дополнительные данные</w:t>
      </w:r>
    </w:p>
    <w:tbl>
      <w:tblPr>
        <w:tblW w:w="7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5221"/>
        <w:gridCol w:w="1435"/>
      </w:tblGrid>
      <w:tr w:rsidR="008B2B78" w:rsidRPr="007372EC" w:rsidTr="007372EC">
        <w:trPr>
          <w:trHeight w:val="31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п/п</w:t>
            </w:r>
          </w:p>
        </w:tc>
        <w:tc>
          <w:tcPr>
            <w:tcW w:w="5221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Значение</w:t>
            </w:r>
          </w:p>
        </w:tc>
      </w:tr>
      <w:tr w:rsidR="008B2B78" w:rsidRPr="007372EC" w:rsidTr="007372EC">
        <w:trPr>
          <w:trHeight w:val="31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1</w:t>
            </w:r>
          </w:p>
        </w:tc>
        <w:tc>
          <w:tcPr>
            <w:tcW w:w="5221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Рентабельность продукции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20%</w:t>
            </w:r>
          </w:p>
        </w:tc>
      </w:tr>
      <w:tr w:rsidR="008B2B78" w:rsidRPr="007372EC" w:rsidTr="007372EC">
        <w:trPr>
          <w:trHeight w:val="31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2</w:t>
            </w:r>
          </w:p>
        </w:tc>
        <w:tc>
          <w:tcPr>
            <w:tcW w:w="5221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Время между двумя смежными поставками сырья и материалов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40 дней</w:t>
            </w:r>
          </w:p>
        </w:tc>
      </w:tr>
      <w:tr w:rsidR="008B2B78" w:rsidRPr="007372EC" w:rsidTr="007372EC">
        <w:trPr>
          <w:trHeight w:val="31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3</w:t>
            </w:r>
          </w:p>
        </w:tc>
        <w:tc>
          <w:tcPr>
            <w:tcW w:w="5221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Затраты на пусконаладочные работы от стоимости ОТО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40%</w:t>
            </w:r>
          </w:p>
        </w:tc>
      </w:tr>
      <w:tr w:rsidR="008B2B78" w:rsidRPr="007372EC" w:rsidTr="007372EC">
        <w:trPr>
          <w:trHeight w:val="31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5</w:t>
            </w:r>
          </w:p>
        </w:tc>
        <w:tc>
          <w:tcPr>
            <w:tcW w:w="5221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Количество дней в году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320 дней</w:t>
            </w:r>
          </w:p>
        </w:tc>
      </w:tr>
      <w:tr w:rsidR="008B2B78" w:rsidRPr="007372EC" w:rsidTr="007372EC">
        <w:trPr>
          <w:trHeight w:val="31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6</w:t>
            </w:r>
          </w:p>
        </w:tc>
        <w:tc>
          <w:tcPr>
            <w:tcW w:w="5221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Амортизационные отчисления (в % от стоимости основного капитала)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15</w:t>
            </w:r>
          </w:p>
        </w:tc>
      </w:tr>
      <w:tr w:rsidR="008B2B78" w:rsidRPr="007372EC" w:rsidTr="007372EC">
        <w:trPr>
          <w:trHeight w:val="31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7</w:t>
            </w:r>
          </w:p>
        </w:tc>
        <w:tc>
          <w:tcPr>
            <w:tcW w:w="5221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ЕСН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26,0%</w:t>
            </w:r>
          </w:p>
        </w:tc>
      </w:tr>
      <w:tr w:rsidR="008B2B78" w:rsidRPr="007372EC" w:rsidTr="007372EC">
        <w:trPr>
          <w:trHeight w:val="31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8</w:t>
            </w:r>
          </w:p>
        </w:tc>
        <w:tc>
          <w:tcPr>
            <w:tcW w:w="5221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Налог на прибыль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20%</w:t>
            </w:r>
          </w:p>
        </w:tc>
      </w:tr>
    </w:tbl>
    <w:p w:rsidR="008B2B78" w:rsidRPr="007372EC" w:rsidRDefault="008B2B78" w:rsidP="00771706">
      <w:pPr>
        <w:shd w:val="clear" w:color="000000" w:fill="auto"/>
        <w:suppressAutoHyphens/>
        <w:jc w:val="center"/>
        <w:rPr>
          <w:b/>
          <w:color w:val="000000"/>
        </w:rPr>
      </w:pPr>
      <w:r w:rsidRPr="007372EC">
        <w:rPr>
          <w:b/>
          <w:color w:val="000000"/>
        </w:rPr>
        <w:t>Таблица Б – Структура издержек производства (на весь выпуск) по экономическим элементам при 100%-ом освоении мощности</w:t>
      </w:r>
    </w:p>
    <w:tbl>
      <w:tblPr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3270"/>
        <w:gridCol w:w="1732"/>
        <w:gridCol w:w="1599"/>
        <w:gridCol w:w="1388"/>
      </w:tblGrid>
      <w:tr w:rsidR="008B2B78" w:rsidRPr="007372EC" w:rsidTr="007372EC">
        <w:trPr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п/п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Наименование экономических элементов затрат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Удельный вес, %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Сумма,</w:t>
            </w:r>
          </w:p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руб.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Сумма,</w:t>
            </w:r>
          </w:p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тыс. руб.</w:t>
            </w:r>
          </w:p>
        </w:tc>
      </w:tr>
      <w:tr w:rsidR="008B2B78" w:rsidRPr="007372EC" w:rsidTr="007372EC">
        <w:trPr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1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Сырье и материалы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39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B2B78" w:rsidRPr="007372EC" w:rsidRDefault="00D029D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17614000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B2B78" w:rsidRPr="007372EC" w:rsidRDefault="00D029D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17614</w:t>
            </w:r>
          </w:p>
        </w:tc>
      </w:tr>
      <w:tr w:rsidR="008B2B78" w:rsidRPr="007372EC" w:rsidTr="007372EC">
        <w:trPr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2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Топливо и энергия со стороны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29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B2B78" w:rsidRPr="007372EC" w:rsidRDefault="00D029D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13097589,74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B2B78" w:rsidRPr="007372EC" w:rsidRDefault="00D029D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13097,59</w:t>
            </w:r>
          </w:p>
        </w:tc>
      </w:tr>
      <w:tr w:rsidR="008B2B78" w:rsidRPr="007372EC" w:rsidTr="007372EC">
        <w:trPr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3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Заработная плата ППП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12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B2B78" w:rsidRPr="007372EC" w:rsidRDefault="00D029D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5419692,31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B2B78" w:rsidRPr="007372EC" w:rsidRDefault="00D029D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5419,69</w:t>
            </w:r>
          </w:p>
        </w:tc>
      </w:tr>
      <w:tr w:rsidR="008B2B78" w:rsidRPr="007372EC" w:rsidTr="007372EC">
        <w:trPr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4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Единый социальный налог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3,12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B2B78" w:rsidRPr="007372EC" w:rsidRDefault="00AD1B8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140912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B2B78" w:rsidRPr="007372EC" w:rsidRDefault="00AD1B8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140,91</w:t>
            </w:r>
          </w:p>
        </w:tc>
      </w:tr>
      <w:tr w:rsidR="008B2B78" w:rsidRPr="007372EC" w:rsidTr="007372EC">
        <w:trPr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5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Амортизационные отчисления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5,54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B2B78" w:rsidRPr="007372EC" w:rsidRDefault="00AD1B8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2588728,5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B2B78" w:rsidRPr="007372EC" w:rsidRDefault="00AD1B8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2588,73</w:t>
            </w:r>
          </w:p>
        </w:tc>
      </w:tr>
      <w:tr w:rsidR="008B2B78" w:rsidRPr="007372EC" w:rsidTr="007372EC">
        <w:trPr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Прочие денежные расходы (рассчитать исходя из структуры)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11,34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B2B78" w:rsidRPr="007372EC" w:rsidRDefault="00AD1B8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5121609,2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B2B78" w:rsidRPr="007372EC" w:rsidRDefault="00AD1B8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5121,6</w:t>
            </w:r>
          </w:p>
        </w:tc>
      </w:tr>
      <w:tr w:rsidR="008B2B78" w:rsidRPr="007372EC" w:rsidTr="007372EC">
        <w:trPr>
          <w:jc w:val="center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Итого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100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B2B78" w:rsidRPr="007372EC" w:rsidRDefault="008B2B7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4</w:t>
            </w:r>
            <w:r w:rsidR="00497CC7" w:rsidRPr="007372EC">
              <w:rPr>
                <w:color w:val="000000"/>
                <w:sz w:val="20"/>
              </w:rPr>
              <w:t>516419,63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B2B78" w:rsidRPr="007372EC" w:rsidRDefault="00D029D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45164,</w:t>
            </w:r>
            <w:r w:rsidR="00497CC7" w:rsidRPr="007372EC">
              <w:rPr>
                <w:color w:val="000000"/>
                <w:sz w:val="20"/>
              </w:rPr>
              <w:t>20</w:t>
            </w:r>
          </w:p>
        </w:tc>
      </w:tr>
    </w:tbl>
    <w:p w:rsidR="008B2B78" w:rsidRPr="007372EC" w:rsidRDefault="008B2B78" w:rsidP="00771706">
      <w:pPr>
        <w:shd w:val="clear" w:color="000000" w:fill="auto"/>
        <w:suppressAutoHyphens/>
        <w:ind w:firstLine="709"/>
        <w:rPr>
          <w:color w:val="000000"/>
        </w:rPr>
      </w:pPr>
    </w:p>
    <w:p w:rsidR="008B2B78" w:rsidRPr="007372EC" w:rsidRDefault="008B2B78" w:rsidP="00771706">
      <w:pPr>
        <w:shd w:val="clear" w:color="000000" w:fill="auto"/>
        <w:suppressAutoHyphens/>
        <w:ind w:firstLine="709"/>
        <w:rPr>
          <w:color w:val="000000"/>
        </w:rPr>
      </w:pPr>
      <w:r w:rsidRPr="007372EC">
        <w:rPr>
          <w:color w:val="000000"/>
        </w:rPr>
        <w:t>Рассчитаем норму текущих затрат сырья и материалов:</w:t>
      </w:r>
    </w:p>
    <w:p w:rsidR="008B2B78" w:rsidRPr="007372EC" w:rsidRDefault="008B2B78" w:rsidP="00771706">
      <w:pPr>
        <w:shd w:val="clear" w:color="000000" w:fill="auto"/>
        <w:suppressAutoHyphens/>
        <w:ind w:firstLine="709"/>
        <w:rPr>
          <w:color w:val="000000"/>
        </w:rPr>
      </w:pPr>
      <w:r w:rsidRPr="007372EC">
        <w:rPr>
          <w:color w:val="000000"/>
        </w:rPr>
        <w:t>Норма тек.затрат = М * К</w:t>
      </w:r>
      <w:r w:rsidRPr="007372EC">
        <w:rPr>
          <w:color w:val="000000"/>
          <w:vertAlign w:val="subscript"/>
        </w:rPr>
        <w:t xml:space="preserve">исп </w:t>
      </w:r>
      <w:r w:rsidRPr="007372EC">
        <w:rPr>
          <w:color w:val="000000"/>
        </w:rPr>
        <w:t>* Т</w:t>
      </w:r>
      <w:r w:rsidRPr="007372EC">
        <w:rPr>
          <w:color w:val="000000"/>
          <w:vertAlign w:val="subscript"/>
        </w:rPr>
        <w:t xml:space="preserve">пост </w:t>
      </w:r>
      <w:r w:rsidRPr="007372EC">
        <w:rPr>
          <w:color w:val="000000"/>
        </w:rPr>
        <w:t>* ∑(Н</w:t>
      </w:r>
      <w:r w:rsidRPr="007372EC">
        <w:rPr>
          <w:color w:val="000000"/>
          <w:vertAlign w:val="subscript"/>
        </w:rPr>
        <w:t>р</w:t>
      </w:r>
      <w:r w:rsidRPr="007372EC">
        <w:rPr>
          <w:color w:val="000000"/>
        </w:rPr>
        <w:t>*Ц</w:t>
      </w:r>
      <w:r w:rsidRPr="007372EC">
        <w:rPr>
          <w:color w:val="000000"/>
          <w:vertAlign w:val="subscript"/>
        </w:rPr>
        <w:t>н.з.</w:t>
      </w:r>
      <w:r w:rsidRPr="007372EC">
        <w:rPr>
          <w:color w:val="000000"/>
        </w:rPr>
        <w:t>) / Д * 2</w:t>
      </w:r>
    </w:p>
    <w:p w:rsidR="008B2B78" w:rsidRPr="007372EC" w:rsidRDefault="008B2B78" w:rsidP="00771706">
      <w:pPr>
        <w:shd w:val="clear" w:color="000000" w:fill="auto"/>
        <w:suppressAutoHyphens/>
        <w:ind w:firstLine="709"/>
        <w:rPr>
          <w:color w:val="000000"/>
        </w:rPr>
      </w:pPr>
      <w:r w:rsidRPr="007372EC">
        <w:rPr>
          <w:color w:val="000000"/>
        </w:rPr>
        <w:t>Н</w:t>
      </w:r>
      <w:r w:rsidRPr="007372EC">
        <w:rPr>
          <w:color w:val="000000"/>
          <w:vertAlign w:val="subscript"/>
        </w:rPr>
        <w:t xml:space="preserve">1 </w:t>
      </w:r>
      <w:r w:rsidR="00B3272D" w:rsidRPr="007372EC">
        <w:rPr>
          <w:color w:val="000000"/>
        </w:rPr>
        <w:t>= 770,61</w:t>
      </w:r>
      <w:r w:rsidRPr="007372EC">
        <w:rPr>
          <w:color w:val="000000"/>
        </w:rPr>
        <w:t xml:space="preserve"> тыс. руб.</w:t>
      </w:r>
    </w:p>
    <w:p w:rsidR="008B2B78" w:rsidRPr="007372EC" w:rsidRDefault="008B2B78" w:rsidP="00771706">
      <w:pPr>
        <w:shd w:val="clear" w:color="000000" w:fill="auto"/>
        <w:suppressAutoHyphens/>
        <w:ind w:firstLine="709"/>
        <w:rPr>
          <w:color w:val="000000"/>
        </w:rPr>
      </w:pPr>
      <w:r w:rsidRPr="007372EC">
        <w:rPr>
          <w:color w:val="000000"/>
        </w:rPr>
        <w:t>Н</w:t>
      </w:r>
      <w:r w:rsidRPr="007372EC">
        <w:rPr>
          <w:color w:val="000000"/>
          <w:vertAlign w:val="subscript"/>
        </w:rPr>
        <w:t xml:space="preserve">2 </w:t>
      </w:r>
      <w:r w:rsidR="00B3272D" w:rsidRPr="007372EC">
        <w:rPr>
          <w:color w:val="000000"/>
        </w:rPr>
        <w:t>= 825,66</w:t>
      </w:r>
      <w:r w:rsidRPr="007372EC">
        <w:rPr>
          <w:color w:val="000000"/>
        </w:rPr>
        <w:t xml:space="preserve"> тыс. руб.</w:t>
      </w:r>
    </w:p>
    <w:p w:rsidR="008B2B78" w:rsidRPr="007372EC" w:rsidRDefault="008B2B78" w:rsidP="00771706">
      <w:pPr>
        <w:shd w:val="clear" w:color="000000" w:fill="auto"/>
        <w:suppressAutoHyphens/>
        <w:ind w:firstLine="709"/>
        <w:rPr>
          <w:color w:val="000000"/>
        </w:rPr>
      </w:pPr>
      <w:r w:rsidRPr="007372EC">
        <w:rPr>
          <w:color w:val="000000"/>
        </w:rPr>
        <w:t>Н</w:t>
      </w:r>
      <w:r w:rsidRPr="007372EC">
        <w:rPr>
          <w:color w:val="000000"/>
          <w:vertAlign w:val="subscript"/>
        </w:rPr>
        <w:t xml:space="preserve">3 </w:t>
      </w:r>
      <w:r w:rsidR="00B3272D" w:rsidRPr="007372EC">
        <w:rPr>
          <w:color w:val="000000"/>
        </w:rPr>
        <w:t>= 935,75</w:t>
      </w:r>
      <w:r w:rsidRPr="007372EC">
        <w:rPr>
          <w:color w:val="000000"/>
        </w:rPr>
        <w:t xml:space="preserve"> тыс. руб.</w:t>
      </w:r>
    </w:p>
    <w:p w:rsidR="008B2B78" w:rsidRPr="007372EC" w:rsidRDefault="008B2B78" w:rsidP="00771706">
      <w:pPr>
        <w:shd w:val="clear" w:color="000000" w:fill="auto"/>
        <w:suppressAutoHyphens/>
        <w:ind w:firstLine="709"/>
        <w:rPr>
          <w:color w:val="000000"/>
        </w:rPr>
      </w:pPr>
      <w:r w:rsidRPr="007372EC">
        <w:rPr>
          <w:color w:val="000000"/>
        </w:rPr>
        <w:t>Н</w:t>
      </w:r>
      <w:r w:rsidRPr="007372EC">
        <w:rPr>
          <w:color w:val="000000"/>
          <w:vertAlign w:val="subscript"/>
        </w:rPr>
        <w:t xml:space="preserve">4 </w:t>
      </w:r>
      <w:r w:rsidR="00B3272D" w:rsidRPr="007372EC">
        <w:rPr>
          <w:color w:val="000000"/>
        </w:rPr>
        <w:t>= 1045,83</w:t>
      </w:r>
      <w:r w:rsidRPr="007372EC">
        <w:rPr>
          <w:color w:val="000000"/>
        </w:rPr>
        <w:t xml:space="preserve"> тыс. руб.</w:t>
      </w:r>
    </w:p>
    <w:p w:rsidR="008B2B78" w:rsidRPr="007372EC" w:rsidRDefault="008B2B78" w:rsidP="00771706">
      <w:pPr>
        <w:shd w:val="clear" w:color="000000" w:fill="auto"/>
        <w:suppressAutoHyphens/>
        <w:ind w:firstLine="709"/>
        <w:rPr>
          <w:color w:val="000000"/>
        </w:rPr>
      </w:pPr>
      <w:r w:rsidRPr="007372EC">
        <w:rPr>
          <w:color w:val="000000"/>
        </w:rPr>
        <w:t>Н</w:t>
      </w:r>
      <w:r w:rsidRPr="007372EC">
        <w:rPr>
          <w:color w:val="000000"/>
          <w:vertAlign w:val="subscript"/>
        </w:rPr>
        <w:t xml:space="preserve">5 </w:t>
      </w:r>
      <w:r w:rsidR="00B3272D" w:rsidRPr="007372EC">
        <w:rPr>
          <w:color w:val="000000"/>
        </w:rPr>
        <w:t>= 1100,88</w:t>
      </w:r>
      <w:r w:rsidRPr="007372EC">
        <w:rPr>
          <w:color w:val="000000"/>
        </w:rPr>
        <w:t xml:space="preserve"> тыс. руб.</w:t>
      </w:r>
    </w:p>
    <w:p w:rsidR="008B2B78" w:rsidRPr="007372EC" w:rsidRDefault="008B2B78" w:rsidP="00771706">
      <w:pPr>
        <w:shd w:val="clear" w:color="000000" w:fill="auto"/>
        <w:suppressAutoHyphens/>
        <w:ind w:firstLine="709"/>
        <w:rPr>
          <w:color w:val="000000"/>
        </w:rPr>
      </w:pPr>
      <w:r w:rsidRPr="007372EC">
        <w:rPr>
          <w:color w:val="000000"/>
        </w:rPr>
        <w:t>Н</w:t>
      </w:r>
      <w:r w:rsidRPr="007372EC">
        <w:rPr>
          <w:color w:val="000000"/>
          <w:vertAlign w:val="subscript"/>
        </w:rPr>
        <w:t xml:space="preserve">6 </w:t>
      </w:r>
      <w:r w:rsidR="00B3272D" w:rsidRPr="007372EC">
        <w:rPr>
          <w:color w:val="000000"/>
        </w:rPr>
        <w:t>= 1100,88</w:t>
      </w:r>
      <w:r w:rsidRPr="007372EC">
        <w:rPr>
          <w:color w:val="000000"/>
        </w:rPr>
        <w:t xml:space="preserve"> тыс. руб.</w:t>
      </w:r>
    </w:p>
    <w:p w:rsidR="00A52657" w:rsidRPr="007372EC" w:rsidRDefault="008B2B78" w:rsidP="00771706">
      <w:pPr>
        <w:shd w:val="clear" w:color="000000" w:fill="auto"/>
        <w:suppressAutoHyphens/>
        <w:ind w:firstLine="709"/>
        <w:rPr>
          <w:color w:val="000000"/>
        </w:rPr>
      </w:pPr>
      <w:r w:rsidRPr="007372EC">
        <w:rPr>
          <w:color w:val="000000"/>
        </w:rPr>
        <w:t>Н</w:t>
      </w:r>
      <w:r w:rsidRPr="007372EC">
        <w:rPr>
          <w:color w:val="000000"/>
          <w:vertAlign w:val="subscript"/>
        </w:rPr>
        <w:t xml:space="preserve">7 </w:t>
      </w:r>
      <w:r w:rsidR="00B3272D" w:rsidRPr="007372EC">
        <w:rPr>
          <w:color w:val="000000"/>
        </w:rPr>
        <w:t>= 1100,88</w:t>
      </w:r>
      <w:r w:rsidRPr="007372EC">
        <w:rPr>
          <w:color w:val="000000"/>
        </w:rPr>
        <w:t xml:space="preserve"> тыс. руб.</w:t>
      </w:r>
    </w:p>
    <w:p w:rsidR="008B2B78" w:rsidRPr="007372EC" w:rsidRDefault="008B2B78" w:rsidP="00771706">
      <w:pPr>
        <w:shd w:val="clear" w:color="000000" w:fill="auto"/>
        <w:suppressAutoHyphens/>
        <w:ind w:firstLine="709"/>
        <w:rPr>
          <w:color w:val="000000"/>
        </w:rPr>
      </w:pPr>
      <w:r w:rsidRPr="007372EC">
        <w:rPr>
          <w:color w:val="000000"/>
        </w:rPr>
        <w:t>Составим структуру оборотного капитала.</w:t>
      </w:r>
    </w:p>
    <w:p w:rsidR="00A52657" w:rsidRPr="007372EC" w:rsidRDefault="00A52657" w:rsidP="00771706">
      <w:pPr>
        <w:shd w:val="clear" w:color="000000" w:fill="auto"/>
        <w:suppressAutoHyphens/>
        <w:ind w:firstLine="709"/>
        <w:rPr>
          <w:color w:val="000000"/>
        </w:rPr>
        <w:sectPr w:rsidR="00A52657" w:rsidRPr="007372EC" w:rsidSect="00771706">
          <w:type w:val="nextColumn"/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E8625B" w:rsidRPr="007372EC" w:rsidRDefault="00E8625B" w:rsidP="00771706">
      <w:pPr>
        <w:shd w:val="clear" w:color="000000" w:fill="auto"/>
        <w:suppressAutoHyphens/>
        <w:jc w:val="center"/>
        <w:rPr>
          <w:b/>
          <w:color w:val="000000"/>
        </w:rPr>
      </w:pPr>
      <w:r w:rsidRPr="007372EC">
        <w:rPr>
          <w:b/>
          <w:color w:val="000000"/>
        </w:rPr>
        <w:t>Таблица 6 – Расчет инвестиций в оборотные средства</w:t>
      </w:r>
    </w:p>
    <w:tbl>
      <w:tblPr>
        <w:tblW w:w="14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3562"/>
        <w:gridCol w:w="1262"/>
        <w:gridCol w:w="1221"/>
        <w:gridCol w:w="1221"/>
        <w:gridCol w:w="1221"/>
        <w:gridCol w:w="1221"/>
        <w:gridCol w:w="1221"/>
        <w:gridCol w:w="1221"/>
        <w:gridCol w:w="1222"/>
      </w:tblGrid>
      <w:tr w:rsidR="00E8625B" w:rsidRPr="007372EC" w:rsidTr="007372EC">
        <w:trPr>
          <w:trHeight w:val="315"/>
          <w:jc w:val="center"/>
        </w:trPr>
        <w:tc>
          <w:tcPr>
            <w:tcW w:w="833" w:type="dxa"/>
            <w:vMerge w:val="restart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п/п</w:t>
            </w:r>
          </w:p>
        </w:tc>
        <w:tc>
          <w:tcPr>
            <w:tcW w:w="3562" w:type="dxa"/>
            <w:vMerge w:val="restart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Наименование элементов оборотных средств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Удельный вес, %</w:t>
            </w:r>
          </w:p>
        </w:tc>
        <w:tc>
          <w:tcPr>
            <w:tcW w:w="8548" w:type="dxa"/>
            <w:gridSpan w:val="7"/>
            <w:shd w:val="clear" w:color="auto" w:fill="auto"/>
            <w:noWrap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Стоимость по годам, тыс. руб.</w:t>
            </w:r>
          </w:p>
        </w:tc>
      </w:tr>
      <w:tr w:rsidR="00E8625B" w:rsidRPr="007372EC" w:rsidTr="007372EC">
        <w:trPr>
          <w:trHeight w:val="315"/>
          <w:jc w:val="center"/>
        </w:trPr>
        <w:tc>
          <w:tcPr>
            <w:tcW w:w="833" w:type="dxa"/>
            <w:vMerge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562" w:type="dxa"/>
            <w:vMerge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7</w:t>
            </w:r>
          </w:p>
        </w:tc>
      </w:tr>
      <w:tr w:rsidR="00E8625B" w:rsidRPr="007372EC" w:rsidTr="007372EC">
        <w:trPr>
          <w:trHeight w:val="315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3562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Сырье и материалы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3272D" w:rsidRPr="007372EC" w:rsidRDefault="00B3272D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36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E8625B" w:rsidRPr="007372EC" w:rsidRDefault="006F5482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770,61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E8625B" w:rsidRPr="007372EC" w:rsidRDefault="006F5482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825,66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E8625B" w:rsidRPr="007372EC" w:rsidRDefault="006F5482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935,75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E8625B" w:rsidRPr="007372EC" w:rsidRDefault="006F5482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1045,83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E8625B" w:rsidRPr="007372EC" w:rsidRDefault="006F5482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1100,88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E8625B" w:rsidRPr="007372EC" w:rsidRDefault="006F5482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1100,88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E8625B" w:rsidRPr="007372EC" w:rsidRDefault="006F5482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1100,88</w:t>
            </w:r>
          </w:p>
        </w:tc>
      </w:tr>
      <w:tr w:rsidR="007371D0" w:rsidRPr="007372EC" w:rsidTr="007372EC">
        <w:trPr>
          <w:trHeight w:val="315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3562" w:type="dxa"/>
            <w:shd w:val="clear" w:color="auto" w:fill="auto"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Топливо и тара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256,87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275,22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312,58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348,61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366,96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366,96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366,96</w:t>
            </w:r>
          </w:p>
        </w:tc>
      </w:tr>
      <w:tr w:rsidR="007371D0" w:rsidRPr="007372EC" w:rsidTr="007372EC">
        <w:trPr>
          <w:trHeight w:val="330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3562" w:type="dxa"/>
            <w:shd w:val="clear" w:color="auto" w:fill="auto"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Малоценный инвентарь и инструмент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7</w:t>
            </w:r>
          </w:p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149,84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160,55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182,34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203,36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214,06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214,06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214,06</w:t>
            </w:r>
          </w:p>
        </w:tc>
      </w:tr>
      <w:tr w:rsidR="007371D0" w:rsidRPr="007372EC" w:rsidTr="007372EC">
        <w:trPr>
          <w:trHeight w:val="315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3562" w:type="dxa"/>
            <w:shd w:val="clear" w:color="auto" w:fill="auto"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Незавершенное производство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24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513,74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550,44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625,17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697,22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733,92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733,92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733,92</w:t>
            </w:r>
          </w:p>
        </w:tc>
      </w:tr>
      <w:tr w:rsidR="007371D0" w:rsidRPr="007372EC" w:rsidTr="007372EC">
        <w:trPr>
          <w:trHeight w:val="315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3562" w:type="dxa"/>
            <w:shd w:val="clear" w:color="auto" w:fill="auto"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Готовая продукция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256,87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275,22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312,58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348,61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366,96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366,96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366,96</w:t>
            </w:r>
          </w:p>
        </w:tc>
      </w:tr>
      <w:tr w:rsidR="007371D0" w:rsidRPr="007372EC" w:rsidTr="007372EC">
        <w:trPr>
          <w:trHeight w:val="315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3562" w:type="dxa"/>
            <w:shd w:val="clear" w:color="auto" w:fill="auto"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Денежные средства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128,44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137,61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156,29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174,31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183,48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183,48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183,48</w:t>
            </w:r>
          </w:p>
        </w:tc>
      </w:tr>
      <w:tr w:rsidR="007371D0" w:rsidRPr="007372EC" w:rsidTr="007372EC">
        <w:trPr>
          <w:trHeight w:val="315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3562" w:type="dxa"/>
            <w:shd w:val="clear" w:color="auto" w:fill="auto"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Расходы будущих периодов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64,22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68,81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78,15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87,15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91,74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91,74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91,74</w:t>
            </w:r>
          </w:p>
        </w:tc>
      </w:tr>
      <w:tr w:rsidR="007371D0" w:rsidRPr="007372EC" w:rsidTr="007372EC">
        <w:trPr>
          <w:trHeight w:val="315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Итого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2140,59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2293,5</w:t>
            </w:r>
            <w:r w:rsidR="00497CC7"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371D0" w:rsidRPr="007372EC" w:rsidRDefault="00497CC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2599</w:t>
            </w:r>
            <w:r w:rsidR="007371D0" w:rsidRPr="007372EC">
              <w:rPr>
                <w:color w:val="000000"/>
                <w:sz w:val="20"/>
                <w:szCs w:val="24"/>
                <w:lang w:eastAsia="ru-RU"/>
              </w:rPr>
              <w:t>,</w:t>
            </w:r>
            <w:r w:rsidRPr="007372EC">
              <w:rPr>
                <w:color w:val="000000"/>
                <w:sz w:val="20"/>
                <w:szCs w:val="24"/>
                <w:lang w:eastAsia="ru-RU"/>
              </w:rPr>
              <w:t>29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2905,09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305</w:t>
            </w:r>
            <w:r w:rsidR="00497CC7" w:rsidRPr="007372EC">
              <w:rPr>
                <w:color w:val="000000"/>
                <w:sz w:val="20"/>
                <w:szCs w:val="24"/>
                <w:lang w:eastAsia="ru-RU"/>
              </w:rPr>
              <w:t>7,99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305</w:t>
            </w:r>
            <w:r w:rsidR="00497CC7" w:rsidRPr="007372EC">
              <w:rPr>
                <w:color w:val="000000"/>
                <w:sz w:val="20"/>
                <w:szCs w:val="24"/>
                <w:lang w:eastAsia="ru-RU"/>
              </w:rPr>
              <w:t>7,99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7371D0" w:rsidRPr="007372EC" w:rsidRDefault="007371D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305</w:t>
            </w:r>
            <w:r w:rsidR="00497CC7" w:rsidRPr="007372EC">
              <w:rPr>
                <w:color w:val="000000"/>
                <w:sz w:val="20"/>
                <w:szCs w:val="24"/>
                <w:lang w:eastAsia="ru-RU"/>
              </w:rPr>
              <w:t>7,99</w:t>
            </w:r>
          </w:p>
        </w:tc>
      </w:tr>
    </w:tbl>
    <w:p w:rsidR="00E8625B" w:rsidRPr="007372EC" w:rsidRDefault="00E8625B" w:rsidP="00771706">
      <w:pPr>
        <w:shd w:val="clear" w:color="000000" w:fill="auto"/>
        <w:suppressAutoHyphens/>
        <w:ind w:firstLine="709"/>
        <w:rPr>
          <w:color w:val="000000"/>
        </w:rPr>
      </w:pPr>
    </w:p>
    <w:p w:rsidR="00E8625B" w:rsidRPr="007372EC" w:rsidRDefault="00E8625B" w:rsidP="00771706">
      <w:pPr>
        <w:shd w:val="clear" w:color="000000" w:fill="auto"/>
        <w:suppressAutoHyphens/>
        <w:ind w:firstLine="709"/>
        <w:rPr>
          <w:color w:val="000000"/>
        </w:rPr>
      </w:pPr>
    </w:p>
    <w:p w:rsidR="00771706" w:rsidRPr="007372EC" w:rsidRDefault="00771706" w:rsidP="00771706">
      <w:pPr>
        <w:shd w:val="clear" w:color="000000" w:fill="auto"/>
        <w:suppressAutoHyphens/>
        <w:ind w:firstLine="709"/>
        <w:rPr>
          <w:color w:val="000000"/>
        </w:rPr>
        <w:sectPr w:rsidR="00771706" w:rsidRPr="007372EC" w:rsidSect="00771706">
          <w:type w:val="nextColumn"/>
          <w:pgSz w:w="16838" w:h="11906" w:orient="landscape" w:code="9"/>
          <w:pgMar w:top="1134" w:right="851" w:bottom="1134" w:left="1701" w:header="709" w:footer="709" w:gutter="0"/>
          <w:cols w:space="708"/>
          <w:docGrid w:linePitch="381"/>
        </w:sectPr>
      </w:pPr>
    </w:p>
    <w:p w:rsidR="00E8625B" w:rsidRPr="007372EC" w:rsidRDefault="00E8625B" w:rsidP="00771706">
      <w:pPr>
        <w:shd w:val="clear" w:color="000000" w:fill="auto"/>
        <w:suppressAutoHyphens/>
        <w:ind w:firstLine="709"/>
        <w:rPr>
          <w:color w:val="000000"/>
        </w:rPr>
      </w:pPr>
      <w:r w:rsidRPr="007372EC">
        <w:rPr>
          <w:color w:val="000000"/>
        </w:rPr>
        <w:t>3 этап. Расчет технико-экономических показателей проекта</w:t>
      </w:r>
    </w:p>
    <w:p w:rsidR="00E8625B" w:rsidRPr="007372EC" w:rsidRDefault="00E8625B" w:rsidP="00771706">
      <w:pPr>
        <w:shd w:val="clear" w:color="000000" w:fill="auto"/>
        <w:suppressAutoHyphens/>
        <w:ind w:firstLine="709"/>
        <w:rPr>
          <w:color w:val="000000"/>
        </w:rPr>
      </w:pPr>
    </w:p>
    <w:p w:rsidR="00E8625B" w:rsidRPr="007372EC" w:rsidRDefault="00E8625B" w:rsidP="00771706">
      <w:pPr>
        <w:shd w:val="clear" w:color="000000" w:fill="auto"/>
        <w:suppressAutoHyphens/>
        <w:jc w:val="center"/>
        <w:rPr>
          <w:b/>
          <w:color w:val="000000"/>
        </w:rPr>
      </w:pPr>
      <w:r w:rsidRPr="007372EC">
        <w:rPr>
          <w:b/>
          <w:color w:val="000000"/>
        </w:rPr>
        <w:t>Таблица 7 – Расчет себестоимости всего выпуска по годам инвестиционного проекта</w:t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832"/>
        <w:gridCol w:w="991"/>
        <w:gridCol w:w="991"/>
        <w:gridCol w:w="991"/>
        <w:gridCol w:w="991"/>
        <w:gridCol w:w="991"/>
        <w:gridCol w:w="991"/>
        <w:gridCol w:w="991"/>
      </w:tblGrid>
      <w:tr w:rsidR="00E8625B" w:rsidRPr="007372EC" w:rsidTr="007372EC">
        <w:trPr>
          <w:trHeight w:val="313"/>
          <w:jc w:val="center"/>
        </w:trPr>
        <w:tc>
          <w:tcPr>
            <w:tcW w:w="514" w:type="dxa"/>
            <w:vMerge w:val="restart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п/п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Наименование экономических элементов затрат</w:t>
            </w:r>
          </w:p>
        </w:tc>
        <w:tc>
          <w:tcPr>
            <w:tcW w:w="6937" w:type="dxa"/>
            <w:gridSpan w:val="7"/>
            <w:shd w:val="clear" w:color="auto" w:fill="auto"/>
            <w:noWrap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Величина затрат по годам, тыс. руб.</w:t>
            </w:r>
          </w:p>
        </w:tc>
      </w:tr>
      <w:tr w:rsidR="00E8625B" w:rsidRPr="007372EC" w:rsidTr="007372EC">
        <w:trPr>
          <w:trHeight w:val="625"/>
          <w:jc w:val="center"/>
        </w:trPr>
        <w:tc>
          <w:tcPr>
            <w:tcW w:w="514" w:type="dxa"/>
            <w:vMerge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2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3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4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5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6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7</w:t>
            </w:r>
          </w:p>
        </w:tc>
      </w:tr>
      <w:tr w:rsidR="00BF64ED" w:rsidRPr="007372EC" w:rsidTr="007372EC">
        <w:trPr>
          <w:trHeight w:val="313"/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BF64ED" w:rsidRPr="007372EC" w:rsidRDefault="00BF64ED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1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BF64ED" w:rsidRPr="007372EC" w:rsidRDefault="00BF64ED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Сырье и материалы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BF64ED" w:rsidRPr="007372EC" w:rsidRDefault="00BF64ED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2"/>
              </w:rPr>
            </w:pPr>
            <w:r w:rsidRPr="007372EC">
              <w:rPr>
                <w:color w:val="000000"/>
                <w:sz w:val="20"/>
                <w:szCs w:val="22"/>
              </w:rPr>
              <w:t>12329,8</w:t>
            </w:r>
            <w:r w:rsidR="00497CC7" w:rsidRPr="007372EC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BF64ED" w:rsidRPr="007372EC" w:rsidRDefault="00BF64ED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2"/>
              </w:rPr>
            </w:pPr>
            <w:r w:rsidRPr="007372EC">
              <w:rPr>
                <w:color w:val="000000"/>
                <w:sz w:val="20"/>
                <w:szCs w:val="22"/>
              </w:rPr>
              <w:t>13210,5</w:t>
            </w:r>
            <w:r w:rsidR="00497CC7" w:rsidRPr="007372EC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BF64ED" w:rsidRPr="007372EC" w:rsidRDefault="00BF64ED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2"/>
              </w:rPr>
            </w:pPr>
            <w:r w:rsidRPr="007372EC">
              <w:rPr>
                <w:color w:val="000000"/>
                <w:sz w:val="20"/>
                <w:szCs w:val="22"/>
              </w:rPr>
              <w:t>14971,9</w:t>
            </w:r>
            <w:r w:rsidR="00497CC7" w:rsidRPr="007372EC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BF64ED" w:rsidRPr="007372EC" w:rsidRDefault="00BF64ED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2"/>
              </w:rPr>
            </w:pPr>
            <w:r w:rsidRPr="007372EC">
              <w:rPr>
                <w:color w:val="000000"/>
                <w:sz w:val="20"/>
                <w:szCs w:val="22"/>
              </w:rPr>
              <w:t>16733,3</w:t>
            </w:r>
            <w:r w:rsidR="00497CC7" w:rsidRPr="007372EC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BF64ED" w:rsidRPr="007372EC" w:rsidRDefault="00BF64ED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2"/>
              </w:rPr>
            </w:pPr>
            <w:r w:rsidRPr="007372EC">
              <w:rPr>
                <w:color w:val="000000"/>
                <w:sz w:val="20"/>
                <w:szCs w:val="22"/>
              </w:rPr>
              <w:t>17614</w:t>
            </w:r>
            <w:r w:rsidR="00497CC7" w:rsidRPr="007372EC">
              <w:rPr>
                <w:color w:val="000000"/>
                <w:sz w:val="20"/>
                <w:szCs w:val="22"/>
              </w:rPr>
              <w:t>,03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BF64ED" w:rsidRPr="007372EC" w:rsidRDefault="00BF64ED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2"/>
              </w:rPr>
            </w:pPr>
            <w:r w:rsidRPr="007372EC">
              <w:rPr>
                <w:color w:val="000000"/>
                <w:sz w:val="20"/>
                <w:szCs w:val="22"/>
              </w:rPr>
              <w:t>17614</w:t>
            </w:r>
            <w:r w:rsidR="00497CC7" w:rsidRPr="007372EC">
              <w:rPr>
                <w:color w:val="000000"/>
                <w:sz w:val="20"/>
                <w:szCs w:val="22"/>
              </w:rPr>
              <w:t>,03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BF64ED" w:rsidRPr="007372EC" w:rsidRDefault="00BF64ED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2"/>
              </w:rPr>
            </w:pPr>
            <w:r w:rsidRPr="007372EC">
              <w:rPr>
                <w:color w:val="000000"/>
                <w:sz w:val="20"/>
                <w:szCs w:val="22"/>
              </w:rPr>
              <w:t>17614</w:t>
            </w:r>
            <w:r w:rsidR="00497CC7" w:rsidRPr="007372EC">
              <w:rPr>
                <w:color w:val="000000"/>
                <w:sz w:val="20"/>
                <w:szCs w:val="22"/>
              </w:rPr>
              <w:t>,03</w:t>
            </w:r>
          </w:p>
        </w:tc>
      </w:tr>
      <w:tr w:rsidR="00BF64ED" w:rsidRPr="007372EC" w:rsidTr="007372EC">
        <w:trPr>
          <w:trHeight w:val="313"/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BF64ED" w:rsidRPr="007372EC" w:rsidRDefault="00BF64ED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2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BF64ED" w:rsidRPr="007372EC" w:rsidRDefault="00BF64ED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Топливо и энергия со стороны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BF64ED" w:rsidRPr="007372EC" w:rsidRDefault="00BF64ED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2"/>
              </w:rPr>
            </w:pPr>
            <w:r w:rsidRPr="007372EC">
              <w:rPr>
                <w:color w:val="000000"/>
                <w:sz w:val="20"/>
                <w:szCs w:val="22"/>
              </w:rPr>
              <w:t>9168,3</w:t>
            </w:r>
            <w:r w:rsidR="00497CC7" w:rsidRPr="007372EC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BF64ED" w:rsidRPr="007372EC" w:rsidRDefault="00BF64ED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2"/>
              </w:rPr>
            </w:pPr>
            <w:r w:rsidRPr="007372EC">
              <w:rPr>
                <w:color w:val="000000"/>
                <w:sz w:val="20"/>
                <w:szCs w:val="22"/>
              </w:rPr>
              <w:t>9823,</w:t>
            </w:r>
            <w:r w:rsidR="00497CC7" w:rsidRPr="007372EC">
              <w:rPr>
                <w:color w:val="000000"/>
                <w:sz w:val="20"/>
                <w:szCs w:val="22"/>
              </w:rPr>
              <w:t>21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BF64ED" w:rsidRPr="007372EC" w:rsidRDefault="00BF64ED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2"/>
              </w:rPr>
            </w:pPr>
            <w:r w:rsidRPr="007372EC">
              <w:rPr>
                <w:color w:val="000000"/>
                <w:sz w:val="20"/>
                <w:szCs w:val="22"/>
              </w:rPr>
              <w:t>11132,9</w:t>
            </w:r>
            <w:r w:rsidR="00497CC7" w:rsidRPr="007372EC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BF64ED" w:rsidRPr="007372EC" w:rsidRDefault="00BF64ED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2"/>
              </w:rPr>
            </w:pPr>
            <w:r w:rsidRPr="007372EC">
              <w:rPr>
                <w:color w:val="000000"/>
                <w:sz w:val="20"/>
                <w:szCs w:val="22"/>
              </w:rPr>
              <w:t>12442,7</w:t>
            </w:r>
            <w:r w:rsidR="00497CC7" w:rsidRPr="007372EC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BF64ED" w:rsidRPr="007372EC" w:rsidRDefault="00497CC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2"/>
              </w:rPr>
            </w:pPr>
            <w:r w:rsidRPr="007372EC">
              <w:rPr>
                <w:color w:val="000000"/>
                <w:sz w:val="20"/>
                <w:szCs w:val="22"/>
              </w:rPr>
              <w:t>13097,62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BF64ED" w:rsidRPr="007372EC" w:rsidRDefault="00497CC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2"/>
              </w:rPr>
            </w:pPr>
            <w:r w:rsidRPr="007372EC">
              <w:rPr>
                <w:color w:val="000000"/>
                <w:sz w:val="20"/>
                <w:szCs w:val="22"/>
              </w:rPr>
              <w:t>13097,62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BF64ED" w:rsidRPr="007372EC" w:rsidRDefault="00497CC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2"/>
              </w:rPr>
            </w:pPr>
            <w:r w:rsidRPr="007372EC">
              <w:rPr>
                <w:color w:val="000000"/>
                <w:sz w:val="20"/>
                <w:szCs w:val="22"/>
              </w:rPr>
              <w:t>13097,62</w:t>
            </w:r>
          </w:p>
        </w:tc>
      </w:tr>
      <w:tr w:rsidR="00497CC7" w:rsidRPr="007372EC" w:rsidTr="007372EC">
        <w:trPr>
          <w:trHeight w:val="313"/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497CC7" w:rsidRPr="007372EC" w:rsidRDefault="00497CC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3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97CC7" w:rsidRPr="007372EC" w:rsidRDefault="00497CC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Заработная плата ППП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497CC7" w:rsidRPr="007372EC" w:rsidRDefault="00497CC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5419,70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497CC7" w:rsidRPr="007372EC" w:rsidRDefault="00497CC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5419,70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497CC7" w:rsidRPr="007372EC" w:rsidRDefault="00497CC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5419,70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497CC7" w:rsidRPr="007372EC" w:rsidRDefault="00497CC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5419,70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497CC7" w:rsidRPr="007372EC" w:rsidRDefault="00497CC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5419,70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497CC7" w:rsidRPr="007372EC" w:rsidRDefault="00497CC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5419,70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497CC7" w:rsidRPr="007372EC" w:rsidRDefault="00497CC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5419,70</w:t>
            </w:r>
          </w:p>
        </w:tc>
      </w:tr>
      <w:tr w:rsidR="00497CC7" w:rsidRPr="007372EC" w:rsidTr="007372EC">
        <w:trPr>
          <w:trHeight w:val="938"/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497CC7" w:rsidRPr="007372EC" w:rsidRDefault="00497CC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4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97CC7" w:rsidRPr="007372EC" w:rsidRDefault="00497CC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Единый социальный налог (26,0% от фонда заработной платы)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497CC7" w:rsidRPr="007372EC" w:rsidRDefault="00497CC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1409,12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497CC7" w:rsidRPr="007372EC" w:rsidRDefault="00497CC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  <w:p w:rsidR="00497CC7" w:rsidRPr="007372EC" w:rsidRDefault="00497CC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1409,12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497CC7" w:rsidRPr="007372EC" w:rsidRDefault="00497CC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  <w:p w:rsidR="00497CC7" w:rsidRPr="007372EC" w:rsidRDefault="00497CC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1409,12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497CC7" w:rsidRPr="007372EC" w:rsidRDefault="00497CC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  <w:p w:rsidR="00497CC7" w:rsidRPr="007372EC" w:rsidRDefault="00497CC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1409,12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497CC7" w:rsidRPr="007372EC" w:rsidRDefault="00497CC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  <w:p w:rsidR="00497CC7" w:rsidRPr="007372EC" w:rsidRDefault="00497CC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1409,12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497CC7" w:rsidRPr="007372EC" w:rsidRDefault="00497CC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  <w:p w:rsidR="00497CC7" w:rsidRPr="007372EC" w:rsidRDefault="00497CC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1409,12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497CC7" w:rsidRPr="007372EC" w:rsidRDefault="00497CC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  <w:p w:rsidR="00497CC7" w:rsidRPr="007372EC" w:rsidRDefault="00497CC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1409,12</w:t>
            </w:r>
          </w:p>
        </w:tc>
      </w:tr>
      <w:tr w:rsidR="00BF64ED" w:rsidRPr="007372EC" w:rsidTr="007372EC">
        <w:trPr>
          <w:trHeight w:val="938"/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BF64ED" w:rsidRPr="007372EC" w:rsidRDefault="00BF64ED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5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BF64ED" w:rsidRPr="007372EC" w:rsidRDefault="00BF64ED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Амортизационные отчисления (15% от стоимости основного капитала)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BF64ED" w:rsidRPr="007372EC" w:rsidRDefault="00BF64ED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2588,73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BF64ED" w:rsidRPr="007372EC" w:rsidRDefault="00BF64ED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2588,73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BF64ED" w:rsidRPr="007372EC" w:rsidRDefault="00BF64ED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2588,73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BF64ED" w:rsidRPr="007372EC" w:rsidRDefault="00BF64ED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2588,73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BF64ED" w:rsidRPr="007372EC" w:rsidRDefault="00BF64ED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2588,73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BF64ED" w:rsidRPr="007372EC" w:rsidRDefault="00BF64ED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2588,73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BF64ED" w:rsidRPr="007372EC" w:rsidRDefault="00BF64ED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2588,73</w:t>
            </w:r>
          </w:p>
        </w:tc>
      </w:tr>
      <w:tr w:rsidR="00497CC7" w:rsidRPr="007372EC" w:rsidTr="007372EC">
        <w:trPr>
          <w:trHeight w:val="313"/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497CC7" w:rsidRPr="007372EC" w:rsidRDefault="00497CC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6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97CC7" w:rsidRPr="007372EC" w:rsidRDefault="00497CC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Прочие денежные расходы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497CC7" w:rsidRPr="007372EC" w:rsidRDefault="00497CC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5034,98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497CC7" w:rsidRPr="007372EC" w:rsidRDefault="00497CC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5034,98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497CC7" w:rsidRPr="007372EC" w:rsidRDefault="00497CC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5034,98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497CC7" w:rsidRPr="007372EC" w:rsidRDefault="00497CC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5034,98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497CC7" w:rsidRPr="007372EC" w:rsidRDefault="00497CC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5034,98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497CC7" w:rsidRPr="007372EC" w:rsidRDefault="00497CC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5034,98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497CC7" w:rsidRPr="007372EC" w:rsidRDefault="00497CC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5034,98</w:t>
            </w:r>
          </w:p>
        </w:tc>
      </w:tr>
      <w:tr w:rsidR="007817CF" w:rsidRPr="007372EC" w:rsidTr="007372EC">
        <w:trPr>
          <w:trHeight w:val="313"/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7817CF" w:rsidRPr="007372EC" w:rsidRDefault="007817CF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7817CF" w:rsidRPr="007372EC" w:rsidRDefault="007817CF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Итого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7817CF" w:rsidRPr="007372EC" w:rsidRDefault="007817CF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2"/>
              </w:rPr>
            </w:pPr>
            <w:r w:rsidRPr="007372EC">
              <w:rPr>
                <w:color w:val="000000"/>
                <w:sz w:val="20"/>
                <w:szCs w:val="22"/>
              </w:rPr>
              <w:t>35950,70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7817CF" w:rsidRPr="007372EC" w:rsidRDefault="007817CF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2"/>
              </w:rPr>
            </w:pPr>
            <w:r w:rsidRPr="007372EC">
              <w:rPr>
                <w:color w:val="000000"/>
                <w:sz w:val="20"/>
                <w:szCs w:val="22"/>
              </w:rPr>
              <w:t>37486,28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7817CF" w:rsidRPr="007372EC" w:rsidRDefault="007817CF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2"/>
              </w:rPr>
            </w:pPr>
            <w:r w:rsidRPr="007372EC">
              <w:rPr>
                <w:color w:val="000000"/>
                <w:sz w:val="20"/>
                <w:szCs w:val="22"/>
              </w:rPr>
              <w:t>40557,45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7817CF" w:rsidRPr="007372EC" w:rsidRDefault="007817CF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2"/>
              </w:rPr>
            </w:pPr>
            <w:r w:rsidRPr="007372EC">
              <w:rPr>
                <w:color w:val="000000"/>
                <w:sz w:val="20"/>
                <w:szCs w:val="22"/>
              </w:rPr>
              <w:t>43628,62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7817CF" w:rsidRPr="007372EC" w:rsidRDefault="007817CF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2"/>
              </w:rPr>
            </w:pPr>
            <w:r w:rsidRPr="007372EC">
              <w:rPr>
                <w:color w:val="000000"/>
                <w:sz w:val="20"/>
                <w:szCs w:val="22"/>
              </w:rPr>
              <w:t>45164,20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7817CF" w:rsidRPr="007372EC" w:rsidRDefault="007817CF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2"/>
              </w:rPr>
              <w:t>45164,20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7817CF" w:rsidRPr="007372EC" w:rsidRDefault="007817CF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2"/>
              </w:rPr>
              <w:t>45164,20</w:t>
            </w:r>
          </w:p>
        </w:tc>
      </w:tr>
    </w:tbl>
    <w:p w:rsidR="007C51D2" w:rsidRPr="007372EC" w:rsidRDefault="007C51D2" w:rsidP="00771706">
      <w:pPr>
        <w:shd w:val="clear" w:color="000000" w:fill="auto"/>
        <w:suppressAutoHyphens/>
        <w:ind w:firstLine="709"/>
        <w:rPr>
          <w:color w:val="000000"/>
        </w:rPr>
      </w:pPr>
    </w:p>
    <w:p w:rsidR="00E8625B" w:rsidRPr="007372EC" w:rsidRDefault="00E8625B" w:rsidP="00771706">
      <w:pPr>
        <w:shd w:val="clear" w:color="000000" w:fill="auto"/>
        <w:suppressAutoHyphens/>
        <w:jc w:val="center"/>
        <w:rPr>
          <w:b/>
          <w:color w:val="000000"/>
        </w:rPr>
      </w:pPr>
      <w:r w:rsidRPr="007372EC">
        <w:rPr>
          <w:b/>
          <w:color w:val="000000"/>
        </w:rPr>
        <w:t>Таблица 8 – Расчет себестоимости единицы продукции (1 шт.) по годам инвестиционного проекта</w:t>
      </w: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190"/>
        <w:gridCol w:w="920"/>
        <w:gridCol w:w="920"/>
        <w:gridCol w:w="920"/>
        <w:gridCol w:w="920"/>
        <w:gridCol w:w="920"/>
        <w:gridCol w:w="920"/>
        <w:gridCol w:w="923"/>
      </w:tblGrid>
      <w:tr w:rsidR="00E8625B" w:rsidRPr="007372EC" w:rsidTr="007372EC">
        <w:trPr>
          <w:trHeight w:val="313"/>
          <w:jc w:val="center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п/п</w:t>
            </w:r>
          </w:p>
        </w:tc>
        <w:tc>
          <w:tcPr>
            <w:tcW w:w="2189" w:type="dxa"/>
            <w:vMerge w:val="restart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Наименование экономических элементов затрат</w:t>
            </w:r>
          </w:p>
        </w:tc>
        <w:tc>
          <w:tcPr>
            <w:tcW w:w="6443" w:type="dxa"/>
            <w:gridSpan w:val="7"/>
            <w:shd w:val="clear" w:color="auto" w:fill="auto"/>
            <w:noWrap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Величина затрат по годам, руб.</w:t>
            </w:r>
          </w:p>
        </w:tc>
      </w:tr>
      <w:tr w:rsidR="00E8625B" w:rsidRPr="007372EC" w:rsidTr="007372EC">
        <w:trPr>
          <w:trHeight w:val="627"/>
          <w:jc w:val="center"/>
        </w:trPr>
        <w:tc>
          <w:tcPr>
            <w:tcW w:w="702" w:type="dxa"/>
            <w:vMerge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2189" w:type="dxa"/>
            <w:vMerge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4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7</w:t>
            </w:r>
          </w:p>
        </w:tc>
      </w:tr>
      <w:tr w:rsidR="005B47FE" w:rsidRPr="007372EC" w:rsidTr="007372EC">
        <w:trPr>
          <w:trHeight w:val="313"/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5B47FE" w:rsidRPr="007372EC" w:rsidRDefault="005B47FE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1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5B47FE" w:rsidRPr="007372EC" w:rsidRDefault="005B47FE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Сырье и материалы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5B47FE" w:rsidRPr="007372EC" w:rsidRDefault="005B47FE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1409,12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5B47FE" w:rsidRPr="007372EC" w:rsidRDefault="005B47FE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</w:rPr>
              <w:t>1409,12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5B47FE" w:rsidRPr="007372EC" w:rsidRDefault="005B47FE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</w:rPr>
              <w:t>1409,12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5B47FE" w:rsidRPr="007372EC" w:rsidRDefault="005B47FE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</w:rPr>
              <w:t>1409,12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5B47FE" w:rsidRPr="007372EC" w:rsidRDefault="005B47FE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</w:rPr>
              <w:t>1409,12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5B47FE" w:rsidRPr="007372EC" w:rsidRDefault="005B47FE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</w:rPr>
              <w:t>1409,12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5B47FE" w:rsidRPr="007372EC" w:rsidRDefault="005B47FE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</w:rPr>
              <w:t>1409,12</w:t>
            </w:r>
          </w:p>
        </w:tc>
      </w:tr>
      <w:tr w:rsidR="00452B41" w:rsidRPr="007372EC" w:rsidTr="007372EC">
        <w:trPr>
          <w:trHeight w:val="313"/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452B41" w:rsidRPr="007372EC" w:rsidRDefault="00452B41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2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452B41" w:rsidRPr="007372EC" w:rsidRDefault="00452B41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Топливо и энергия со стороны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52B41" w:rsidRPr="007372EC" w:rsidRDefault="00452B41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1047,81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52B41" w:rsidRPr="007372EC" w:rsidRDefault="00452B41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</w:rPr>
              <w:t>1047,81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52B41" w:rsidRPr="007372EC" w:rsidRDefault="00452B41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</w:rPr>
              <w:t>1047,81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52B41" w:rsidRPr="007372EC" w:rsidRDefault="00452B41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</w:rPr>
              <w:t>1047,81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52B41" w:rsidRPr="007372EC" w:rsidRDefault="00452B41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</w:rPr>
              <w:t>1047,81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52B41" w:rsidRPr="007372EC" w:rsidRDefault="00452B41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</w:rPr>
              <w:t>1047,81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52B41" w:rsidRPr="007372EC" w:rsidRDefault="00452B41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</w:rPr>
              <w:t>1047,81</w:t>
            </w:r>
          </w:p>
        </w:tc>
      </w:tr>
      <w:tr w:rsidR="00452B41" w:rsidRPr="007372EC" w:rsidTr="007372EC">
        <w:trPr>
          <w:trHeight w:val="313"/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452B41" w:rsidRPr="007372EC" w:rsidRDefault="00452B41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3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452B41" w:rsidRPr="007372EC" w:rsidRDefault="00452B41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Заработная плата ППП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52B41" w:rsidRPr="007372EC" w:rsidRDefault="00921A6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619,39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52B41" w:rsidRPr="007372EC" w:rsidRDefault="00921A6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578,1</w:t>
            </w:r>
            <w:r w:rsidR="007817CF" w:rsidRPr="007372EC"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52B41" w:rsidRPr="007372EC" w:rsidRDefault="00921A6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510,09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52B41" w:rsidRPr="007372EC" w:rsidRDefault="00921A6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456,4</w:t>
            </w:r>
            <w:r w:rsidR="007817CF" w:rsidRPr="007372EC"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52B41" w:rsidRPr="007372EC" w:rsidRDefault="00452B41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</w:rPr>
              <w:t>433,58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52B41" w:rsidRPr="007372EC" w:rsidRDefault="00452B41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</w:rPr>
              <w:t>433,58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452B41" w:rsidRPr="007372EC" w:rsidRDefault="00452B41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433,58</w:t>
            </w:r>
          </w:p>
        </w:tc>
      </w:tr>
      <w:tr w:rsidR="00921A63" w:rsidRPr="007372EC" w:rsidTr="007372EC">
        <w:trPr>
          <w:trHeight w:val="940"/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921A63" w:rsidRPr="007372EC" w:rsidRDefault="00921A6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4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921A63" w:rsidRPr="007372EC" w:rsidRDefault="00921A6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Единый социальный налог (26,0% от фонда заработной платы)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921A63" w:rsidRPr="007372EC" w:rsidRDefault="00921A6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161,04</w:t>
            </w:r>
          </w:p>
          <w:p w:rsidR="00921A63" w:rsidRPr="007372EC" w:rsidRDefault="00921A6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921A63" w:rsidRPr="007372EC" w:rsidRDefault="00921A6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150,31</w:t>
            </w:r>
          </w:p>
          <w:p w:rsidR="00921A63" w:rsidRPr="007372EC" w:rsidRDefault="00921A6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921A63" w:rsidRPr="007372EC" w:rsidRDefault="00921A6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132,62</w:t>
            </w:r>
          </w:p>
          <w:p w:rsidR="00921A63" w:rsidRPr="007372EC" w:rsidRDefault="00921A6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921A63" w:rsidRPr="007372EC" w:rsidRDefault="00921A63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118,66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921A63" w:rsidRPr="007372EC" w:rsidRDefault="00921A63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112,73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921A63" w:rsidRPr="007372EC" w:rsidRDefault="00921A63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112,73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921A63" w:rsidRPr="007372EC" w:rsidRDefault="00921A63" w:rsidP="007372EC">
            <w:pPr>
              <w:shd w:val="clear" w:color="000000" w:fill="auto"/>
              <w:suppressAutoHyphens/>
              <w:snapToGrid w:val="0"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112,73</w:t>
            </w:r>
          </w:p>
        </w:tc>
      </w:tr>
      <w:tr w:rsidR="00FE19D4" w:rsidRPr="007372EC" w:rsidTr="007372EC">
        <w:trPr>
          <w:trHeight w:val="940"/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FE19D4" w:rsidRPr="007372EC" w:rsidRDefault="00FE19D4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5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FE19D4" w:rsidRPr="007372EC" w:rsidRDefault="00FE19D4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Амортизационные отчисления (15% от стоимости основного капитала)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E19D4" w:rsidRPr="007372EC" w:rsidRDefault="00FE19D4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295,85</w:t>
            </w:r>
          </w:p>
          <w:p w:rsidR="00FE19D4" w:rsidRPr="007372EC" w:rsidRDefault="00FE19D4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E19D4" w:rsidRPr="007372EC" w:rsidRDefault="00FE19D4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276,13</w:t>
            </w:r>
          </w:p>
          <w:p w:rsidR="00FE19D4" w:rsidRPr="007372EC" w:rsidRDefault="00FE19D4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E19D4" w:rsidRPr="007372EC" w:rsidRDefault="00FE19D4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243,65</w:t>
            </w:r>
          </w:p>
          <w:p w:rsidR="00FE19D4" w:rsidRPr="007372EC" w:rsidRDefault="00FE19D4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E19D4" w:rsidRPr="007372EC" w:rsidRDefault="00FE19D4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218,1</w:t>
            </w:r>
            <w:r w:rsidR="007817CF" w:rsidRPr="007372EC">
              <w:rPr>
                <w:color w:val="000000"/>
                <w:sz w:val="20"/>
                <w:szCs w:val="24"/>
              </w:rPr>
              <w:t>0</w:t>
            </w:r>
          </w:p>
          <w:p w:rsidR="00FE19D4" w:rsidRPr="007372EC" w:rsidRDefault="00FE19D4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E19D4" w:rsidRPr="007372EC" w:rsidRDefault="00FE19D4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</w:p>
          <w:p w:rsidR="00FE19D4" w:rsidRPr="007372EC" w:rsidRDefault="00FE19D4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</w:rPr>
              <w:t>207,1</w:t>
            </w:r>
            <w:r w:rsidR="007817CF" w:rsidRPr="007372EC"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E19D4" w:rsidRPr="007372EC" w:rsidRDefault="00FE19D4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</w:p>
          <w:p w:rsidR="00FE19D4" w:rsidRPr="007372EC" w:rsidRDefault="00FE19D4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</w:rPr>
              <w:t>207,1</w:t>
            </w:r>
            <w:r w:rsidR="007817CF" w:rsidRPr="007372EC"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E19D4" w:rsidRPr="007372EC" w:rsidRDefault="00FE19D4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207,1</w:t>
            </w:r>
            <w:r w:rsidR="007817CF" w:rsidRPr="007372EC">
              <w:rPr>
                <w:color w:val="000000"/>
                <w:sz w:val="20"/>
                <w:szCs w:val="24"/>
              </w:rPr>
              <w:t>0</w:t>
            </w:r>
          </w:p>
          <w:p w:rsidR="00FE19D4" w:rsidRPr="007372EC" w:rsidRDefault="00FE19D4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</w:p>
        </w:tc>
      </w:tr>
      <w:tr w:rsidR="007817CF" w:rsidRPr="007372EC" w:rsidTr="007372EC">
        <w:trPr>
          <w:trHeight w:val="313"/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7817CF" w:rsidRPr="007372EC" w:rsidRDefault="007817CF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6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7817CF" w:rsidRPr="007372EC" w:rsidRDefault="007817CF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Прочие денежные расходы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817CF" w:rsidRPr="007372EC" w:rsidRDefault="007817CF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575,43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817CF" w:rsidRPr="007372EC" w:rsidRDefault="007817CF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537,07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817CF" w:rsidRPr="007372EC" w:rsidRDefault="007817CF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473,88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817CF" w:rsidRPr="007372EC" w:rsidRDefault="007817CF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424,10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817CF" w:rsidRPr="007372EC" w:rsidRDefault="007817CF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</w:rPr>
              <w:t>402,80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817CF" w:rsidRPr="007372EC" w:rsidRDefault="007817CF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</w:rPr>
              <w:t>402,80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817CF" w:rsidRPr="007372EC" w:rsidRDefault="007817CF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</w:rPr>
              <w:t>402,80</w:t>
            </w:r>
          </w:p>
        </w:tc>
      </w:tr>
      <w:tr w:rsidR="007817CF" w:rsidRPr="007372EC" w:rsidTr="007372EC">
        <w:trPr>
          <w:trHeight w:val="313"/>
          <w:jc w:val="center"/>
        </w:trPr>
        <w:tc>
          <w:tcPr>
            <w:tcW w:w="2892" w:type="dxa"/>
            <w:gridSpan w:val="2"/>
            <w:shd w:val="clear" w:color="auto" w:fill="auto"/>
            <w:noWrap/>
            <w:vAlign w:val="center"/>
          </w:tcPr>
          <w:p w:rsidR="007817CF" w:rsidRPr="007372EC" w:rsidRDefault="007817CF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Итого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817CF" w:rsidRPr="007372EC" w:rsidRDefault="007817CF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4108,65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817CF" w:rsidRPr="007372EC" w:rsidRDefault="007817CF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3998,53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817CF" w:rsidRPr="007372EC" w:rsidRDefault="007817CF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3817,17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817CF" w:rsidRPr="007372EC" w:rsidRDefault="007817CF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3673,99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817CF" w:rsidRPr="007372EC" w:rsidRDefault="007817CF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3613,13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817CF" w:rsidRPr="007372EC" w:rsidRDefault="007817CF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</w:rPr>
              <w:t>3613,13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7817CF" w:rsidRPr="007372EC" w:rsidRDefault="007817CF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</w:rPr>
              <w:t>3613,13</w:t>
            </w:r>
          </w:p>
        </w:tc>
      </w:tr>
    </w:tbl>
    <w:p w:rsidR="00E8625B" w:rsidRPr="007372EC" w:rsidRDefault="00E8625B" w:rsidP="00771706">
      <w:pPr>
        <w:shd w:val="clear" w:color="000000" w:fill="auto"/>
        <w:suppressAutoHyphens/>
        <w:ind w:firstLine="709"/>
        <w:rPr>
          <w:color w:val="000000"/>
        </w:rPr>
      </w:pPr>
    </w:p>
    <w:p w:rsidR="00E8625B" w:rsidRPr="007372EC" w:rsidRDefault="00E8625B" w:rsidP="00771706">
      <w:pPr>
        <w:shd w:val="clear" w:color="000000" w:fill="auto"/>
        <w:suppressAutoHyphens/>
        <w:jc w:val="center"/>
        <w:rPr>
          <w:b/>
          <w:color w:val="000000"/>
        </w:rPr>
      </w:pPr>
      <w:r w:rsidRPr="007372EC">
        <w:rPr>
          <w:b/>
          <w:color w:val="000000"/>
        </w:rPr>
        <w:t>Таблица 9 – Технико-экономические показатели проекта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640"/>
        <w:gridCol w:w="990"/>
        <w:gridCol w:w="991"/>
        <w:gridCol w:w="991"/>
        <w:gridCol w:w="990"/>
        <w:gridCol w:w="991"/>
        <w:gridCol w:w="991"/>
        <w:gridCol w:w="992"/>
      </w:tblGrid>
      <w:tr w:rsidR="00E8625B" w:rsidRPr="007372EC" w:rsidTr="007372EC">
        <w:trPr>
          <w:trHeight w:val="314"/>
          <w:jc w:val="center"/>
        </w:trPr>
        <w:tc>
          <w:tcPr>
            <w:tcW w:w="513" w:type="dxa"/>
            <w:vMerge w:val="restart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п/п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6936" w:type="dxa"/>
            <w:gridSpan w:val="7"/>
            <w:shd w:val="clear" w:color="auto" w:fill="auto"/>
            <w:noWrap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Годы</w:t>
            </w:r>
          </w:p>
        </w:tc>
      </w:tr>
      <w:tr w:rsidR="00E8625B" w:rsidRPr="007372EC" w:rsidTr="007372EC">
        <w:trPr>
          <w:trHeight w:val="314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2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4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5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6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7</w:t>
            </w:r>
          </w:p>
        </w:tc>
      </w:tr>
      <w:tr w:rsidR="000C35EF" w:rsidRPr="007372EC" w:rsidTr="007372EC">
        <w:trPr>
          <w:trHeight w:val="415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0C35EF" w:rsidRPr="007372EC" w:rsidRDefault="000C35EF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1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0C35EF" w:rsidRPr="007372EC" w:rsidRDefault="000C35EF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Объем выпуска, шт.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C35EF" w:rsidRPr="007372EC" w:rsidRDefault="000C35EF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8750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0C35EF" w:rsidRPr="007372EC" w:rsidRDefault="000C35EF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9375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0C35EF" w:rsidRPr="007372EC" w:rsidRDefault="000C35EF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10625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0C35EF" w:rsidRPr="007372EC" w:rsidRDefault="000C35EF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11875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0C35EF" w:rsidRPr="007372EC" w:rsidRDefault="000C35EF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12500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0C35EF" w:rsidRPr="007372EC" w:rsidRDefault="000C35EF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</w:rPr>
              <w:t>12500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0C35EF" w:rsidRPr="007372EC" w:rsidRDefault="000C35EF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</w:rPr>
              <w:t>12500</w:t>
            </w:r>
          </w:p>
        </w:tc>
      </w:tr>
      <w:tr w:rsidR="007817CF" w:rsidRPr="007372EC" w:rsidTr="007372EC">
        <w:trPr>
          <w:trHeight w:val="264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7817CF" w:rsidRPr="007372EC" w:rsidRDefault="007817CF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2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7817CF" w:rsidRPr="007372EC" w:rsidRDefault="007817CF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Цена 1 шт., руб.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7817CF" w:rsidRPr="007372EC" w:rsidRDefault="007817CF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4930,38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7817CF" w:rsidRPr="007372EC" w:rsidRDefault="007817CF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4798,24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7817CF" w:rsidRPr="007372EC" w:rsidRDefault="007817CF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4580,60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7817CF" w:rsidRPr="007372EC" w:rsidRDefault="007817CF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4408,78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7817CF" w:rsidRPr="007372EC" w:rsidRDefault="007817CF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4335,76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7817CF" w:rsidRPr="007372EC" w:rsidRDefault="007817CF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4335,76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7817CF" w:rsidRPr="007372EC" w:rsidRDefault="007817CF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4335,76</w:t>
            </w:r>
          </w:p>
        </w:tc>
      </w:tr>
      <w:tr w:rsidR="007817CF" w:rsidRPr="007372EC" w:rsidTr="007372EC">
        <w:trPr>
          <w:trHeight w:val="568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7817CF" w:rsidRPr="007372EC" w:rsidRDefault="007817CF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3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7817CF" w:rsidRPr="007372EC" w:rsidRDefault="007817CF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Себестоимость 1 шт., руб.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7817CF" w:rsidRPr="007372EC" w:rsidRDefault="007817CF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4108,65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7817CF" w:rsidRPr="007372EC" w:rsidRDefault="007817CF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3998,53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7817CF" w:rsidRPr="007372EC" w:rsidRDefault="007817CF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3817,17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7817CF" w:rsidRPr="007372EC" w:rsidRDefault="007817CF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3673,99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7817CF" w:rsidRPr="007372EC" w:rsidRDefault="007817CF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3613,13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7817CF" w:rsidRPr="007372EC" w:rsidRDefault="007817CF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</w:rPr>
              <w:t>3613,13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7817CF" w:rsidRPr="007372EC" w:rsidRDefault="007817CF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</w:rPr>
              <w:t>3613,13</w:t>
            </w:r>
          </w:p>
        </w:tc>
      </w:tr>
      <w:tr w:rsidR="00C00FF7" w:rsidRPr="007372EC" w:rsidTr="007372EC">
        <w:trPr>
          <w:trHeight w:val="492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4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Прибыль на 1 шт., руб.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821,73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799,71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763,43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734,80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722,63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722,63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722,63</w:t>
            </w:r>
          </w:p>
        </w:tc>
      </w:tr>
      <w:tr w:rsidR="00C00FF7" w:rsidRPr="007372EC" w:rsidTr="007372EC">
        <w:trPr>
          <w:trHeight w:val="573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5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Выручка от реализации продукции, тыс. руб.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2"/>
                <w:lang w:eastAsia="ru-RU"/>
              </w:rPr>
            </w:pPr>
            <w:r w:rsidRPr="007372EC">
              <w:rPr>
                <w:color w:val="000000"/>
                <w:sz w:val="20"/>
                <w:szCs w:val="22"/>
                <w:lang w:eastAsia="ru-RU"/>
              </w:rPr>
              <w:t>43140,81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2"/>
                <w:lang w:eastAsia="ru-RU"/>
              </w:rPr>
            </w:pPr>
            <w:r w:rsidRPr="007372EC">
              <w:rPr>
                <w:color w:val="000000"/>
                <w:sz w:val="20"/>
                <w:szCs w:val="22"/>
                <w:lang w:eastAsia="ru-RU"/>
              </w:rPr>
              <w:t>44983,51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2"/>
                <w:lang w:eastAsia="ru-RU"/>
              </w:rPr>
            </w:pPr>
            <w:r w:rsidRPr="007372EC">
              <w:rPr>
                <w:color w:val="000000"/>
                <w:sz w:val="20"/>
                <w:szCs w:val="22"/>
                <w:lang w:eastAsia="ru-RU"/>
              </w:rPr>
              <w:t>48668,91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2"/>
                <w:lang w:eastAsia="ru-RU"/>
              </w:rPr>
            </w:pPr>
            <w:r w:rsidRPr="007372EC">
              <w:rPr>
                <w:color w:val="000000"/>
                <w:sz w:val="20"/>
                <w:szCs w:val="22"/>
                <w:lang w:eastAsia="ru-RU"/>
              </w:rPr>
              <w:t>52354,30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2"/>
                <w:lang w:eastAsia="ru-RU"/>
              </w:rPr>
            </w:pPr>
            <w:r w:rsidRPr="007372EC">
              <w:rPr>
                <w:color w:val="000000"/>
                <w:sz w:val="20"/>
                <w:szCs w:val="22"/>
                <w:lang w:eastAsia="ru-RU"/>
              </w:rPr>
              <w:t>54197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2"/>
              </w:rPr>
            </w:pPr>
            <w:r w:rsidRPr="007372EC">
              <w:rPr>
                <w:color w:val="000000"/>
                <w:sz w:val="20"/>
                <w:szCs w:val="22"/>
                <w:lang w:eastAsia="ru-RU"/>
              </w:rPr>
              <w:t>54197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2"/>
              </w:rPr>
            </w:pPr>
            <w:r w:rsidRPr="007372EC">
              <w:rPr>
                <w:color w:val="000000"/>
                <w:sz w:val="20"/>
                <w:szCs w:val="22"/>
                <w:lang w:eastAsia="ru-RU"/>
              </w:rPr>
              <w:t>54197</w:t>
            </w:r>
          </w:p>
        </w:tc>
      </w:tr>
      <w:tr w:rsidR="00C00FF7" w:rsidRPr="007372EC" w:rsidTr="007372EC">
        <w:trPr>
          <w:trHeight w:val="269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6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Себестоимость всего выпуска, тыс. руб.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2"/>
                <w:lang w:eastAsia="ru-RU"/>
              </w:rPr>
            </w:pPr>
            <w:r w:rsidRPr="007372EC">
              <w:rPr>
                <w:color w:val="000000"/>
                <w:sz w:val="20"/>
                <w:szCs w:val="22"/>
                <w:lang w:eastAsia="ru-RU"/>
              </w:rPr>
              <w:t>35950,68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2"/>
                <w:lang w:eastAsia="ru-RU"/>
              </w:rPr>
            </w:pPr>
            <w:r w:rsidRPr="007372EC">
              <w:rPr>
                <w:color w:val="000000"/>
                <w:sz w:val="20"/>
                <w:szCs w:val="22"/>
                <w:lang w:eastAsia="ru-RU"/>
              </w:rPr>
              <w:t>37486,26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2"/>
                <w:lang w:eastAsia="ru-RU"/>
              </w:rPr>
            </w:pPr>
            <w:r w:rsidRPr="007372EC">
              <w:rPr>
                <w:color w:val="000000"/>
                <w:sz w:val="20"/>
                <w:szCs w:val="22"/>
                <w:lang w:eastAsia="ru-RU"/>
              </w:rPr>
              <w:t>40557,42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2"/>
                <w:lang w:eastAsia="ru-RU"/>
              </w:rPr>
            </w:pPr>
            <w:r w:rsidRPr="007372EC">
              <w:rPr>
                <w:color w:val="000000"/>
                <w:sz w:val="20"/>
                <w:szCs w:val="22"/>
                <w:lang w:eastAsia="ru-RU"/>
              </w:rPr>
              <w:t>43628,59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2"/>
                <w:lang w:eastAsia="ru-RU"/>
              </w:rPr>
            </w:pPr>
            <w:r w:rsidRPr="007372EC">
              <w:rPr>
                <w:color w:val="000000"/>
                <w:sz w:val="20"/>
                <w:szCs w:val="22"/>
                <w:lang w:eastAsia="ru-RU"/>
              </w:rPr>
              <w:t>45164,17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2"/>
              </w:rPr>
            </w:pPr>
            <w:r w:rsidRPr="007372EC">
              <w:rPr>
                <w:color w:val="000000"/>
                <w:sz w:val="20"/>
                <w:szCs w:val="22"/>
                <w:lang w:eastAsia="ru-RU"/>
              </w:rPr>
              <w:t>45164,17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2"/>
              </w:rPr>
            </w:pPr>
            <w:r w:rsidRPr="007372EC">
              <w:rPr>
                <w:color w:val="000000"/>
                <w:sz w:val="20"/>
                <w:szCs w:val="22"/>
                <w:lang w:eastAsia="ru-RU"/>
              </w:rPr>
              <w:t>45164,17</w:t>
            </w:r>
          </w:p>
        </w:tc>
      </w:tr>
      <w:tr w:rsidR="00C00FF7" w:rsidRPr="007372EC" w:rsidTr="007372EC">
        <w:trPr>
          <w:trHeight w:val="542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7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Норматив оборотных средств, тыс. руб.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2140,58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2293,49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2599,29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2905,09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3057,99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3057,99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3057,99</w:t>
            </w:r>
          </w:p>
        </w:tc>
      </w:tr>
      <w:tr w:rsidR="00C00FF7" w:rsidRPr="007372EC" w:rsidTr="007372EC">
        <w:trPr>
          <w:trHeight w:val="536"/>
          <w:jc w:val="center"/>
        </w:trPr>
        <w:tc>
          <w:tcPr>
            <w:tcW w:w="513" w:type="dxa"/>
            <w:shd w:val="clear" w:color="auto" w:fill="auto"/>
            <w:noWrap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8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Амортизационные отчисления, тыс. руб.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2588,73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2588,73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2588,73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2588,73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2588,73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2588,73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2588,73</w:t>
            </w:r>
          </w:p>
        </w:tc>
      </w:tr>
    </w:tbl>
    <w:p w:rsidR="00E8625B" w:rsidRPr="007372EC" w:rsidRDefault="00E8625B" w:rsidP="00771706">
      <w:pPr>
        <w:shd w:val="clear" w:color="000000" w:fill="auto"/>
        <w:suppressAutoHyphens/>
        <w:ind w:firstLine="709"/>
        <w:rPr>
          <w:color w:val="000000"/>
        </w:rPr>
      </w:pPr>
    </w:p>
    <w:p w:rsidR="00892FD3" w:rsidRPr="007372EC" w:rsidRDefault="00892FD3" w:rsidP="00771706">
      <w:pPr>
        <w:shd w:val="clear" w:color="000000" w:fill="auto"/>
        <w:suppressAutoHyphens/>
        <w:jc w:val="center"/>
        <w:rPr>
          <w:b/>
          <w:color w:val="000000"/>
        </w:rPr>
      </w:pPr>
      <w:r w:rsidRPr="007372EC">
        <w:rPr>
          <w:b/>
          <w:color w:val="000000"/>
        </w:rPr>
        <w:t>Таблица Г – Данные для расчета цены капитала</w:t>
      </w:r>
    </w:p>
    <w:tbl>
      <w:tblPr>
        <w:tblW w:w="8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28"/>
        <w:gridCol w:w="2543"/>
      </w:tblGrid>
      <w:tr w:rsidR="00892FD3" w:rsidRPr="007372EC" w:rsidTr="007372EC">
        <w:trPr>
          <w:trHeight w:val="31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92FD3" w:rsidRPr="007372EC" w:rsidRDefault="00892F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№ п/п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92FD3" w:rsidRPr="007372EC" w:rsidRDefault="00892F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892FD3" w:rsidRPr="007372EC" w:rsidRDefault="00892F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Значение</w:t>
            </w:r>
          </w:p>
        </w:tc>
      </w:tr>
      <w:tr w:rsidR="00892FD3" w:rsidRPr="007372EC" w:rsidTr="007372EC">
        <w:trPr>
          <w:trHeight w:val="31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92FD3" w:rsidRPr="007372EC" w:rsidRDefault="00892F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92FD3" w:rsidRPr="007372EC" w:rsidRDefault="00892F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Банковский кредит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892FD3" w:rsidRPr="007372EC" w:rsidRDefault="00892F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18,25% годовых</w:t>
            </w:r>
          </w:p>
        </w:tc>
      </w:tr>
      <w:tr w:rsidR="00892FD3" w:rsidRPr="007372EC" w:rsidTr="007372EC">
        <w:trPr>
          <w:trHeight w:val="31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92FD3" w:rsidRPr="007372EC" w:rsidRDefault="00892F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92FD3" w:rsidRPr="007372EC" w:rsidRDefault="00892F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Ставка рефинансирования ЦБ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892FD3" w:rsidRPr="007372EC" w:rsidRDefault="00892F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10,75%</w:t>
            </w:r>
          </w:p>
        </w:tc>
      </w:tr>
      <w:tr w:rsidR="00892FD3" w:rsidRPr="007372EC" w:rsidTr="007372EC">
        <w:trPr>
          <w:trHeight w:val="31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92FD3" w:rsidRPr="007372EC" w:rsidRDefault="00892F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92FD3" w:rsidRPr="007372EC" w:rsidRDefault="00892F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Гарантированный дивиденд по привилегированным акциям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892FD3" w:rsidRPr="007372EC" w:rsidRDefault="00892F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20% годовых</w:t>
            </w:r>
          </w:p>
        </w:tc>
      </w:tr>
      <w:tr w:rsidR="00892FD3" w:rsidRPr="007372EC" w:rsidTr="007372EC">
        <w:trPr>
          <w:trHeight w:val="315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892FD3" w:rsidRPr="007372EC" w:rsidRDefault="00892F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92FD3" w:rsidRPr="007372EC" w:rsidRDefault="00892F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Затраты на размещение привилегированных акций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:rsidR="00892FD3" w:rsidRPr="007372EC" w:rsidRDefault="00892F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5% от объема эмиссии</w:t>
            </w:r>
          </w:p>
        </w:tc>
      </w:tr>
      <w:tr w:rsidR="00892FD3" w:rsidRPr="007372EC" w:rsidTr="007372EC">
        <w:trPr>
          <w:trHeight w:val="315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892FD3" w:rsidRPr="007372EC" w:rsidRDefault="00892F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92FD3" w:rsidRPr="007372EC" w:rsidRDefault="00892F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Текущая рыночная цена привилегированной акции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892FD3" w:rsidRPr="007372EC" w:rsidRDefault="00892F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1000 руб.</w:t>
            </w:r>
          </w:p>
        </w:tc>
      </w:tr>
      <w:tr w:rsidR="00892FD3" w:rsidRPr="007372EC" w:rsidTr="007372EC">
        <w:trPr>
          <w:trHeight w:val="315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892FD3" w:rsidRPr="007372EC" w:rsidRDefault="00892F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92FD3" w:rsidRPr="007372EC" w:rsidRDefault="00892F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Ожидаемый (базовый) дивиденд по обыкновенной акции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892FD3" w:rsidRPr="007372EC" w:rsidRDefault="00892F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240 руб. на акцию</w:t>
            </w:r>
          </w:p>
        </w:tc>
      </w:tr>
      <w:tr w:rsidR="00892FD3" w:rsidRPr="007372EC" w:rsidTr="007372EC">
        <w:trPr>
          <w:trHeight w:val="315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:rsidR="00892FD3" w:rsidRPr="007372EC" w:rsidRDefault="00892F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92FD3" w:rsidRPr="007372EC" w:rsidRDefault="00892F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Темп роста дивидендов по обыкновенным акциям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:rsidR="00892FD3" w:rsidRPr="007372EC" w:rsidRDefault="00892F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8% в год</w:t>
            </w:r>
          </w:p>
        </w:tc>
      </w:tr>
      <w:tr w:rsidR="00892FD3" w:rsidRPr="007372EC" w:rsidTr="007372E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92FD3" w:rsidRPr="007372EC" w:rsidRDefault="00892F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92FD3" w:rsidRPr="007372EC" w:rsidRDefault="00892F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Текущая рыночная цена обыкновенной акции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892FD3" w:rsidRPr="007372EC" w:rsidRDefault="00892F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1200 руб.</w:t>
            </w:r>
          </w:p>
        </w:tc>
      </w:tr>
      <w:tr w:rsidR="00892FD3" w:rsidRPr="007372EC" w:rsidTr="007372E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92FD3" w:rsidRPr="007372EC" w:rsidRDefault="00892F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92FD3" w:rsidRPr="007372EC" w:rsidRDefault="00892F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Затраты на размещение обыкновенных акций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892FD3" w:rsidRPr="007372EC" w:rsidRDefault="00892F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6% от объема эмиссии</w:t>
            </w:r>
          </w:p>
        </w:tc>
      </w:tr>
      <w:tr w:rsidR="00892FD3" w:rsidRPr="007372EC" w:rsidTr="007372E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92FD3" w:rsidRPr="007372EC" w:rsidRDefault="00892F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92FD3" w:rsidRPr="007372EC" w:rsidRDefault="00892F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Затраты по привлечению кредита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892FD3" w:rsidRPr="007372EC" w:rsidRDefault="00892F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2%</w:t>
            </w:r>
          </w:p>
        </w:tc>
      </w:tr>
      <w:tr w:rsidR="00892FD3" w:rsidRPr="007372EC" w:rsidTr="007372E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92FD3" w:rsidRPr="007372EC" w:rsidRDefault="00892F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11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92FD3" w:rsidRPr="007372EC" w:rsidRDefault="00892F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Срок кредита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892FD3" w:rsidRPr="007372EC" w:rsidRDefault="00892FD3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7 лет</w:t>
            </w:r>
          </w:p>
        </w:tc>
      </w:tr>
    </w:tbl>
    <w:p w:rsidR="005F5195" w:rsidRPr="007372EC" w:rsidRDefault="005F5195" w:rsidP="00771706">
      <w:pPr>
        <w:shd w:val="clear" w:color="000000" w:fill="auto"/>
        <w:suppressAutoHyphens/>
        <w:ind w:firstLine="709"/>
        <w:rPr>
          <w:color w:val="000000"/>
        </w:rPr>
      </w:pPr>
    </w:p>
    <w:p w:rsidR="005F5195" w:rsidRPr="007372EC" w:rsidRDefault="005F5195" w:rsidP="00771706">
      <w:pPr>
        <w:shd w:val="clear" w:color="000000" w:fill="auto"/>
        <w:suppressAutoHyphens/>
        <w:jc w:val="center"/>
        <w:rPr>
          <w:b/>
          <w:color w:val="000000"/>
        </w:rPr>
      </w:pPr>
      <w:r w:rsidRPr="007372EC">
        <w:rPr>
          <w:b/>
          <w:color w:val="000000"/>
          <w:lang w:eastAsia="ru-RU"/>
        </w:rPr>
        <w:t>Таблица Д – Структура источников финансирования, %</w:t>
      </w:r>
    </w:p>
    <w:tbl>
      <w:tblPr>
        <w:tblW w:w="9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42"/>
        <w:gridCol w:w="1635"/>
        <w:gridCol w:w="1961"/>
        <w:gridCol w:w="2144"/>
        <w:gridCol w:w="1066"/>
      </w:tblGrid>
      <w:tr w:rsidR="005F5195" w:rsidRPr="007372EC" w:rsidTr="007372EC">
        <w:trPr>
          <w:trHeight w:val="48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F5195" w:rsidRPr="007372EC" w:rsidRDefault="005F519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№ варианта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F5195" w:rsidRPr="007372EC" w:rsidRDefault="005F519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Банковский кредит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5F5195" w:rsidRPr="007372EC" w:rsidRDefault="005F519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Обыкновенные акции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F5195" w:rsidRPr="007372EC" w:rsidRDefault="005F519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Привилегированные акции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F5195" w:rsidRPr="007372EC" w:rsidRDefault="005F519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Нераспределенная прибыль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5F5195" w:rsidRPr="007372EC" w:rsidRDefault="005F519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Итого</w:t>
            </w:r>
          </w:p>
        </w:tc>
      </w:tr>
      <w:tr w:rsidR="005F5195" w:rsidRPr="007372EC" w:rsidTr="007372EC">
        <w:trPr>
          <w:trHeight w:val="255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F5195" w:rsidRPr="007372EC" w:rsidRDefault="005F519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F5195" w:rsidRPr="007372EC" w:rsidRDefault="005F519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31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5F5195" w:rsidRPr="007372EC" w:rsidRDefault="005F519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F5195" w:rsidRPr="007372EC" w:rsidRDefault="005F519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33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F5195" w:rsidRPr="007372EC" w:rsidRDefault="005F519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33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5F5195" w:rsidRPr="007372EC" w:rsidRDefault="005F519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100</w:t>
            </w:r>
          </w:p>
        </w:tc>
      </w:tr>
      <w:tr w:rsidR="005F5195" w:rsidRPr="007372EC" w:rsidTr="007372EC">
        <w:trPr>
          <w:trHeight w:val="255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5F5195" w:rsidRPr="007372EC" w:rsidRDefault="005F519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F5195" w:rsidRPr="007372EC" w:rsidRDefault="005F519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6298,02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5F5195" w:rsidRPr="007372EC" w:rsidRDefault="005F519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609,49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:rsidR="005F5195" w:rsidRPr="007372EC" w:rsidRDefault="005F519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6704,34</w:t>
            </w:r>
          </w:p>
        </w:tc>
        <w:tc>
          <w:tcPr>
            <w:tcW w:w="2144" w:type="dxa"/>
            <w:shd w:val="clear" w:color="auto" w:fill="auto"/>
            <w:noWrap/>
            <w:vAlign w:val="center"/>
          </w:tcPr>
          <w:p w:rsidR="005F5195" w:rsidRPr="007372EC" w:rsidRDefault="005F519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6704,34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5F5195" w:rsidRPr="007372EC" w:rsidRDefault="005F519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20316,19</w:t>
            </w:r>
          </w:p>
        </w:tc>
      </w:tr>
    </w:tbl>
    <w:p w:rsidR="00E8625B" w:rsidRPr="007372EC" w:rsidRDefault="00E8625B" w:rsidP="00771706">
      <w:pPr>
        <w:shd w:val="clear" w:color="000000" w:fill="auto"/>
        <w:suppressAutoHyphens/>
        <w:ind w:firstLine="709"/>
        <w:rPr>
          <w:color w:val="000000"/>
        </w:rPr>
      </w:pPr>
    </w:p>
    <w:p w:rsidR="00771706" w:rsidRDefault="00771706" w:rsidP="00771706">
      <w:pPr>
        <w:shd w:val="clear" w:color="000000" w:fill="auto"/>
        <w:suppressAutoHyphens/>
        <w:ind w:firstLine="709"/>
        <w:rPr>
          <w:color w:val="000000"/>
        </w:rPr>
      </w:pPr>
      <w:r w:rsidRPr="00771706">
        <w:rPr>
          <w:color w:val="000000"/>
        </w:rPr>
        <w:t>4 этап. Расчет коммерческой эффективности инвестиционного проекта</w:t>
      </w:r>
    </w:p>
    <w:p w:rsidR="00771706" w:rsidRDefault="00771706" w:rsidP="00771706">
      <w:pPr>
        <w:shd w:val="clear" w:color="000000" w:fill="auto"/>
        <w:suppressAutoHyphens/>
        <w:ind w:firstLine="709"/>
        <w:rPr>
          <w:color w:val="000000"/>
        </w:rPr>
      </w:pPr>
    </w:p>
    <w:p w:rsidR="00771706" w:rsidRPr="007372EC" w:rsidRDefault="00771706" w:rsidP="00771706">
      <w:pPr>
        <w:shd w:val="clear" w:color="000000" w:fill="auto"/>
        <w:suppressAutoHyphens/>
        <w:ind w:firstLine="709"/>
        <w:rPr>
          <w:color w:val="000000"/>
        </w:rPr>
        <w:sectPr w:rsidR="00771706" w:rsidRPr="007372EC" w:rsidSect="00771706">
          <w:type w:val="nextColumn"/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E8625B" w:rsidRPr="007372EC" w:rsidRDefault="00E8625B" w:rsidP="00771706">
      <w:pPr>
        <w:shd w:val="clear" w:color="000000" w:fill="auto"/>
        <w:suppressAutoHyphens/>
        <w:jc w:val="center"/>
        <w:rPr>
          <w:b/>
          <w:color w:val="000000"/>
        </w:rPr>
      </w:pPr>
      <w:r w:rsidRPr="007372EC">
        <w:rPr>
          <w:b/>
          <w:color w:val="000000"/>
        </w:rPr>
        <w:t>Таблица 10 – Расчет потока реальных денег от инвестиционной деятельности</w:t>
      </w:r>
    </w:p>
    <w:tbl>
      <w:tblPr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437"/>
        <w:gridCol w:w="1479"/>
        <w:gridCol w:w="1379"/>
        <w:gridCol w:w="950"/>
        <w:gridCol w:w="1090"/>
        <w:gridCol w:w="1419"/>
        <w:gridCol w:w="751"/>
        <w:gridCol w:w="850"/>
      </w:tblGrid>
      <w:tr w:rsidR="00E8625B" w:rsidRPr="007372EC" w:rsidTr="007372EC">
        <w:trPr>
          <w:trHeight w:val="315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Показатели</w:t>
            </w:r>
          </w:p>
        </w:tc>
        <w:tc>
          <w:tcPr>
            <w:tcW w:w="9355" w:type="dxa"/>
            <w:gridSpan w:val="8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Этапы инвестиционного проекта</w:t>
            </w:r>
          </w:p>
        </w:tc>
      </w:tr>
      <w:tr w:rsidR="00E8625B" w:rsidRPr="007372EC" w:rsidTr="007372EC">
        <w:trPr>
          <w:trHeight w:val="315"/>
        </w:trPr>
        <w:tc>
          <w:tcPr>
            <w:tcW w:w="3227" w:type="dxa"/>
            <w:vMerge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7372EC">
              <w:rPr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4898" w:type="dxa"/>
            <w:gridSpan w:val="4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7372EC">
              <w:rPr>
                <w:color w:val="000000"/>
                <w:sz w:val="20"/>
                <w:szCs w:val="20"/>
                <w:lang w:eastAsia="ru-RU"/>
              </w:rPr>
              <w:t>освоение</w:t>
            </w:r>
          </w:p>
        </w:tc>
        <w:tc>
          <w:tcPr>
            <w:tcW w:w="3020" w:type="dxa"/>
            <w:gridSpan w:val="3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7372EC">
              <w:rPr>
                <w:color w:val="000000"/>
                <w:sz w:val="20"/>
                <w:szCs w:val="20"/>
                <w:lang w:eastAsia="ru-RU"/>
              </w:rPr>
              <w:t>производство</w:t>
            </w:r>
          </w:p>
        </w:tc>
      </w:tr>
      <w:tr w:rsidR="00E8625B" w:rsidRPr="007372EC" w:rsidTr="007372EC">
        <w:trPr>
          <w:trHeight w:val="315"/>
        </w:trPr>
        <w:tc>
          <w:tcPr>
            <w:tcW w:w="3227" w:type="dxa"/>
            <w:vMerge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7</w:t>
            </w:r>
          </w:p>
        </w:tc>
      </w:tr>
      <w:tr w:rsidR="00C00FF7" w:rsidRPr="007372EC" w:rsidTr="007372EC">
        <w:trPr>
          <w:trHeight w:val="315"/>
        </w:trPr>
        <w:tc>
          <w:tcPr>
            <w:tcW w:w="3227" w:type="dxa"/>
            <w:shd w:val="clear" w:color="auto" w:fill="auto"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 xml:space="preserve"> - 6378,63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</w:tr>
      <w:tr w:rsidR="00C00FF7" w:rsidRPr="007372EC" w:rsidTr="007372EC">
        <w:trPr>
          <w:trHeight w:val="315"/>
        </w:trPr>
        <w:tc>
          <w:tcPr>
            <w:tcW w:w="3227" w:type="dxa"/>
            <w:shd w:val="clear" w:color="auto" w:fill="auto"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Машины и оборудование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-8352,97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</w:tr>
      <w:tr w:rsidR="00C00FF7" w:rsidRPr="007372EC" w:rsidTr="007372EC">
        <w:trPr>
          <w:trHeight w:val="315"/>
        </w:trPr>
        <w:tc>
          <w:tcPr>
            <w:tcW w:w="3227" w:type="dxa"/>
            <w:shd w:val="clear" w:color="auto" w:fill="auto"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Прочие элементы основного капитала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-2526,60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</w:tr>
      <w:tr w:rsidR="00E8625B" w:rsidRPr="007372EC" w:rsidTr="007372EC">
        <w:trPr>
          <w:trHeight w:val="315"/>
        </w:trPr>
        <w:tc>
          <w:tcPr>
            <w:tcW w:w="3227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Прирост оборотного капитала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E8625B" w:rsidRPr="007372EC" w:rsidRDefault="00072ACF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8625B" w:rsidRPr="007372EC" w:rsidRDefault="00977C44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</w:t>
            </w:r>
            <w:r w:rsidR="00072ACF" w:rsidRPr="007372EC">
              <w:rPr>
                <w:color w:val="000000"/>
                <w:sz w:val="20"/>
                <w:szCs w:val="24"/>
                <w:lang w:eastAsia="ru-RU"/>
              </w:rPr>
              <w:t>2140,59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E8625B" w:rsidRPr="007372EC" w:rsidRDefault="00977C44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-152,9</w:t>
            </w:r>
            <w:r w:rsidR="00C00FF7"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8625B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-305</w:t>
            </w:r>
            <w:r w:rsidR="00977C44" w:rsidRPr="007372EC">
              <w:rPr>
                <w:color w:val="000000"/>
                <w:sz w:val="20"/>
                <w:szCs w:val="24"/>
                <w:lang w:eastAsia="ru-RU"/>
              </w:rPr>
              <w:t>,</w:t>
            </w:r>
            <w:r w:rsidRPr="007372EC">
              <w:rPr>
                <w:color w:val="000000"/>
                <w:sz w:val="20"/>
                <w:szCs w:val="24"/>
                <w:lang w:eastAsia="ru-RU"/>
              </w:rPr>
              <w:t>80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E8625B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-305</w:t>
            </w:r>
            <w:r w:rsidR="00977C44" w:rsidRPr="007372EC">
              <w:rPr>
                <w:color w:val="000000"/>
                <w:sz w:val="20"/>
                <w:szCs w:val="24"/>
                <w:lang w:eastAsia="ru-RU"/>
              </w:rPr>
              <w:t>,</w:t>
            </w:r>
            <w:r w:rsidRPr="007372EC">
              <w:rPr>
                <w:color w:val="000000"/>
                <w:sz w:val="20"/>
                <w:szCs w:val="24"/>
                <w:lang w:eastAsia="ru-RU"/>
              </w:rPr>
              <w:t>80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8625B" w:rsidRPr="007372EC" w:rsidRDefault="00977C44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-152,9</w:t>
            </w:r>
            <w:r w:rsidR="00C00FF7"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E8625B" w:rsidRPr="007372EC" w:rsidRDefault="00977C44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625B" w:rsidRPr="007372EC" w:rsidRDefault="00977C44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</w:tr>
      <w:tr w:rsidR="00977C44" w:rsidRPr="007372EC" w:rsidTr="007372EC">
        <w:trPr>
          <w:trHeight w:val="315"/>
        </w:trPr>
        <w:tc>
          <w:tcPr>
            <w:tcW w:w="3227" w:type="dxa"/>
            <w:shd w:val="clear" w:color="auto" w:fill="auto"/>
            <w:vAlign w:val="center"/>
          </w:tcPr>
          <w:p w:rsidR="00977C44" w:rsidRPr="007372EC" w:rsidRDefault="00977C44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 xml:space="preserve">Всего инвестиций 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977C44" w:rsidRPr="007372EC" w:rsidRDefault="00977C44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-17258,19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977C44" w:rsidRPr="007372EC" w:rsidRDefault="00977C44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-2140,59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77C44" w:rsidRPr="007372EC" w:rsidRDefault="00977C44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-152,9</w:t>
            </w:r>
            <w:r w:rsidR="00C00FF7"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977C44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-305</w:t>
            </w:r>
            <w:r w:rsidR="00977C44" w:rsidRPr="007372EC">
              <w:rPr>
                <w:color w:val="000000"/>
                <w:sz w:val="20"/>
                <w:szCs w:val="24"/>
                <w:lang w:eastAsia="ru-RU"/>
              </w:rPr>
              <w:t>,</w:t>
            </w:r>
            <w:r w:rsidRPr="007372EC">
              <w:rPr>
                <w:color w:val="000000"/>
                <w:sz w:val="20"/>
                <w:szCs w:val="24"/>
                <w:lang w:eastAsia="ru-RU"/>
              </w:rPr>
              <w:t>80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977C44" w:rsidRPr="007372EC" w:rsidRDefault="00977C44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-30</w:t>
            </w:r>
            <w:r w:rsidR="00C00FF7" w:rsidRPr="007372EC">
              <w:rPr>
                <w:color w:val="000000"/>
                <w:sz w:val="20"/>
                <w:szCs w:val="24"/>
                <w:lang w:eastAsia="ru-RU"/>
              </w:rPr>
              <w:t>5,80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77C44" w:rsidRPr="007372EC" w:rsidRDefault="00977C44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-152,9</w:t>
            </w:r>
            <w:r w:rsidR="00C00FF7"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977C44" w:rsidRPr="007372EC" w:rsidRDefault="00977C44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7C44" w:rsidRPr="007372EC" w:rsidRDefault="00977C44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</w:tr>
    </w:tbl>
    <w:p w:rsidR="00E8625B" w:rsidRPr="007372EC" w:rsidRDefault="00E8625B" w:rsidP="00771706">
      <w:pPr>
        <w:shd w:val="clear" w:color="000000" w:fill="auto"/>
        <w:suppressAutoHyphens/>
        <w:ind w:firstLine="709"/>
        <w:rPr>
          <w:color w:val="000000"/>
        </w:rPr>
      </w:pPr>
    </w:p>
    <w:p w:rsidR="00E8625B" w:rsidRPr="007372EC" w:rsidRDefault="00E8625B" w:rsidP="00771706">
      <w:pPr>
        <w:shd w:val="clear" w:color="000000" w:fill="auto"/>
        <w:suppressAutoHyphens/>
        <w:jc w:val="center"/>
        <w:rPr>
          <w:b/>
          <w:color w:val="000000"/>
        </w:rPr>
      </w:pPr>
      <w:r w:rsidRPr="007372EC">
        <w:rPr>
          <w:b/>
          <w:color w:val="000000"/>
        </w:rPr>
        <w:t>Таблица 11 – Расчет потока реальных денег от финансовой деятельности</w:t>
      </w:r>
    </w:p>
    <w:tbl>
      <w:tblPr>
        <w:tblW w:w="13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1"/>
        <w:gridCol w:w="1437"/>
        <w:gridCol w:w="1231"/>
        <w:gridCol w:w="1013"/>
        <w:gridCol w:w="1134"/>
        <w:gridCol w:w="1276"/>
        <w:gridCol w:w="1134"/>
        <w:gridCol w:w="1134"/>
        <w:gridCol w:w="1380"/>
      </w:tblGrid>
      <w:tr w:rsidR="00E8625B" w:rsidRPr="007372EC" w:rsidTr="007372EC">
        <w:trPr>
          <w:trHeight w:val="315"/>
          <w:jc w:val="center"/>
        </w:trPr>
        <w:tc>
          <w:tcPr>
            <w:tcW w:w="3691" w:type="dxa"/>
            <w:vMerge w:val="restart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Показатели</w:t>
            </w:r>
          </w:p>
        </w:tc>
        <w:tc>
          <w:tcPr>
            <w:tcW w:w="9429" w:type="dxa"/>
            <w:gridSpan w:val="8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Этапы инвестиционного проекта</w:t>
            </w:r>
          </w:p>
        </w:tc>
      </w:tr>
      <w:tr w:rsidR="00E8625B" w:rsidRPr="007372EC" w:rsidTr="007372EC">
        <w:trPr>
          <w:trHeight w:val="315"/>
          <w:jc w:val="center"/>
        </w:trPr>
        <w:tc>
          <w:tcPr>
            <w:tcW w:w="3691" w:type="dxa"/>
            <w:vMerge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7372EC">
              <w:rPr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4654" w:type="dxa"/>
            <w:gridSpan w:val="4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7372EC">
              <w:rPr>
                <w:color w:val="000000"/>
                <w:sz w:val="20"/>
                <w:szCs w:val="20"/>
                <w:lang w:eastAsia="ru-RU"/>
              </w:rPr>
              <w:t>освоение</w:t>
            </w:r>
          </w:p>
        </w:tc>
        <w:tc>
          <w:tcPr>
            <w:tcW w:w="3648" w:type="dxa"/>
            <w:gridSpan w:val="3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7372EC">
              <w:rPr>
                <w:color w:val="000000"/>
                <w:sz w:val="20"/>
                <w:szCs w:val="20"/>
                <w:lang w:eastAsia="ru-RU"/>
              </w:rPr>
              <w:t>производство</w:t>
            </w:r>
          </w:p>
        </w:tc>
      </w:tr>
      <w:tr w:rsidR="00E8625B" w:rsidRPr="007372EC" w:rsidTr="007372EC">
        <w:trPr>
          <w:trHeight w:val="315"/>
          <w:jc w:val="center"/>
        </w:trPr>
        <w:tc>
          <w:tcPr>
            <w:tcW w:w="3691" w:type="dxa"/>
            <w:vMerge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7</w:t>
            </w:r>
          </w:p>
        </w:tc>
      </w:tr>
      <w:tr w:rsidR="00C00FF7" w:rsidRPr="007372EC" w:rsidTr="007372EC">
        <w:trPr>
          <w:trHeight w:val="315"/>
          <w:jc w:val="center"/>
        </w:trPr>
        <w:tc>
          <w:tcPr>
            <w:tcW w:w="3691" w:type="dxa"/>
            <w:shd w:val="clear" w:color="auto" w:fill="auto"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Собственный капитал, тыс. руб.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14018,17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</w:tr>
      <w:tr w:rsidR="00C00FF7" w:rsidRPr="007372EC" w:rsidTr="007372EC">
        <w:trPr>
          <w:trHeight w:val="315"/>
          <w:jc w:val="center"/>
        </w:trPr>
        <w:tc>
          <w:tcPr>
            <w:tcW w:w="3691" w:type="dxa"/>
            <w:shd w:val="clear" w:color="auto" w:fill="auto"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Банковский кредит, тыс. руб.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6298,02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C00FF7" w:rsidRPr="007372EC" w:rsidRDefault="00C00FF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</w:tr>
      <w:tr w:rsidR="00D14D48" w:rsidRPr="007372EC" w:rsidTr="007372EC">
        <w:trPr>
          <w:trHeight w:val="630"/>
          <w:jc w:val="center"/>
        </w:trPr>
        <w:tc>
          <w:tcPr>
            <w:tcW w:w="3691" w:type="dxa"/>
            <w:shd w:val="clear" w:color="auto" w:fill="auto"/>
            <w:vAlign w:val="center"/>
          </w:tcPr>
          <w:p w:rsidR="00D14D48" w:rsidRPr="007372EC" w:rsidRDefault="00D14D4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Погашение задолженности по кредитам, тыс. руб.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14D48" w:rsidRPr="007372EC" w:rsidRDefault="00D14D4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14D48" w:rsidRPr="007372EC" w:rsidRDefault="00D14D4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-1664,09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14D48" w:rsidRPr="007372EC" w:rsidRDefault="00D14D4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-1664,09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4D48" w:rsidRPr="007372EC" w:rsidRDefault="00D14D4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-1664,09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4D48" w:rsidRPr="007372EC" w:rsidRDefault="00D14D4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-1664,09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4D48" w:rsidRPr="007372EC" w:rsidRDefault="00D14D4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-1664,09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4D48" w:rsidRPr="007372EC" w:rsidRDefault="00D14D4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-1664,09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D14D48" w:rsidRPr="007372EC" w:rsidRDefault="00D14D4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-1664,09</w:t>
            </w:r>
          </w:p>
        </w:tc>
      </w:tr>
      <w:tr w:rsidR="00E8625B" w:rsidRPr="007372EC" w:rsidTr="007372EC">
        <w:trPr>
          <w:trHeight w:val="630"/>
          <w:jc w:val="center"/>
        </w:trPr>
        <w:tc>
          <w:tcPr>
            <w:tcW w:w="3691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Выплата дивидендов по обыкновенным акциям, тыс. руб.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8625B" w:rsidRPr="007372EC" w:rsidRDefault="00D14D4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E8625B" w:rsidRPr="007372EC" w:rsidRDefault="00002E4C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-131,65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E8625B" w:rsidRPr="007372EC" w:rsidRDefault="00002E4C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-142,18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625B" w:rsidRPr="007372EC" w:rsidRDefault="00002E4C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-153,56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625B" w:rsidRPr="007372EC" w:rsidRDefault="00002E4C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-165,84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625B" w:rsidRPr="007372EC" w:rsidRDefault="00002E4C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-179,11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625B" w:rsidRPr="007372EC" w:rsidRDefault="00002E4C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-193,44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8625B" w:rsidRPr="007372EC" w:rsidRDefault="00002E4C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208,91</w:t>
            </w:r>
          </w:p>
        </w:tc>
      </w:tr>
      <w:tr w:rsidR="00E8625B" w:rsidRPr="007372EC" w:rsidTr="007372EC">
        <w:trPr>
          <w:trHeight w:val="630"/>
          <w:jc w:val="center"/>
        </w:trPr>
        <w:tc>
          <w:tcPr>
            <w:tcW w:w="3691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Выплата дивидендов по привилегированным акциям, тыс. руб.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8625B" w:rsidRPr="007372EC" w:rsidRDefault="00D14D4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E8625B" w:rsidRPr="007372EC" w:rsidRDefault="00002E4C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-1340,87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E8625B" w:rsidRPr="007372EC" w:rsidRDefault="00002E4C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-1340,87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625B" w:rsidRPr="007372EC" w:rsidRDefault="00002E4C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-1340,87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625B" w:rsidRPr="007372EC" w:rsidRDefault="00002E4C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-1340,87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625B" w:rsidRPr="007372EC" w:rsidRDefault="00002E4C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-1340,87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625B" w:rsidRPr="007372EC" w:rsidRDefault="00002E4C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-1340,87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8625B" w:rsidRPr="007372EC" w:rsidRDefault="00002E4C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-1340,87</w:t>
            </w:r>
          </w:p>
        </w:tc>
      </w:tr>
      <w:tr w:rsidR="00E8625B" w:rsidRPr="007372EC" w:rsidTr="007372EC">
        <w:trPr>
          <w:trHeight w:val="630"/>
          <w:jc w:val="center"/>
        </w:trPr>
        <w:tc>
          <w:tcPr>
            <w:tcW w:w="3691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Сальдо финансовой деятельности, тыс. руб.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E8625B" w:rsidRPr="007372EC" w:rsidRDefault="00D14D48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20316,19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E8625B" w:rsidRPr="007372EC" w:rsidRDefault="00002E4C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-3136,61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:rsidR="00E8625B" w:rsidRPr="007372EC" w:rsidRDefault="00002E4C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-3147,14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8625B" w:rsidRPr="007372EC" w:rsidRDefault="00002E4C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-3158,52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8625B" w:rsidRPr="007372EC" w:rsidRDefault="00002E4C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-3170,8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8625B" w:rsidRPr="007372EC" w:rsidRDefault="00002E4C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-3184,07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8625B" w:rsidRPr="007372EC" w:rsidRDefault="00002E4C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-3198,4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E8625B" w:rsidRPr="007372EC" w:rsidRDefault="00002E4C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-3213,87</w:t>
            </w:r>
          </w:p>
        </w:tc>
      </w:tr>
    </w:tbl>
    <w:p w:rsidR="00E8625B" w:rsidRPr="007372EC" w:rsidRDefault="00E8625B" w:rsidP="00771706">
      <w:pPr>
        <w:shd w:val="clear" w:color="000000" w:fill="auto"/>
        <w:suppressAutoHyphens/>
        <w:jc w:val="center"/>
        <w:rPr>
          <w:b/>
          <w:color w:val="000000"/>
        </w:rPr>
      </w:pPr>
      <w:r w:rsidRPr="007372EC">
        <w:rPr>
          <w:b/>
          <w:color w:val="000000"/>
        </w:rPr>
        <w:t>Таблица 12 – Расчет потока реальных денег от операционной деятельности</w:t>
      </w:r>
    </w:p>
    <w:tbl>
      <w:tblPr>
        <w:tblW w:w="13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37"/>
        <w:gridCol w:w="1480"/>
        <w:gridCol w:w="1380"/>
        <w:gridCol w:w="1420"/>
        <w:gridCol w:w="1128"/>
        <w:gridCol w:w="1420"/>
        <w:gridCol w:w="1259"/>
        <w:gridCol w:w="1063"/>
      </w:tblGrid>
      <w:tr w:rsidR="00E8625B" w:rsidRPr="007372EC" w:rsidTr="007372EC">
        <w:trPr>
          <w:trHeight w:val="315"/>
          <w:jc w:val="center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Показатели</w:t>
            </w:r>
          </w:p>
        </w:tc>
        <w:tc>
          <w:tcPr>
            <w:tcW w:w="10587" w:type="dxa"/>
            <w:gridSpan w:val="8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Этапы инвестиционного проекта</w:t>
            </w:r>
          </w:p>
        </w:tc>
      </w:tr>
      <w:tr w:rsidR="00E8625B" w:rsidRPr="007372EC" w:rsidTr="007372EC">
        <w:trPr>
          <w:trHeight w:val="315"/>
          <w:jc w:val="center"/>
        </w:trPr>
        <w:tc>
          <w:tcPr>
            <w:tcW w:w="3227" w:type="dxa"/>
            <w:vMerge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7372EC">
              <w:rPr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5408" w:type="dxa"/>
            <w:gridSpan w:val="4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7372EC">
              <w:rPr>
                <w:color w:val="000000"/>
                <w:sz w:val="20"/>
                <w:szCs w:val="20"/>
                <w:lang w:eastAsia="ru-RU"/>
              </w:rPr>
              <w:t>освоение</w:t>
            </w:r>
          </w:p>
        </w:tc>
        <w:tc>
          <w:tcPr>
            <w:tcW w:w="3742" w:type="dxa"/>
            <w:gridSpan w:val="3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7372EC">
              <w:rPr>
                <w:color w:val="000000"/>
                <w:sz w:val="20"/>
                <w:szCs w:val="20"/>
                <w:lang w:eastAsia="ru-RU"/>
              </w:rPr>
              <w:t>производство</w:t>
            </w:r>
          </w:p>
        </w:tc>
      </w:tr>
      <w:tr w:rsidR="00E8625B" w:rsidRPr="007372EC" w:rsidTr="007372EC">
        <w:trPr>
          <w:trHeight w:val="315"/>
          <w:jc w:val="center"/>
        </w:trPr>
        <w:tc>
          <w:tcPr>
            <w:tcW w:w="3227" w:type="dxa"/>
            <w:vMerge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7</w:t>
            </w:r>
          </w:p>
        </w:tc>
      </w:tr>
      <w:tr w:rsidR="00977C44" w:rsidRPr="007372EC" w:rsidTr="007372EC">
        <w:trPr>
          <w:trHeight w:val="315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977C44" w:rsidRPr="007372EC" w:rsidRDefault="00977C44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Объем продаж, шт.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977C44" w:rsidRPr="007372EC" w:rsidRDefault="00977C44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977C44" w:rsidRPr="007372EC" w:rsidRDefault="00F44D0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val="en-US" w:eastAsia="ru-RU"/>
              </w:rPr>
            </w:pPr>
            <w:r w:rsidRPr="007372EC">
              <w:rPr>
                <w:color w:val="000000"/>
                <w:sz w:val="20"/>
                <w:szCs w:val="24"/>
              </w:rPr>
              <w:t>8750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977C44" w:rsidRPr="007372EC" w:rsidRDefault="00F44D0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val="en-US" w:eastAsia="ru-RU"/>
              </w:rPr>
            </w:pPr>
            <w:r w:rsidRPr="007372EC">
              <w:rPr>
                <w:color w:val="000000"/>
                <w:sz w:val="20"/>
                <w:szCs w:val="24"/>
              </w:rPr>
              <w:t>9375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77C44" w:rsidRPr="007372EC" w:rsidRDefault="00F44D0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val="en-US" w:eastAsia="ru-RU"/>
              </w:rPr>
            </w:pPr>
            <w:r w:rsidRPr="007372EC">
              <w:rPr>
                <w:color w:val="000000"/>
                <w:sz w:val="20"/>
                <w:szCs w:val="24"/>
              </w:rPr>
              <w:t>10625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77C44" w:rsidRPr="007372EC" w:rsidRDefault="00F44D0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val="en-US" w:eastAsia="ru-RU"/>
              </w:rPr>
            </w:pPr>
            <w:r w:rsidRPr="007372EC">
              <w:rPr>
                <w:color w:val="000000"/>
                <w:sz w:val="20"/>
                <w:szCs w:val="24"/>
              </w:rPr>
              <w:t>11875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77C44" w:rsidRPr="007372EC" w:rsidRDefault="003C31A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val="en-US" w:eastAsia="ru-RU"/>
              </w:rPr>
            </w:pPr>
            <w:r w:rsidRPr="007372EC">
              <w:rPr>
                <w:color w:val="000000"/>
                <w:sz w:val="20"/>
                <w:szCs w:val="24"/>
              </w:rPr>
              <w:t>12500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977C44" w:rsidRPr="007372EC" w:rsidRDefault="0004318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125</w:t>
            </w:r>
            <w:r w:rsidR="003C31A0" w:rsidRPr="007372EC">
              <w:rPr>
                <w:color w:val="000000"/>
                <w:sz w:val="20"/>
                <w:szCs w:val="24"/>
                <w:lang w:val="en-US" w:eastAsia="ru-RU"/>
              </w:rPr>
              <w:t>0</w:t>
            </w:r>
            <w:r w:rsidR="00977C44"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977C44" w:rsidRPr="007372EC" w:rsidRDefault="00043180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125</w:t>
            </w:r>
            <w:r w:rsidR="003C31A0" w:rsidRPr="007372EC">
              <w:rPr>
                <w:color w:val="000000"/>
                <w:sz w:val="20"/>
                <w:szCs w:val="24"/>
                <w:lang w:val="en-US" w:eastAsia="ru-RU"/>
              </w:rPr>
              <w:t>0</w:t>
            </w:r>
            <w:r w:rsidR="00977C44"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</w:tr>
      <w:tr w:rsidR="001515CA" w:rsidRPr="007372EC" w:rsidTr="007372EC">
        <w:trPr>
          <w:trHeight w:val="315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Цена, руб.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4930,38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4798,24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4580,60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4408,78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4335,76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4335,76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4335,76</w:t>
            </w:r>
          </w:p>
        </w:tc>
      </w:tr>
      <w:tr w:rsidR="001515CA" w:rsidRPr="007372EC" w:rsidTr="007372EC">
        <w:trPr>
          <w:trHeight w:val="315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Выручка от продажи, тыс. руб.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43140,81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44983,51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48668,91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52354,30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54197,00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54197,00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54197,00</w:t>
            </w:r>
          </w:p>
        </w:tc>
      </w:tr>
      <w:tr w:rsidR="001515CA" w:rsidRPr="007372EC" w:rsidTr="007372EC">
        <w:trPr>
          <w:trHeight w:val="630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Себестоимость продукции (без амортизационных отчислений), тыс. руб.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33361,95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34897,53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37968,70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41039,86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42575,44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42575,44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42575,44</w:t>
            </w:r>
          </w:p>
        </w:tc>
      </w:tr>
      <w:tr w:rsidR="001515CA" w:rsidRPr="007372EC" w:rsidTr="007372EC">
        <w:trPr>
          <w:trHeight w:val="315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Амортизационные отчисления, тыс. руб.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2588,73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2588,73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2588,73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2588,73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2588,73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2588,73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</w:rPr>
              <w:t>2588,73</w:t>
            </w:r>
          </w:p>
        </w:tc>
      </w:tr>
      <w:tr w:rsidR="001515CA" w:rsidRPr="007372EC" w:rsidTr="007372EC">
        <w:trPr>
          <w:trHeight w:val="315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Проценты по кредитам, тыс. руб.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1149,39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1055,46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944,38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813,03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657,72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474,05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256,87</w:t>
            </w:r>
          </w:p>
        </w:tc>
      </w:tr>
      <w:tr w:rsidR="001515CA" w:rsidRPr="007372EC" w:rsidTr="007372EC">
        <w:trPr>
          <w:trHeight w:val="315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Прибыль до вычета налогов, тыс. руб.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6040,75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6441,80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7167,11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7912,69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8375,12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8558,79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8775,97</w:t>
            </w:r>
          </w:p>
        </w:tc>
      </w:tr>
      <w:tr w:rsidR="001515CA" w:rsidRPr="007372EC" w:rsidTr="007372EC">
        <w:trPr>
          <w:trHeight w:val="315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Налоги и сборы, тыс. руб.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1208,15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1288,36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1433,42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1582,54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1675,02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1711,76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1755,19</w:t>
            </w:r>
          </w:p>
        </w:tc>
      </w:tr>
      <w:tr w:rsidR="001515CA" w:rsidRPr="007372EC" w:rsidTr="007372EC">
        <w:trPr>
          <w:trHeight w:val="315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Чистая прибыль, тыс. руб.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4832,60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5153,44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5733,69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6330,15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6700,10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6847,03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7020,77</w:t>
            </w:r>
          </w:p>
        </w:tc>
      </w:tr>
      <w:tr w:rsidR="001515CA" w:rsidRPr="007372EC" w:rsidTr="007372EC">
        <w:trPr>
          <w:trHeight w:val="315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Чистый денежный поток, тыс. руб.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7421,33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7742,17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8322,41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8918,88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9288,83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9435,76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9609,50</w:t>
            </w:r>
          </w:p>
        </w:tc>
      </w:tr>
    </w:tbl>
    <w:p w:rsidR="00FF4550" w:rsidRPr="007372EC" w:rsidRDefault="00FF4550" w:rsidP="00771706">
      <w:pPr>
        <w:shd w:val="clear" w:color="000000" w:fill="auto"/>
        <w:suppressAutoHyphens/>
        <w:jc w:val="center"/>
        <w:rPr>
          <w:b/>
          <w:color w:val="000000"/>
        </w:rPr>
      </w:pPr>
    </w:p>
    <w:p w:rsidR="00E8625B" w:rsidRPr="007372EC" w:rsidRDefault="00FF4550" w:rsidP="00771706">
      <w:pPr>
        <w:shd w:val="clear" w:color="000000" w:fill="auto"/>
        <w:suppressAutoHyphens/>
        <w:jc w:val="center"/>
        <w:rPr>
          <w:b/>
          <w:color w:val="000000"/>
        </w:rPr>
      </w:pPr>
      <w:r w:rsidRPr="007372EC">
        <w:rPr>
          <w:b/>
          <w:color w:val="000000"/>
        </w:rPr>
        <w:br w:type="page"/>
      </w:r>
      <w:r w:rsidR="00E8625B" w:rsidRPr="007372EC">
        <w:rPr>
          <w:b/>
          <w:color w:val="000000"/>
        </w:rPr>
        <w:t>Таблица 13 – Расчет коммерческой эффективности инвестиционного проекта</w:t>
      </w:r>
    </w:p>
    <w:tbl>
      <w:tblPr>
        <w:tblW w:w="13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1437"/>
        <w:gridCol w:w="1231"/>
        <w:gridCol w:w="1169"/>
        <w:gridCol w:w="1418"/>
        <w:gridCol w:w="1052"/>
        <w:gridCol w:w="1419"/>
        <w:gridCol w:w="991"/>
        <w:gridCol w:w="1134"/>
      </w:tblGrid>
      <w:tr w:rsidR="00E8625B" w:rsidRPr="007372EC" w:rsidTr="007372EC">
        <w:trPr>
          <w:trHeight w:val="315"/>
          <w:jc w:val="center"/>
        </w:trPr>
        <w:tc>
          <w:tcPr>
            <w:tcW w:w="3691" w:type="dxa"/>
            <w:vMerge w:val="restart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Показатели</w:t>
            </w:r>
          </w:p>
        </w:tc>
        <w:tc>
          <w:tcPr>
            <w:tcW w:w="9851" w:type="dxa"/>
            <w:gridSpan w:val="8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Этапы инвестиционного проекта</w:t>
            </w:r>
          </w:p>
        </w:tc>
      </w:tr>
      <w:tr w:rsidR="00E8625B" w:rsidRPr="007372EC" w:rsidTr="007372EC">
        <w:trPr>
          <w:trHeight w:val="315"/>
          <w:jc w:val="center"/>
        </w:trPr>
        <w:tc>
          <w:tcPr>
            <w:tcW w:w="3691" w:type="dxa"/>
            <w:vMerge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7372EC">
              <w:rPr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4870" w:type="dxa"/>
            <w:gridSpan w:val="4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7372EC">
              <w:rPr>
                <w:color w:val="000000"/>
                <w:sz w:val="20"/>
                <w:szCs w:val="20"/>
                <w:lang w:eastAsia="ru-RU"/>
              </w:rPr>
              <w:t>освоение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7372EC">
              <w:rPr>
                <w:color w:val="000000"/>
                <w:sz w:val="20"/>
                <w:szCs w:val="20"/>
                <w:lang w:eastAsia="ru-RU"/>
              </w:rPr>
              <w:t>производство</w:t>
            </w:r>
          </w:p>
        </w:tc>
      </w:tr>
      <w:tr w:rsidR="00E8625B" w:rsidRPr="007372EC" w:rsidTr="007372EC">
        <w:trPr>
          <w:trHeight w:val="315"/>
          <w:jc w:val="center"/>
        </w:trPr>
        <w:tc>
          <w:tcPr>
            <w:tcW w:w="3691" w:type="dxa"/>
            <w:vMerge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7</w:t>
            </w:r>
          </w:p>
        </w:tc>
      </w:tr>
      <w:tr w:rsidR="00FB7EB9" w:rsidRPr="007372EC" w:rsidTr="007372EC">
        <w:trPr>
          <w:trHeight w:val="630"/>
          <w:jc w:val="center"/>
        </w:trPr>
        <w:tc>
          <w:tcPr>
            <w:tcW w:w="3691" w:type="dxa"/>
            <w:shd w:val="clear" w:color="auto" w:fill="auto"/>
            <w:vAlign w:val="center"/>
          </w:tcPr>
          <w:p w:rsidR="00FB7EB9" w:rsidRPr="007372EC" w:rsidRDefault="00FB7EB9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Сальдо от инвестиционной деятельности, тыс. руб.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FB7EB9" w:rsidRPr="007372EC" w:rsidRDefault="00FB7EB9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-17258,19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B7EB9" w:rsidRPr="007372EC" w:rsidRDefault="00FB7EB9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-2140,59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FB7EB9" w:rsidRPr="007372EC" w:rsidRDefault="00FB7EB9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-152,92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7EB9" w:rsidRPr="007372EC" w:rsidRDefault="00FB7EB9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-309,35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B7EB9" w:rsidRPr="007372EC" w:rsidRDefault="00FB7EB9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-302,23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B7EB9" w:rsidRPr="007372EC" w:rsidRDefault="00FB7EB9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-152,91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B7EB9" w:rsidRPr="007372EC" w:rsidRDefault="00FB7EB9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EB9" w:rsidRPr="007372EC" w:rsidRDefault="00FB7EB9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</w:tr>
      <w:tr w:rsidR="001515CA" w:rsidRPr="007372EC" w:rsidTr="007372EC">
        <w:trPr>
          <w:trHeight w:val="630"/>
          <w:jc w:val="center"/>
        </w:trPr>
        <w:tc>
          <w:tcPr>
            <w:tcW w:w="3691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Сальдо от операционной деятельности, тыс. руб.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7421,33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7742,17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8322,41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8918,88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9288,83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9435,76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9609,50</w:t>
            </w:r>
          </w:p>
        </w:tc>
      </w:tr>
      <w:tr w:rsidR="001515CA" w:rsidRPr="007372EC" w:rsidTr="007372EC">
        <w:trPr>
          <w:trHeight w:val="630"/>
          <w:jc w:val="center"/>
        </w:trPr>
        <w:tc>
          <w:tcPr>
            <w:tcW w:w="3691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Сальдо от финансовой деятельности, тыс. руб.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20316,19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-3136,61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-3147,14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-3158,52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-3170,8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-3184,07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-3198,4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5CA" w:rsidRPr="007372EC" w:rsidRDefault="001515C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-3213,87</w:t>
            </w:r>
          </w:p>
        </w:tc>
      </w:tr>
      <w:tr w:rsidR="003C64E5" w:rsidRPr="007372EC" w:rsidTr="007372EC">
        <w:trPr>
          <w:trHeight w:val="630"/>
          <w:jc w:val="center"/>
        </w:trPr>
        <w:tc>
          <w:tcPr>
            <w:tcW w:w="3691" w:type="dxa"/>
            <w:shd w:val="clear" w:color="auto" w:fill="auto"/>
            <w:vAlign w:val="center"/>
          </w:tcPr>
          <w:p w:rsidR="003C64E5" w:rsidRPr="007372EC" w:rsidRDefault="003C64E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Поток реальных денег от реализации инвестиционного проекта, тыс. руб.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3C64E5" w:rsidRPr="007372EC" w:rsidRDefault="003C64E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-17258,20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3C64E5" w:rsidRPr="007372EC" w:rsidRDefault="003C64E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5280,73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3C64E5" w:rsidRPr="007372EC" w:rsidRDefault="003C64E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7589,27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64E5" w:rsidRPr="007372EC" w:rsidRDefault="003C64E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8016,62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C64E5" w:rsidRPr="007372EC" w:rsidRDefault="003C64E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8613,08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C64E5" w:rsidRPr="007372EC" w:rsidRDefault="003C64E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9135,93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C64E5" w:rsidRPr="007372EC" w:rsidRDefault="003C64E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9435,76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4E5" w:rsidRPr="007372EC" w:rsidRDefault="003C64E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9609,50</w:t>
            </w:r>
          </w:p>
        </w:tc>
      </w:tr>
      <w:tr w:rsidR="003C64E5" w:rsidRPr="007372EC" w:rsidTr="007372EC">
        <w:trPr>
          <w:trHeight w:val="945"/>
          <w:jc w:val="center"/>
        </w:trPr>
        <w:tc>
          <w:tcPr>
            <w:tcW w:w="3691" w:type="dxa"/>
            <w:shd w:val="clear" w:color="auto" w:fill="auto"/>
            <w:vAlign w:val="center"/>
          </w:tcPr>
          <w:p w:rsidR="003C64E5" w:rsidRPr="007372EC" w:rsidRDefault="003C64E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Поток реальных денег от реализации инвестиционного проекта нарастающим итогом, тыс. руб.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3C64E5" w:rsidRPr="007372EC" w:rsidRDefault="003C64E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-17258,</w:t>
            </w:r>
            <w:r w:rsidR="00A83A47" w:rsidRPr="007372EC">
              <w:rPr>
                <w:color w:val="000000"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3C64E5" w:rsidRPr="007372EC" w:rsidRDefault="003C64E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-11977,46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3C64E5" w:rsidRPr="007372EC" w:rsidRDefault="003C64E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-4388,</w:t>
            </w:r>
            <w:r w:rsidR="00A83A47" w:rsidRPr="007372EC">
              <w:rPr>
                <w:color w:val="000000"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64E5" w:rsidRPr="007372EC" w:rsidRDefault="003C64E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3628,4</w:t>
            </w:r>
            <w:r w:rsidR="00A83A47" w:rsidRPr="007372EC">
              <w:rPr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C64E5" w:rsidRPr="007372EC" w:rsidRDefault="003C64E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12241,</w:t>
            </w:r>
            <w:r w:rsidR="00A83A47" w:rsidRPr="007372EC">
              <w:rPr>
                <w:color w:val="000000"/>
                <w:sz w:val="20"/>
                <w:szCs w:val="24"/>
                <w:lang w:eastAsia="ru-RU"/>
              </w:rPr>
              <w:t>50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C64E5" w:rsidRPr="007372EC" w:rsidRDefault="003C64E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21377,4</w:t>
            </w:r>
            <w:r w:rsidR="00A83A47" w:rsidRPr="007372EC">
              <w:rPr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C64E5" w:rsidRPr="007372EC" w:rsidRDefault="003C64E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30813,18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4E5" w:rsidRPr="007372EC" w:rsidRDefault="003C64E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40422,6</w:t>
            </w:r>
            <w:r w:rsidR="00A83A47" w:rsidRPr="007372EC">
              <w:rPr>
                <w:color w:val="000000"/>
                <w:sz w:val="20"/>
                <w:szCs w:val="24"/>
                <w:lang w:eastAsia="ru-RU"/>
              </w:rPr>
              <w:t>9</w:t>
            </w:r>
          </w:p>
        </w:tc>
      </w:tr>
      <w:tr w:rsidR="003C64E5" w:rsidRPr="007372EC" w:rsidTr="007372EC">
        <w:trPr>
          <w:trHeight w:val="315"/>
          <w:jc w:val="center"/>
        </w:trPr>
        <w:tc>
          <w:tcPr>
            <w:tcW w:w="3691" w:type="dxa"/>
            <w:shd w:val="clear" w:color="auto" w:fill="auto"/>
            <w:vAlign w:val="center"/>
          </w:tcPr>
          <w:p w:rsidR="003C64E5" w:rsidRPr="007372EC" w:rsidRDefault="003C64E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Коэффициент дисконтирования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3C64E5" w:rsidRPr="007372EC" w:rsidRDefault="003C64E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3C64E5" w:rsidRPr="007372EC" w:rsidRDefault="003C64E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0,8122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3C64E5" w:rsidRPr="007372EC" w:rsidRDefault="003C64E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0,6597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64E5" w:rsidRPr="007372EC" w:rsidRDefault="003C64E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0,5358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C64E5" w:rsidRPr="007372EC" w:rsidRDefault="003C64E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0,4352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C64E5" w:rsidRPr="007372EC" w:rsidRDefault="003C64E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0,3535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C64E5" w:rsidRPr="007372EC" w:rsidRDefault="003C64E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0,2871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4E5" w:rsidRPr="007372EC" w:rsidRDefault="003C64E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0,2332</w:t>
            </w:r>
          </w:p>
        </w:tc>
      </w:tr>
      <w:tr w:rsidR="003C64E5" w:rsidRPr="007372EC" w:rsidTr="007372EC">
        <w:trPr>
          <w:trHeight w:val="630"/>
          <w:jc w:val="center"/>
        </w:trPr>
        <w:tc>
          <w:tcPr>
            <w:tcW w:w="3691" w:type="dxa"/>
            <w:shd w:val="clear" w:color="auto" w:fill="auto"/>
            <w:vAlign w:val="center"/>
          </w:tcPr>
          <w:p w:rsidR="003C64E5" w:rsidRPr="007372EC" w:rsidRDefault="003C64E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Дисконтированный поток реальных денег, тыс. руб.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3C64E5" w:rsidRPr="007372EC" w:rsidRDefault="003C64E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-17258,</w:t>
            </w:r>
            <w:r w:rsidR="00A83A47" w:rsidRPr="007372EC">
              <w:rPr>
                <w:color w:val="000000"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3C64E5" w:rsidRPr="007372EC" w:rsidRDefault="003C64E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4289,01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3C64E5" w:rsidRPr="007372EC" w:rsidRDefault="003C64E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5006,6</w:t>
            </w:r>
            <w:r w:rsidR="00A83A47" w:rsidRPr="007372EC">
              <w:rPr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64E5" w:rsidRPr="007372EC" w:rsidRDefault="003C64E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4295,30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C64E5" w:rsidRPr="007372EC" w:rsidRDefault="003C64E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3748,41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C64E5" w:rsidRPr="007372EC" w:rsidRDefault="003C64E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3229,55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C64E5" w:rsidRPr="007372EC" w:rsidRDefault="003C64E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2709,0</w:t>
            </w:r>
            <w:r w:rsidR="00A83A47" w:rsidRPr="007372EC">
              <w:rPr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4E5" w:rsidRPr="007372EC" w:rsidRDefault="003C64E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2240,9</w:t>
            </w:r>
            <w:r w:rsidR="00A83A47" w:rsidRPr="007372EC">
              <w:rPr>
                <w:color w:val="000000"/>
                <w:sz w:val="20"/>
                <w:szCs w:val="24"/>
                <w:lang w:eastAsia="ru-RU"/>
              </w:rPr>
              <w:t>4</w:t>
            </w:r>
          </w:p>
        </w:tc>
      </w:tr>
      <w:tr w:rsidR="003C64E5" w:rsidRPr="007372EC" w:rsidTr="007372EC">
        <w:trPr>
          <w:trHeight w:val="630"/>
          <w:jc w:val="center"/>
        </w:trPr>
        <w:tc>
          <w:tcPr>
            <w:tcW w:w="3691" w:type="dxa"/>
            <w:shd w:val="clear" w:color="auto" w:fill="auto"/>
            <w:vAlign w:val="center"/>
          </w:tcPr>
          <w:p w:rsidR="003C64E5" w:rsidRPr="007372EC" w:rsidRDefault="003C64E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Дисконтированный поток реальных денег нарастающим итогом, тыс. руб.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3C64E5" w:rsidRPr="007372EC" w:rsidRDefault="003C64E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-17258,</w:t>
            </w:r>
            <w:r w:rsidR="00A83A47" w:rsidRPr="007372EC">
              <w:rPr>
                <w:color w:val="000000"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3C64E5" w:rsidRPr="007372EC" w:rsidRDefault="003C64E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-12969,1</w:t>
            </w:r>
            <w:r w:rsidR="00A83A47" w:rsidRPr="007372EC">
              <w:rPr>
                <w:color w:val="000000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3C64E5" w:rsidRPr="007372EC" w:rsidRDefault="003C64E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-7962,5</w:t>
            </w:r>
            <w:r w:rsidR="00A83A47" w:rsidRPr="007372EC">
              <w:rPr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64E5" w:rsidRPr="007372EC" w:rsidRDefault="003C64E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-3667,24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C64E5" w:rsidRPr="007372EC" w:rsidRDefault="003C64E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81,1</w:t>
            </w:r>
            <w:r w:rsidR="00A83A47" w:rsidRPr="007372EC">
              <w:rPr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C64E5" w:rsidRPr="007372EC" w:rsidRDefault="003C64E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3310,7</w:t>
            </w:r>
            <w:r w:rsidR="00A83A47" w:rsidRPr="007372EC">
              <w:rPr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C64E5" w:rsidRPr="007372EC" w:rsidRDefault="003C64E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6019,7</w:t>
            </w:r>
            <w:r w:rsidR="00A83A47" w:rsidRPr="007372EC">
              <w:rPr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4E5" w:rsidRPr="007372EC" w:rsidRDefault="003C64E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8260,66</w:t>
            </w:r>
          </w:p>
        </w:tc>
      </w:tr>
      <w:tr w:rsidR="003C64E5" w:rsidRPr="007372EC" w:rsidTr="007372EC">
        <w:trPr>
          <w:trHeight w:val="630"/>
          <w:jc w:val="center"/>
        </w:trPr>
        <w:tc>
          <w:tcPr>
            <w:tcW w:w="3691" w:type="dxa"/>
            <w:shd w:val="clear" w:color="auto" w:fill="auto"/>
            <w:vAlign w:val="center"/>
          </w:tcPr>
          <w:p w:rsidR="003C64E5" w:rsidRPr="007372EC" w:rsidRDefault="003C64E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Сальдо реальных денег от реализации инвестиционного проекта, тыс. руб.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3C64E5" w:rsidRPr="007372EC" w:rsidRDefault="003C64E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3057,99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3C64E5" w:rsidRPr="007372EC" w:rsidRDefault="003C64E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2144,12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3C64E5" w:rsidRPr="007372EC" w:rsidRDefault="003C64E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4442,1</w:t>
            </w:r>
            <w:r w:rsidR="00A83A47" w:rsidRPr="007372EC">
              <w:rPr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64E5" w:rsidRPr="007372EC" w:rsidRDefault="003C64E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4858,</w:t>
            </w:r>
            <w:r w:rsidR="00A83A47" w:rsidRPr="007372EC">
              <w:rPr>
                <w:color w:val="000000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C64E5" w:rsidRPr="007372EC" w:rsidRDefault="003C64E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5442,2</w:t>
            </w:r>
            <w:r w:rsidR="00A83A47" w:rsidRPr="007372EC">
              <w:rPr>
                <w:color w:val="000000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C64E5" w:rsidRPr="007372EC" w:rsidRDefault="003C64E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5951,8</w:t>
            </w:r>
            <w:r w:rsidR="00A83A47" w:rsidRPr="007372EC">
              <w:rPr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C64E5" w:rsidRPr="007372EC" w:rsidRDefault="003C64E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6237,36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4E5" w:rsidRPr="007372EC" w:rsidRDefault="003C64E5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6395,63</w:t>
            </w:r>
          </w:p>
        </w:tc>
      </w:tr>
    </w:tbl>
    <w:p w:rsidR="00E8625B" w:rsidRPr="007372EC" w:rsidRDefault="00E8625B" w:rsidP="00771706">
      <w:pPr>
        <w:shd w:val="clear" w:color="000000" w:fill="auto"/>
        <w:suppressAutoHyphens/>
        <w:ind w:firstLine="709"/>
        <w:rPr>
          <w:color w:val="000000"/>
        </w:rPr>
      </w:pPr>
    </w:p>
    <w:p w:rsidR="00E8625B" w:rsidRPr="007372EC" w:rsidRDefault="00771706" w:rsidP="00771706">
      <w:pPr>
        <w:shd w:val="clear" w:color="000000" w:fill="auto"/>
        <w:suppressAutoHyphens/>
        <w:ind w:firstLine="709"/>
        <w:rPr>
          <w:color w:val="000000"/>
        </w:rPr>
      </w:pPr>
      <w:r w:rsidRPr="007372EC">
        <w:rPr>
          <w:color w:val="000000"/>
        </w:rPr>
        <w:br w:type="page"/>
      </w:r>
      <w:r w:rsidR="00E8625B" w:rsidRPr="007372EC">
        <w:rPr>
          <w:color w:val="000000"/>
        </w:rPr>
        <w:t>5 этап. Расчет экономической эффективности инвестиционного проекта</w:t>
      </w:r>
    </w:p>
    <w:p w:rsidR="00E8625B" w:rsidRPr="007372EC" w:rsidRDefault="00E8625B" w:rsidP="00771706">
      <w:pPr>
        <w:shd w:val="clear" w:color="000000" w:fill="auto"/>
        <w:suppressAutoHyphens/>
        <w:ind w:firstLine="709"/>
        <w:rPr>
          <w:color w:val="000000"/>
        </w:rPr>
      </w:pPr>
    </w:p>
    <w:p w:rsidR="00E8625B" w:rsidRPr="007372EC" w:rsidRDefault="00E8625B" w:rsidP="00771706">
      <w:pPr>
        <w:shd w:val="clear" w:color="000000" w:fill="auto"/>
        <w:suppressAutoHyphens/>
        <w:jc w:val="center"/>
        <w:rPr>
          <w:b/>
          <w:color w:val="000000"/>
        </w:rPr>
      </w:pPr>
      <w:r w:rsidRPr="007372EC">
        <w:rPr>
          <w:b/>
          <w:color w:val="000000"/>
        </w:rPr>
        <w:t>Таблица 14 – Расчет экономической эффективности инвестиционного проекта</w:t>
      </w:r>
    </w:p>
    <w:tbl>
      <w:tblPr>
        <w:tblW w:w="13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500"/>
        <w:gridCol w:w="1280"/>
        <w:gridCol w:w="1240"/>
        <w:gridCol w:w="1280"/>
        <w:gridCol w:w="1340"/>
        <w:gridCol w:w="1240"/>
        <w:gridCol w:w="1240"/>
        <w:gridCol w:w="1240"/>
      </w:tblGrid>
      <w:tr w:rsidR="00E8625B" w:rsidRPr="007372EC" w:rsidTr="007372EC">
        <w:trPr>
          <w:trHeight w:val="315"/>
          <w:jc w:val="center"/>
        </w:trPr>
        <w:tc>
          <w:tcPr>
            <w:tcW w:w="3510" w:type="dxa"/>
            <w:vMerge w:val="restart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Показатели</w:t>
            </w:r>
          </w:p>
        </w:tc>
        <w:tc>
          <w:tcPr>
            <w:tcW w:w="10360" w:type="dxa"/>
            <w:gridSpan w:val="8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Этапы инвестиционного проекта</w:t>
            </w:r>
          </w:p>
        </w:tc>
      </w:tr>
      <w:tr w:rsidR="00E8625B" w:rsidRPr="007372EC" w:rsidTr="007372EC">
        <w:trPr>
          <w:trHeight w:val="345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7372EC">
              <w:rPr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5140" w:type="dxa"/>
            <w:gridSpan w:val="4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7372EC">
              <w:rPr>
                <w:color w:val="000000"/>
                <w:sz w:val="20"/>
                <w:szCs w:val="20"/>
                <w:lang w:eastAsia="ru-RU"/>
              </w:rPr>
              <w:t>освоение</w:t>
            </w:r>
          </w:p>
        </w:tc>
        <w:tc>
          <w:tcPr>
            <w:tcW w:w="3720" w:type="dxa"/>
            <w:gridSpan w:val="3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7372EC">
              <w:rPr>
                <w:color w:val="000000"/>
                <w:sz w:val="20"/>
                <w:szCs w:val="20"/>
                <w:lang w:eastAsia="ru-RU"/>
              </w:rPr>
              <w:t>производство</w:t>
            </w:r>
          </w:p>
        </w:tc>
      </w:tr>
      <w:tr w:rsidR="00E8625B" w:rsidRPr="007372EC" w:rsidTr="007372EC">
        <w:trPr>
          <w:trHeight w:val="315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8625B" w:rsidRPr="007372EC" w:rsidRDefault="00E8625B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7</w:t>
            </w:r>
          </w:p>
        </w:tc>
      </w:tr>
      <w:tr w:rsidR="00A83A47" w:rsidRPr="007372EC" w:rsidTr="007372EC">
        <w:trPr>
          <w:trHeight w:val="315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A83A47" w:rsidRPr="007372EC" w:rsidRDefault="00A83A4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Начальные инвестиции, тыс. руб.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83A47" w:rsidRPr="007372EC" w:rsidRDefault="00A83A4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20316,1</w:t>
            </w:r>
            <w:r w:rsidR="00C70516" w:rsidRPr="007372EC">
              <w:rPr>
                <w:color w:val="000000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83A47" w:rsidRPr="007372EC" w:rsidRDefault="00A83A4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0,0000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83A47" w:rsidRPr="007372EC" w:rsidRDefault="00A83A4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0,0000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83A47" w:rsidRPr="007372EC" w:rsidRDefault="00A83A4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0,0000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83A47" w:rsidRPr="007372EC" w:rsidRDefault="00A83A4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0,0000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83A47" w:rsidRPr="007372EC" w:rsidRDefault="00A83A4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0,0000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83A47" w:rsidRPr="007372EC" w:rsidRDefault="00A83A4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0,0000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83A47" w:rsidRPr="007372EC" w:rsidRDefault="00A83A4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0,0000</w:t>
            </w:r>
          </w:p>
        </w:tc>
      </w:tr>
      <w:tr w:rsidR="00A83A47" w:rsidRPr="007372EC" w:rsidTr="007372EC">
        <w:trPr>
          <w:trHeight w:val="330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A83A47" w:rsidRPr="007372EC" w:rsidRDefault="00A83A4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Амортизационные отчисления, тыс. руб.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83A47" w:rsidRPr="007372EC" w:rsidRDefault="00A83A4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83A47" w:rsidRPr="007372EC" w:rsidRDefault="00A83A4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2588,7</w:t>
            </w:r>
            <w:r w:rsidR="00C70516" w:rsidRPr="007372EC">
              <w:rPr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83A47" w:rsidRPr="007372EC" w:rsidRDefault="00C7051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2588,73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83A47" w:rsidRPr="007372EC" w:rsidRDefault="00C7051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2588,73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83A47" w:rsidRPr="007372EC" w:rsidRDefault="00C7051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2588,73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83A47" w:rsidRPr="007372EC" w:rsidRDefault="00C7051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2588,73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83A47" w:rsidRPr="007372EC" w:rsidRDefault="00C7051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2588,73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83A47" w:rsidRPr="007372EC" w:rsidRDefault="00C7051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2588,73</w:t>
            </w:r>
          </w:p>
        </w:tc>
      </w:tr>
      <w:tr w:rsidR="00A83A47" w:rsidRPr="007372EC" w:rsidTr="007372EC">
        <w:trPr>
          <w:trHeight w:val="315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A83A47" w:rsidRPr="007372EC" w:rsidRDefault="00A83A4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Чистая прибыль, тыс. руб.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83A47" w:rsidRPr="007372EC" w:rsidRDefault="00A83A4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83A47" w:rsidRPr="007372EC" w:rsidRDefault="00A83A4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4832,</w:t>
            </w:r>
            <w:r w:rsidR="00C70516" w:rsidRPr="007372EC">
              <w:rPr>
                <w:color w:val="000000"/>
                <w:sz w:val="20"/>
                <w:szCs w:val="24"/>
                <w:lang w:eastAsia="ru-RU"/>
              </w:rPr>
              <w:t>60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83A47" w:rsidRPr="007372EC" w:rsidRDefault="00C7051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5153,44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83A47" w:rsidRPr="007372EC" w:rsidRDefault="00C7051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5733,69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83A47" w:rsidRPr="007372EC" w:rsidRDefault="00C7051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6330,15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83A47" w:rsidRPr="007372EC" w:rsidRDefault="00C7051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6700,10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83A47" w:rsidRPr="007372EC" w:rsidRDefault="00C7051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6847,03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83A47" w:rsidRPr="007372EC" w:rsidRDefault="00C7051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7020,77</w:t>
            </w:r>
          </w:p>
        </w:tc>
      </w:tr>
      <w:tr w:rsidR="00A83A47" w:rsidRPr="007372EC" w:rsidTr="007372EC">
        <w:trPr>
          <w:trHeight w:val="315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A83A47" w:rsidRPr="007372EC" w:rsidRDefault="00A83A4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Чистый денежный поток, тыс. руб.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83A47" w:rsidRPr="007372EC" w:rsidRDefault="00A83A4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-20316,1</w:t>
            </w:r>
            <w:r w:rsidR="00C70516" w:rsidRPr="007372EC">
              <w:rPr>
                <w:color w:val="000000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83A47" w:rsidRPr="007372EC" w:rsidRDefault="00C7051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7421,33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83A47" w:rsidRPr="007372EC" w:rsidRDefault="00A83A4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7742,1</w:t>
            </w:r>
            <w:r w:rsidR="00C70516" w:rsidRPr="007372EC">
              <w:rPr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83A47" w:rsidRPr="007372EC" w:rsidRDefault="00A83A4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8322,41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83A47" w:rsidRPr="007372EC" w:rsidRDefault="00A83A4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8918,8</w:t>
            </w:r>
            <w:r w:rsidR="00C70516" w:rsidRPr="007372EC">
              <w:rPr>
                <w:color w:val="000000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83A47" w:rsidRPr="007372EC" w:rsidRDefault="00A83A4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9288,8</w:t>
            </w:r>
            <w:r w:rsidR="00C70516" w:rsidRPr="007372EC">
              <w:rPr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83A47" w:rsidRPr="007372EC" w:rsidRDefault="00A83A4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9435,7</w:t>
            </w:r>
            <w:r w:rsidR="00C70516" w:rsidRPr="007372EC">
              <w:rPr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83A47" w:rsidRPr="007372EC" w:rsidRDefault="00A83A4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9609,50</w:t>
            </w:r>
          </w:p>
        </w:tc>
      </w:tr>
      <w:tr w:rsidR="00A83A47" w:rsidRPr="007372EC" w:rsidTr="007372EC">
        <w:trPr>
          <w:trHeight w:val="315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A83A47" w:rsidRPr="007372EC" w:rsidRDefault="00A83A4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Коэффициент дисконтирования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83A47" w:rsidRPr="007372EC" w:rsidRDefault="00A83A4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83A47" w:rsidRPr="007372EC" w:rsidRDefault="00A83A4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0,8122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83A47" w:rsidRPr="007372EC" w:rsidRDefault="00A83A4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0,6597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83A47" w:rsidRPr="007372EC" w:rsidRDefault="00A83A4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0,5358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83A47" w:rsidRPr="007372EC" w:rsidRDefault="00A83A4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0,4352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83A47" w:rsidRPr="007372EC" w:rsidRDefault="00A83A4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0,3535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83A47" w:rsidRPr="007372EC" w:rsidRDefault="00A83A4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0,2871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83A47" w:rsidRPr="007372EC" w:rsidRDefault="00A83A4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0,2332</w:t>
            </w:r>
          </w:p>
        </w:tc>
      </w:tr>
      <w:tr w:rsidR="00A83A47" w:rsidRPr="007372EC" w:rsidTr="007372EC">
        <w:trPr>
          <w:trHeight w:val="645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A83A47" w:rsidRPr="007372EC" w:rsidRDefault="00A83A4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Дисконтированный чистый денежный поток, тыс. руб.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83A47" w:rsidRPr="007372EC" w:rsidRDefault="00A83A4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-20316,1</w:t>
            </w:r>
            <w:r w:rsidR="00C70516" w:rsidRPr="007372EC">
              <w:rPr>
                <w:color w:val="000000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83A47" w:rsidRPr="007372EC" w:rsidRDefault="00A83A4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602</w:t>
            </w:r>
            <w:r w:rsidR="00C70516" w:rsidRPr="007372EC">
              <w:rPr>
                <w:color w:val="000000"/>
                <w:sz w:val="20"/>
                <w:szCs w:val="24"/>
                <w:lang w:eastAsia="ru-RU"/>
              </w:rPr>
              <w:t>7,60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83A47" w:rsidRPr="007372EC" w:rsidRDefault="00A83A4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5107,5</w:t>
            </w:r>
            <w:r w:rsidR="00C70516" w:rsidRPr="007372EC">
              <w:rPr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83A47" w:rsidRPr="007372EC" w:rsidRDefault="00A83A4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4459,1</w:t>
            </w:r>
            <w:r w:rsidR="00C70516" w:rsidRPr="007372EC">
              <w:rPr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83A47" w:rsidRPr="007372EC" w:rsidRDefault="00A83A4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3881,</w:t>
            </w:r>
            <w:r w:rsidR="00C70516" w:rsidRPr="007372EC">
              <w:rPr>
                <w:color w:val="000000"/>
                <w:sz w:val="20"/>
                <w:szCs w:val="24"/>
                <w:lang w:eastAsia="ru-RU"/>
              </w:rPr>
              <w:t>50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83A47" w:rsidRPr="007372EC" w:rsidRDefault="00A83A4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3283,60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83A47" w:rsidRPr="007372EC" w:rsidRDefault="00A83A47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2709,0</w:t>
            </w:r>
            <w:r w:rsidR="00C70516" w:rsidRPr="007372EC">
              <w:rPr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83A47" w:rsidRPr="007372EC" w:rsidRDefault="00C7051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2240,94</w:t>
            </w:r>
          </w:p>
        </w:tc>
      </w:tr>
      <w:tr w:rsidR="00C70516" w:rsidRPr="007372EC" w:rsidTr="007372EC">
        <w:trPr>
          <w:trHeight w:val="315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C70516" w:rsidRPr="007372EC" w:rsidRDefault="00C7051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NPV, тыс. руб.</w:t>
            </w:r>
          </w:p>
        </w:tc>
        <w:tc>
          <w:tcPr>
            <w:tcW w:w="10360" w:type="dxa"/>
            <w:gridSpan w:val="8"/>
            <w:shd w:val="clear" w:color="auto" w:fill="auto"/>
            <w:vAlign w:val="center"/>
          </w:tcPr>
          <w:p w:rsidR="00C70516" w:rsidRPr="007372EC" w:rsidRDefault="00C7051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7393,11</w:t>
            </w:r>
          </w:p>
        </w:tc>
      </w:tr>
      <w:tr w:rsidR="00C70516" w:rsidRPr="007372EC" w:rsidTr="007372EC">
        <w:trPr>
          <w:trHeight w:val="315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C70516" w:rsidRPr="007372EC" w:rsidRDefault="00C7051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PI</w:t>
            </w:r>
          </w:p>
        </w:tc>
        <w:tc>
          <w:tcPr>
            <w:tcW w:w="10360" w:type="dxa"/>
            <w:gridSpan w:val="8"/>
            <w:shd w:val="clear" w:color="auto" w:fill="auto"/>
            <w:vAlign w:val="center"/>
          </w:tcPr>
          <w:p w:rsidR="00C70516" w:rsidRPr="007372EC" w:rsidRDefault="00C7051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1,99</w:t>
            </w:r>
          </w:p>
        </w:tc>
      </w:tr>
      <w:tr w:rsidR="00C70516" w:rsidRPr="007372EC" w:rsidTr="007372EC">
        <w:trPr>
          <w:trHeight w:val="315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C70516" w:rsidRPr="007372EC" w:rsidRDefault="00C7051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IRR, %</w:t>
            </w:r>
          </w:p>
        </w:tc>
        <w:tc>
          <w:tcPr>
            <w:tcW w:w="10360" w:type="dxa"/>
            <w:gridSpan w:val="8"/>
            <w:shd w:val="clear" w:color="auto" w:fill="auto"/>
            <w:vAlign w:val="center"/>
          </w:tcPr>
          <w:p w:rsidR="00C70516" w:rsidRPr="007372EC" w:rsidRDefault="00C7051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35,66</w:t>
            </w:r>
          </w:p>
        </w:tc>
      </w:tr>
      <w:tr w:rsidR="00C70516" w:rsidRPr="007372EC" w:rsidTr="007372EC">
        <w:trPr>
          <w:trHeight w:val="315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C70516" w:rsidRPr="007372EC" w:rsidRDefault="00C7051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DPP, лет</w:t>
            </w:r>
          </w:p>
        </w:tc>
        <w:tc>
          <w:tcPr>
            <w:tcW w:w="10360" w:type="dxa"/>
            <w:gridSpan w:val="8"/>
            <w:shd w:val="clear" w:color="auto" w:fill="auto"/>
            <w:noWrap/>
            <w:vAlign w:val="center"/>
          </w:tcPr>
          <w:p w:rsidR="00C70516" w:rsidRPr="007372EC" w:rsidRDefault="00C7051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5,13</w:t>
            </w:r>
          </w:p>
        </w:tc>
      </w:tr>
      <w:tr w:rsidR="00C70516" w:rsidRPr="007372EC" w:rsidTr="007372EC">
        <w:trPr>
          <w:trHeight w:val="315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C70516" w:rsidRPr="007372EC" w:rsidRDefault="00C7051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PP, лет</w:t>
            </w:r>
          </w:p>
        </w:tc>
        <w:tc>
          <w:tcPr>
            <w:tcW w:w="10360" w:type="dxa"/>
            <w:gridSpan w:val="8"/>
            <w:shd w:val="clear" w:color="auto" w:fill="auto"/>
            <w:noWrap/>
            <w:vAlign w:val="center"/>
          </w:tcPr>
          <w:p w:rsidR="00C70516" w:rsidRPr="007372EC" w:rsidRDefault="00C7051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3,52</w:t>
            </w:r>
          </w:p>
        </w:tc>
      </w:tr>
      <w:tr w:rsidR="00C70516" w:rsidRPr="007372EC" w:rsidTr="007372EC">
        <w:trPr>
          <w:trHeight w:val="315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C70516" w:rsidRPr="007372EC" w:rsidRDefault="00C7051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ARR, %</w:t>
            </w:r>
          </w:p>
        </w:tc>
        <w:tc>
          <w:tcPr>
            <w:tcW w:w="10360" w:type="dxa"/>
            <w:gridSpan w:val="8"/>
            <w:shd w:val="clear" w:color="auto" w:fill="auto"/>
            <w:noWrap/>
            <w:vAlign w:val="center"/>
          </w:tcPr>
          <w:p w:rsidR="00C70516" w:rsidRPr="007372EC" w:rsidRDefault="00C7051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31,48</w:t>
            </w:r>
          </w:p>
        </w:tc>
      </w:tr>
    </w:tbl>
    <w:p w:rsidR="00E8625B" w:rsidRPr="007372EC" w:rsidRDefault="00E8625B" w:rsidP="00771706">
      <w:pPr>
        <w:shd w:val="clear" w:color="000000" w:fill="auto"/>
        <w:suppressAutoHyphens/>
        <w:ind w:firstLine="709"/>
        <w:rPr>
          <w:color w:val="000000"/>
        </w:rPr>
      </w:pPr>
    </w:p>
    <w:p w:rsidR="00771706" w:rsidRPr="007372EC" w:rsidRDefault="00771706" w:rsidP="00771706">
      <w:pPr>
        <w:shd w:val="clear" w:color="000000" w:fill="auto"/>
        <w:suppressAutoHyphens/>
        <w:ind w:firstLine="709"/>
        <w:rPr>
          <w:color w:val="000000"/>
        </w:rPr>
        <w:sectPr w:rsidR="00771706" w:rsidRPr="007372EC" w:rsidSect="00771706">
          <w:type w:val="nextColumn"/>
          <w:pgSz w:w="16838" w:h="11906" w:orient="landscape"/>
          <w:pgMar w:top="1134" w:right="851" w:bottom="1134" w:left="1701" w:header="709" w:footer="709" w:gutter="0"/>
          <w:cols w:space="708"/>
          <w:docGrid w:linePitch="381"/>
        </w:sectPr>
      </w:pPr>
    </w:p>
    <w:p w:rsidR="00C70516" w:rsidRPr="007372EC" w:rsidRDefault="00C70516" w:rsidP="00771706">
      <w:pPr>
        <w:shd w:val="clear" w:color="000000" w:fill="auto"/>
        <w:suppressAutoHyphens/>
        <w:jc w:val="center"/>
        <w:rPr>
          <w:b/>
          <w:color w:val="000000"/>
        </w:rPr>
      </w:pPr>
      <w:r w:rsidRPr="007372EC">
        <w:rPr>
          <w:b/>
          <w:color w:val="000000"/>
        </w:rPr>
        <w:t>2 Анализ</w:t>
      </w:r>
      <w:r w:rsidR="00FF4550" w:rsidRPr="007372EC">
        <w:rPr>
          <w:b/>
          <w:color w:val="000000"/>
        </w:rPr>
        <w:t xml:space="preserve"> рисков инвестиционного проекта</w:t>
      </w:r>
    </w:p>
    <w:p w:rsidR="00771706" w:rsidRPr="007372EC" w:rsidRDefault="00771706" w:rsidP="00771706">
      <w:pPr>
        <w:shd w:val="clear" w:color="000000" w:fill="auto"/>
        <w:suppressAutoHyphens/>
        <w:ind w:firstLine="709"/>
        <w:rPr>
          <w:color w:val="000000"/>
        </w:rPr>
      </w:pPr>
    </w:p>
    <w:p w:rsidR="001E6161" w:rsidRPr="007372EC" w:rsidRDefault="001E6161" w:rsidP="00771706">
      <w:pPr>
        <w:shd w:val="clear" w:color="000000" w:fill="auto"/>
        <w:suppressAutoHyphens/>
        <w:jc w:val="center"/>
        <w:rPr>
          <w:b/>
          <w:color w:val="000000"/>
        </w:rPr>
      </w:pPr>
      <w:r w:rsidRPr="007372EC">
        <w:rPr>
          <w:b/>
          <w:color w:val="000000"/>
        </w:rPr>
        <w:t>Таблица А – Производственная мощность и ее использование по годам инвестиционного цикла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1342"/>
        <w:gridCol w:w="737"/>
        <w:gridCol w:w="816"/>
        <w:gridCol w:w="968"/>
        <w:gridCol w:w="843"/>
        <w:gridCol w:w="968"/>
        <w:gridCol w:w="843"/>
        <w:gridCol w:w="843"/>
        <w:gridCol w:w="843"/>
      </w:tblGrid>
      <w:tr w:rsidR="001E6161" w:rsidRPr="007372EC" w:rsidTr="007372EC">
        <w:trPr>
          <w:trHeight w:val="705"/>
          <w:jc w:val="center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:rsidR="00771706" w:rsidRPr="007372EC" w:rsidRDefault="001E6161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№</w:t>
            </w:r>
          </w:p>
          <w:p w:rsidR="001E6161" w:rsidRPr="007372EC" w:rsidRDefault="001E6161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варианта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1E6161" w:rsidRPr="007372EC" w:rsidRDefault="001E6161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Произв. программа, тыс. пар</w:t>
            </w:r>
          </w:p>
        </w:tc>
        <w:tc>
          <w:tcPr>
            <w:tcW w:w="6859" w:type="dxa"/>
            <w:gridSpan w:val="8"/>
            <w:shd w:val="clear" w:color="auto" w:fill="auto"/>
            <w:vAlign w:val="center"/>
          </w:tcPr>
          <w:p w:rsidR="001E6161" w:rsidRPr="007372EC" w:rsidRDefault="001E6161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Коэффициент использования производственной мощности по годам инвестиционного цикла, %</w:t>
            </w:r>
          </w:p>
        </w:tc>
      </w:tr>
      <w:tr w:rsidR="00771706" w:rsidRPr="007372EC" w:rsidTr="007372EC">
        <w:trPr>
          <w:trHeight w:val="14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1E6161" w:rsidRPr="007372EC" w:rsidRDefault="001E6161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1E6161" w:rsidRPr="007372EC" w:rsidRDefault="001E6161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E6161" w:rsidRPr="007372EC" w:rsidRDefault="001E6161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E6161" w:rsidRPr="007372EC" w:rsidRDefault="001E6161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1E6161" w:rsidRPr="007372EC" w:rsidRDefault="001E6161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1E6161" w:rsidRPr="007372EC" w:rsidRDefault="001E6161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1E6161" w:rsidRPr="007372EC" w:rsidRDefault="001E6161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1E6161" w:rsidRPr="007372EC" w:rsidRDefault="001E6161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1E6161" w:rsidRPr="007372EC" w:rsidRDefault="001E6161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6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1E6161" w:rsidRPr="007372EC" w:rsidRDefault="001E6161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7</w:t>
            </w:r>
          </w:p>
        </w:tc>
      </w:tr>
      <w:tr w:rsidR="00771706" w:rsidRPr="007372EC" w:rsidTr="007372EC">
        <w:trPr>
          <w:trHeight w:val="337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1E6161" w:rsidRPr="007372EC" w:rsidRDefault="001E6161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1E6161" w:rsidRPr="007372EC" w:rsidRDefault="001E6161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12500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E6161" w:rsidRPr="007372EC" w:rsidRDefault="001E6161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E6161" w:rsidRPr="007372EC" w:rsidRDefault="001E6161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50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1E6161" w:rsidRPr="007372EC" w:rsidRDefault="001E6161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55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1E6161" w:rsidRPr="007372EC" w:rsidRDefault="001E6161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60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1E6161" w:rsidRPr="007372EC" w:rsidRDefault="0077170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 xml:space="preserve"> </w:t>
            </w:r>
            <w:r w:rsidR="001E6161" w:rsidRPr="007372EC">
              <w:rPr>
                <w:color w:val="000000"/>
                <w:sz w:val="20"/>
                <w:szCs w:val="24"/>
              </w:rPr>
              <w:t>70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1E6161" w:rsidRPr="007372EC" w:rsidRDefault="001E6161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80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1E6161" w:rsidRPr="007372EC" w:rsidRDefault="001E6161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90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1E6161" w:rsidRPr="007372EC" w:rsidRDefault="001E6161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100</w:t>
            </w:r>
          </w:p>
        </w:tc>
      </w:tr>
      <w:tr w:rsidR="00771706" w:rsidRPr="007372EC" w:rsidTr="007372EC">
        <w:trPr>
          <w:trHeight w:val="1425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1E6161" w:rsidRPr="007372EC" w:rsidRDefault="001E6161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1E6161" w:rsidRPr="007372EC" w:rsidRDefault="001E6161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Проектный выпуск (объем выпуска)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E6161" w:rsidRPr="007372EC" w:rsidRDefault="001E6161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E6161" w:rsidRPr="007372EC" w:rsidRDefault="001E6161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6250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1E6161" w:rsidRPr="007372EC" w:rsidRDefault="001E6161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6875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1E6161" w:rsidRPr="007372EC" w:rsidRDefault="001E6161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7500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1E6161" w:rsidRPr="007372EC" w:rsidRDefault="001E6161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8750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1E6161" w:rsidRPr="007372EC" w:rsidRDefault="001E6161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10000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1E6161" w:rsidRPr="007372EC" w:rsidRDefault="001E6161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11250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1E6161" w:rsidRPr="007372EC" w:rsidRDefault="001E6161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</w:rPr>
            </w:pPr>
            <w:r w:rsidRPr="007372EC">
              <w:rPr>
                <w:color w:val="000000"/>
                <w:sz w:val="20"/>
                <w:szCs w:val="24"/>
              </w:rPr>
              <w:t>12500</w:t>
            </w:r>
          </w:p>
        </w:tc>
      </w:tr>
    </w:tbl>
    <w:p w:rsidR="00771706" w:rsidRPr="007372EC" w:rsidRDefault="00771706" w:rsidP="00771706">
      <w:pPr>
        <w:shd w:val="clear" w:color="000000" w:fill="auto"/>
        <w:suppressAutoHyphens/>
        <w:ind w:firstLine="709"/>
        <w:jc w:val="left"/>
        <w:rPr>
          <w:color w:val="000000"/>
        </w:rPr>
      </w:pPr>
    </w:p>
    <w:p w:rsidR="00771706" w:rsidRPr="007372EC" w:rsidRDefault="001E6161" w:rsidP="00771706">
      <w:pPr>
        <w:shd w:val="clear" w:color="000000" w:fill="auto"/>
        <w:suppressAutoHyphens/>
        <w:ind w:firstLine="709"/>
        <w:jc w:val="left"/>
        <w:rPr>
          <w:color w:val="000000"/>
        </w:rPr>
      </w:pPr>
      <w:r w:rsidRPr="007372EC">
        <w:rPr>
          <w:color w:val="000000"/>
        </w:rPr>
        <w:t>Наихудший</w:t>
      </w:r>
      <w:r w:rsidR="00771706" w:rsidRPr="007372EC">
        <w:rPr>
          <w:color w:val="000000"/>
        </w:rPr>
        <w:t xml:space="preserve"> </w:t>
      </w:r>
      <w:r w:rsidRPr="007372EC">
        <w:rPr>
          <w:color w:val="000000"/>
        </w:rPr>
        <w:t xml:space="preserve">вариант </w:t>
      </w:r>
      <w:r w:rsidRPr="007372EC">
        <w:rPr>
          <w:color w:val="000000"/>
          <w:lang w:val="en-US"/>
        </w:rPr>
        <w:t>NPV</w:t>
      </w:r>
      <w:r w:rsidRPr="007372EC">
        <w:rPr>
          <w:color w:val="000000"/>
        </w:rPr>
        <w:t>= 4483.04</w:t>
      </w:r>
    </w:p>
    <w:p w:rsidR="001E6161" w:rsidRPr="007372EC" w:rsidRDefault="001E6161" w:rsidP="00771706">
      <w:pPr>
        <w:shd w:val="clear" w:color="000000" w:fill="auto"/>
        <w:suppressAutoHyphens/>
        <w:ind w:firstLine="709"/>
        <w:jc w:val="left"/>
        <w:rPr>
          <w:color w:val="000000"/>
        </w:rPr>
      </w:pPr>
      <w:r w:rsidRPr="007372EC">
        <w:rPr>
          <w:color w:val="000000"/>
          <w:lang w:val="en-US"/>
        </w:rPr>
        <w:t>PI</w:t>
      </w:r>
      <w:r w:rsidRPr="007372EC">
        <w:rPr>
          <w:color w:val="000000"/>
        </w:rPr>
        <w:t>= 1.74</w:t>
      </w:r>
    </w:p>
    <w:p w:rsidR="001E6161" w:rsidRPr="007372EC" w:rsidRDefault="001E6161" w:rsidP="00771706">
      <w:pPr>
        <w:shd w:val="clear" w:color="000000" w:fill="auto"/>
        <w:suppressAutoHyphens/>
        <w:ind w:firstLine="709"/>
        <w:jc w:val="left"/>
        <w:rPr>
          <w:color w:val="000000"/>
        </w:rPr>
      </w:pPr>
    </w:p>
    <w:p w:rsidR="00771706" w:rsidRPr="007372EC" w:rsidRDefault="001E6161" w:rsidP="00771706">
      <w:pPr>
        <w:shd w:val="clear" w:color="000000" w:fill="auto"/>
        <w:suppressAutoHyphens/>
        <w:ind w:firstLine="709"/>
        <w:jc w:val="left"/>
        <w:rPr>
          <w:color w:val="000000"/>
        </w:rPr>
      </w:pPr>
      <w:r w:rsidRPr="007372EC">
        <w:rPr>
          <w:color w:val="000000"/>
        </w:rPr>
        <w:t>Наилучший</w:t>
      </w:r>
      <w:r w:rsidR="00771706" w:rsidRPr="007372EC">
        <w:rPr>
          <w:color w:val="000000"/>
        </w:rPr>
        <w:t xml:space="preserve"> </w:t>
      </w:r>
      <w:r w:rsidRPr="007372EC">
        <w:rPr>
          <w:color w:val="000000"/>
        </w:rPr>
        <w:t xml:space="preserve">вариант </w:t>
      </w:r>
      <w:r w:rsidRPr="007372EC">
        <w:rPr>
          <w:color w:val="000000"/>
          <w:lang w:val="en-US"/>
        </w:rPr>
        <w:t>NPV</w:t>
      </w:r>
      <w:r w:rsidRPr="007372EC">
        <w:rPr>
          <w:color w:val="000000"/>
        </w:rPr>
        <w:t>=</w:t>
      </w:r>
      <w:r w:rsidR="00D31C8D" w:rsidRPr="007372EC">
        <w:rPr>
          <w:color w:val="000000"/>
        </w:rPr>
        <w:t xml:space="preserve"> 9902,69</w:t>
      </w:r>
    </w:p>
    <w:p w:rsidR="001E6161" w:rsidRPr="007372EC" w:rsidRDefault="001E6161" w:rsidP="00771706">
      <w:pPr>
        <w:shd w:val="clear" w:color="000000" w:fill="auto"/>
        <w:suppressAutoHyphens/>
        <w:ind w:firstLine="709"/>
        <w:jc w:val="left"/>
        <w:rPr>
          <w:color w:val="000000"/>
        </w:rPr>
      </w:pPr>
      <w:r w:rsidRPr="007372EC">
        <w:rPr>
          <w:color w:val="000000"/>
          <w:lang w:val="en-US"/>
        </w:rPr>
        <w:t>PI</w:t>
      </w:r>
      <w:r w:rsidRPr="007372EC">
        <w:rPr>
          <w:color w:val="000000"/>
        </w:rPr>
        <w:t>=</w:t>
      </w:r>
      <w:r w:rsidR="00D31C8D" w:rsidRPr="007372EC">
        <w:rPr>
          <w:color w:val="000000"/>
        </w:rPr>
        <w:t xml:space="preserve"> 2,17</w:t>
      </w:r>
    </w:p>
    <w:p w:rsidR="001E6161" w:rsidRPr="007372EC" w:rsidRDefault="001E6161" w:rsidP="00771706">
      <w:pPr>
        <w:shd w:val="clear" w:color="000000" w:fill="auto"/>
        <w:suppressAutoHyphens/>
        <w:ind w:firstLine="709"/>
        <w:jc w:val="left"/>
        <w:rPr>
          <w:color w:val="000000"/>
        </w:rPr>
      </w:pPr>
    </w:p>
    <w:p w:rsidR="00771706" w:rsidRPr="007372EC" w:rsidRDefault="001E6161" w:rsidP="00771706">
      <w:pPr>
        <w:shd w:val="clear" w:color="000000" w:fill="auto"/>
        <w:suppressAutoHyphens/>
        <w:ind w:firstLine="709"/>
        <w:jc w:val="left"/>
        <w:rPr>
          <w:color w:val="000000"/>
        </w:rPr>
      </w:pPr>
      <w:r w:rsidRPr="007372EC">
        <w:rPr>
          <w:color w:val="000000"/>
        </w:rPr>
        <w:t>Наиболее вероятный</w:t>
      </w:r>
      <w:r w:rsidR="00771706" w:rsidRPr="007372EC">
        <w:rPr>
          <w:color w:val="000000"/>
        </w:rPr>
        <w:t xml:space="preserve"> </w:t>
      </w:r>
      <w:r w:rsidRPr="007372EC">
        <w:rPr>
          <w:color w:val="000000"/>
        </w:rPr>
        <w:t xml:space="preserve">вариант </w:t>
      </w:r>
      <w:r w:rsidRPr="007372EC">
        <w:rPr>
          <w:color w:val="000000"/>
          <w:lang w:val="en-US"/>
        </w:rPr>
        <w:t>NPV</w:t>
      </w:r>
      <w:r w:rsidRPr="007372EC">
        <w:rPr>
          <w:color w:val="000000"/>
        </w:rPr>
        <w:t>=</w:t>
      </w:r>
      <w:r w:rsidR="00C70516" w:rsidRPr="007372EC">
        <w:rPr>
          <w:color w:val="000000"/>
        </w:rPr>
        <w:t xml:space="preserve"> 7393,11</w:t>
      </w:r>
    </w:p>
    <w:p w:rsidR="00FB315A" w:rsidRPr="007372EC" w:rsidRDefault="001E6161" w:rsidP="00771706">
      <w:pPr>
        <w:shd w:val="clear" w:color="000000" w:fill="auto"/>
        <w:suppressAutoHyphens/>
        <w:ind w:firstLine="709"/>
        <w:jc w:val="left"/>
        <w:rPr>
          <w:color w:val="000000"/>
        </w:rPr>
      </w:pPr>
      <w:r w:rsidRPr="007372EC">
        <w:rPr>
          <w:color w:val="000000"/>
          <w:lang w:val="en-US"/>
        </w:rPr>
        <w:t>PI</w:t>
      </w:r>
      <w:r w:rsidRPr="007372EC">
        <w:rPr>
          <w:color w:val="000000"/>
        </w:rPr>
        <w:t>=</w:t>
      </w:r>
      <w:r w:rsidR="00C70516" w:rsidRPr="007372EC">
        <w:rPr>
          <w:color w:val="000000"/>
        </w:rPr>
        <w:t xml:space="preserve"> 1,99</w:t>
      </w:r>
    </w:p>
    <w:p w:rsidR="00FB315A" w:rsidRPr="007372EC" w:rsidRDefault="00FB315A" w:rsidP="00771706">
      <w:pPr>
        <w:shd w:val="clear" w:color="000000" w:fill="auto"/>
        <w:suppressAutoHyphens/>
        <w:ind w:firstLine="709"/>
        <w:rPr>
          <w:color w:val="000000"/>
        </w:rPr>
      </w:pPr>
    </w:p>
    <w:p w:rsidR="00FB315A" w:rsidRPr="007372EC" w:rsidRDefault="00FB315A" w:rsidP="00771706">
      <w:pPr>
        <w:pStyle w:val="aa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372EC">
        <w:rPr>
          <w:color w:val="000000"/>
          <w:sz w:val="28"/>
          <w:szCs w:val="28"/>
        </w:rPr>
        <w:t>Индекс рентабельности проекта (Profitability Index - PI)</w:t>
      </w:r>
    </w:p>
    <w:p w:rsidR="00FB315A" w:rsidRPr="007372EC" w:rsidRDefault="00FB315A" w:rsidP="00771706">
      <w:pPr>
        <w:pStyle w:val="aa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372EC">
        <w:rPr>
          <w:color w:val="000000"/>
          <w:sz w:val="28"/>
          <w:szCs w:val="28"/>
        </w:rPr>
        <w:t>Индекс рентабельности показывает, сколько единиц современной величины денежного потока приходится на единицу предполагаемых первоначальных затрат. Этот метод является по сути следствием метода чистой современной стоимости.</w:t>
      </w:r>
      <w:r w:rsidR="00771706" w:rsidRPr="007372EC">
        <w:rPr>
          <w:color w:val="000000"/>
          <w:sz w:val="28"/>
          <w:szCs w:val="28"/>
        </w:rPr>
        <w:t xml:space="preserve"> </w:t>
      </w:r>
      <w:r w:rsidRPr="007372EC">
        <w:rPr>
          <w:color w:val="000000"/>
          <w:sz w:val="28"/>
          <w:szCs w:val="28"/>
        </w:rPr>
        <w:t>По нашим данным видно, что величина критерия РI &gt; 1, а значит современная стоимость денежного потока проекта превышает первоначальные инвестиции, обеспечивая тем самым наличие положительной величины NPV;</w:t>
      </w:r>
      <w:r w:rsidR="00771706" w:rsidRPr="007372EC">
        <w:rPr>
          <w:color w:val="000000"/>
          <w:sz w:val="28"/>
          <w:szCs w:val="28"/>
        </w:rPr>
        <w:t xml:space="preserve"> </w:t>
      </w:r>
      <w:r w:rsidRPr="007372EC">
        <w:rPr>
          <w:color w:val="000000"/>
          <w:sz w:val="28"/>
          <w:szCs w:val="28"/>
        </w:rPr>
        <w:t>т.е. проект следует принять;</w:t>
      </w:r>
    </w:p>
    <w:p w:rsidR="00771706" w:rsidRPr="007372EC" w:rsidRDefault="00771706" w:rsidP="00771706">
      <w:pPr>
        <w:pStyle w:val="aa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  <w:sectPr w:rsidR="00771706" w:rsidRPr="007372EC" w:rsidSect="00771706">
          <w:type w:val="nextColumn"/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tbl>
      <w:tblPr>
        <w:tblW w:w="36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2467"/>
        <w:gridCol w:w="1700"/>
      </w:tblGrid>
      <w:tr w:rsidR="00FB315A" w:rsidRPr="007372EC" w:rsidTr="007372EC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B315A" w:rsidRPr="007372EC" w:rsidRDefault="00FB315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85" w:type="pct"/>
            <w:shd w:val="clear" w:color="auto" w:fill="auto"/>
            <w:vAlign w:val="center"/>
            <w:hideMark/>
          </w:tcPr>
          <w:p w:rsidR="00FB315A" w:rsidRPr="007372EC" w:rsidRDefault="00FB315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bCs/>
                <w:color w:val="000000"/>
                <w:sz w:val="20"/>
                <w:szCs w:val="24"/>
                <w:lang w:eastAsia="ru-RU"/>
              </w:rPr>
              <w:t>NPV (тыс. руб.)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B315A" w:rsidRPr="007372EC" w:rsidRDefault="00FB315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bCs/>
                <w:color w:val="000000"/>
                <w:sz w:val="20"/>
                <w:szCs w:val="24"/>
                <w:lang w:eastAsia="ru-RU"/>
              </w:rPr>
              <w:t>Вероятность</w:t>
            </w:r>
          </w:p>
        </w:tc>
      </w:tr>
      <w:tr w:rsidR="00FB315A" w:rsidRPr="007372EC" w:rsidTr="007372EC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B315A" w:rsidRPr="007372EC" w:rsidRDefault="00FB315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bCs/>
                <w:color w:val="000000"/>
                <w:sz w:val="20"/>
                <w:szCs w:val="24"/>
                <w:lang w:eastAsia="ru-RU"/>
              </w:rPr>
              <w:t>Минимум</w:t>
            </w:r>
          </w:p>
        </w:tc>
        <w:tc>
          <w:tcPr>
            <w:tcW w:w="1785" w:type="pct"/>
            <w:shd w:val="clear" w:color="auto" w:fill="auto"/>
            <w:vAlign w:val="center"/>
            <w:hideMark/>
          </w:tcPr>
          <w:p w:rsidR="00FB315A" w:rsidRPr="007372EC" w:rsidRDefault="00FB315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4483,04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B315A" w:rsidRPr="007372EC" w:rsidRDefault="00FB315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0,1</w:t>
            </w:r>
          </w:p>
        </w:tc>
      </w:tr>
      <w:tr w:rsidR="00FB315A" w:rsidRPr="007372EC" w:rsidTr="007372EC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B315A" w:rsidRPr="007372EC" w:rsidRDefault="00FB315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bCs/>
                <w:color w:val="000000"/>
                <w:sz w:val="20"/>
                <w:szCs w:val="24"/>
                <w:lang w:eastAsia="ru-RU"/>
              </w:rPr>
              <w:t>Вероятное</w:t>
            </w:r>
          </w:p>
        </w:tc>
        <w:tc>
          <w:tcPr>
            <w:tcW w:w="1785" w:type="pct"/>
            <w:shd w:val="clear" w:color="auto" w:fill="auto"/>
            <w:vAlign w:val="center"/>
            <w:hideMark/>
          </w:tcPr>
          <w:p w:rsidR="00FB315A" w:rsidRPr="007372EC" w:rsidRDefault="00C70516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7393,11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B315A" w:rsidRPr="007372EC" w:rsidRDefault="00FB315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0,85</w:t>
            </w:r>
          </w:p>
        </w:tc>
      </w:tr>
      <w:tr w:rsidR="00FB315A" w:rsidRPr="007372EC" w:rsidTr="007372EC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B315A" w:rsidRPr="007372EC" w:rsidRDefault="00FB315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bCs/>
                <w:color w:val="000000"/>
                <w:sz w:val="20"/>
                <w:szCs w:val="24"/>
                <w:lang w:eastAsia="ru-RU"/>
              </w:rPr>
              <w:t>Максимум</w:t>
            </w:r>
          </w:p>
        </w:tc>
        <w:tc>
          <w:tcPr>
            <w:tcW w:w="1785" w:type="pct"/>
            <w:shd w:val="clear" w:color="auto" w:fill="auto"/>
            <w:vAlign w:val="center"/>
            <w:hideMark/>
          </w:tcPr>
          <w:p w:rsidR="00FB315A" w:rsidRPr="007372EC" w:rsidRDefault="00102E12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9902,69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FB315A" w:rsidRPr="007372EC" w:rsidRDefault="00FB315A" w:rsidP="007372EC">
            <w:pPr>
              <w:shd w:val="clear" w:color="000000" w:fill="auto"/>
              <w:suppressAutoHyphens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7372EC">
              <w:rPr>
                <w:color w:val="000000"/>
                <w:sz w:val="20"/>
                <w:szCs w:val="24"/>
                <w:lang w:eastAsia="ru-RU"/>
              </w:rPr>
              <w:t>0,05</w:t>
            </w:r>
          </w:p>
        </w:tc>
      </w:tr>
    </w:tbl>
    <w:p w:rsidR="00FB315A" w:rsidRPr="007372EC" w:rsidRDefault="00FB315A" w:rsidP="00771706">
      <w:pPr>
        <w:pStyle w:val="aa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71706" w:rsidRPr="007372EC" w:rsidRDefault="00FB315A" w:rsidP="00771706">
      <w:pPr>
        <w:shd w:val="clear" w:color="000000" w:fill="auto"/>
        <w:suppressAutoHyphens/>
        <w:autoSpaceDE w:val="0"/>
        <w:autoSpaceDN w:val="0"/>
        <w:adjustRightInd w:val="0"/>
        <w:ind w:firstLine="709"/>
        <w:rPr>
          <w:color w:val="000000"/>
          <w:lang w:eastAsia="ru-RU"/>
        </w:rPr>
      </w:pPr>
      <w:r w:rsidRPr="007372EC">
        <w:rPr>
          <w:color w:val="000000"/>
          <w:lang w:eastAsia="ru-RU"/>
        </w:rPr>
        <w:t>Для расчёта цены риска в данном случае используем показатель среднеквадратического</w:t>
      </w:r>
      <w:r w:rsidR="00771706" w:rsidRPr="007372EC">
        <w:rPr>
          <w:color w:val="000000"/>
          <w:lang w:eastAsia="ru-RU"/>
        </w:rPr>
        <w:t xml:space="preserve"> </w:t>
      </w:r>
      <w:r w:rsidRPr="007372EC">
        <w:rPr>
          <w:color w:val="000000"/>
          <w:lang w:eastAsia="ru-RU"/>
        </w:rPr>
        <w:t>отклонения - σ, и матожидания – М (NPV).</w:t>
      </w:r>
    </w:p>
    <w:p w:rsidR="00800FD6" w:rsidRPr="007372EC" w:rsidRDefault="00800FD6" w:rsidP="00771706">
      <w:pPr>
        <w:shd w:val="clear" w:color="000000" w:fill="auto"/>
        <w:suppressAutoHyphens/>
        <w:autoSpaceDE w:val="0"/>
        <w:autoSpaceDN w:val="0"/>
        <w:adjustRightInd w:val="0"/>
        <w:ind w:firstLine="709"/>
        <w:jc w:val="left"/>
        <w:rPr>
          <w:color w:val="000000"/>
        </w:rPr>
      </w:pPr>
    </w:p>
    <w:tbl>
      <w:tblPr>
        <w:tblW w:w="9039" w:type="dxa"/>
        <w:jc w:val="center"/>
        <w:tblLook w:val="01E0" w:firstRow="1" w:lastRow="1" w:firstColumn="1" w:lastColumn="1" w:noHBand="0" w:noVBand="0"/>
      </w:tblPr>
      <w:tblGrid>
        <w:gridCol w:w="1809"/>
        <w:gridCol w:w="7230"/>
      </w:tblGrid>
      <w:tr w:rsidR="00C70516" w:rsidRPr="007372EC" w:rsidTr="00771706">
        <w:trPr>
          <w:trHeight w:val="457"/>
          <w:jc w:val="center"/>
        </w:trPr>
        <w:tc>
          <w:tcPr>
            <w:tcW w:w="1809" w:type="dxa"/>
          </w:tcPr>
          <w:p w:rsidR="00C70516" w:rsidRPr="007372EC" w:rsidRDefault="00C70516" w:rsidP="00771706">
            <w:pPr>
              <w:shd w:val="clear" w:color="000000" w:fill="auto"/>
              <w:suppressAutoHyphens/>
              <w:jc w:val="left"/>
              <w:rPr>
                <w:smallCaps/>
                <w:color w:val="000000"/>
              </w:rPr>
            </w:pPr>
            <w:r w:rsidRPr="007372EC">
              <w:rPr>
                <w:color w:val="000000"/>
              </w:rPr>
              <w:t>М(</w:t>
            </w:r>
            <w:r w:rsidRPr="007372EC">
              <w:rPr>
                <w:color w:val="000000"/>
                <w:lang w:val="en-US"/>
              </w:rPr>
              <w:t>NPV</w:t>
            </w:r>
            <w:r w:rsidRPr="007372EC">
              <w:rPr>
                <w:color w:val="000000"/>
              </w:rPr>
              <w:t>) =</w:t>
            </w:r>
          </w:p>
        </w:tc>
        <w:tc>
          <w:tcPr>
            <w:tcW w:w="7230" w:type="dxa"/>
          </w:tcPr>
          <w:p w:rsidR="00C70516" w:rsidRPr="007372EC" w:rsidRDefault="00C70516" w:rsidP="00771706">
            <w:pPr>
              <w:shd w:val="clear" w:color="000000" w:fill="auto"/>
              <w:suppressAutoHyphens/>
              <w:jc w:val="left"/>
              <w:rPr>
                <w:smallCaps/>
                <w:color w:val="000000"/>
              </w:rPr>
            </w:pPr>
            <w:r w:rsidRPr="007372EC">
              <w:rPr>
                <w:color w:val="000000"/>
              </w:rPr>
              <w:t>6386,1975*0,1+7393,1092*0,85+9902,6908*0,05= 7417,</w:t>
            </w:r>
            <w:r w:rsidR="00800FD6" w:rsidRPr="007372EC">
              <w:rPr>
                <w:color w:val="000000"/>
              </w:rPr>
              <w:t>90</w:t>
            </w:r>
          </w:p>
        </w:tc>
      </w:tr>
      <w:tr w:rsidR="00C70516" w:rsidRPr="007372EC" w:rsidTr="00771706">
        <w:trPr>
          <w:trHeight w:val="913"/>
          <w:jc w:val="center"/>
        </w:trPr>
        <w:tc>
          <w:tcPr>
            <w:tcW w:w="1809" w:type="dxa"/>
          </w:tcPr>
          <w:p w:rsidR="00C70516" w:rsidRPr="007372EC" w:rsidRDefault="00C70516" w:rsidP="00771706">
            <w:pPr>
              <w:shd w:val="clear" w:color="000000" w:fill="auto"/>
              <w:suppressAutoHyphens/>
              <w:jc w:val="left"/>
              <w:rPr>
                <w:color w:val="000000"/>
              </w:rPr>
            </w:pPr>
            <w:r w:rsidRPr="007372EC">
              <w:rPr>
                <w:color w:val="000000"/>
              </w:rPr>
              <w:t>σ (</w:t>
            </w:r>
            <w:r w:rsidRPr="007372EC">
              <w:rPr>
                <w:color w:val="000000"/>
                <w:lang w:val="en-US"/>
              </w:rPr>
              <w:t>NPV</w:t>
            </w:r>
            <w:r w:rsidRPr="007372EC">
              <w:rPr>
                <w:color w:val="000000"/>
              </w:rPr>
              <w:t>) =</w:t>
            </w:r>
          </w:p>
        </w:tc>
        <w:tc>
          <w:tcPr>
            <w:tcW w:w="7230" w:type="dxa"/>
          </w:tcPr>
          <w:p w:rsidR="00C70516" w:rsidRPr="007372EC" w:rsidRDefault="00C70516" w:rsidP="00771706">
            <w:pPr>
              <w:shd w:val="clear" w:color="000000" w:fill="auto"/>
              <w:suppressAutoHyphens/>
              <w:jc w:val="left"/>
              <w:rPr>
                <w:smallCaps/>
                <w:color w:val="000000"/>
              </w:rPr>
            </w:pPr>
            <w:r w:rsidRPr="007372EC">
              <w:rPr>
                <w:color w:val="000000"/>
              </w:rPr>
              <w:t>√(6386,1975-7417,8971)2*0,1+(7393,1092-7417,8971) 2 *0,85+(9902,6908-7417,8971)2*0,05=644,7</w:t>
            </w:r>
            <w:r w:rsidR="00800FD6" w:rsidRPr="007372EC">
              <w:rPr>
                <w:color w:val="000000"/>
              </w:rPr>
              <w:t>3</w:t>
            </w:r>
          </w:p>
        </w:tc>
      </w:tr>
    </w:tbl>
    <w:p w:rsidR="00771706" w:rsidRPr="007372EC" w:rsidRDefault="00771706" w:rsidP="00771706">
      <w:pPr>
        <w:shd w:val="clear" w:color="000000" w:fill="auto"/>
        <w:suppressAutoHyphens/>
        <w:ind w:firstLine="709"/>
        <w:rPr>
          <w:color w:val="000000"/>
        </w:rPr>
      </w:pPr>
    </w:p>
    <w:p w:rsidR="00800FD6" w:rsidRPr="007372EC" w:rsidRDefault="00800FD6" w:rsidP="00771706">
      <w:pPr>
        <w:shd w:val="clear" w:color="000000" w:fill="auto"/>
        <w:suppressAutoHyphens/>
        <w:ind w:firstLine="709"/>
        <w:rPr>
          <w:smallCaps/>
          <w:color w:val="000000"/>
        </w:rPr>
      </w:pPr>
      <w:r w:rsidRPr="007372EC">
        <w:rPr>
          <w:color w:val="000000"/>
        </w:rPr>
        <w:t xml:space="preserve">Интервал изменения </w:t>
      </w:r>
      <w:r w:rsidRPr="007372EC">
        <w:rPr>
          <w:color w:val="000000"/>
          <w:lang w:val="en-US"/>
        </w:rPr>
        <w:t>NPV</w:t>
      </w:r>
      <w:r w:rsidRPr="007372EC">
        <w:rPr>
          <w:color w:val="000000"/>
        </w:rPr>
        <w:t>:</w:t>
      </w:r>
    </w:p>
    <w:p w:rsidR="00800FD6" w:rsidRPr="007372EC" w:rsidRDefault="00800FD6" w:rsidP="00771706">
      <w:pPr>
        <w:shd w:val="clear" w:color="000000" w:fill="auto"/>
        <w:suppressAutoHyphens/>
        <w:ind w:firstLine="709"/>
        <w:rPr>
          <w:smallCaps/>
          <w:color w:val="000000"/>
        </w:rPr>
      </w:pPr>
      <w:r w:rsidRPr="007372EC">
        <w:rPr>
          <w:color w:val="000000"/>
          <w:lang w:val="en-US"/>
        </w:rPr>
        <w:t>M</w:t>
      </w:r>
      <w:r w:rsidRPr="007372EC">
        <w:rPr>
          <w:color w:val="000000"/>
        </w:rPr>
        <w:t xml:space="preserve"> – </w:t>
      </w:r>
      <w:r w:rsidRPr="007372EC">
        <w:rPr>
          <w:color w:val="000000"/>
          <w:lang w:val="en-US"/>
        </w:rPr>
        <w:t>σ</w:t>
      </w:r>
      <w:r w:rsidRPr="007372EC">
        <w:rPr>
          <w:color w:val="000000"/>
        </w:rPr>
        <w:t xml:space="preserve"> ≤ </w:t>
      </w:r>
      <w:r w:rsidRPr="007372EC">
        <w:rPr>
          <w:color w:val="000000"/>
          <w:lang w:val="en-US"/>
        </w:rPr>
        <w:t>NPV</w:t>
      </w:r>
      <w:r w:rsidRPr="007372EC">
        <w:rPr>
          <w:color w:val="000000"/>
        </w:rPr>
        <w:t xml:space="preserve"> ≤ </w:t>
      </w:r>
      <w:r w:rsidRPr="007372EC">
        <w:rPr>
          <w:color w:val="000000"/>
          <w:lang w:val="en-US"/>
        </w:rPr>
        <w:t>Μ</w:t>
      </w:r>
      <w:r w:rsidRPr="007372EC">
        <w:rPr>
          <w:color w:val="000000"/>
        </w:rPr>
        <w:t xml:space="preserve"> + </w:t>
      </w:r>
      <w:r w:rsidRPr="007372EC">
        <w:rPr>
          <w:color w:val="000000"/>
          <w:lang w:val="en-US"/>
        </w:rPr>
        <w:t>σ</w:t>
      </w:r>
      <w:r w:rsidRPr="007372EC">
        <w:rPr>
          <w:color w:val="000000"/>
        </w:rPr>
        <w:t>,</w:t>
      </w:r>
      <w:r w:rsidR="00771706" w:rsidRPr="007372EC">
        <w:rPr>
          <w:color w:val="000000"/>
        </w:rPr>
        <w:t xml:space="preserve"> </w:t>
      </w:r>
      <w:r w:rsidRPr="007372EC">
        <w:rPr>
          <w:color w:val="000000"/>
        </w:rPr>
        <w:t xml:space="preserve">6773,17 ≤ </w:t>
      </w:r>
      <w:r w:rsidRPr="007372EC">
        <w:rPr>
          <w:color w:val="000000"/>
          <w:lang w:val="en-US"/>
        </w:rPr>
        <w:t>NPV</w:t>
      </w:r>
      <w:r w:rsidRPr="007372EC">
        <w:rPr>
          <w:color w:val="000000"/>
        </w:rPr>
        <w:t xml:space="preserve"> ≤ 8062,62 – 68,34 %</w:t>
      </w:r>
    </w:p>
    <w:p w:rsidR="00800FD6" w:rsidRPr="007372EC" w:rsidRDefault="00800FD6" w:rsidP="00771706">
      <w:pPr>
        <w:shd w:val="clear" w:color="000000" w:fill="auto"/>
        <w:suppressAutoHyphens/>
        <w:ind w:firstLine="709"/>
        <w:rPr>
          <w:smallCaps/>
          <w:color w:val="000000"/>
        </w:rPr>
      </w:pPr>
      <w:r w:rsidRPr="007372EC">
        <w:rPr>
          <w:color w:val="000000"/>
          <w:lang w:val="en-US"/>
        </w:rPr>
        <w:t>M</w:t>
      </w:r>
      <w:r w:rsidRPr="007372EC">
        <w:rPr>
          <w:color w:val="000000"/>
        </w:rPr>
        <w:t xml:space="preserve"> – 2</w:t>
      </w:r>
      <w:r w:rsidRPr="007372EC">
        <w:rPr>
          <w:color w:val="000000"/>
          <w:lang w:val="en-US"/>
        </w:rPr>
        <w:t>σ</w:t>
      </w:r>
      <w:r w:rsidRPr="007372EC">
        <w:rPr>
          <w:color w:val="000000"/>
        </w:rPr>
        <w:t xml:space="preserve"> ≤ </w:t>
      </w:r>
      <w:r w:rsidRPr="007372EC">
        <w:rPr>
          <w:color w:val="000000"/>
          <w:lang w:val="en-US"/>
        </w:rPr>
        <w:t>NPV</w:t>
      </w:r>
      <w:r w:rsidRPr="007372EC">
        <w:rPr>
          <w:color w:val="000000"/>
        </w:rPr>
        <w:t xml:space="preserve"> ≤ </w:t>
      </w:r>
      <w:r w:rsidRPr="007372EC">
        <w:rPr>
          <w:color w:val="000000"/>
          <w:lang w:val="en-US"/>
        </w:rPr>
        <w:t>Μ</w:t>
      </w:r>
      <w:r w:rsidRPr="007372EC">
        <w:rPr>
          <w:color w:val="000000"/>
        </w:rPr>
        <w:t xml:space="preserve"> + 2</w:t>
      </w:r>
      <w:r w:rsidRPr="007372EC">
        <w:rPr>
          <w:color w:val="000000"/>
          <w:lang w:val="en-US"/>
        </w:rPr>
        <w:t>σ</w:t>
      </w:r>
      <w:r w:rsidRPr="007372EC">
        <w:rPr>
          <w:color w:val="000000"/>
        </w:rPr>
        <w:t>,</w:t>
      </w:r>
      <w:r w:rsidR="00771706" w:rsidRPr="007372EC">
        <w:rPr>
          <w:color w:val="000000"/>
        </w:rPr>
        <w:t xml:space="preserve"> </w:t>
      </w:r>
      <w:r w:rsidRPr="007372EC">
        <w:rPr>
          <w:color w:val="000000"/>
        </w:rPr>
        <w:t xml:space="preserve">6128,44 ≤ </w:t>
      </w:r>
      <w:r w:rsidRPr="007372EC">
        <w:rPr>
          <w:color w:val="000000"/>
          <w:lang w:val="en-US"/>
        </w:rPr>
        <w:t>NPV</w:t>
      </w:r>
      <w:r w:rsidRPr="007372EC">
        <w:rPr>
          <w:color w:val="000000"/>
        </w:rPr>
        <w:t xml:space="preserve"> ≤ 8707,35 – 95,95%</w:t>
      </w:r>
    </w:p>
    <w:p w:rsidR="00771706" w:rsidRPr="007372EC" w:rsidRDefault="00800FD6" w:rsidP="00771706">
      <w:pPr>
        <w:shd w:val="clear" w:color="000000" w:fill="auto"/>
        <w:suppressAutoHyphens/>
        <w:ind w:firstLine="709"/>
        <w:rPr>
          <w:smallCaps/>
          <w:color w:val="000000"/>
        </w:rPr>
      </w:pPr>
      <w:r w:rsidRPr="007372EC">
        <w:rPr>
          <w:color w:val="000000"/>
          <w:lang w:val="en-US"/>
        </w:rPr>
        <w:t>M</w:t>
      </w:r>
      <w:r w:rsidRPr="007372EC">
        <w:rPr>
          <w:color w:val="000000"/>
        </w:rPr>
        <w:t xml:space="preserve"> – 3</w:t>
      </w:r>
      <w:r w:rsidRPr="007372EC">
        <w:rPr>
          <w:color w:val="000000"/>
          <w:lang w:val="en-US"/>
        </w:rPr>
        <w:t>σ</w:t>
      </w:r>
      <w:r w:rsidRPr="007372EC">
        <w:rPr>
          <w:color w:val="000000"/>
        </w:rPr>
        <w:t xml:space="preserve"> ≤ </w:t>
      </w:r>
      <w:r w:rsidRPr="007372EC">
        <w:rPr>
          <w:color w:val="000000"/>
          <w:lang w:val="en-US"/>
        </w:rPr>
        <w:t>NPV</w:t>
      </w:r>
      <w:r w:rsidRPr="007372EC">
        <w:rPr>
          <w:color w:val="000000"/>
        </w:rPr>
        <w:t xml:space="preserve"> ≤ </w:t>
      </w:r>
      <w:r w:rsidRPr="007372EC">
        <w:rPr>
          <w:color w:val="000000"/>
          <w:lang w:val="en-US"/>
        </w:rPr>
        <w:t>Μ</w:t>
      </w:r>
      <w:r w:rsidRPr="007372EC">
        <w:rPr>
          <w:color w:val="000000"/>
        </w:rPr>
        <w:t xml:space="preserve"> + 3</w:t>
      </w:r>
      <w:r w:rsidRPr="007372EC">
        <w:rPr>
          <w:color w:val="000000"/>
          <w:lang w:val="en-US"/>
        </w:rPr>
        <w:t>σ</w:t>
      </w:r>
      <w:r w:rsidRPr="007372EC">
        <w:rPr>
          <w:color w:val="000000"/>
        </w:rPr>
        <w:t>,</w:t>
      </w:r>
      <w:r w:rsidR="00771706" w:rsidRPr="007372EC">
        <w:rPr>
          <w:color w:val="000000"/>
        </w:rPr>
        <w:t xml:space="preserve"> </w:t>
      </w:r>
      <w:r w:rsidRPr="007372EC">
        <w:rPr>
          <w:color w:val="000000"/>
        </w:rPr>
        <w:t xml:space="preserve">5483,72 ≤ </w:t>
      </w:r>
      <w:r w:rsidRPr="007372EC">
        <w:rPr>
          <w:color w:val="000000"/>
          <w:lang w:val="en-US"/>
        </w:rPr>
        <w:t>NPV</w:t>
      </w:r>
      <w:r w:rsidRPr="007372EC">
        <w:rPr>
          <w:color w:val="000000"/>
        </w:rPr>
        <w:t xml:space="preserve"> ≤ 9352,08 – 99,97%</w:t>
      </w:r>
    </w:p>
    <w:p w:rsidR="00E8625B" w:rsidRPr="007372EC" w:rsidRDefault="00B46164" w:rsidP="00771706">
      <w:pPr>
        <w:pStyle w:val="HTML"/>
        <w:shd w:val="clear" w:color="000000" w:fill="auto"/>
        <w:suppressAutoHyphens/>
        <w:spacing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7372EC">
        <w:rPr>
          <w:rFonts w:ascii="Times New Roman" w:hAnsi="Times New Roman" w:cs="Times New Roman"/>
          <w:color w:val="000000"/>
          <w:sz w:val="28"/>
          <w:szCs w:val="28"/>
        </w:rPr>
        <w:t>Анализируя полученные результаты, отмечаем, что чистый приведенный эффект данного проекта больше нуля и находится в интервале [М-3s;</w:t>
      </w:r>
      <w:r w:rsidR="00771706" w:rsidRPr="007372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72EC">
        <w:rPr>
          <w:rFonts w:ascii="Times New Roman" w:hAnsi="Times New Roman" w:cs="Times New Roman"/>
          <w:color w:val="000000"/>
          <w:sz w:val="28"/>
          <w:szCs w:val="28"/>
        </w:rPr>
        <w:t>М+3s], т.е.</w:t>
      </w:r>
      <w:r w:rsidRPr="007372EC">
        <w:rPr>
          <w:rFonts w:ascii="Times New Roman" w:hAnsi="Times New Roman" w:cs="Times New Roman"/>
          <w:color w:val="000000"/>
          <w:sz w:val="28"/>
        </w:rPr>
        <w:t xml:space="preserve"> </w:t>
      </w:r>
      <w:r w:rsidRPr="007372EC">
        <w:rPr>
          <w:rFonts w:ascii="Times New Roman" w:hAnsi="Times New Roman" w:cs="Times New Roman"/>
          <w:color w:val="000000"/>
          <w:sz w:val="28"/>
          <w:szCs w:val="28"/>
        </w:rPr>
        <w:t xml:space="preserve">5483,72 ≤ </w:t>
      </w:r>
      <w:r w:rsidRPr="007372EC">
        <w:rPr>
          <w:rFonts w:ascii="Times New Roman" w:hAnsi="Times New Roman" w:cs="Times New Roman"/>
          <w:color w:val="000000"/>
          <w:sz w:val="28"/>
          <w:szCs w:val="28"/>
          <w:lang w:val="en-US"/>
        </w:rPr>
        <w:t>NPV</w:t>
      </w:r>
      <w:r w:rsidR="007C51D2" w:rsidRPr="007372EC">
        <w:rPr>
          <w:rFonts w:ascii="Times New Roman" w:hAnsi="Times New Roman" w:cs="Times New Roman"/>
          <w:color w:val="000000"/>
          <w:sz w:val="28"/>
          <w:szCs w:val="28"/>
        </w:rPr>
        <w:t xml:space="preserve"> ≤ 9352,08</w:t>
      </w:r>
      <w:bookmarkStart w:id="0" w:name="_GoBack"/>
      <w:bookmarkEnd w:id="0"/>
    </w:p>
    <w:sectPr w:rsidR="00E8625B" w:rsidRPr="007372EC" w:rsidSect="00771706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2EC" w:rsidRDefault="007372EC" w:rsidP="00411315">
      <w:pPr>
        <w:spacing w:line="240" w:lineRule="auto"/>
      </w:pPr>
      <w:r>
        <w:separator/>
      </w:r>
    </w:p>
  </w:endnote>
  <w:endnote w:type="continuationSeparator" w:id="0">
    <w:p w:rsidR="007372EC" w:rsidRDefault="007372EC" w:rsidP="004113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2EC" w:rsidRDefault="007372EC" w:rsidP="00411315">
      <w:pPr>
        <w:spacing w:line="240" w:lineRule="auto"/>
      </w:pPr>
      <w:r>
        <w:separator/>
      </w:r>
    </w:p>
  </w:footnote>
  <w:footnote w:type="continuationSeparator" w:id="0">
    <w:p w:rsidR="007372EC" w:rsidRDefault="007372EC" w:rsidP="004113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40B9"/>
    <w:multiLevelType w:val="hybridMultilevel"/>
    <w:tmpl w:val="650C049A"/>
    <w:lvl w:ilvl="0" w:tplc="A2C855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C72A7F"/>
    <w:multiLevelType w:val="hybridMultilevel"/>
    <w:tmpl w:val="011A9248"/>
    <w:lvl w:ilvl="0" w:tplc="C890B3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36EF9"/>
    <w:multiLevelType w:val="hybridMultilevel"/>
    <w:tmpl w:val="0E506E34"/>
    <w:lvl w:ilvl="0" w:tplc="A2C855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A62E4E"/>
    <w:multiLevelType w:val="hybridMultilevel"/>
    <w:tmpl w:val="1F94DD62"/>
    <w:lvl w:ilvl="0" w:tplc="2E0E4A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A27C0B"/>
    <w:multiLevelType w:val="hybridMultilevel"/>
    <w:tmpl w:val="929A97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5E429E"/>
    <w:multiLevelType w:val="hybridMultilevel"/>
    <w:tmpl w:val="792630E0"/>
    <w:lvl w:ilvl="0" w:tplc="313293EE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C362969"/>
    <w:multiLevelType w:val="hybridMultilevel"/>
    <w:tmpl w:val="9DB8363C"/>
    <w:lvl w:ilvl="0" w:tplc="A2C855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E91EC6"/>
    <w:multiLevelType w:val="hybridMultilevel"/>
    <w:tmpl w:val="AE824C60"/>
    <w:lvl w:ilvl="0" w:tplc="C890B3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CD5D90"/>
    <w:multiLevelType w:val="hybridMultilevel"/>
    <w:tmpl w:val="2A5A4BD8"/>
    <w:lvl w:ilvl="0" w:tplc="4AECA8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4D3FA1"/>
    <w:multiLevelType w:val="hybridMultilevel"/>
    <w:tmpl w:val="78ACD2B8"/>
    <w:lvl w:ilvl="0" w:tplc="A2C855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47E7"/>
    <w:rsid w:val="00002E4C"/>
    <w:rsid w:val="00005989"/>
    <w:rsid w:val="00043180"/>
    <w:rsid w:val="00072ACF"/>
    <w:rsid w:val="00087DA5"/>
    <w:rsid w:val="000C35EF"/>
    <w:rsid w:val="000F39C6"/>
    <w:rsid w:val="00102E12"/>
    <w:rsid w:val="001436E0"/>
    <w:rsid w:val="001515CA"/>
    <w:rsid w:val="00191395"/>
    <w:rsid w:val="0019176C"/>
    <w:rsid w:val="001A5834"/>
    <w:rsid w:val="001E6161"/>
    <w:rsid w:val="002501A1"/>
    <w:rsid w:val="00273180"/>
    <w:rsid w:val="002A47E7"/>
    <w:rsid w:val="00306952"/>
    <w:rsid w:val="003265F2"/>
    <w:rsid w:val="00376326"/>
    <w:rsid w:val="00380559"/>
    <w:rsid w:val="003C31A0"/>
    <w:rsid w:val="003C64E5"/>
    <w:rsid w:val="003D1E31"/>
    <w:rsid w:val="003D4FB1"/>
    <w:rsid w:val="00411315"/>
    <w:rsid w:val="00413CAB"/>
    <w:rsid w:val="00414E1B"/>
    <w:rsid w:val="00452B41"/>
    <w:rsid w:val="00497CC7"/>
    <w:rsid w:val="004E44FA"/>
    <w:rsid w:val="004E7326"/>
    <w:rsid w:val="0056229D"/>
    <w:rsid w:val="00592AB2"/>
    <w:rsid w:val="005B47FE"/>
    <w:rsid w:val="005F5195"/>
    <w:rsid w:val="0062045A"/>
    <w:rsid w:val="0066073B"/>
    <w:rsid w:val="006C6762"/>
    <w:rsid w:val="006C7026"/>
    <w:rsid w:val="006F5482"/>
    <w:rsid w:val="00717DCF"/>
    <w:rsid w:val="007230DE"/>
    <w:rsid w:val="007371D0"/>
    <w:rsid w:val="007372EC"/>
    <w:rsid w:val="00745B38"/>
    <w:rsid w:val="00753950"/>
    <w:rsid w:val="00754558"/>
    <w:rsid w:val="00771706"/>
    <w:rsid w:val="007817CF"/>
    <w:rsid w:val="007A3487"/>
    <w:rsid w:val="007B13B3"/>
    <w:rsid w:val="007C51D2"/>
    <w:rsid w:val="007C7D33"/>
    <w:rsid w:val="007D47D8"/>
    <w:rsid w:val="007E6626"/>
    <w:rsid w:val="00800FD6"/>
    <w:rsid w:val="008150B3"/>
    <w:rsid w:val="00816048"/>
    <w:rsid w:val="00831AAD"/>
    <w:rsid w:val="00854CA9"/>
    <w:rsid w:val="008813D5"/>
    <w:rsid w:val="00884264"/>
    <w:rsid w:val="00892FD3"/>
    <w:rsid w:val="008A1E1A"/>
    <w:rsid w:val="008A6EB3"/>
    <w:rsid w:val="008B2B78"/>
    <w:rsid w:val="008C739A"/>
    <w:rsid w:val="008F3554"/>
    <w:rsid w:val="00914667"/>
    <w:rsid w:val="00921A63"/>
    <w:rsid w:val="009622A0"/>
    <w:rsid w:val="00977C44"/>
    <w:rsid w:val="00992006"/>
    <w:rsid w:val="009A0823"/>
    <w:rsid w:val="009B139D"/>
    <w:rsid w:val="009D4788"/>
    <w:rsid w:val="00A345D4"/>
    <w:rsid w:val="00A4033E"/>
    <w:rsid w:val="00A52657"/>
    <w:rsid w:val="00A81F1A"/>
    <w:rsid w:val="00A83A47"/>
    <w:rsid w:val="00AC5CD3"/>
    <w:rsid w:val="00AD1B83"/>
    <w:rsid w:val="00AD7010"/>
    <w:rsid w:val="00AF0051"/>
    <w:rsid w:val="00AF6499"/>
    <w:rsid w:val="00AF69D7"/>
    <w:rsid w:val="00B055FC"/>
    <w:rsid w:val="00B3272D"/>
    <w:rsid w:val="00B32AE1"/>
    <w:rsid w:val="00B46164"/>
    <w:rsid w:val="00BB0F34"/>
    <w:rsid w:val="00BF64ED"/>
    <w:rsid w:val="00C00FF7"/>
    <w:rsid w:val="00C2371F"/>
    <w:rsid w:val="00C27797"/>
    <w:rsid w:val="00C70516"/>
    <w:rsid w:val="00C713A1"/>
    <w:rsid w:val="00C879F5"/>
    <w:rsid w:val="00CC47D9"/>
    <w:rsid w:val="00CC6AC6"/>
    <w:rsid w:val="00CE64D7"/>
    <w:rsid w:val="00D029D6"/>
    <w:rsid w:val="00D14D48"/>
    <w:rsid w:val="00D31C8D"/>
    <w:rsid w:val="00D950BE"/>
    <w:rsid w:val="00DC54A5"/>
    <w:rsid w:val="00DD5E8F"/>
    <w:rsid w:val="00E11D09"/>
    <w:rsid w:val="00E632D1"/>
    <w:rsid w:val="00E67984"/>
    <w:rsid w:val="00E75D78"/>
    <w:rsid w:val="00E8246E"/>
    <w:rsid w:val="00E846F2"/>
    <w:rsid w:val="00E8625B"/>
    <w:rsid w:val="00EC156C"/>
    <w:rsid w:val="00ED344D"/>
    <w:rsid w:val="00F0564F"/>
    <w:rsid w:val="00F26CA4"/>
    <w:rsid w:val="00F44D07"/>
    <w:rsid w:val="00F461A3"/>
    <w:rsid w:val="00F80A92"/>
    <w:rsid w:val="00FB315A"/>
    <w:rsid w:val="00FB3B5E"/>
    <w:rsid w:val="00FB7EB9"/>
    <w:rsid w:val="00FC5A9A"/>
    <w:rsid w:val="00FE19D4"/>
    <w:rsid w:val="00FE35CD"/>
    <w:rsid w:val="00FF4550"/>
    <w:rsid w:val="00FF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47F6316-71DD-425C-8DFF-8B0B5435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Preformatted" w:uiPriority="99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89"/>
    <w:pPr>
      <w:spacing w:line="360" w:lineRule="auto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E44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E44FA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411315"/>
    <w:pPr>
      <w:spacing w:line="240" w:lineRule="auto"/>
      <w:jc w:val="left"/>
    </w:pPr>
    <w:rPr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semiHidden/>
    <w:locked/>
    <w:rsid w:val="00411315"/>
    <w:rPr>
      <w:rFonts w:eastAsia="Times New Roman" w:cs="Times New Roman"/>
      <w:sz w:val="20"/>
      <w:szCs w:val="20"/>
      <w:lang w:val="x-none" w:eastAsia="ru-RU"/>
    </w:rPr>
  </w:style>
  <w:style w:type="character" w:styleId="a7">
    <w:name w:val="footnote reference"/>
    <w:uiPriority w:val="99"/>
    <w:semiHidden/>
    <w:rsid w:val="00411315"/>
    <w:rPr>
      <w:rFonts w:cs="Times New Roman"/>
      <w:vertAlign w:val="superscript"/>
    </w:rPr>
  </w:style>
  <w:style w:type="table" w:styleId="a8">
    <w:name w:val="Table Grid"/>
    <w:basedOn w:val="a1"/>
    <w:uiPriority w:val="59"/>
    <w:rsid w:val="00816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rsid w:val="00816048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FB315A"/>
    <w:pPr>
      <w:spacing w:before="100" w:beforeAutospacing="1" w:after="100" w:afterAutospacing="1" w:line="240" w:lineRule="auto"/>
      <w:ind w:firstLine="300"/>
      <w:jc w:val="left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461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B4616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83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750">
              <w:marLeft w:val="0"/>
              <w:marRight w:val="0"/>
              <w:marTop w:val="0"/>
              <w:marBottom w:val="0"/>
              <w:divBdr>
                <w:top w:val="dotted" w:sz="6" w:space="8" w:color="CCCCCC"/>
                <w:left w:val="dotted" w:sz="6" w:space="8" w:color="CCCCCC"/>
                <w:bottom w:val="dotted" w:sz="6" w:space="8" w:color="CCCCCC"/>
                <w:right w:val="dotted" w:sz="6" w:space="8" w:color="CCCCCC"/>
              </w:divBdr>
            </w:div>
          </w:divsChild>
        </w:div>
      </w:divsChild>
    </w:div>
    <w:div w:id="171083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2190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Технико-экономическое обоснование инвестиционного проекта</vt:lpstr>
    </vt:vector>
  </TitlesOfParts>
  <Company/>
  <LinksUpToDate>false</LinksUpToDate>
  <CharactersWithSpaces>14647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Технико-экономическое обоснование инвестиционного проекта</dc:title>
  <dc:subject/>
  <dc:creator>владелец</dc:creator>
  <cp:keywords/>
  <dc:description/>
  <cp:lastModifiedBy>admin</cp:lastModifiedBy>
  <cp:revision>2</cp:revision>
  <cp:lastPrinted>2010-01-24T10:20:00Z</cp:lastPrinted>
  <dcterms:created xsi:type="dcterms:W3CDTF">2014-03-21T19:31:00Z</dcterms:created>
  <dcterms:modified xsi:type="dcterms:W3CDTF">2014-03-21T19:31:00Z</dcterms:modified>
</cp:coreProperties>
</file>