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F73" w:rsidRPr="003F5161" w:rsidRDefault="002356EF" w:rsidP="003F5161">
      <w:pPr>
        <w:pStyle w:val="1"/>
        <w:keepNext w:val="0"/>
        <w:spacing w:before="0" w:after="0" w:line="360" w:lineRule="auto"/>
        <w:ind w:firstLine="709"/>
        <w:jc w:val="both"/>
        <w:rPr>
          <w:rFonts w:ascii="Times New Roman" w:hAnsi="Times New Roman" w:cs="Times New Roman"/>
          <w:bCs w:val="0"/>
          <w:color w:val="000000"/>
          <w:sz w:val="28"/>
          <w:szCs w:val="28"/>
        </w:rPr>
      </w:pPr>
      <w:bookmarkStart w:id="0" w:name="_Toc124841932"/>
      <w:bookmarkStart w:id="1" w:name="_Toc124870602"/>
      <w:r w:rsidRPr="003F5161">
        <w:rPr>
          <w:rFonts w:ascii="Times New Roman" w:hAnsi="Times New Roman" w:cs="Times New Roman"/>
          <w:bCs w:val="0"/>
          <w:color w:val="000000"/>
          <w:sz w:val="28"/>
        </w:rPr>
        <w:t>1</w:t>
      </w:r>
      <w:r w:rsidR="00FA2F73" w:rsidRPr="003F5161">
        <w:rPr>
          <w:rFonts w:ascii="Times New Roman" w:hAnsi="Times New Roman" w:cs="Times New Roman"/>
          <w:bCs w:val="0"/>
          <w:color w:val="000000"/>
          <w:sz w:val="28"/>
        </w:rPr>
        <w:t>. Задача</w:t>
      </w:r>
      <w:bookmarkEnd w:id="0"/>
      <w:bookmarkEnd w:id="1"/>
    </w:p>
    <w:p w:rsidR="003F5161" w:rsidRDefault="003F5161" w:rsidP="003F5161">
      <w:pPr>
        <w:spacing w:line="360" w:lineRule="auto"/>
        <w:ind w:firstLine="709"/>
        <w:jc w:val="both"/>
        <w:rPr>
          <w:color w:val="000000"/>
          <w:sz w:val="28"/>
          <w:szCs w:val="28"/>
        </w:rPr>
      </w:pPr>
    </w:p>
    <w:p w:rsidR="00FA2F73" w:rsidRPr="003F5161" w:rsidRDefault="00FA2F73" w:rsidP="003F5161">
      <w:pPr>
        <w:spacing w:line="360" w:lineRule="auto"/>
        <w:ind w:firstLine="709"/>
        <w:jc w:val="both"/>
        <w:rPr>
          <w:color w:val="000000"/>
          <w:sz w:val="28"/>
          <w:szCs w:val="28"/>
        </w:rPr>
      </w:pPr>
      <w:r w:rsidRPr="003F5161">
        <w:rPr>
          <w:color w:val="000000"/>
          <w:sz w:val="28"/>
          <w:szCs w:val="28"/>
        </w:rPr>
        <w:t>Проанализировать бухгалтерскую (финансовую) отчетность страховой организации по следующим позициям:</w:t>
      </w:r>
    </w:p>
    <w:p w:rsidR="00FA2F73" w:rsidRPr="003F5161" w:rsidRDefault="00FA2F73" w:rsidP="003F5161">
      <w:pPr>
        <w:numPr>
          <w:ilvl w:val="0"/>
          <w:numId w:val="2"/>
        </w:numPr>
        <w:tabs>
          <w:tab w:val="clear" w:pos="1429"/>
          <w:tab w:val="num" w:pos="900"/>
        </w:tabs>
        <w:spacing w:line="360" w:lineRule="auto"/>
        <w:ind w:left="0" w:firstLine="709"/>
        <w:jc w:val="both"/>
        <w:rPr>
          <w:color w:val="000000"/>
          <w:sz w:val="28"/>
          <w:szCs w:val="28"/>
        </w:rPr>
      </w:pPr>
      <w:r w:rsidRPr="003F5161">
        <w:rPr>
          <w:color w:val="000000"/>
          <w:sz w:val="28"/>
          <w:szCs w:val="28"/>
        </w:rPr>
        <w:t>Оценка ликвидности бухгалтерского баланса.</w:t>
      </w:r>
    </w:p>
    <w:p w:rsidR="00FA2F73" w:rsidRPr="003F5161" w:rsidRDefault="00FA2F73" w:rsidP="003F5161">
      <w:pPr>
        <w:numPr>
          <w:ilvl w:val="0"/>
          <w:numId w:val="2"/>
        </w:numPr>
        <w:tabs>
          <w:tab w:val="clear" w:pos="1429"/>
          <w:tab w:val="num" w:pos="900"/>
        </w:tabs>
        <w:spacing w:line="360" w:lineRule="auto"/>
        <w:ind w:left="0" w:firstLine="709"/>
        <w:jc w:val="both"/>
        <w:rPr>
          <w:color w:val="000000"/>
          <w:sz w:val="28"/>
          <w:szCs w:val="28"/>
        </w:rPr>
      </w:pPr>
      <w:r w:rsidRPr="003F5161">
        <w:rPr>
          <w:color w:val="000000"/>
          <w:sz w:val="28"/>
          <w:szCs w:val="28"/>
        </w:rPr>
        <w:t>Оценка финансовой устойчивости страховых операций, финансовой устойчивости страховой организации и ее показателей: платежеспособности, достаточности страховых резервов, ликвидности активов, зависимости страховщика от перестрахования.</w:t>
      </w:r>
    </w:p>
    <w:p w:rsidR="00FA2F73" w:rsidRPr="003F5161" w:rsidRDefault="00FA2F73" w:rsidP="003F5161">
      <w:pPr>
        <w:numPr>
          <w:ilvl w:val="0"/>
          <w:numId w:val="2"/>
        </w:numPr>
        <w:tabs>
          <w:tab w:val="clear" w:pos="1429"/>
          <w:tab w:val="num" w:pos="900"/>
        </w:tabs>
        <w:spacing w:line="360" w:lineRule="auto"/>
        <w:ind w:left="0" w:firstLine="709"/>
        <w:jc w:val="both"/>
        <w:rPr>
          <w:color w:val="000000"/>
          <w:sz w:val="28"/>
          <w:szCs w:val="28"/>
        </w:rPr>
      </w:pPr>
      <w:r w:rsidRPr="003F5161">
        <w:rPr>
          <w:color w:val="000000"/>
          <w:sz w:val="28"/>
          <w:szCs w:val="28"/>
        </w:rPr>
        <w:t>Анализ финансового результата и рентабельности страховщика, включая оценку эффективности страховых и инвестиционных операций.</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Решение</w:t>
      </w:r>
    </w:p>
    <w:p w:rsidR="00FA2F73" w:rsidRPr="003F5161" w:rsidRDefault="00FA2F73" w:rsidP="003F5161">
      <w:pPr>
        <w:numPr>
          <w:ilvl w:val="0"/>
          <w:numId w:val="11"/>
        </w:numPr>
        <w:spacing w:line="360" w:lineRule="auto"/>
        <w:ind w:firstLine="709"/>
        <w:jc w:val="both"/>
        <w:rPr>
          <w:color w:val="000000"/>
          <w:sz w:val="28"/>
          <w:szCs w:val="28"/>
        </w:rPr>
      </w:pPr>
      <w:r w:rsidRPr="003F5161">
        <w:rPr>
          <w:color w:val="000000"/>
          <w:sz w:val="28"/>
          <w:szCs w:val="28"/>
        </w:rPr>
        <w:t>Анализ ликвидности бухгалтерского баланса</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А1 – наиболее ликвидные активы (денежные средства и краткосрочные финансовые вложения), А1=</w:t>
      </w:r>
      <w:r w:rsidR="003F5161" w:rsidRPr="003F5161">
        <w:rPr>
          <w:color w:val="000000"/>
          <w:sz w:val="28"/>
          <w:szCs w:val="28"/>
        </w:rPr>
        <w:t>стр.</w:t>
      </w:r>
      <w:r w:rsidR="003F5161">
        <w:rPr>
          <w:color w:val="000000"/>
          <w:sz w:val="28"/>
          <w:szCs w:val="28"/>
        </w:rPr>
        <w:t> </w:t>
      </w:r>
      <w:r w:rsidR="003F5161" w:rsidRPr="003F5161">
        <w:rPr>
          <w:color w:val="000000"/>
          <w:sz w:val="28"/>
          <w:szCs w:val="28"/>
        </w:rPr>
        <w:t>270</w:t>
      </w:r>
      <w:r w:rsidR="003F5161">
        <w:rPr>
          <w:color w:val="000000"/>
          <w:sz w:val="28"/>
          <w:szCs w:val="28"/>
        </w:rPr>
        <w:t> </w:t>
      </w:r>
      <w:r w:rsidR="003F5161" w:rsidRPr="003F5161">
        <w:rPr>
          <w:color w:val="000000"/>
          <w:sz w:val="28"/>
          <w:szCs w:val="28"/>
        </w:rPr>
        <w:t>+</w:t>
      </w:r>
      <w:r w:rsidR="003F5161">
        <w:rPr>
          <w:color w:val="000000"/>
          <w:sz w:val="28"/>
          <w:szCs w:val="28"/>
        </w:rPr>
        <w:t xml:space="preserve"> </w:t>
      </w:r>
      <w:r w:rsidR="003F5161" w:rsidRPr="003F5161">
        <w:rPr>
          <w:color w:val="000000"/>
          <w:sz w:val="28"/>
          <w:szCs w:val="28"/>
        </w:rPr>
        <w:t>стр.</w:t>
      </w:r>
      <w:r w:rsidR="003F5161">
        <w:rPr>
          <w:color w:val="000000"/>
          <w:sz w:val="28"/>
          <w:szCs w:val="28"/>
        </w:rPr>
        <w:t> </w:t>
      </w:r>
      <w:r w:rsidR="003F5161" w:rsidRPr="003F5161">
        <w:rPr>
          <w:color w:val="000000"/>
          <w:sz w:val="28"/>
          <w:szCs w:val="28"/>
        </w:rPr>
        <w:t>1</w:t>
      </w:r>
      <w:r w:rsidRPr="003F5161">
        <w:rPr>
          <w:color w:val="000000"/>
          <w:sz w:val="28"/>
          <w:szCs w:val="28"/>
        </w:rPr>
        <w:t>30;</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А2 – быстрореализуемые активы (доля перестраховщиков в РНП и РУ, дебиторская задолженность по операциям страхования и перестрахования, прочая дебиторская задолженность, сроком погашения в течение 12 месяцев после отчетной даты и иные активы), А2=</w:t>
      </w:r>
      <w:r w:rsidR="003F5161" w:rsidRPr="003F5161">
        <w:rPr>
          <w:color w:val="000000"/>
          <w:sz w:val="28"/>
          <w:szCs w:val="28"/>
        </w:rPr>
        <w:t>стр.</w:t>
      </w:r>
      <w:r w:rsidR="003F5161">
        <w:rPr>
          <w:color w:val="000000"/>
          <w:sz w:val="28"/>
          <w:szCs w:val="28"/>
        </w:rPr>
        <w:t> </w:t>
      </w:r>
      <w:r w:rsidR="003F5161" w:rsidRPr="003F5161">
        <w:rPr>
          <w:color w:val="000000"/>
          <w:sz w:val="28"/>
          <w:szCs w:val="28"/>
        </w:rPr>
        <w:t>170</w:t>
      </w:r>
      <w:r w:rsidR="003F5161">
        <w:rPr>
          <w:color w:val="000000"/>
          <w:sz w:val="28"/>
          <w:szCs w:val="28"/>
        </w:rPr>
        <w:t> </w:t>
      </w:r>
      <w:r w:rsidR="003F5161" w:rsidRPr="003F5161">
        <w:rPr>
          <w:color w:val="000000"/>
          <w:sz w:val="28"/>
          <w:szCs w:val="28"/>
        </w:rPr>
        <w:t>+</w:t>
      </w:r>
      <w:r w:rsidR="003F5161">
        <w:rPr>
          <w:color w:val="000000"/>
          <w:sz w:val="28"/>
          <w:szCs w:val="28"/>
        </w:rPr>
        <w:t xml:space="preserve"> </w:t>
      </w:r>
      <w:r w:rsidR="003F5161" w:rsidRPr="003F5161">
        <w:rPr>
          <w:color w:val="000000"/>
          <w:sz w:val="28"/>
          <w:szCs w:val="28"/>
        </w:rPr>
        <w:t>стр.</w:t>
      </w:r>
      <w:r w:rsidR="003F5161">
        <w:rPr>
          <w:color w:val="000000"/>
          <w:sz w:val="28"/>
          <w:szCs w:val="28"/>
        </w:rPr>
        <w:t> </w:t>
      </w:r>
      <w:r w:rsidR="003F5161" w:rsidRPr="003F5161">
        <w:rPr>
          <w:color w:val="000000"/>
          <w:sz w:val="28"/>
          <w:szCs w:val="28"/>
        </w:rPr>
        <w:t>1</w:t>
      </w:r>
      <w:r w:rsidRPr="003F5161">
        <w:rPr>
          <w:color w:val="000000"/>
          <w:sz w:val="28"/>
          <w:szCs w:val="28"/>
        </w:rPr>
        <w:t>80+</w:t>
      </w:r>
      <w:r w:rsidR="003F5161" w:rsidRPr="003F5161">
        <w:rPr>
          <w:color w:val="000000"/>
          <w:sz w:val="28"/>
          <w:szCs w:val="28"/>
        </w:rPr>
        <w:t>стр.</w:t>
      </w:r>
      <w:r w:rsidR="003F5161">
        <w:rPr>
          <w:color w:val="000000"/>
          <w:sz w:val="28"/>
          <w:szCs w:val="28"/>
        </w:rPr>
        <w:t> </w:t>
      </w:r>
      <w:r w:rsidR="003F5161" w:rsidRPr="003F5161">
        <w:rPr>
          <w:color w:val="000000"/>
          <w:sz w:val="28"/>
          <w:szCs w:val="28"/>
        </w:rPr>
        <w:t>190</w:t>
      </w:r>
      <w:r w:rsidR="003F5161">
        <w:rPr>
          <w:color w:val="000000"/>
          <w:sz w:val="28"/>
          <w:szCs w:val="28"/>
        </w:rPr>
        <w:t> </w:t>
      </w:r>
      <w:r w:rsidR="003F5161" w:rsidRPr="003F5161">
        <w:rPr>
          <w:color w:val="000000"/>
          <w:sz w:val="28"/>
          <w:szCs w:val="28"/>
        </w:rPr>
        <w:t>+</w:t>
      </w:r>
      <w:r w:rsidR="003F5161">
        <w:rPr>
          <w:color w:val="000000"/>
          <w:sz w:val="28"/>
          <w:szCs w:val="28"/>
        </w:rPr>
        <w:t xml:space="preserve"> </w:t>
      </w:r>
      <w:r w:rsidR="003F5161" w:rsidRPr="003F5161">
        <w:rPr>
          <w:color w:val="000000"/>
          <w:sz w:val="28"/>
          <w:szCs w:val="28"/>
        </w:rPr>
        <w:t>стр.</w:t>
      </w:r>
      <w:r w:rsidR="003F5161">
        <w:rPr>
          <w:color w:val="000000"/>
          <w:sz w:val="28"/>
          <w:szCs w:val="28"/>
        </w:rPr>
        <w:t> </w:t>
      </w:r>
      <w:r w:rsidR="003F5161" w:rsidRPr="003F5161">
        <w:rPr>
          <w:color w:val="000000"/>
          <w:sz w:val="28"/>
          <w:szCs w:val="28"/>
        </w:rPr>
        <w:t>2</w:t>
      </w:r>
      <w:r w:rsidRPr="003F5161">
        <w:rPr>
          <w:color w:val="000000"/>
          <w:sz w:val="28"/>
          <w:szCs w:val="28"/>
        </w:rPr>
        <w:t>00+</w:t>
      </w:r>
      <w:r w:rsidR="003F5161" w:rsidRPr="003F5161">
        <w:rPr>
          <w:color w:val="000000"/>
          <w:sz w:val="28"/>
          <w:szCs w:val="28"/>
        </w:rPr>
        <w:t>стр.</w:t>
      </w:r>
      <w:r w:rsidR="003F5161">
        <w:rPr>
          <w:color w:val="000000"/>
          <w:sz w:val="28"/>
          <w:szCs w:val="28"/>
        </w:rPr>
        <w:t> </w:t>
      </w:r>
      <w:r w:rsidR="003F5161" w:rsidRPr="003F5161">
        <w:rPr>
          <w:color w:val="000000"/>
          <w:sz w:val="28"/>
          <w:szCs w:val="28"/>
        </w:rPr>
        <w:t>220</w:t>
      </w:r>
      <w:r w:rsidR="003F5161">
        <w:rPr>
          <w:color w:val="000000"/>
          <w:sz w:val="28"/>
          <w:szCs w:val="28"/>
        </w:rPr>
        <w:t> </w:t>
      </w:r>
      <w:r w:rsidR="003F5161" w:rsidRPr="003F5161">
        <w:rPr>
          <w:color w:val="000000"/>
          <w:sz w:val="28"/>
          <w:szCs w:val="28"/>
        </w:rPr>
        <w:t>+</w:t>
      </w:r>
      <w:r w:rsidR="003F5161">
        <w:rPr>
          <w:color w:val="000000"/>
          <w:sz w:val="28"/>
          <w:szCs w:val="28"/>
        </w:rPr>
        <w:t xml:space="preserve"> </w:t>
      </w:r>
      <w:r w:rsidR="003F5161" w:rsidRPr="003F5161">
        <w:rPr>
          <w:color w:val="000000"/>
          <w:sz w:val="28"/>
          <w:szCs w:val="28"/>
        </w:rPr>
        <w:t>стр.</w:t>
      </w:r>
      <w:r w:rsidR="003F5161">
        <w:rPr>
          <w:color w:val="000000"/>
          <w:sz w:val="28"/>
          <w:szCs w:val="28"/>
        </w:rPr>
        <w:t> </w:t>
      </w:r>
      <w:r w:rsidR="003F5161" w:rsidRPr="003F5161">
        <w:rPr>
          <w:color w:val="000000"/>
          <w:sz w:val="28"/>
          <w:szCs w:val="28"/>
        </w:rPr>
        <w:t>2</w:t>
      </w:r>
      <w:r w:rsidRPr="003F5161">
        <w:rPr>
          <w:color w:val="000000"/>
          <w:sz w:val="28"/>
          <w:szCs w:val="28"/>
        </w:rPr>
        <w:t>80;</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А3 – медленнореализуемые активы (доля перестраховщиков в резервах по страхованию жизни, дебиторская задолженность, сроком погашения более чем через 12 месяцев после отчетной даты и запасы), А3=</w:t>
      </w:r>
      <w:r w:rsidR="003F5161" w:rsidRPr="003F5161">
        <w:rPr>
          <w:color w:val="000000"/>
          <w:sz w:val="28"/>
          <w:szCs w:val="28"/>
        </w:rPr>
        <w:t>стр.</w:t>
      </w:r>
      <w:r w:rsidR="003F5161">
        <w:rPr>
          <w:color w:val="000000"/>
          <w:sz w:val="28"/>
          <w:szCs w:val="28"/>
        </w:rPr>
        <w:t> </w:t>
      </w:r>
      <w:r w:rsidR="003F5161" w:rsidRPr="003F5161">
        <w:rPr>
          <w:color w:val="000000"/>
          <w:sz w:val="28"/>
          <w:szCs w:val="28"/>
        </w:rPr>
        <w:t>160</w:t>
      </w:r>
      <w:r w:rsidR="003F5161">
        <w:rPr>
          <w:color w:val="000000"/>
          <w:sz w:val="28"/>
          <w:szCs w:val="28"/>
        </w:rPr>
        <w:t> </w:t>
      </w:r>
      <w:r w:rsidR="003F5161" w:rsidRPr="003F5161">
        <w:rPr>
          <w:color w:val="000000"/>
          <w:sz w:val="28"/>
          <w:szCs w:val="28"/>
        </w:rPr>
        <w:t>+</w:t>
      </w:r>
      <w:r w:rsidR="003F5161">
        <w:rPr>
          <w:color w:val="000000"/>
          <w:sz w:val="28"/>
          <w:szCs w:val="28"/>
        </w:rPr>
        <w:t xml:space="preserve"> </w:t>
      </w:r>
      <w:r w:rsidR="003F5161" w:rsidRPr="003F5161">
        <w:rPr>
          <w:color w:val="000000"/>
          <w:sz w:val="28"/>
          <w:szCs w:val="28"/>
        </w:rPr>
        <w:t>стр.</w:t>
      </w:r>
      <w:r w:rsidR="003F5161">
        <w:rPr>
          <w:color w:val="000000"/>
          <w:sz w:val="28"/>
          <w:szCs w:val="28"/>
        </w:rPr>
        <w:t> </w:t>
      </w:r>
      <w:r w:rsidR="003F5161" w:rsidRPr="003F5161">
        <w:rPr>
          <w:color w:val="000000"/>
          <w:sz w:val="28"/>
          <w:szCs w:val="28"/>
        </w:rPr>
        <w:t>2</w:t>
      </w:r>
      <w:r w:rsidRPr="003F5161">
        <w:rPr>
          <w:color w:val="000000"/>
          <w:sz w:val="28"/>
          <w:szCs w:val="28"/>
        </w:rPr>
        <w:t>10+</w:t>
      </w:r>
      <w:r w:rsidR="003F5161" w:rsidRPr="003F5161">
        <w:rPr>
          <w:color w:val="000000"/>
          <w:sz w:val="28"/>
          <w:szCs w:val="28"/>
        </w:rPr>
        <w:t>стр.</w:t>
      </w:r>
      <w:r w:rsidR="003F5161">
        <w:rPr>
          <w:color w:val="000000"/>
          <w:sz w:val="28"/>
          <w:szCs w:val="28"/>
        </w:rPr>
        <w:t> </w:t>
      </w:r>
      <w:r w:rsidR="003F5161" w:rsidRPr="003F5161">
        <w:rPr>
          <w:color w:val="000000"/>
          <w:sz w:val="28"/>
          <w:szCs w:val="28"/>
        </w:rPr>
        <w:t>2</w:t>
      </w:r>
      <w:r w:rsidRPr="003F5161">
        <w:rPr>
          <w:color w:val="000000"/>
          <w:sz w:val="28"/>
          <w:szCs w:val="28"/>
        </w:rPr>
        <w:t>50;</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А4 – труднореализуемые активы (основные средства, нематериальные активы, незавершенное строительство и другие внеоборотные активы), А4=</w:t>
      </w:r>
      <w:r w:rsidR="003F5161" w:rsidRPr="003F5161">
        <w:rPr>
          <w:color w:val="000000"/>
          <w:sz w:val="28"/>
          <w:szCs w:val="28"/>
        </w:rPr>
        <w:t>стр.</w:t>
      </w:r>
      <w:r w:rsidR="003F5161">
        <w:rPr>
          <w:color w:val="000000"/>
          <w:sz w:val="28"/>
          <w:szCs w:val="28"/>
        </w:rPr>
        <w:t> </w:t>
      </w:r>
      <w:r w:rsidR="003F5161" w:rsidRPr="003F5161">
        <w:rPr>
          <w:color w:val="000000"/>
          <w:sz w:val="28"/>
          <w:szCs w:val="28"/>
        </w:rPr>
        <w:t>230</w:t>
      </w:r>
      <w:r w:rsidR="003F5161">
        <w:rPr>
          <w:color w:val="000000"/>
          <w:sz w:val="28"/>
          <w:szCs w:val="28"/>
        </w:rPr>
        <w:t> </w:t>
      </w:r>
      <w:r w:rsidR="003F5161" w:rsidRPr="003F5161">
        <w:rPr>
          <w:color w:val="000000"/>
          <w:sz w:val="28"/>
          <w:szCs w:val="28"/>
        </w:rPr>
        <w:t>+</w:t>
      </w:r>
      <w:r w:rsidR="003F5161">
        <w:rPr>
          <w:color w:val="000000"/>
          <w:sz w:val="28"/>
          <w:szCs w:val="28"/>
        </w:rPr>
        <w:t xml:space="preserve"> </w:t>
      </w:r>
      <w:r w:rsidR="003F5161" w:rsidRPr="003F5161">
        <w:rPr>
          <w:color w:val="000000"/>
          <w:sz w:val="28"/>
          <w:szCs w:val="28"/>
        </w:rPr>
        <w:t>стр.</w:t>
      </w:r>
      <w:r w:rsidR="003F5161">
        <w:rPr>
          <w:color w:val="000000"/>
          <w:sz w:val="28"/>
          <w:szCs w:val="28"/>
        </w:rPr>
        <w:t> </w:t>
      </w:r>
      <w:r w:rsidR="003F5161" w:rsidRPr="003F5161">
        <w:rPr>
          <w:color w:val="000000"/>
          <w:sz w:val="28"/>
          <w:szCs w:val="28"/>
        </w:rPr>
        <w:t>1</w:t>
      </w:r>
      <w:r w:rsidRPr="003F5161">
        <w:rPr>
          <w:color w:val="000000"/>
          <w:sz w:val="28"/>
          <w:szCs w:val="28"/>
        </w:rPr>
        <w:t>10+</w:t>
      </w:r>
      <w:r w:rsidR="003F5161" w:rsidRPr="003F5161">
        <w:rPr>
          <w:color w:val="000000"/>
          <w:sz w:val="28"/>
          <w:szCs w:val="28"/>
        </w:rPr>
        <w:t>стр.</w:t>
      </w:r>
      <w:r w:rsidR="003F5161">
        <w:rPr>
          <w:color w:val="000000"/>
          <w:sz w:val="28"/>
          <w:szCs w:val="28"/>
        </w:rPr>
        <w:t> </w:t>
      </w:r>
      <w:r w:rsidR="003F5161" w:rsidRPr="003F5161">
        <w:rPr>
          <w:color w:val="000000"/>
          <w:sz w:val="28"/>
          <w:szCs w:val="28"/>
        </w:rPr>
        <w:t>1</w:t>
      </w:r>
      <w:r w:rsidRPr="003F5161">
        <w:rPr>
          <w:color w:val="000000"/>
          <w:sz w:val="28"/>
          <w:szCs w:val="28"/>
        </w:rPr>
        <w:t>22</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П1 – краткосрочные пассивы (кредиторская задолженность по операциям страхования, перестрахования и прочая кредиторская задолженность), П1=</w:t>
      </w:r>
      <w:r w:rsidR="003F5161" w:rsidRPr="003F5161">
        <w:rPr>
          <w:color w:val="000000"/>
          <w:sz w:val="28"/>
          <w:szCs w:val="28"/>
        </w:rPr>
        <w:t>стр.</w:t>
      </w:r>
      <w:r w:rsidR="003F5161">
        <w:rPr>
          <w:color w:val="000000"/>
          <w:sz w:val="28"/>
          <w:szCs w:val="28"/>
        </w:rPr>
        <w:t> </w:t>
      </w:r>
      <w:r w:rsidR="003F5161" w:rsidRPr="003F5161">
        <w:rPr>
          <w:color w:val="000000"/>
          <w:sz w:val="28"/>
          <w:szCs w:val="28"/>
        </w:rPr>
        <w:t>640</w:t>
      </w:r>
      <w:r w:rsidR="003F5161">
        <w:rPr>
          <w:color w:val="000000"/>
          <w:sz w:val="28"/>
          <w:szCs w:val="28"/>
        </w:rPr>
        <w:t> </w:t>
      </w:r>
      <w:r w:rsidR="003F5161" w:rsidRPr="003F5161">
        <w:rPr>
          <w:color w:val="000000"/>
          <w:sz w:val="28"/>
          <w:szCs w:val="28"/>
        </w:rPr>
        <w:t>+</w:t>
      </w:r>
      <w:r w:rsidR="003F5161">
        <w:rPr>
          <w:color w:val="000000"/>
          <w:sz w:val="28"/>
          <w:szCs w:val="28"/>
        </w:rPr>
        <w:t xml:space="preserve"> </w:t>
      </w:r>
      <w:r w:rsidR="003F5161" w:rsidRPr="003F5161">
        <w:rPr>
          <w:color w:val="000000"/>
          <w:sz w:val="28"/>
          <w:szCs w:val="28"/>
        </w:rPr>
        <w:t>стр.</w:t>
      </w:r>
      <w:r w:rsidR="003F5161">
        <w:rPr>
          <w:color w:val="000000"/>
          <w:sz w:val="28"/>
          <w:szCs w:val="28"/>
        </w:rPr>
        <w:t> </w:t>
      </w:r>
      <w:r w:rsidR="003F5161" w:rsidRPr="003F5161">
        <w:rPr>
          <w:color w:val="000000"/>
          <w:sz w:val="28"/>
          <w:szCs w:val="28"/>
        </w:rPr>
        <w:t>6</w:t>
      </w:r>
      <w:r w:rsidRPr="003F5161">
        <w:rPr>
          <w:color w:val="000000"/>
          <w:sz w:val="28"/>
          <w:szCs w:val="28"/>
        </w:rPr>
        <w:t>50+</w:t>
      </w:r>
      <w:r w:rsidR="003F5161" w:rsidRPr="003F5161">
        <w:rPr>
          <w:color w:val="000000"/>
          <w:sz w:val="28"/>
          <w:szCs w:val="28"/>
        </w:rPr>
        <w:t>стр.</w:t>
      </w:r>
      <w:r w:rsidR="003F5161">
        <w:rPr>
          <w:color w:val="000000"/>
          <w:sz w:val="28"/>
          <w:szCs w:val="28"/>
        </w:rPr>
        <w:t> </w:t>
      </w:r>
      <w:r w:rsidR="003F5161" w:rsidRPr="003F5161">
        <w:rPr>
          <w:color w:val="000000"/>
          <w:sz w:val="28"/>
          <w:szCs w:val="28"/>
        </w:rPr>
        <w:t>6</w:t>
      </w:r>
      <w:r w:rsidRPr="003F5161">
        <w:rPr>
          <w:color w:val="000000"/>
          <w:sz w:val="28"/>
          <w:szCs w:val="28"/>
        </w:rPr>
        <w:t>60</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П2 – среднесрочные пассивы (резерв незаработанной премии, резервы убытков, другие страховые резервы, займы и кредиты, подлежащие погашению в течение 12 месяцев после отчетной даты), П2=</w:t>
      </w:r>
      <w:r w:rsidR="003F5161" w:rsidRPr="003F5161">
        <w:rPr>
          <w:color w:val="000000"/>
          <w:sz w:val="28"/>
          <w:szCs w:val="28"/>
        </w:rPr>
        <w:t>стр.</w:t>
      </w:r>
      <w:r w:rsidR="003F5161">
        <w:rPr>
          <w:color w:val="000000"/>
          <w:sz w:val="28"/>
          <w:szCs w:val="28"/>
        </w:rPr>
        <w:t> </w:t>
      </w:r>
      <w:r w:rsidR="003F5161" w:rsidRPr="003F5161">
        <w:rPr>
          <w:color w:val="000000"/>
          <w:sz w:val="28"/>
          <w:szCs w:val="28"/>
        </w:rPr>
        <w:t>520</w:t>
      </w:r>
      <w:r w:rsidR="003F5161">
        <w:rPr>
          <w:color w:val="000000"/>
          <w:sz w:val="28"/>
          <w:szCs w:val="28"/>
        </w:rPr>
        <w:t> </w:t>
      </w:r>
      <w:r w:rsidR="003F5161" w:rsidRPr="003F5161">
        <w:rPr>
          <w:color w:val="000000"/>
          <w:sz w:val="28"/>
          <w:szCs w:val="28"/>
        </w:rPr>
        <w:t>+</w:t>
      </w:r>
      <w:r w:rsidR="003F5161">
        <w:rPr>
          <w:color w:val="000000"/>
          <w:sz w:val="28"/>
          <w:szCs w:val="28"/>
        </w:rPr>
        <w:t xml:space="preserve"> </w:t>
      </w:r>
      <w:r w:rsidR="003F5161" w:rsidRPr="003F5161">
        <w:rPr>
          <w:color w:val="000000"/>
          <w:sz w:val="28"/>
          <w:szCs w:val="28"/>
        </w:rPr>
        <w:t>стр.</w:t>
      </w:r>
      <w:r w:rsidR="003F5161">
        <w:rPr>
          <w:color w:val="000000"/>
          <w:sz w:val="28"/>
          <w:szCs w:val="28"/>
        </w:rPr>
        <w:t> </w:t>
      </w:r>
      <w:r w:rsidR="003F5161" w:rsidRPr="003F5161">
        <w:rPr>
          <w:color w:val="000000"/>
          <w:sz w:val="28"/>
          <w:szCs w:val="28"/>
        </w:rPr>
        <w:t>5</w:t>
      </w:r>
      <w:r w:rsidRPr="003F5161">
        <w:rPr>
          <w:color w:val="000000"/>
          <w:sz w:val="28"/>
          <w:szCs w:val="28"/>
        </w:rPr>
        <w:t>30+</w:t>
      </w:r>
      <w:r w:rsidR="003F5161" w:rsidRPr="003F5161">
        <w:rPr>
          <w:color w:val="000000"/>
          <w:sz w:val="28"/>
          <w:szCs w:val="28"/>
        </w:rPr>
        <w:t>стр.</w:t>
      </w:r>
      <w:r w:rsidR="003F5161">
        <w:rPr>
          <w:color w:val="000000"/>
          <w:sz w:val="28"/>
          <w:szCs w:val="28"/>
        </w:rPr>
        <w:t> </w:t>
      </w:r>
      <w:r w:rsidR="003F5161" w:rsidRPr="003F5161">
        <w:rPr>
          <w:color w:val="000000"/>
          <w:sz w:val="28"/>
          <w:szCs w:val="28"/>
        </w:rPr>
        <w:t>540</w:t>
      </w:r>
      <w:r w:rsidR="003F5161">
        <w:rPr>
          <w:color w:val="000000"/>
          <w:sz w:val="28"/>
          <w:szCs w:val="28"/>
        </w:rPr>
        <w:t> </w:t>
      </w:r>
      <w:r w:rsidR="003F5161" w:rsidRPr="003F5161">
        <w:rPr>
          <w:color w:val="000000"/>
          <w:sz w:val="28"/>
          <w:szCs w:val="28"/>
        </w:rPr>
        <w:t>+</w:t>
      </w:r>
      <w:r w:rsidR="003F5161">
        <w:rPr>
          <w:color w:val="000000"/>
          <w:sz w:val="28"/>
          <w:szCs w:val="28"/>
        </w:rPr>
        <w:t xml:space="preserve"> </w:t>
      </w:r>
      <w:r w:rsidR="003F5161" w:rsidRPr="003F5161">
        <w:rPr>
          <w:color w:val="000000"/>
          <w:sz w:val="28"/>
          <w:szCs w:val="28"/>
        </w:rPr>
        <w:t>стр.</w:t>
      </w:r>
      <w:r w:rsidR="003F5161">
        <w:rPr>
          <w:color w:val="000000"/>
          <w:sz w:val="28"/>
          <w:szCs w:val="28"/>
        </w:rPr>
        <w:t> </w:t>
      </w:r>
      <w:r w:rsidR="003F5161" w:rsidRPr="003F5161">
        <w:rPr>
          <w:color w:val="000000"/>
          <w:sz w:val="28"/>
          <w:szCs w:val="28"/>
        </w:rPr>
        <w:t>6</w:t>
      </w:r>
      <w:r w:rsidRPr="003F5161">
        <w:rPr>
          <w:color w:val="000000"/>
          <w:sz w:val="28"/>
          <w:szCs w:val="28"/>
        </w:rPr>
        <w:t>30;</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П3 – долгосрочные пассивы (резервы по страхованию жизни, долгосрочные кредиты и заемные средства, доходы будущих периодов, резервы предстоящих расходов, резерв предупредительных мероприятий и прочие обязательства), П3=</w:t>
      </w:r>
      <w:r w:rsidR="003F5161" w:rsidRPr="003F5161">
        <w:rPr>
          <w:color w:val="000000"/>
          <w:sz w:val="28"/>
          <w:szCs w:val="28"/>
        </w:rPr>
        <w:t>стр.</w:t>
      </w:r>
      <w:r w:rsidR="003F5161">
        <w:rPr>
          <w:color w:val="000000"/>
          <w:sz w:val="28"/>
          <w:szCs w:val="28"/>
        </w:rPr>
        <w:t> </w:t>
      </w:r>
      <w:r w:rsidR="003F5161" w:rsidRPr="003F5161">
        <w:rPr>
          <w:color w:val="000000"/>
          <w:sz w:val="28"/>
          <w:szCs w:val="28"/>
        </w:rPr>
        <w:t>510</w:t>
      </w:r>
      <w:r w:rsidR="003F5161">
        <w:rPr>
          <w:color w:val="000000"/>
          <w:sz w:val="28"/>
          <w:szCs w:val="28"/>
        </w:rPr>
        <w:t> </w:t>
      </w:r>
      <w:r w:rsidR="003F5161" w:rsidRPr="003F5161">
        <w:rPr>
          <w:color w:val="000000"/>
          <w:sz w:val="28"/>
          <w:szCs w:val="28"/>
        </w:rPr>
        <w:t>+</w:t>
      </w:r>
      <w:r w:rsidR="003F5161">
        <w:rPr>
          <w:color w:val="000000"/>
          <w:sz w:val="28"/>
          <w:szCs w:val="28"/>
        </w:rPr>
        <w:t xml:space="preserve"> </w:t>
      </w:r>
      <w:r w:rsidR="003F5161" w:rsidRPr="003F5161">
        <w:rPr>
          <w:color w:val="000000"/>
          <w:sz w:val="28"/>
          <w:szCs w:val="28"/>
        </w:rPr>
        <w:t>стр.</w:t>
      </w:r>
      <w:r w:rsidR="003F5161">
        <w:rPr>
          <w:color w:val="000000"/>
          <w:sz w:val="28"/>
          <w:szCs w:val="28"/>
        </w:rPr>
        <w:t> </w:t>
      </w:r>
      <w:r w:rsidR="003F5161" w:rsidRPr="003F5161">
        <w:rPr>
          <w:color w:val="000000"/>
          <w:sz w:val="28"/>
          <w:szCs w:val="28"/>
        </w:rPr>
        <w:t>6</w:t>
      </w:r>
      <w:r w:rsidRPr="003F5161">
        <w:rPr>
          <w:color w:val="000000"/>
          <w:sz w:val="28"/>
          <w:szCs w:val="28"/>
        </w:rPr>
        <w:t>20+</w:t>
      </w:r>
      <w:r w:rsidR="003F5161" w:rsidRPr="003F5161">
        <w:rPr>
          <w:color w:val="000000"/>
          <w:sz w:val="28"/>
          <w:szCs w:val="28"/>
        </w:rPr>
        <w:t>стр.</w:t>
      </w:r>
      <w:r w:rsidR="003F5161">
        <w:rPr>
          <w:color w:val="000000"/>
          <w:sz w:val="28"/>
          <w:szCs w:val="28"/>
        </w:rPr>
        <w:t> </w:t>
      </w:r>
      <w:r w:rsidR="003F5161" w:rsidRPr="003F5161">
        <w:rPr>
          <w:color w:val="000000"/>
          <w:sz w:val="28"/>
          <w:szCs w:val="28"/>
        </w:rPr>
        <w:t>675</w:t>
      </w:r>
      <w:r w:rsidR="003F5161">
        <w:rPr>
          <w:color w:val="000000"/>
          <w:sz w:val="28"/>
          <w:szCs w:val="28"/>
        </w:rPr>
        <w:t> </w:t>
      </w:r>
      <w:r w:rsidR="003F5161" w:rsidRPr="003F5161">
        <w:rPr>
          <w:color w:val="000000"/>
          <w:sz w:val="28"/>
          <w:szCs w:val="28"/>
        </w:rPr>
        <w:t>+</w:t>
      </w:r>
      <w:r w:rsidR="003F5161">
        <w:rPr>
          <w:color w:val="000000"/>
          <w:sz w:val="28"/>
          <w:szCs w:val="28"/>
        </w:rPr>
        <w:t xml:space="preserve"> </w:t>
      </w:r>
      <w:r w:rsidR="003F5161" w:rsidRPr="003F5161">
        <w:rPr>
          <w:color w:val="000000"/>
          <w:sz w:val="28"/>
          <w:szCs w:val="28"/>
        </w:rPr>
        <w:t>стр.</w:t>
      </w:r>
      <w:r w:rsidR="003F5161">
        <w:rPr>
          <w:color w:val="000000"/>
          <w:sz w:val="28"/>
          <w:szCs w:val="28"/>
        </w:rPr>
        <w:t> </w:t>
      </w:r>
      <w:r w:rsidR="003F5161" w:rsidRPr="003F5161">
        <w:rPr>
          <w:color w:val="000000"/>
          <w:sz w:val="28"/>
          <w:szCs w:val="28"/>
        </w:rPr>
        <w:t>6</w:t>
      </w:r>
      <w:r w:rsidRPr="003F5161">
        <w:rPr>
          <w:color w:val="000000"/>
          <w:sz w:val="28"/>
          <w:szCs w:val="28"/>
        </w:rPr>
        <w:t>80+</w:t>
      </w:r>
      <w:r w:rsidR="003F5161" w:rsidRPr="003F5161">
        <w:rPr>
          <w:color w:val="000000"/>
          <w:sz w:val="28"/>
          <w:szCs w:val="28"/>
        </w:rPr>
        <w:t>стр.</w:t>
      </w:r>
      <w:r w:rsidR="003F5161">
        <w:rPr>
          <w:color w:val="000000"/>
          <w:sz w:val="28"/>
          <w:szCs w:val="28"/>
        </w:rPr>
        <w:t> </w:t>
      </w:r>
      <w:r w:rsidR="003F5161" w:rsidRPr="003F5161">
        <w:rPr>
          <w:color w:val="000000"/>
          <w:sz w:val="28"/>
          <w:szCs w:val="28"/>
        </w:rPr>
        <w:t>681</w:t>
      </w:r>
      <w:r w:rsidR="003F5161">
        <w:rPr>
          <w:color w:val="000000"/>
          <w:sz w:val="28"/>
          <w:szCs w:val="28"/>
        </w:rPr>
        <w:t> </w:t>
      </w:r>
      <w:r w:rsidR="003F5161" w:rsidRPr="003F5161">
        <w:rPr>
          <w:color w:val="000000"/>
          <w:sz w:val="28"/>
          <w:szCs w:val="28"/>
        </w:rPr>
        <w:t>+</w:t>
      </w:r>
      <w:r w:rsidR="003F5161">
        <w:rPr>
          <w:color w:val="000000"/>
          <w:sz w:val="28"/>
          <w:szCs w:val="28"/>
        </w:rPr>
        <w:t xml:space="preserve"> </w:t>
      </w:r>
      <w:r w:rsidR="003F5161" w:rsidRPr="003F5161">
        <w:rPr>
          <w:color w:val="000000"/>
          <w:sz w:val="28"/>
          <w:szCs w:val="28"/>
        </w:rPr>
        <w:t>стр.</w:t>
      </w:r>
      <w:r w:rsidR="003F5161">
        <w:rPr>
          <w:color w:val="000000"/>
          <w:sz w:val="28"/>
          <w:szCs w:val="28"/>
        </w:rPr>
        <w:t> </w:t>
      </w:r>
      <w:r w:rsidR="003F5161" w:rsidRPr="003F5161">
        <w:rPr>
          <w:color w:val="000000"/>
          <w:sz w:val="28"/>
          <w:szCs w:val="28"/>
        </w:rPr>
        <w:t>6</w:t>
      </w:r>
      <w:r w:rsidRPr="003F5161">
        <w:rPr>
          <w:color w:val="000000"/>
          <w:sz w:val="28"/>
          <w:szCs w:val="28"/>
        </w:rPr>
        <w:t>85;</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П4 – постоянные пассивы (собственный капитал за минусом убытки), П4=(</w:t>
      </w:r>
      <w:r w:rsidR="003F5161" w:rsidRPr="003F5161">
        <w:rPr>
          <w:color w:val="000000"/>
          <w:sz w:val="28"/>
          <w:szCs w:val="28"/>
        </w:rPr>
        <w:t>стр.</w:t>
      </w:r>
      <w:r w:rsidR="003F5161">
        <w:rPr>
          <w:color w:val="000000"/>
          <w:sz w:val="28"/>
          <w:szCs w:val="28"/>
        </w:rPr>
        <w:t> </w:t>
      </w:r>
      <w:r w:rsidR="003F5161" w:rsidRPr="003F5161">
        <w:rPr>
          <w:color w:val="000000"/>
          <w:sz w:val="28"/>
          <w:szCs w:val="28"/>
        </w:rPr>
        <w:t>410</w:t>
      </w:r>
      <w:r w:rsidR="003F5161">
        <w:rPr>
          <w:color w:val="000000"/>
          <w:sz w:val="28"/>
          <w:szCs w:val="28"/>
        </w:rPr>
        <w:t> </w:t>
      </w:r>
      <w:r w:rsidR="003F5161" w:rsidRPr="003F5161">
        <w:rPr>
          <w:color w:val="000000"/>
          <w:sz w:val="28"/>
          <w:szCs w:val="28"/>
        </w:rPr>
        <w:t>+</w:t>
      </w:r>
      <w:r w:rsidR="003F5161">
        <w:rPr>
          <w:color w:val="000000"/>
          <w:sz w:val="28"/>
          <w:szCs w:val="28"/>
        </w:rPr>
        <w:t xml:space="preserve"> </w:t>
      </w:r>
      <w:r w:rsidR="003F5161" w:rsidRPr="003F5161">
        <w:rPr>
          <w:color w:val="000000"/>
          <w:sz w:val="28"/>
          <w:szCs w:val="28"/>
        </w:rPr>
        <w:t>стр.</w:t>
      </w:r>
      <w:r w:rsidR="003F5161">
        <w:rPr>
          <w:color w:val="000000"/>
          <w:sz w:val="28"/>
          <w:szCs w:val="28"/>
        </w:rPr>
        <w:t> </w:t>
      </w:r>
      <w:r w:rsidR="003F5161" w:rsidRPr="003F5161">
        <w:rPr>
          <w:color w:val="000000"/>
          <w:sz w:val="28"/>
          <w:szCs w:val="28"/>
        </w:rPr>
        <w:t>4</w:t>
      </w:r>
      <w:r w:rsidRPr="003F5161">
        <w:rPr>
          <w:color w:val="000000"/>
          <w:sz w:val="28"/>
          <w:szCs w:val="28"/>
        </w:rPr>
        <w:t>20+</w:t>
      </w:r>
      <w:r w:rsidR="003F5161" w:rsidRPr="003F5161">
        <w:rPr>
          <w:color w:val="000000"/>
          <w:sz w:val="28"/>
          <w:szCs w:val="28"/>
        </w:rPr>
        <w:t>стр.</w:t>
      </w:r>
      <w:r w:rsidR="003F5161">
        <w:rPr>
          <w:color w:val="000000"/>
          <w:sz w:val="28"/>
          <w:szCs w:val="28"/>
        </w:rPr>
        <w:t> </w:t>
      </w:r>
      <w:r w:rsidR="003F5161" w:rsidRPr="003F5161">
        <w:rPr>
          <w:color w:val="000000"/>
          <w:sz w:val="28"/>
          <w:szCs w:val="28"/>
        </w:rPr>
        <w:t>430</w:t>
      </w:r>
      <w:r w:rsidR="003F5161">
        <w:rPr>
          <w:color w:val="000000"/>
          <w:sz w:val="28"/>
          <w:szCs w:val="28"/>
        </w:rPr>
        <w:t> </w:t>
      </w:r>
      <w:r w:rsidR="003F5161" w:rsidRPr="003F5161">
        <w:rPr>
          <w:color w:val="000000"/>
          <w:sz w:val="28"/>
          <w:szCs w:val="28"/>
        </w:rPr>
        <w:t>+</w:t>
      </w:r>
      <w:r w:rsidR="003F5161">
        <w:rPr>
          <w:color w:val="000000"/>
          <w:sz w:val="28"/>
          <w:szCs w:val="28"/>
        </w:rPr>
        <w:t xml:space="preserve"> </w:t>
      </w:r>
      <w:r w:rsidR="003F5161" w:rsidRPr="003F5161">
        <w:rPr>
          <w:color w:val="000000"/>
          <w:sz w:val="28"/>
          <w:szCs w:val="28"/>
        </w:rPr>
        <w:t>стр.</w:t>
      </w:r>
      <w:r w:rsidR="003F5161">
        <w:rPr>
          <w:color w:val="000000"/>
          <w:sz w:val="28"/>
          <w:szCs w:val="28"/>
        </w:rPr>
        <w:t> </w:t>
      </w:r>
      <w:r w:rsidR="003F5161" w:rsidRPr="003F5161">
        <w:rPr>
          <w:color w:val="000000"/>
          <w:sz w:val="28"/>
          <w:szCs w:val="28"/>
        </w:rPr>
        <w:t>4</w:t>
      </w:r>
      <w:r w:rsidRPr="003F5161">
        <w:rPr>
          <w:color w:val="000000"/>
          <w:sz w:val="28"/>
          <w:szCs w:val="28"/>
        </w:rPr>
        <w:t>60+</w:t>
      </w:r>
      <w:r w:rsidR="003F5161" w:rsidRPr="003F5161">
        <w:rPr>
          <w:color w:val="000000"/>
          <w:sz w:val="28"/>
          <w:szCs w:val="28"/>
        </w:rPr>
        <w:t>стр.</w:t>
      </w:r>
      <w:r w:rsidR="003F5161">
        <w:rPr>
          <w:color w:val="000000"/>
          <w:sz w:val="28"/>
          <w:szCs w:val="28"/>
        </w:rPr>
        <w:t> </w:t>
      </w:r>
      <w:r w:rsidR="003F5161" w:rsidRPr="003F5161">
        <w:rPr>
          <w:color w:val="000000"/>
          <w:sz w:val="28"/>
          <w:szCs w:val="28"/>
        </w:rPr>
        <w:t>4</w:t>
      </w:r>
      <w:r w:rsidRPr="003F5161">
        <w:rPr>
          <w:color w:val="000000"/>
          <w:sz w:val="28"/>
          <w:szCs w:val="28"/>
        </w:rPr>
        <w:t>70)</w:t>
      </w:r>
      <w:r w:rsidR="003F5161">
        <w:rPr>
          <w:color w:val="000000"/>
          <w:sz w:val="28"/>
          <w:szCs w:val="28"/>
        </w:rPr>
        <w:t xml:space="preserve"> – </w:t>
      </w:r>
      <w:r w:rsidR="003F5161" w:rsidRPr="003F5161">
        <w:rPr>
          <w:color w:val="000000"/>
          <w:sz w:val="28"/>
          <w:szCs w:val="28"/>
        </w:rPr>
        <w:t>(стр.</w:t>
      </w:r>
      <w:r w:rsidR="003F5161">
        <w:rPr>
          <w:color w:val="000000"/>
          <w:sz w:val="28"/>
          <w:szCs w:val="28"/>
        </w:rPr>
        <w:t> </w:t>
      </w:r>
      <w:r w:rsidR="003F5161" w:rsidRPr="003F5161">
        <w:rPr>
          <w:color w:val="000000"/>
          <w:sz w:val="28"/>
          <w:szCs w:val="28"/>
        </w:rPr>
        <w:t>465</w:t>
      </w:r>
      <w:r w:rsidR="003F5161">
        <w:rPr>
          <w:color w:val="000000"/>
          <w:sz w:val="28"/>
          <w:szCs w:val="28"/>
        </w:rPr>
        <w:t> </w:t>
      </w:r>
      <w:r w:rsidR="003F5161" w:rsidRPr="003F5161">
        <w:rPr>
          <w:color w:val="000000"/>
          <w:sz w:val="28"/>
          <w:szCs w:val="28"/>
        </w:rPr>
        <w:t>+</w:t>
      </w:r>
      <w:r w:rsidR="003F5161">
        <w:rPr>
          <w:color w:val="000000"/>
          <w:sz w:val="28"/>
          <w:szCs w:val="28"/>
        </w:rPr>
        <w:t xml:space="preserve"> </w:t>
      </w:r>
      <w:r w:rsidR="003F5161" w:rsidRPr="003F5161">
        <w:rPr>
          <w:color w:val="000000"/>
          <w:sz w:val="28"/>
          <w:szCs w:val="28"/>
        </w:rPr>
        <w:t>стр.</w:t>
      </w:r>
      <w:r w:rsidR="003F5161">
        <w:rPr>
          <w:color w:val="000000"/>
          <w:sz w:val="28"/>
          <w:szCs w:val="28"/>
        </w:rPr>
        <w:t> </w:t>
      </w:r>
      <w:r w:rsidR="003F5161" w:rsidRPr="003F5161">
        <w:rPr>
          <w:color w:val="000000"/>
          <w:sz w:val="28"/>
          <w:szCs w:val="28"/>
        </w:rPr>
        <w:t>4</w:t>
      </w:r>
      <w:r w:rsidRPr="003F5161">
        <w:rPr>
          <w:color w:val="000000"/>
          <w:sz w:val="28"/>
          <w:szCs w:val="28"/>
        </w:rPr>
        <w:t>75).</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 xml:space="preserve">Анализ ликвидности баланса оформлен в виде таблицы </w:t>
      </w:r>
      <w:r w:rsidR="003F5161">
        <w:rPr>
          <w:color w:val="000000"/>
          <w:sz w:val="28"/>
          <w:szCs w:val="28"/>
        </w:rPr>
        <w:t>1</w:t>
      </w:r>
      <w:r w:rsidRPr="003F5161">
        <w:rPr>
          <w:color w:val="000000"/>
          <w:sz w:val="28"/>
          <w:szCs w:val="28"/>
        </w:rPr>
        <w:t>.</w:t>
      </w:r>
    </w:p>
    <w:p w:rsidR="003F5161" w:rsidRDefault="003F5161" w:rsidP="003F5161">
      <w:pPr>
        <w:spacing w:line="360" w:lineRule="auto"/>
        <w:ind w:firstLine="709"/>
        <w:jc w:val="both"/>
        <w:rPr>
          <w:color w:val="000000"/>
          <w:sz w:val="28"/>
          <w:szCs w:val="28"/>
        </w:rPr>
      </w:pPr>
    </w:p>
    <w:p w:rsidR="00FA2F73" w:rsidRPr="003F5161" w:rsidRDefault="00FA2F73" w:rsidP="003F5161">
      <w:pPr>
        <w:spacing w:line="360" w:lineRule="auto"/>
        <w:ind w:firstLine="709"/>
        <w:jc w:val="both"/>
        <w:rPr>
          <w:color w:val="000000"/>
          <w:sz w:val="28"/>
          <w:szCs w:val="28"/>
        </w:rPr>
      </w:pPr>
      <w:r w:rsidRPr="003F5161">
        <w:rPr>
          <w:color w:val="000000"/>
          <w:sz w:val="28"/>
          <w:szCs w:val="28"/>
        </w:rPr>
        <w:t xml:space="preserve">Таблица </w:t>
      </w:r>
      <w:r w:rsidR="003F5161">
        <w:rPr>
          <w:color w:val="000000"/>
          <w:sz w:val="28"/>
          <w:szCs w:val="28"/>
        </w:rPr>
        <w:t>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24"/>
        <w:gridCol w:w="1070"/>
        <w:gridCol w:w="1070"/>
        <w:gridCol w:w="1556"/>
        <w:gridCol w:w="1070"/>
        <w:gridCol w:w="1070"/>
        <w:gridCol w:w="801"/>
        <w:gridCol w:w="716"/>
      </w:tblGrid>
      <w:tr w:rsidR="00FA2F73" w:rsidRPr="00967B15" w:rsidTr="00967B15">
        <w:trPr>
          <w:cantSplit/>
          <w:trHeight w:val="240"/>
          <w:jc w:val="center"/>
        </w:trPr>
        <w:tc>
          <w:tcPr>
            <w:tcW w:w="1924" w:type="dxa"/>
            <w:vMerge w:val="restart"/>
            <w:shd w:val="clear" w:color="auto" w:fill="auto"/>
          </w:tcPr>
          <w:p w:rsidR="00FA2F73" w:rsidRPr="00967B15" w:rsidRDefault="00FA2F73" w:rsidP="00967B15">
            <w:pPr>
              <w:spacing w:line="360" w:lineRule="auto"/>
              <w:jc w:val="both"/>
              <w:rPr>
                <w:color w:val="000000"/>
                <w:sz w:val="20"/>
                <w:szCs w:val="20"/>
              </w:rPr>
            </w:pPr>
            <w:r w:rsidRPr="00967B15">
              <w:rPr>
                <w:color w:val="000000"/>
                <w:sz w:val="20"/>
                <w:szCs w:val="20"/>
              </w:rPr>
              <w:t>АКТИВ</w:t>
            </w:r>
          </w:p>
        </w:tc>
        <w:tc>
          <w:tcPr>
            <w:tcW w:w="1070" w:type="dxa"/>
            <w:vMerge w:val="restart"/>
            <w:shd w:val="clear" w:color="auto" w:fill="auto"/>
          </w:tcPr>
          <w:p w:rsidR="00FA2F73" w:rsidRPr="00967B15" w:rsidRDefault="00FA2F73" w:rsidP="00967B15">
            <w:pPr>
              <w:spacing w:line="360" w:lineRule="auto"/>
              <w:jc w:val="both"/>
              <w:rPr>
                <w:color w:val="000000"/>
                <w:sz w:val="20"/>
                <w:szCs w:val="20"/>
              </w:rPr>
            </w:pPr>
            <w:r w:rsidRPr="00967B15">
              <w:rPr>
                <w:color w:val="000000"/>
                <w:sz w:val="20"/>
                <w:szCs w:val="20"/>
              </w:rPr>
              <w:t>На начало отчетного периода</w:t>
            </w:r>
          </w:p>
        </w:tc>
        <w:tc>
          <w:tcPr>
            <w:tcW w:w="1070" w:type="dxa"/>
            <w:vMerge w:val="restart"/>
            <w:shd w:val="clear" w:color="auto" w:fill="auto"/>
          </w:tcPr>
          <w:p w:rsidR="00FA2F73" w:rsidRPr="00967B15" w:rsidRDefault="00FA2F73" w:rsidP="00967B15">
            <w:pPr>
              <w:spacing w:line="360" w:lineRule="auto"/>
              <w:jc w:val="both"/>
              <w:rPr>
                <w:color w:val="000000"/>
                <w:sz w:val="20"/>
                <w:szCs w:val="20"/>
              </w:rPr>
            </w:pPr>
            <w:r w:rsidRPr="00967B15">
              <w:rPr>
                <w:color w:val="000000"/>
                <w:sz w:val="20"/>
                <w:szCs w:val="20"/>
              </w:rPr>
              <w:t>На конец отчетного периода</w:t>
            </w:r>
          </w:p>
        </w:tc>
        <w:tc>
          <w:tcPr>
            <w:tcW w:w="1556" w:type="dxa"/>
            <w:vMerge w:val="restart"/>
            <w:shd w:val="clear" w:color="auto" w:fill="auto"/>
          </w:tcPr>
          <w:p w:rsidR="00FA2F73" w:rsidRPr="00967B15" w:rsidRDefault="00FA2F73" w:rsidP="00967B15">
            <w:pPr>
              <w:spacing w:line="360" w:lineRule="auto"/>
              <w:jc w:val="both"/>
              <w:rPr>
                <w:color w:val="000000"/>
                <w:sz w:val="20"/>
                <w:szCs w:val="20"/>
              </w:rPr>
            </w:pPr>
            <w:r w:rsidRPr="00967B15">
              <w:rPr>
                <w:color w:val="000000"/>
                <w:sz w:val="20"/>
                <w:szCs w:val="20"/>
              </w:rPr>
              <w:t>ПАССИВ</w:t>
            </w:r>
          </w:p>
        </w:tc>
        <w:tc>
          <w:tcPr>
            <w:tcW w:w="1070" w:type="dxa"/>
            <w:vMerge w:val="restart"/>
            <w:shd w:val="clear" w:color="auto" w:fill="auto"/>
          </w:tcPr>
          <w:p w:rsidR="00FA2F73" w:rsidRPr="00967B15" w:rsidRDefault="00FA2F73" w:rsidP="00967B15">
            <w:pPr>
              <w:spacing w:line="360" w:lineRule="auto"/>
              <w:jc w:val="both"/>
              <w:rPr>
                <w:color w:val="000000"/>
                <w:sz w:val="20"/>
                <w:szCs w:val="20"/>
              </w:rPr>
            </w:pPr>
            <w:r w:rsidRPr="00967B15">
              <w:rPr>
                <w:color w:val="000000"/>
                <w:sz w:val="20"/>
                <w:szCs w:val="20"/>
              </w:rPr>
              <w:t>На начало отчетного периода</w:t>
            </w:r>
          </w:p>
        </w:tc>
        <w:tc>
          <w:tcPr>
            <w:tcW w:w="1070" w:type="dxa"/>
            <w:vMerge w:val="restart"/>
            <w:shd w:val="clear" w:color="auto" w:fill="auto"/>
          </w:tcPr>
          <w:p w:rsidR="00FA2F73" w:rsidRPr="00967B15" w:rsidRDefault="00FA2F73" w:rsidP="00967B15">
            <w:pPr>
              <w:spacing w:line="360" w:lineRule="auto"/>
              <w:jc w:val="both"/>
              <w:rPr>
                <w:color w:val="000000"/>
                <w:sz w:val="20"/>
                <w:szCs w:val="20"/>
              </w:rPr>
            </w:pPr>
            <w:r w:rsidRPr="00967B15">
              <w:rPr>
                <w:color w:val="000000"/>
                <w:sz w:val="20"/>
                <w:szCs w:val="20"/>
              </w:rPr>
              <w:t>На конец отчетного периода</w:t>
            </w:r>
          </w:p>
        </w:tc>
        <w:tc>
          <w:tcPr>
            <w:tcW w:w="1517" w:type="dxa"/>
            <w:gridSpan w:val="2"/>
            <w:shd w:val="clear" w:color="auto" w:fill="auto"/>
          </w:tcPr>
          <w:p w:rsidR="00FA2F73" w:rsidRPr="00967B15" w:rsidRDefault="00FA2F73" w:rsidP="00967B15">
            <w:pPr>
              <w:spacing w:line="360" w:lineRule="auto"/>
              <w:jc w:val="both"/>
              <w:rPr>
                <w:color w:val="000000"/>
                <w:sz w:val="20"/>
                <w:szCs w:val="20"/>
              </w:rPr>
            </w:pPr>
            <w:r w:rsidRPr="00967B15">
              <w:rPr>
                <w:color w:val="000000"/>
                <w:sz w:val="20"/>
                <w:szCs w:val="20"/>
              </w:rPr>
              <w:t>Платежный излишек или недостаток</w:t>
            </w:r>
          </w:p>
        </w:tc>
      </w:tr>
      <w:tr w:rsidR="00FA2F73" w:rsidRPr="00967B15" w:rsidTr="00967B15">
        <w:trPr>
          <w:cantSplit/>
          <w:trHeight w:val="200"/>
          <w:jc w:val="center"/>
        </w:trPr>
        <w:tc>
          <w:tcPr>
            <w:tcW w:w="1924" w:type="dxa"/>
            <w:vMerge/>
            <w:shd w:val="clear" w:color="auto" w:fill="auto"/>
          </w:tcPr>
          <w:p w:rsidR="00FA2F73" w:rsidRPr="00967B15" w:rsidRDefault="00FA2F73" w:rsidP="00967B15">
            <w:pPr>
              <w:spacing w:line="360" w:lineRule="auto"/>
              <w:jc w:val="both"/>
              <w:rPr>
                <w:color w:val="000000"/>
                <w:sz w:val="20"/>
                <w:szCs w:val="20"/>
              </w:rPr>
            </w:pPr>
          </w:p>
        </w:tc>
        <w:tc>
          <w:tcPr>
            <w:tcW w:w="1070" w:type="dxa"/>
            <w:vMerge/>
            <w:shd w:val="clear" w:color="auto" w:fill="auto"/>
          </w:tcPr>
          <w:p w:rsidR="00FA2F73" w:rsidRPr="00967B15" w:rsidRDefault="00FA2F73" w:rsidP="00967B15">
            <w:pPr>
              <w:spacing w:line="360" w:lineRule="auto"/>
              <w:jc w:val="both"/>
              <w:rPr>
                <w:color w:val="000000"/>
                <w:sz w:val="20"/>
                <w:szCs w:val="20"/>
              </w:rPr>
            </w:pPr>
          </w:p>
        </w:tc>
        <w:tc>
          <w:tcPr>
            <w:tcW w:w="1070" w:type="dxa"/>
            <w:vMerge/>
            <w:shd w:val="clear" w:color="auto" w:fill="auto"/>
          </w:tcPr>
          <w:p w:rsidR="00FA2F73" w:rsidRPr="00967B15" w:rsidRDefault="00FA2F73" w:rsidP="00967B15">
            <w:pPr>
              <w:spacing w:line="360" w:lineRule="auto"/>
              <w:jc w:val="both"/>
              <w:rPr>
                <w:color w:val="000000"/>
                <w:sz w:val="20"/>
                <w:szCs w:val="20"/>
              </w:rPr>
            </w:pPr>
          </w:p>
        </w:tc>
        <w:tc>
          <w:tcPr>
            <w:tcW w:w="1556" w:type="dxa"/>
            <w:vMerge/>
            <w:shd w:val="clear" w:color="auto" w:fill="auto"/>
          </w:tcPr>
          <w:p w:rsidR="00FA2F73" w:rsidRPr="00967B15" w:rsidRDefault="00FA2F73" w:rsidP="00967B15">
            <w:pPr>
              <w:spacing w:line="360" w:lineRule="auto"/>
              <w:jc w:val="both"/>
              <w:rPr>
                <w:color w:val="000000"/>
                <w:sz w:val="20"/>
                <w:szCs w:val="20"/>
              </w:rPr>
            </w:pPr>
          </w:p>
        </w:tc>
        <w:tc>
          <w:tcPr>
            <w:tcW w:w="1070" w:type="dxa"/>
            <w:vMerge/>
            <w:shd w:val="clear" w:color="auto" w:fill="auto"/>
          </w:tcPr>
          <w:p w:rsidR="00FA2F73" w:rsidRPr="00967B15" w:rsidRDefault="00FA2F73" w:rsidP="00967B15">
            <w:pPr>
              <w:spacing w:line="360" w:lineRule="auto"/>
              <w:jc w:val="both"/>
              <w:rPr>
                <w:color w:val="000000"/>
                <w:sz w:val="20"/>
                <w:szCs w:val="20"/>
              </w:rPr>
            </w:pPr>
          </w:p>
        </w:tc>
        <w:tc>
          <w:tcPr>
            <w:tcW w:w="1070" w:type="dxa"/>
            <w:vMerge/>
            <w:shd w:val="clear" w:color="auto" w:fill="auto"/>
          </w:tcPr>
          <w:p w:rsidR="00FA2F73" w:rsidRPr="00967B15" w:rsidRDefault="00FA2F73" w:rsidP="00967B15">
            <w:pPr>
              <w:spacing w:line="360" w:lineRule="auto"/>
              <w:jc w:val="both"/>
              <w:rPr>
                <w:color w:val="000000"/>
                <w:sz w:val="20"/>
                <w:szCs w:val="20"/>
              </w:rPr>
            </w:pPr>
          </w:p>
        </w:tc>
        <w:tc>
          <w:tcPr>
            <w:tcW w:w="801" w:type="dxa"/>
            <w:shd w:val="clear" w:color="auto" w:fill="auto"/>
          </w:tcPr>
          <w:p w:rsidR="00FA2F73" w:rsidRPr="00967B15" w:rsidRDefault="00FA2F73" w:rsidP="00967B15">
            <w:pPr>
              <w:spacing w:line="360" w:lineRule="auto"/>
              <w:jc w:val="both"/>
              <w:rPr>
                <w:color w:val="000000"/>
                <w:sz w:val="20"/>
                <w:szCs w:val="20"/>
              </w:rPr>
            </w:pPr>
            <w:r w:rsidRPr="00967B15">
              <w:rPr>
                <w:color w:val="000000"/>
                <w:sz w:val="20"/>
                <w:szCs w:val="20"/>
              </w:rPr>
              <w:t>На начало</w:t>
            </w:r>
          </w:p>
        </w:tc>
        <w:tc>
          <w:tcPr>
            <w:tcW w:w="716" w:type="dxa"/>
            <w:shd w:val="clear" w:color="auto" w:fill="auto"/>
          </w:tcPr>
          <w:p w:rsidR="00FA2F73" w:rsidRPr="00967B15" w:rsidRDefault="00FA2F73" w:rsidP="00967B15">
            <w:pPr>
              <w:spacing w:line="360" w:lineRule="auto"/>
              <w:jc w:val="both"/>
              <w:rPr>
                <w:color w:val="000000"/>
                <w:sz w:val="20"/>
                <w:szCs w:val="20"/>
              </w:rPr>
            </w:pPr>
            <w:r w:rsidRPr="00967B15">
              <w:rPr>
                <w:color w:val="000000"/>
                <w:sz w:val="20"/>
                <w:szCs w:val="20"/>
              </w:rPr>
              <w:t>На конец</w:t>
            </w:r>
          </w:p>
        </w:tc>
      </w:tr>
      <w:tr w:rsidR="00FA2F73" w:rsidRPr="00967B15" w:rsidTr="00967B15">
        <w:trPr>
          <w:cantSplit/>
          <w:jc w:val="center"/>
        </w:trPr>
        <w:tc>
          <w:tcPr>
            <w:tcW w:w="1924" w:type="dxa"/>
            <w:shd w:val="clear" w:color="auto" w:fill="auto"/>
          </w:tcPr>
          <w:p w:rsidR="00FA2F73" w:rsidRPr="00967B15" w:rsidRDefault="00FA2F73" w:rsidP="00967B15">
            <w:pPr>
              <w:spacing w:line="360" w:lineRule="auto"/>
              <w:jc w:val="both"/>
              <w:rPr>
                <w:color w:val="000000"/>
                <w:sz w:val="20"/>
                <w:szCs w:val="20"/>
              </w:rPr>
            </w:pPr>
            <w:r w:rsidRPr="00967B15">
              <w:rPr>
                <w:color w:val="000000"/>
                <w:sz w:val="20"/>
                <w:szCs w:val="20"/>
              </w:rPr>
              <w:t>1</w:t>
            </w:r>
          </w:p>
        </w:tc>
        <w:tc>
          <w:tcPr>
            <w:tcW w:w="1070" w:type="dxa"/>
            <w:shd w:val="clear" w:color="auto" w:fill="auto"/>
          </w:tcPr>
          <w:p w:rsidR="00FA2F73" w:rsidRPr="00967B15" w:rsidRDefault="00FA2F73" w:rsidP="00967B15">
            <w:pPr>
              <w:spacing w:line="360" w:lineRule="auto"/>
              <w:jc w:val="both"/>
              <w:rPr>
                <w:color w:val="000000"/>
                <w:sz w:val="20"/>
                <w:szCs w:val="20"/>
              </w:rPr>
            </w:pPr>
            <w:r w:rsidRPr="00967B15">
              <w:rPr>
                <w:color w:val="000000"/>
                <w:sz w:val="20"/>
                <w:szCs w:val="20"/>
              </w:rPr>
              <w:t>2</w:t>
            </w:r>
          </w:p>
        </w:tc>
        <w:tc>
          <w:tcPr>
            <w:tcW w:w="1070" w:type="dxa"/>
            <w:shd w:val="clear" w:color="auto" w:fill="auto"/>
          </w:tcPr>
          <w:p w:rsidR="00FA2F73" w:rsidRPr="00967B15" w:rsidRDefault="00FA2F73" w:rsidP="00967B15">
            <w:pPr>
              <w:spacing w:line="360" w:lineRule="auto"/>
              <w:jc w:val="both"/>
              <w:rPr>
                <w:color w:val="000000"/>
                <w:sz w:val="20"/>
                <w:szCs w:val="20"/>
              </w:rPr>
            </w:pPr>
            <w:r w:rsidRPr="00967B15">
              <w:rPr>
                <w:color w:val="000000"/>
                <w:sz w:val="20"/>
                <w:szCs w:val="20"/>
              </w:rPr>
              <w:t>3</w:t>
            </w:r>
          </w:p>
        </w:tc>
        <w:tc>
          <w:tcPr>
            <w:tcW w:w="1556" w:type="dxa"/>
            <w:shd w:val="clear" w:color="auto" w:fill="auto"/>
          </w:tcPr>
          <w:p w:rsidR="00FA2F73" w:rsidRPr="00967B15" w:rsidRDefault="00FA2F73" w:rsidP="00967B15">
            <w:pPr>
              <w:spacing w:line="360" w:lineRule="auto"/>
              <w:jc w:val="both"/>
              <w:rPr>
                <w:color w:val="000000"/>
                <w:sz w:val="20"/>
                <w:szCs w:val="20"/>
              </w:rPr>
            </w:pPr>
            <w:r w:rsidRPr="00967B15">
              <w:rPr>
                <w:color w:val="000000"/>
                <w:sz w:val="20"/>
                <w:szCs w:val="20"/>
              </w:rPr>
              <w:t>4</w:t>
            </w:r>
          </w:p>
        </w:tc>
        <w:tc>
          <w:tcPr>
            <w:tcW w:w="1070" w:type="dxa"/>
            <w:shd w:val="clear" w:color="auto" w:fill="auto"/>
          </w:tcPr>
          <w:p w:rsidR="00FA2F73" w:rsidRPr="00967B15" w:rsidRDefault="00FA2F73" w:rsidP="00967B15">
            <w:pPr>
              <w:spacing w:line="360" w:lineRule="auto"/>
              <w:jc w:val="both"/>
              <w:rPr>
                <w:color w:val="000000"/>
                <w:sz w:val="20"/>
                <w:szCs w:val="20"/>
              </w:rPr>
            </w:pPr>
            <w:r w:rsidRPr="00967B15">
              <w:rPr>
                <w:color w:val="000000"/>
                <w:sz w:val="20"/>
                <w:szCs w:val="20"/>
              </w:rPr>
              <w:t>5</w:t>
            </w:r>
          </w:p>
        </w:tc>
        <w:tc>
          <w:tcPr>
            <w:tcW w:w="1070" w:type="dxa"/>
            <w:shd w:val="clear" w:color="auto" w:fill="auto"/>
          </w:tcPr>
          <w:p w:rsidR="00FA2F73" w:rsidRPr="00967B15" w:rsidRDefault="00FA2F73" w:rsidP="00967B15">
            <w:pPr>
              <w:spacing w:line="360" w:lineRule="auto"/>
              <w:jc w:val="both"/>
              <w:rPr>
                <w:color w:val="000000"/>
                <w:sz w:val="20"/>
                <w:szCs w:val="20"/>
              </w:rPr>
            </w:pPr>
            <w:r w:rsidRPr="00967B15">
              <w:rPr>
                <w:color w:val="000000"/>
                <w:sz w:val="20"/>
                <w:szCs w:val="20"/>
              </w:rPr>
              <w:t>6</w:t>
            </w:r>
          </w:p>
        </w:tc>
        <w:tc>
          <w:tcPr>
            <w:tcW w:w="801" w:type="dxa"/>
            <w:shd w:val="clear" w:color="auto" w:fill="auto"/>
          </w:tcPr>
          <w:p w:rsidR="00FA2F73" w:rsidRPr="00967B15" w:rsidRDefault="00FA2F73" w:rsidP="00967B15">
            <w:pPr>
              <w:spacing w:line="360" w:lineRule="auto"/>
              <w:jc w:val="both"/>
              <w:rPr>
                <w:color w:val="000000"/>
                <w:sz w:val="20"/>
                <w:szCs w:val="20"/>
              </w:rPr>
            </w:pPr>
            <w:r w:rsidRPr="00967B15">
              <w:rPr>
                <w:color w:val="000000"/>
                <w:sz w:val="20"/>
                <w:szCs w:val="20"/>
              </w:rPr>
              <w:t>7</w:t>
            </w:r>
          </w:p>
        </w:tc>
        <w:tc>
          <w:tcPr>
            <w:tcW w:w="716" w:type="dxa"/>
            <w:shd w:val="clear" w:color="auto" w:fill="auto"/>
          </w:tcPr>
          <w:p w:rsidR="00FA2F73" w:rsidRPr="00967B15" w:rsidRDefault="00FA2F73" w:rsidP="00967B15">
            <w:pPr>
              <w:spacing w:line="360" w:lineRule="auto"/>
              <w:jc w:val="both"/>
              <w:rPr>
                <w:color w:val="000000"/>
                <w:sz w:val="20"/>
                <w:szCs w:val="20"/>
              </w:rPr>
            </w:pPr>
            <w:r w:rsidRPr="00967B15">
              <w:rPr>
                <w:color w:val="000000"/>
                <w:sz w:val="20"/>
                <w:szCs w:val="20"/>
              </w:rPr>
              <w:t>8</w:t>
            </w:r>
          </w:p>
        </w:tc>
      </w:tr>
      <w:tr w:rsidR="000B5C32" w:rsidRPr="00967B15" w:rsidTr="00967B15">
        <w:trPr>
          <w:cantSplit/>
          <w:jc w:val="center"/>
        </w:trPr>
        <w:tc>
          <w:tcPr>
            <w:tcW w:w="1924" w:type="dxa"/>
            <w:shd w:val="clear" w:color="auto" w:fill="auto"/>
          </w:tcPr>
          <w:p w:rsidR="000B5C32" w:rsidRPr="00967B15" w:rsidRDefault="000B5C32" w:rsidP="00967B15">
            <w:pPr>
              <w:spacing w:line="360" w:lineRule="auto"/>
              <w:jc w:val="both"/>
              <w:rPr>
                <w:color w:val="000000"/>
                <w:sz w:val="20"/>
                <w:szCs w:val="20"/>
              </w:rPr>
            </w:pPr>
            <w:r w:rsidRPr="00967B15">
              <w:rPr>
                <w:color w:val="000000"/>
                <w:sz w:val="20"/>
                <w:szCs w:val="20"/>
              </w:rPr>
              <w:t>Наиболее ликвидные активы</w:t>
            </w:r>
          </w:p>
        </w:tc>
        <w:tc>
          <w:tcPr>
            <w:tcW w:w="1070" w:type="dxa"/>
            <w:shd w:val="clear" w:color="auto" w:fill="auto"/>
          </w:tcPr>
          <w:p w:rsidR="000B5C32" w:rsidRPr="00967B15" w:rsidRDefault="000B5C32" w:rsidP="00967B15">
            <w:pPr>
              <w:spacing w:line="360" w:lineRule="auto"/>
              <w:jc w:val="both"/>
              <w:rPr>
                <w:color w:val="000000"/>
                <w:sz w:val="20"/>
                <w:szCs w:val="20"/>
              </w:rPr>
            </w:pPr>
            <w:r w:rsidRPr="00967B15">
              <w:rPr>
                <w:color w:val="000000"/>
                <w:sz w:val="20"/>
                <w:szCs w:val="20"/>
              </w:rPr>
              <w:t>8063</w:t>
            </w:r>
          </w:p>
        </w:tc>
        <w:tc>
          <w:tcPr>
            <w:tcW w:w="1070" w:type="dxa"/>
            <w:shd w:val="clear" w:color="auto" w:fill="auto"/>
          </w:tcPr>
          <w:p w:rsidR="000B5C32" w:rsidRPr="00967B15" w:rsidRDefault="000B5C32" w:rsidP="00967B15">
            <w:pPr>
              <w:spacing w:line="360" w:lineRule="auto"/>
              <w:jc w:val="both"/>
              <w:rPr>
                <w:color w:val="000000"/>
                <w:sz w:val="20"/>
                <w:szCs w:val="20"/>
              </w:rPr>
            </w:pPr>
            <w:r w:rsidRPr="00967B15">
              <w:rPr>
                <w:color w:val="000000"/>
                <w:sz w:val="20"/>
                <w:szCs w:val="20"/>
              </w:rPr>
              <w:t>10959</w:t>
            </w:r>
          </w:p>
        </w:tc>
        <w:tc>
          <w:tcPr>
            <w:tcW w:w="1556" w:type="dxa"/>
            <w:shd w:val="clear" w:color="auto" w:fill="auto"/>
          </w:tcPr>
          <w:p w:rsidR="000B5C32" w:rsidRPr="00967B15" w:rsidRDefault="000B5C32" w:rsidP="00967B15">
            <w:pPr>
              <w:spacing w:line="360" w:lineRule="auto"/>
              <w:jc w:val="both"/>
              <w:rPr>
                <w:color w:val="000000"/>
                <w:sz w:val="20"/>
                <w:szCs w:val="20"/>
              </w:rPr>
            </w:pPr>
            <w:r w:rsidRPr="00967B15">
              <w:rPr>
                <w:color w:val="000000"/>
                <w:sz w:val="20"/>
                <w:szCs w:val="20"/>
              </w:rPr>
              <w:t>Краткосрочные пассивы</w:t>
            </w:r>
          </w:p>
        </w:tc>
        <w:tc>
          <w:tcPr>
            <w:tcW w:w="1070" w:type="dxa"/>
            <w:shd w:val="clear" w:color="auto" w:fill="auto"/>
          </w:tcPr>
          <w:p w:rsidR="000B5C32" w:rsidRPr="00967B15" w:rsidRDefault="000B5C32" w:rsidP="00967B15">
            <w:pPr>
              <w:spacing w:line="360" w:lineRule="auto"/>
              <w:jc w:val="both"/>
              <w:rPr>
                <w:color w:val="000000"/>
                <w:sz w:val="20"/>
                <w:szCs w:val="20"/>
              </w:rPr>
            </w:pPr>
            <w:r w:rsidRPr="00967B15">
              <w:rPr>
                <w:color w:val="000000"/>
                <w:sz w:val="20"/>
                <w:szCs w:val="20"/>
              </w:rPr>
              <w:t>4683</w:t>
            </w:r>
          </w:p>
        </w:tc>
        <w:tc>
          <w:tcPr>
            <w:tcW w:w="1070" w:type="dxa"/>
            <w:shd w:val="clear" w:color="auto" w:fill="auto"/>
          </w:tcPr>
          <w:p w:rsidR="000B5C32" w:rsidRPr="00967B15" w:rsidRDefault="000B5C32" w:rsidP="00967B15">
            <w:pPr>
              <w:spacing w:line="360" w:lineRule="auto"/>
              <w:jc w:val="both"/>
              <w:rPr>
                <w:color w:val="000000"/>
                <w:sz w:val="20"/>
                <w:szCs w:val="20"/>
              </w:rPr>
            </w:pPr>
            <w:r w:rsidRPr="00967B15">
              <w:rPr>
                <w:color w:val="000000"/>
                <w:sz w:val="20"/>
                <w:szCs w:val="20"/>
              </w:rPr>
              <w:t>1109</w:t>
            </w:r>
          </w:p>
        </w:tc>
        <w:tc>
          <w:tcPr>
            <w:tcW w:w="801" w:type="dxa"/>
            <w:shd w:val="clear" w:color="auto" w:fill="auto"/>
          </w:tcPr>
          <w:p w:rsidR="000B5C32" w:rsidRPr="00967B15" w:rsidRDefault="000B5C32" w:rsidP="00967B15">
            <w:pPr>
              <w:spacing w:line="360" w:lineRule="auto"/>
              <w:jc w:val="both"/>
              <w:rPr>
                <w:color w:val="000000"/>
                <w:sz w:val="20"/>
                <w:szCs w:val="20"/>
              </w:rPr>
            </w:pPr>
            <w:r w:rsidRPr="00967B15">
              <w:rPr>
                <w:color w:val="000000"/>
                <w:sz w:val="20"/>
                <w:szCs w:val="20"/>
              </w:rPr>
              <w:t>3380</w:t>
            </w:r>
          </w:p>
        </w:tc>
        <w:tc>
          <w:tcPr>
            <w:tcW w:w="716" w:type="dxa"/>
            <w:shd w:val="clear" w:color="auto" w:fill="auto"/>
          </w:tcPr>
          <w:p w:rsidR="000B5C32" w:rsidRPr="00967B15" w:rsidRDefault="000B5C32" w:rsidP="00967B15">
            <w:pPr>
              <w:spacing w:line="360" w:lineRule="auto"/>
              <w:jc w:val="both"/>
              <w:rPr>
                <w:color w:val="000000"/>
                <w:sz w:val="20"/>
                <w:szCs w:val="20"/>
              </w:rPr>
            </w:pPr>
            <w:r w:rsidRPr="00967B15">
              <w:rPr>
                <w:color w:val="000000"/>
                <w:sz w:val="20"/>
                <w:szCs w:val="20"/>
              </w:rPr>
              <w:t>9850</w:t>
            </w:r>
          </w:p>
        </w:tc>
      </w:tr>
      <w:tr w:rsidR="000B5C32" w:rsidRPr="00967B15" w:rsidTr="00967B15">
        <w:trPr>
          <w:cantSplit/>
          <w:jc w:val="center"/>
        </w:trPr>
        <w:tc>
          <w:tcPr>
            <w:tcW w:w="1924" w:type="dxa"/>
            <w:shd w:val="clear" w:color="auto" w:fill="auto"/>
          </w:tcPr>
          <w:p w:rsidR="000B5C32" w:rsidRPr="00967B15" w:rsidRDefault="000B5C32" w:rsidP="00967B15">
            <w:pPr>
              <w:spacing w:line="360" w:lineRule="auto"/>
              <w:jc w:val="both"/>
              <w:rPr>
                <w:color w:val="000000"/>
                <w:sz w:val="20"/>
                <w:szCs w:val="20"/>
              </w:rPr>
            </w:pPr>
            <w:r w:rsidRPr="00967B15">
              <w:rPr>
                <w:color w:val="000000"/>
                <w:sz w:val="20"/>
                <w:szCs w:val="20"/>
              </w:rPr>
              <w:t>Быстрореализуемые активы</w:t>
            </w:r>
          </w:p>
        </w:tc>
        <w:tc>
          <w:tcPr>
            <w:tcW w:w="1070" w:type="dxa"/>
            <w:shd w:val="clear" w:color="auto" w:fill="auto"/>
          </w:tcPr>
          <w:p w:rsidR="000B5C32" w:rsidRPr="00967B15" w:rsidRDefault="000B5C32" w:rsidP="00967B15">
            <w:pPr>
              <w:spacing w:line="360" w:lineRule="auto"/>
              <w:jc w:val="both"/>
              <w:rPr>
                <w:color w:val="000000"/>
                <w:sz w:val="20"/>
                <w:szCs w:val="20"/>
              </w:rPr>
            </w:pPr>
            <w:r w:rsidRPr="00967B15">
              <w:rPr>
                <w:color w:val="000000"/>
                <w:sz w:val="20"/>
                <w:szCs w:val="20"/>
              </w:rPr>
              <w:t>18747</w:t>
            </w:r>
          </w:p>
        </w:tc>
        <w:tc>
          <w:tcPr>
            <w:tcW w:w="1070" w:type="dxa"/>
            <w:shd w:val="clear" w:color="auto" w:fill="auto"/>
          </w:tcPr>
          <w:p w:rsidR="000B5C32" w:rsidRPr="00967B15" w:rsidRDefault="000B5C32" w:rsidP="00967B15">
            <w:pPr>
              <w:spacing w:line="360" w:lineRule="auto"/>
              <w:jc w:val="both"/>
              <w:rPr>
                <w:color w:val="000000"/>
                <w:sz w:val="20"/>
                <w:szCs w:val="20"/>
              </w:rPr>
            </w:pPr>
            <w:r w:rsidRPr="00967B15">
              <w:rPr>
                <w:color w:val="000000"/>
                <w:sz w:val="20"/>
                <w:szCs w:val="20"/>
              </w:rPr>
              <w:t>25465</w:t>
            </w:r>
          </w:p>
        </w:tc>
        <w:tc>
          <w:tcPr>
            <w:tcW w:w="1556" w:type="dxa"/>
            <w:shd w:val="clear" w:color="auto" w:fill="auto"/>
          </w:tcPr>
          <w:p w:rsidR="000B5C32" w:rsidRPr="00967B15" w:rsidRDefault="000B5C32" w:rsidP="00967B15">
            <w:pPr>
              <w:spacing w:line="360" w:lineRule="auto"/>
              <w:jc w:val="both"/>
              <w:rPr>
                <w:color w:val="000000"/>
                <w:sz w:val="20"/>
                <w:szCs w:val="20"/>
              </w:rPr>
            </w:pPr>
            <w:r w:rsidRPr="00967B15">
              <w:rPr>
                <w:color w:val="000000"/>
                <w:sz w:val="20"/>
                <w:szCs w:val="20"/>
              </w:rPr>
              <w:t>Среднесрочные пассивы</w:t>
            </w:r>
          </w:p>
        </w:tc>
        <w:tc>
          <w:tcPr>
            <w:tcW w:w="1070" w:type="dxa"/>
            <w:shd w:val="clear" w:color="auto" w:fill="auto"/>
          </w:tcPr>
          <w:p w:rsidR="000B5C32" w:rsidRPr="00967B15" w:rsidRDefault="000B5C32" w:rsidP="00967B15">
            <w:pPr>
              <w:spacing w:line="360" w:lineRule="auto"/>
              <w:jc w:val="both"/>
              <w:rPr>
                <w:color w:val="000000"/>
                <w:sz w:val="20"/>
                <w:szCs w:val="20"/>
              </w:rPr>
            </w:pPr>
            <w:r w:rsidRPr="00967B15">
              <w:rPr>
                <w:color w:val="000000"/>
                <w:sz w:val="20"/>
                <w:szCs w:val="20"/>
              </w:rPr>
              <w:t>2154</w:t>
            </w:r>
          </w:p>
        </w:tc>
        <w:tc>
          <w:tcPr>
            <w:tcW w:w="1070" w:type="dxa"/>
            <w:shd w:val="clear" w:color="auto" w:fill="auto"/>
          </w:tcPr>
          <w:p w:rsidR="000B5C32" w:rsidRPr="00967B15" w:rsidRDefault="000B5C32" w:rsidP="00967B15">
            <w:pPr>
              <w:spacing w:line="360" w:lineRule="auto"/>
              <w:jc w:val="both"/>
              <w:rPr>
                <w:color w:val="000000"/>
                <w:sz w:val="20"/>
                <w:szCs w:val="20"/>
              </w:rPr>
            </w:pPr>
            <w:r w:rsidRPr="00967B15">
              <w:rPr>
                <w:color w:val="000000"/>
                <w:sz w:val="20"/>
                <w:szCs w:val="20"/>
              </w:rPr>
              <w:t>12011</w:t>
            </w:r>
          </w:p>
        </w:tc>
        <w:tc>
          <w:tcPr>
            <w:tcW w:w="801" w:type="dxa"/>
            <w:shd w:val="clear" w:color="auto" w:fill="auto"/>
          </w:tcPr>
          <w:p w:rsidR="000B5C32" w:rsidRPr="00967B15" w:rsidRDefault="000B5C32" w:rsidP="00967B15">
            <w:pPr>
              <w:spacing w:line="360" w:lineRule="auto"/>
              <w:jc w:val="both"/>
              <w:rPr>
                <w:color w:val="000000"/>
                <w:sz w:val="20"/>
                <w:szCs w:val="20"/>
              </w:rPr>
            </w:pPr>
            <w:r w:rsidRPr="00967B15">
              <w:rPr>
                <w:color w:val="000000"/>
                <w:sz w:val="20"/>
                <w:szCs w:val="20"/>
              </w:rPr>
              <w:t>16593</w:t>
            </w:r>
          </w:p>
        </w:tc>
        <w:tc>
          <w:tcPr>
            <w:tcW w:w="716" w:type="dxa"/>
            <w:shd w:val="clear" w:color="auto" w:fill="auto"/>
          </w:tcPr>
          <w:p w:rsidR="000B5C32" w:rsidRPr="00967B15" w:rsidRDefault="000B5C32" w:rsidP="00967B15">
            <w:pPr>
              <w:spacing w:line="360" w:lineRule="auto"/>
              <w:jc w:val="both"/>
              <w:rPr>
                <w:color w:val="000000"/>
                <w:sz w:val="20"/>
                <w:szCs w:val="20"/>
              </w:rPr>
            </w:pPr>
            <w:r w:rsidRPr="00967B15">
              <w:rPr>
                <w:color w:val="000000"/>
                <w:sz w:val="20"/>
                <w:szCs w:val="20"/>
              </w:rPr>
              <w:t>13454</w:t>
            </w:r>
          </w:p>
        </w:tc>
      </w:tr>
      <w:tr w:rsidR="000B5C32" w:rsidRPr="00967B15" w:rsidTr="00967B15">
        <w:trPr>
          <w:cantSplit/>
          <w:jc w:val="center"/>
        </w:trPr>
        <w:tc>
          <w:tcPr>
            <w:tcW w:w="1924" w:type="dxa"/>
            <w:shd w:val="clear" w:color="auto" w:fill="auto"/>
          </w:tcPr>
          <w:p w:rsidR="000B5C32" w:rsidRPr="00967B15" w:rsidRDefault="000B5C32" w:rsidP="00967B15">
            <w:pPr>
              <w:spacing w:line="360" w:lineRule="auto"/>
              <w:jc w:val="both"/>
              <w:rPr>
                <w:color w:val="000000"/>
                <w:sz w:val="20"/>
                <w:szCs w:val="20"/>
              </w:rPr>
            </w:pPr>
            <w:r w:rsidRPr="00967B15">
              <w:rPr>
                <w:color w:val="000000"/>
                <w:sz w:val="20"/>
                <w:szCs w:val="20"/>
              </w:rPr>
              <w:t>Медленнореализуемые активы</w:t>
            </w:r>
          </w:p>
        </w:tc>
        <w:tc>
          <w:tcPr>
            <w:tcW w:w="1070" w:type="dxa"/>
            <w:shd w:val="clear" w:color="auto" w:fill="auto"/>
          </w:tcPr>
          <w:p w:rsidR="000B5C32" w:rsidRPr="00967B15" w:rsidRDefault="000B5C32" w:rsidP="00967B15">
            <w:pPr>
              <w:spacing w:line="360" w:lineRule="auto"/>
              <w:jc w:val="both"/>
              <w:rPr>
                <w:color w:val="000000"/>
                <w:sz w:val="20"/>
                <w:szCs w:val="20"/>
              </w:rPr>
            </w:pPr>
            <w:r w:rsidRPr="00967B15">
              <w:rPr>
                <w:color w:val="000000"/>
                <w:sz w:val="20"/>
                <w:szCs w:val="20"/>
              </w:rPr>
              <w:t>254</w:t>
            </w:r>
          </w:p>
        </w:tc>
        <w:tc>
          <w:tcPr>
            <w:tcW w:w="1070" w:type="dxa"/>
            <w:shd w:val="clear" w:color="auto" w:fill="auto"/>
          </w:tcPr>
          <w:p w:rsidR="000B5C32" w:rsidRPr="00967B15" w:rsidRDefault="000B5C32" w:rsidP="00967B15">
            <w:pPr>
              <w:spacing w:line="360" w:lineRule="auto"/>
              <w:jc w:val="both"/>
              <w:rPr>
                <w:color w:val="000000"/>
                <w:sz w:val="20"/>
                <w:szCs w:val="20"/>
              </w:rPr>
            </w:pPr>
            <w:r w:rsidRPr="00967B15">
              <w:rPr>
                <w:color w:val="000000"/>
                <w:sz w:val="20"/>
                <w:szCs w:val="20"/>
              </w:rPr>
              <w:t>157</w:t>
            </w:r>
          </w:p>
        </w:tc>
        <w:tc>
          <w:tcPr>
            <w:tcW w:w="1556" w:type="dxa"/>
            <w:shd w:val="clear" w:color="auto" w:fill="auto"/>
          </w:tcPr>
          <w:p w:rsidR="000B5C32" w:rsidRPr="00967B15" w:rsidRDefault="000B5C32" w:rsidP="00967B15">
            <w:pPr>
              <w:spacing w:line="360" w:lineRule="auto"/>
              <w:jc w:val="both"/>
              <w:rPr>
                <w:color w:val="000000"/>
                <w:sz w:val="20"/>
                <w:szCs w:val="20"/>
              </w:rPr>
            </w:pPr>
            <w:r w:rsidRPr="00967B15">
              <w:rPr>
                <w:color w:val="000000"/>
                <w:sz w:val="20"/>
                <w:szCs w:val="20"/>
              </w:rPr>
              <w:t>Долгосрочные пассивы</w:t>
            </w:r>
          </w:p>
        </w:tc>
        <w:tc>
          <w:tcPr>
            <w:tcW w:w="1070" w:type="dxa"/>
            <w:shd w:val="clear" w:color="auto" w:fill="auto"/>
          </w:tcPr>
          <w:p w:rsidR="000B5C32" w:rsidRPr="00967B15" w:rsidRDefault="000B5C32" w:rsidP="00967B15">
            <w:pPr>
              <w:spacing w:line="360" w:lineRule="auto"/>
              <w:jc w:val="both"/>
              <w:rPr>
                <w:color w:val="000000"/>
                <w:sz w:val="20"/>
                <w:szCs w:val="20"/>
              </w:rPr>
            </w:pPr>
            <w:r w:rsidRPr="00967B15">
              <w:rPr>
                <w:color w:val="000000"/>
                <w:sz w:val="20"/>
                <w:szCs w:val="20"/>
              </w:rPr>
              <w:t>1203</w:t>
            </w:r>
          </w:p>
        </w:tc>
        <w:tc>
          <w:tcPr>
            <w:tcW w:w="1070" w:type="dxa"/>
            <w:shd w:val="clear" w:color="auto" w:fill="auto"/>
          </w:tcPr>
          <w:p w:rsidR="000B5C32" w:rsidRPr="00967B15" w:rsidRDefault="000B5C32" w:rsidP="00967B15">
            <w:pPr>
              <w:spacing w:line="360" w:lineRule="auto"/>
              <w:jc w:val="both"/>
              <w:rPr>
                <w:color w:val="000000"/>
                <w:sz w:val="20"/>
                <w:szCs w:val="20"/>
              </w:rPr>
            </w:pPr>
            <w:r w:rsidRPr="00967B15">
              <w:rPr>
                <w:color w:val="000000"/>
                <w:sz w:val="20"/>
                <w:szCs w:val="20"/>
              </w:rPr>
              <w:t>1203</w:t>
            </w:r>
          </w:p>
        </w:tc>
        <w:tc>
          <w:tcPr>
            <w:tcW w:w="801" w:type="dxa"/>
            <w:shd w:val="clear" w:color="auto" w:fill="auto"/>
          </w:tcPr>
          <w:p w:rsidR="000B5C32" w:rsidRPr="00967B15" w:rsidRDefault="000B5C32" w:rsidP="00967B15">
            <w:pPr>
              <w:spacing w:line="360" w:lineRule="auto"/>
              <w:jc w:val="both"/>
              <w:rPr>
                <w:color w:val="000000"/>
                <w:sz w:val="20"/>
                <w:szCs w:val="20"/>
              </w:rPr>
            </w:pPr>
            <w:r w:rsidRPr="00967B15">
              <w:rPr>
                <w:color w:val="000000"/>
                <w:sz w:val="20"/>
                <w:szCs w:val="20"/>
              </w:rPr>
              <w:t>-949</w:t>
            </w:r>
          </w:p>
        </w:tc>
        <w:tc>
          <w:tcPr>
            <w:tcW w:w="716" w:type="dxa"/>
            <w:shd w:val="clear" w:color="auto" w:fill="auto"/>
          </w:tcPr>
          <w:p w:rsidR="000B5C32" w:rsidRPr="00967B15" w:rsidRDefault="000B5C32" w:rsidP="00967B15">
            <w:pPr>
              <w:spacing w:line="360" w:lineRule="auto"/>
              <w:jc w:val="both"/>
              <w:rPr>
                <w:color w:val="000000"/>
                <w:sz w:val="20"/>
                <w:szCs w:val="20"/>
              </w:rPr>
            </w:pPr>
            <w:r w:rsidRPr="00967B15">
              <w:rPr>
                <w:color w:val="000000"/>
                <w:sz w:val="20"/>
                <w:szCs w:val="20"/>
              </w:rPr>
              <w:t>-1046</w:t>
            </w:r>
          </w:p>
        </w:tc>
      </w:tr>
      <w:tr w:rsidR="000B5C32" w:rsidRPr="00967B15" w:rsidTr="00967B15">
        <w:trPr>
          <w:cantSplit/>
          <w:jc w:val="center"/>
        </w:trPr>
        <w:tc>
          <w:tcPr>
            <w:tcW w:w="1924" w:type="dxa"/>
            <w:shd w:val="clear" w:color="auto" w:fill="auto"/>
          </w:tcPr>
          <w:p w:rsidR="000B5C32" w:rsidRPr="00967B15" w:rsidRDefault="000B5C32" w:rsidP="00967B15">
            <w:pPr>
              <w:spacing w:line="360" w:lineRule="auto"/>
              <w:jc w:val="both"/>
              <w:rPr>
                <w:color w:val="000000"/>
                <w:sz w:val="20"/>
                <w:szCs w:val="20"/>
              </w:rPr>
            </w:pPr>
            <w:r w:rsidRPr="00967B15">
              <w:rPr>
                <w:color w:val="000000"/>
                <w:sz w:val="20"/>
                <w:szCs w:val="20"/>
              </w:rPr>
              <w:t>Труднореализуемые активы</w:t>
            </w:r>
          </w:p>
        </w:tc>
        <w:tc>
          <w:tcPr>
            <w:tcW w:w="1070" w:type="dxa"/>
            <w:shd w:val="clear" w:color="auto" w:fill="auto"/>
          </w:tcPr>
          <w:p w:rsidR="000B5C32" w:rsidRPr="00967B15" w:rsidRDefault="000B5C32" w:rsidP="00967B15">
            <w:pPr>
              <w:spacing w:line="360" w:lineRule="auto"/>
              <w:jc w:val="both"/>
              <w:rPr>
                <w:color w:val="000000"/>
                <w:sz w:val="20"/>
                <w:szCs w:val="20"/>
              </w:rPr>
            </w:pPr>
            <w:r w:rsidRPr="00967B15">
              <w:rPr>
                <w:color w:val="000000"/>
                <w:sz w:val="20"/>
                <w:szCs w:val="20"/>
              </w:rPr>
              <w:t>474</w:t>
            </w:r>
          </w:p>
        </w:tc>
        <w:tc>
          <w:tcPr>
            <w:tcW w:w="1070" w:type="dxa"/>
            <w:shd w:val="clear" w:color="auto" w:fill="auto"/>
          </w:tcPr>
          <w:p w:rsidR="000B5C32" w:rsidRPr="00967B15" w:rsidRDefault="000B5C32" w:rsidP="00967B15">
            <w:pPr>
              <w:spacing w:line="360" w:lineRule="auto"/>
              <w:jc w:val="both"/>
              <w:rPr>
                <w:color w:val="000000"/>
                <w:sz w:val="20"/>
                <w:szCs w:val="20"/>
              </w:rPr>
            </w:pPr>
            <w:r w:rsidRPr="00967B15">
              <w:rPr>
                <w:color w:val="000000"/>
                <w:sz w:val="20"/>
                <w:szCs w:val="20"/>
              </w:rPr>
              <w:t>22584</w:t>
            </w:r>
          </w:p>
        </w:tc>
        <w:tc>
          <w:tcPr>
            <w:tcW w:w="1556" w:type="dxa"/>
            <w:shd w:val="clear" w:color="auto" w:fill="auto"/>
          </w:tcPr>
          <w:p w:rsidR="000B5C32" w:rsidRPr="00967B15" w:rsidRDefault="000B5C32" w:rsidP="00967B15">
            <w:pPr>
              <w:spacing w:line="360" w:lineRule="auto"/>
              <w:jc w:val="both"/>
              <w:rPr>
                <w:color w:val="000000"/>
                <w:sz w:val="20"/>
                <w:szCs w:val="20"/>
              </w:rPr>
            </w:pPr>
            <w:r w:rsidRPr="00967B15">
              <w:rPr>
                <w:color w:val="000000"/>
                <w:sz w:val="20"/>
                <w:szCs w:val="20"/>
              </w:rPr>
              <w:t>Постоянные пассивы</w:t>
            </w:r>
          </w:p>
        </w:tc>
        <w:tc>
          <w:tcPr>
            <w:tcW w:w="1070" w:type="dxa"/>
            <w:shd w:val="clear" w:color="auto" w:fill="auto"/>
          </w:tcPr>
          <w:p w:rsidR="000B5C32" w:rsidRPr="00967B15" w:rsidRDefault="000B5C32" w:rsidP="00967B15">
            <w:pPr>
              <w:spacing w:line="360" w:lineRule="auto"/>
              <w:jc w:val="both"/>
              <w:rPr>
                <w:color w:val="000000"/>
                <w:sz w:val="20"/>
                <w:szCs w:val="20"/>
              </w:rPr>
            </w:pPr>
            <w:r w:rsidRPr="00967B15">
              <w:rPr>
                <w:color w:val="000000"/>
                <w:sz w:val="20"/>
                <w:szCs w:val="20"/>
              </w:rPr>
              <w:t>19498</w:t>
            </w:r>
          </w:p>
        </w:tc>
        <w:tc>
          <w:tcPr>
            <w:tcW w:w="1070" w:type="dxa"/>
            <w:shd w:val="clear" w:color="auto" w:fill="auto"/>
          </w:tcPr>
          <w:p w:rsidR="000B5C32" w:rsidRPr="00967B15" w:rsidRDefault="000B5C32" w:rsidP="00967B15">
            <w:pPr>
              <w:spacing w:line="360" w:lineRule="auto"/>
              <w:jc w:val="both"/>
              <w:rPr>
                <w:color w:val="000000"/>
                <w:sz w:val="20"/>
                <w:szCs w:val="20"/>
              </w:rPr>
            </w:pPr>
            <w:r w:rsidRPr="00967B15">
              <w:rPr>
                <w:color w:val="000000"/>
                <w:sz w:val="20"/>
                <w:szCs w:val="20"/>
              </w:rPr>
              <w:t>44842</w:t>
            </w:r>
          </w:p>
        </w:tc>
        <w:tc>
          <w:tcPr>
            <w:tcW w:w="801" w:type="dxa"/>
            <w:shd w:val="clear" w:color="auto" w:fill="auto"/>
          </w:tcPr>
          <w:p w:rsidR="000B5C32" w:rsidRPr="00967B15" w:rsidRDefault="000B5C32" w:rsidP="00967B15">
            <w:pPr>
              <w:spacing w:line="360" w:lineRule="auto"/>
              <w:jc w:val="both"/>
              <w:rPr>
                <w:color w:val="000000"/>
                <w:sz w:val="20"/>
                <w:szCs w:val="20"/>
              </w:rPr>
            </w:pPr>
            <w:r w:rsidRPr="00967B15">
              <w:rPr>
                <w:color w:val="000000"/>
                <w:sz w:val="20"/>
                <w:szCs w:val="20"/>
              </w:rPr>
              <w:t>-19024</w:t>
            </w:r>
          </w:p>
        </w:tc>
        <w:tc>
          <w:tcPr>
            <w:tcW w:w="716" w:type="dxa"/>
            <w:shd w:val="clear" w:color="auto" w:fill="auto"/>
          </w:tcPr>
          <w:p w:rsidR="000B5C32" w:rsidRPr="00967B15" w:rsidRDefault="000B5C32" w:rsidP="00967B15">
            <w:pPr>
              <w:spacing w:line="360" w:lineRule="auto"/>
              <w:jc w:val="both"/>
              <w:rPr>
                <w:color w:val="000000"/>
                <w:sz w:val="20"/>
                <w:szCs w:val="20"/>
              </w:rPr>
            </w:pPr>
            <w:r w:rsidRPr="00967B15">
              <w:rPr>
                <w:color w:val="000000"/>
                <w:sz w:val="20"/>
                <w:szCs w:val="20"/>
              </w:rPr>
              <w:t>-22258</w:t>
            </w:r>
          </w:p>
        </w:tc>
      </w:tr>
      <w:tr w:rsidR="000B5C32" w:rsidRPr="00967B15" w:rsidTr="00967B15">
        <w:trPr>
          <w:cantSplit/>
          <w:jc w:val="center"/>
        </w:trPr>
        <w:tc>
          <w:tcPr>
            <w:tcW w:w="1924" w:type="dxa"/>
            <w:shd w:val="clear" w:color="auto" w:fill="auto"/>
          </w:tcPr>
          <w:p w:rsidR="000B5C32" w:rsidRPr="00967B15" w:rsidRDefault="000B5C32" w:rsidP="00967B15">
            <w:pPr>
              <w:spacing w:line="360" w:lineRule="auto"/>
              <w:jc w:val="both"/>
              <w:rPr>
                <w:color w:val="000000"/>
                <w:sz w:val="20"/>
                <w:szCs w:val="20"/>
              </w:rPr>
            </w:pPr>
            <w:r w:rsidRPr="00967B15">
              <w:rPr>
                <w:color w:val="000000"/>
                <w:sz w:val="20"/>
                <w:szCs w:val="20"/>
              </w:rPr>
              <w:t>БАЛАНС</w:t>
            </w:r>
          </w:p>
        </w:tc>
        <w:tc>
          <w:tcPr>
            <w:tcW w:w="1070" w:type="dxa"/>
            <w:shd w:val="clear" w:color="auto" w:fill="auto"/>
          </w:tcPr>
          <w:p w:rsidR="000B5C32" w:rsidRPr="00967B15" w:rsidRDefault="000B5C32" w:rsidP="00967B15">
            <w:pPr>
              <w:spacing w:line="360" w:lineRule="auto"/>
              <w:jc w:val="both"/>
              <w:rPr>
                <w:color w:val="000000"/>
                <w:sz w:val="20"/>
                <w:szCs w:val="20"/>
              </w:rPr>
            </w:pPr>
            <w:r w:rsidRPr="00967B15">
              <w:rPr>
                <w:color w:val="000000"/>
                <w:sz w:val="20"/>
                <w:szCs w:val="20"/>
              </w:rPr>
              <w:t>27538</w:t>
            </w:r>
          </w:p>
        </w:tc>
        <w:tc>
          <w:tcPr>
            <w:tcW w:w="1070" w:type="dxa"/>
            <w:shd w:val="clear" w:color="auto" w:fill="auto"/>
          </w:tcPr>
          <w:p w:rsidR="000B5C32" w:rsidRPr="00967B15" w:rsidRDefault="000B5C32" w:rsidP="00967B15">
            <w:pPr>
              <w:spacing w:line="360" w:lineRule="auto"/>
              <w:jc w:val="both"/>
              <w:rPr>
                <w:color w:val="000000"/>
                <w:sz w:val="20"/>
                <w:szCs w:val="20"/>
              </w:rPr>
            </w:pPr>
            <w:r w:rsidRPr="00967B15">
              <w:rPr>
                <w:color w:val="000000"/>
                <w:sz w:val="20"/>
                <w:szCs w:val="20"/>
              </w:rPr>
              <w:t>59165</w:t>
            </w:r>
          </w:p>
        </w:tc>
        <w:tc>
          <w:tcPr>
            <w:tcW w:w="1556" w:type="dxa"/>
            <w:shd w:val="clear" w:color="auto" w:fill="auto"/>
          </w:tcPr>
          <w:p w:rsidR="000B5C32" w:rsidRPr="00967B15" w:rsidRDefault="000B5C32" w:rsidP="00967B15">
            <w:pPr>
              <w:spacing w:line="360" w:lineRule="auto"/>
              <w:jc w:val="both"/>
              <w:rPr>
                <w:color w:val="000000"/>
                <w:sz w:val="20"/>
                <w:szCs w:val="20"/>
              </w:rPr>
            </w:pPr>
            <w:r w:rsidRPr="00967B15">
              <w:rPr>
                <w:color w:val="000000"/>
                <w:sz w:val="20"/>
                <w:szCs w:val="20"/>
              </w:rPr>
              <w:t>БАЛАНС</w:t>
            </w:r>
          </w:p>
        </w:tc>
        <w:tc>
          <w:tcPr>
            <w:tcW w:w="1070" w:type="dxa"/>
            <w:shd w:val="clear" w:color="auto" w:fill="auto"/>
          </w:tcPr>
          <w:p w:rsidR="000B5C32" w:rsidRPr="00967B15" w:rsidRDefault="000B5C32" w:rsidP="00967B15">
            <w:pPr>
              <w:spacing w:line="360" w:lineRule="auto"/>
              <w:jc w:val="both"/>
              <w:rPr>
                <w:color w:val="000000"/>
                <w:sz w:val="20"/>
                <w:szCs w:val="20"/>
              </w:rPr>
            </w:pPr>
            <w:r w:rsidRPr="00967B15">
              <w:rPr>
                <w:color w:val="000000"/>
                <w:sz w:val="20"/>
                <w:szCs w:val="20"/>
              </w:rPr>
              <w:t>27538</w:t>
            </w:r>
          </w:p>
        </w:tc>
        <w:tc>
          <w:tcPr>
            <w:tcW w:w="1070" w:type="dxa"/>
            <w:shd w:val="clear" w:color="auto" w:fill="auto"/>
          </w:tcPr>
          <w:p w:rsidR="000B5C32" w:rsidRPr="00967B15" w:rsidRDefault="000B5C32" w:rsidP="00967B15">
            <w:pPr>
              <w:spacing w:line="360" w:lineRule="auto"/>
              <w:jc w:val="both"/>
              <w:rPr>
                <w:color w:val="000000"/>
                <w:sz w:val="20"/>
                <w:szCs w:val="20"/>
              </w:rPr>
            </w:pPr>
            <w:r w:rsidRPr="00967B15">
              <w:rPr>
                <w:color w:val="000000"/>
                <w:sz w:val="20"/>
                <w:szCs w:val="20"/>
              </w:rPr>
              <w:t>59165</w:t>
            </w:r>
          </w:p>
        </w:tc>
        <w:tc>
          <w:tcPr>
            <w:tcW w:w="801" w:type="dxa"/>
            <w:shd w:val="clear" w:color="auto" w:fill="auto"/>
          </w:tcPr>
          <w:p w:rsidR="000B5C32" w:rsidRPr="00967B15" w:rsidRDefault="000B5C32" w:rsidP="00967B15">
            <w:pPr>
              <w:spacing w:line="360" w:lineRule="auto"/>
              <w:jc w:val="both"/>
              <w:rPr>
                <w:color w:val="000000"/>
                <w:sz w:val="20"/>
                <w:szCs w:val="20"/>
              </w:rPr>
            </w:pPr>
            <w:r w:rsidRPr="00967B15">
              <w:rPr>
                <w:color w:val="000000"/>
                <w:sz w:val="20"/>
                <w:szCs w:val="20"/>
              </w:rPr>
              <w:t>х</w:t>
            </w:r>
          </w:p>
        </w:tc>
        <w:tc>
          <w:tcPr>
            <w:tcW w:w="716" w:type="dxa"/>
            <w:shd w:val="clear" w:color="auto" w:fill="auto"/>
          </w:tcPr>
          <w:p w:rsidR="000B5C32" w:rsidRPr="00967B15" w:rsidRDefault="000B5C32" w:rsidP="00967B15">
            <w:pPr>
              <w:spacing w:line="360" w:lineRule="auto"/>
              <w:jc w:val="both"/>
              <w:rPr>
                <w:color w:val="000000"/>
                <w:sz w:val="20"/>
                <w:szCs w:val="20"/>
              </w:rPr>
            </w:pPr>
            <w:r w:rsidRPr="00967B15">
              <w:rPr>
                <w:color w:val="000000"/>
                <w:sz w:val="20"/>
                <w:szCs w:val="20"/>
              </w:rPr>
              <w:t>х</w:t>
            </w:r>
          </w:p>
        </w:tc>
      </w:tr>
    </w:tbl>
    <w:p w:rsidR="003F5161" w:rsidRDefault="003F5161" w:rsidP="003F5161">
      <w:pPr>
        <w:spacing w:line="360" w:lineRule="auto"/>
        <w:ind w:firstLine="709"/>
        <w:jc w:val="both"/>
        <w:rPr>
          <w:color w:val="000000"/>
          <w:sz w:val="28"/>
          <w:szCs w:val="28"/>
        </w:rPr>
      </w:pPr>
    </w:p>
    <w:p w:rsidR="00FA2F73" w:rsidRPr="003F5161" w:rsidRDefault="00FA2F73" w:rsidP="003F5161">
      <w:pPr>
        <w:spacing w:line="360" w:lineRule="auto"/>
        <w:ind w:firstLine="709"/>
        <w:jc w:val="both"/>
        <w:rPr>
          <w:color w:val="000000"/>
          <w:sz w:val="28"/>
          <w:szCs w:val="28"/>
        </w:rPr>
      </w:pPr>
      <w:r w:rsidRPr="003F5161">
        <w:rPr>
          <w:color w:val="000000"/>
          <w:sz w:val="28"/>
          <w:szCs w:val="28"/>
        </w:rPr>
        <w:t>Текущая ликвидность свидетельствует о платежеспособности или неплатежеспособности компании на ближайший к рассматриваемому моменту промежуток времени: ТЛ=(А1+А2)</w:t>
      </w:r>
      <w:r w:rsidR="003F5161">
        <w:rPr>
          <w:color w:val="000000"/>
          <w:sz w:val="28"/>
          <w:szCs w:val="28"/>
        </w:rPr>
        <w:t xml:space="preserve"> – </w:t>
      </w:r>
      <w:r w:rsidR="003F5161" w:rsidRPr="003F5161">
        <w:rPr>
          <w:color w:val="000000"/>
          <w:sz w:val="28"/>
          <w:szCs w:val="28"/>
        </w:rPr>
        <w:t>(П</w:t>
      </w:r>
      <w:r w:rsidRPr="003F5161">
        <w:rPr>
          <w:color w:val="000000"/>
          <w:sz w:val="28"/>
          <w:szCs w:val="28"/>
        </w:rPr>
        <w:t>1+П2)</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ТЛ</w:t>
      </w:r>
      <w:r w:rsidRPr="003F5161">
        <w:rPr>
          <w:color w:val="000000"/>
          <w:sz w:val="28"/>
          <w:szCs w:val="28"/>
          <w:vertAlign w:val="subscript"/>
        </w:rPr>
        <w:t>нач</w:t>
      </w:r>
      <w:r w:rsidRPr="003F5161">
        <w:rPr>
          <w:color w:val="000000"/>
          <w:sz w:val="28"/>
          <w:szCs w:val="28"/>
        </w:rPr>
        <w:t>=(</w:t>
      </w:r>
      <w:r w:rsidR="009F6421" w:rsidRPr="003F5161">
        <w:rPr>
          <w:color w:val="000000"/>
          <w:sz w:val="28"/>
          <w:szCs w:val="28"/>
        </w:rPr>
        <w:t>8063+18747</w:t>
      </w:r>
      <w:r w:rsidRPr="003F5161">
        <w:rPr>
          <w:color w:val="000000"/>
          <w:sz w:val="28"/>
          <w:szCs w:val="28"/>
        </w:rPr>
        <w:t>)</w:t>
      </w:r>
      <w:r w:rsidR="003F5161">
        <w:rPr>
          <w:color w:val="000000"/>
          <w:sz w:val="28"/>
          <w:szCs w:val="28"/>
        </w:rPr>
        <w:t xml:space="preserve"> – </w:t>
      </w:r>
      <w:r w:rsidR="003F5161" w:rsidRPr="003F5161">
        <w:rPr>
          <w:color w:val="000000"/>
          <w:sz w:val="28"/>
          <w:szCs w:val="28"/>
        </w:rPr>
        <w:t>(4</w:t>
      </w:r>
      <w:r w:rsidR="009F6421" w:rsidRPr="003F5161">
        <w:rPr>
          <w:color w:val="000000"/>
          <w:sz w:val="28"/>
          <w:szCs w:val="28"/>
        </w:rPr>
        <w:t>683+2154</w:t>
      </w:r>
      <w:r w:rsidRPr="003F5161">
        <w:rPr>
          <w:color w:val="000000"/>
          <w:sz w:val="28"/>
          <w:szCs w:val="28"/>
        </w:rPr>
        <w:t>)=</w:t>
      </w:r>
      <w:r w:rsidR="00A16B43" w:rsidRPr="003F5161">
        <w:rPr>
          <w:color w:val="000000"/>
          <w:sz w:val="28"/>
          <w:szCs w:val="28"/>
        </w:rPr>
        <w:t>19973</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ТЛ</w:t>
      </w:r>
      <w:r w:rsidRPr="003F5161">
        <w:rPr>
          <w:color w:val="000000"/>
          <w:sz w:val="28"/>
          <w:szCs w:val="28"/>
          <w:vertAlign w:val="subscript"/>
        </w:rPr>
        <w:t>кон</w:t>
      </w:r>
      <w:r w:rsidRPr="003F5161">
        <w:rPr>
          <w:color w:val="000000"/>
          <w:sz w:val="28"/>
          <w:szCs w:val="28"/>
        </w:rPr>
        <w:t>=(</w:t>
      </w:r>
      <w:r w:rsidR="00A16B43" w:rsidRPr="003F5161">
        <w:rPr>
          <w:color w:val="000000"/>
          <w:sz w:val="28"/>
          <w:szCs w:val="28"/>
        </w:rPr>
        <w:t>10959+25465</w:t>
      </w:r>
      <w:r w:rsidRPr="003F5161">
        <w:rPr>
          <w:color w:val="000000"/>
          <w:sz w:val="28"/>
          <w:szCs w:val="28"/>
        </w:rPr>
        <w:t>)</w:t>
      </w:r>
      <w:r w:rsidR="003F5161">
        <w:rPr>
          <w:color w:val="000000"/>
          <w:sz w:val="28"/>
          <w:szCs w:val="28"/>
        </w:rPr>
        <w:t xml:space="preserve"> – </w:t>
      </w:r>
      <w:r w:rsidR="003F5161" w:rsidRPr="003F5161">
        <w:rPr>
          <w:color w:val="000000"/>
          <w:sz w:val="28"/>
          <w:szCs w:val="28"/>
        </w:rPr>
        <w:t>(1</w:t>
      </w:r>
      <w:r w:rsidR="00A16B43" w:rsidRPr="003F5161">
        <w:rPr>
          <w:color w:val="000000"/>
          <w:sz w:val="28"/>
          <w:szCs w:val="28"/>
        </w:rPr>
        <w:t>109+12011</w:t>
      </w:r>
      <w:r w:rsidRPr="003F5161">
        <w:rPr>
          <w:color w:val="000000"/>
          <w:sz w:val="28"/>
          <w:szCs w:val="28"/>
        </w:rPr>
        <w:t>)=</w:t>
      </w:r>
      <w:r w:rsidR="00531A14" w:rsidRPr="003F5161">
        <w:rPr>
          <w:color w:val="000000"/>
          <w:sz w:val="28"/>
          <w:szCs w:val="28"/>
        </w:rPr>
        <w:t>23304</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Таким образом, значение текущей ликвидности увеличилось к концу отчетного периода.</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Перспективная ликвидность представляет собой прогноз платежеспособности на основе сравнения будущих поступлений и платежей</w:t>
      </w:r>
      <w:r w:rsidRPr="003F5161">
        <w:rPr>
          <w:color w:val="000000"/>
          <w:sz w:val="28"/>
          <w:szCs w:val="28"/>
        </w:rPr>
        <w:tab/>
        <w:t>: ПЛ=А3</w:t>
      </w:r>
      <w:r w:rsidR="003F5161">
        <w:rPr>
          <w:color w:val="000000"/>
          <w:sz w:val="28"/>
          <w:szCs w:val="28"/>
        </w:rPr>
        <w:t>-</w:t>
      </w:r>
      <w:r w:rsidR="003F5161" w:rsidRPr="003F5161">
        <w:rPr>
          <w:color w:val="000000"/>
          <w:sz w:val="28"/>
          <w:szCs w:val="28"/>
        </w:rPr>
        <w:t>П</w:t>
      </w:r>
      <w:r w:rsidRPr="003F5161">
        <w:rPr>
          <w:color w:val="000000"/>
          <w:sz w:val="28"/>
          <w:szCs w:val="28"/>
        </w:rPr>
        <w:t>3</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ПЛ</w:t>
      </w:r>
      <w:r w:rsidRPr="003F5161">
        <w:rPr>
          <w:color w:val="000000"/>
          <w:sz w:val="28"/>
          <w:szCs w:val="28"/>
          <w:vertAlign w:val="subscript"/>
        </w:rPr>
        <w:t>нач</w:t>
      </w:r>
      <w:r w:rsidRPr="003F5161">
        <w:rPr>
          <w:color w:val="000000"/>
          <w:sz w:val="28"/>
          <w:szCs w:val="28"/>
        </w:rPr>
        <w:t>=</w:t>
      </w:r>
      <w:r w:rsidR="00531A14" w:rsidRPr="003F5161">
        <w:rPr>
          <w:color w:val="000000"/>
          <w:sz w:val="28"/>
          <w:szCs w:val="28"/>
        </w:rPr>
        <w:t>254</w:t>
      </w:r>
      <w:r w:rsidR="003F5161">
        <w:rPr>
          <w:color w:val="000000"/>
          <w:sz w:val="28"/>
          <w:szCs w:val="28"/>
        </w:rPr>
        <w:t>–</w:t>
      </w:r>
      <w:r w:rsidR="003F5161" w:rsidRPr="003F5161">
        <w:rPr>
          <w:color w:val="000000"/>
          <w:sz w:val="28"/>
          <w:szCs w:val="28"/>
        </w:rPr>
        <w:t>1</w:t>
      </w:r>
      <w:r w:rsidR="00531A14" w:rsidRPr="003F5161">
        <w:rPr>
          <w:color w:val="000000"/>
          <w:sz w:val="28"/>
          <w:szCs w:val="28"/>
        </w:rPr>
        <w:t>203</w:t>
      </w:r>
      <w:r w:rsidRPr="003F5161">
        <w:rPr>
          <w:color w:val="000000"/>
          <w:sz w:val="28"/>
          <w:szCs w:val="28"/>
        </w:rPr>
        <w:t>=</w:t>
      </w:r>
      <w:r w:rsidR="00BE3D32" w:rsidRPr="003F5161">
        <w:rPr>
          <w:color w:val="000000"/>
          <w:sz w:val="28"/>
          <w:szCs w:val="28"/>
        </w:rPr>
        <w:t>-949</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ПЛ</w:t>
      </w:r>
      <w:r w:rsidRPr="003F5161">
        <w:rPr>
          <w:color w:val="000000"/>
          <w:sz w:val="28"/>
          <w:szCs w:val="28"/>
          <w:vertAlign w:val="subscript"/>
        </w:rPr>
        <w:t>кон</w:t>
      </w:r>
      <w:r w:rsidRPr="003F5161">
        <w:rPr>
          <w:color w:val="000000"/>
          <w:sz w:val="28"/>
          <w:szCs w:val="28"/>
        </w:rPr>
        <w:t>=</w:t>
      </w:r>
      <w:r w:rsidR="00BE3D32" w:rsidRPr="003F5161">
        <w:rPr>
          <w:color w:val="000000"/>
          <w:sz w:val="28"/>
          <w:szCs w:val="28"/>
        </w:rPr>
        <w:t>157</w:t>
      </w:r>
      <w:r w:rsidR="003F5161">
        <w:rPr>
          <w:color w:val="000000"/>
          <w:sz w:val="28"/>
          <w:szCs w:val="28"/>
        </w:rPr>
        <w:t>–</w:t>
      </w:r>
      <w:r w:rsidR="003F5161" w:rsidRPr="003F5161">
        <w:rPr>
          <w:color w:val="000000"/>
          <w:sz w:val="28"/>
          <w:szCs w:val="28"/>
        </w:rPr>
        <w:t>1</w:t>
      </w:r>
      <w:r w:rsidR="00BE3D32" w:rsidRPr="003F5161">
        <w:rPr>
          <w:color w:val="000000"/>
          <w:sz w:val="28"/>
          <w:szCs w:val="28"/>
        </w:rPr>
        <w:t>203=-1046</w:t>
      </w:r>
    </w:p>
    <w:p w:rsidR="00FA2F73" w:rsidRDefault="00FA2F73" w:rsidP="003F5161">
      <w:pPr>
        <w:spacing w:line="360" w:lineRule="auto"/>
        <w:ind w:firstLine="709"/>
        <w:jc w:val="both"/>
        <w:rPr>
          <w:color w:val="000000"/>
          <w:sz w:val="28"/>
          <w:szCs w:val="28"/>
        </w:rPr>
      </w:pPr>
      <w:r w:rsidRPr="003F5161">
        <w:rPr>
          <w:color w:val="000000"/>
          <w:sz w:val="28"/>
          <w:szCs w:val="28"/>
        </w:rPr>
        <w:t>Перспективная ликвидность отрицательна и уменьшилась к концу отчетного периода.</w:t>
      </w:r>
    </w:p>
    <w:p w:rsidR="003F5161" w:rsidRPr="003F5161" w:rsidRDefault="003F5161" w:rsidP="003F5161">
      <w:pPr>
        <w:spacing w:line="360" w:lineRule="auto"/>
        <w:ind w:firstLine="709"/>
        <w:jc w:val="both"/>
        <w:rPr>
          <w:color w:val="000000"/>
          <w:sz w:val="28"/>
          <w:szCs w:val="28"/>
        </w:rPr>
      </w:pPr>
    </w:p>
    <w:p w:rsidR="00FA2F73" w:rsidRPr="003F5161" w:rsidRDefault="00FA2F73" w:rsidP="003F5161">
      <w:pPr>
        <w:numPr>
          <w:ilvl w:val="0"/>
          <w:numId w:val="11"/>
        </w:numPr>
        <w:spacing w:line="360" w:lineRule="auto"/>
        <w:ind w:firstLine="709"/>
        <w:jc w:val="both"/>
        <w:rPr>
          <w:b/>
          <w:color w:val="000000"/>
          <w:sz w:val="28"/>
          <w:szCs w:val="28"/>
        </w:rPr>
      </w:pPr>
      <w:r w:rsidRPr="003F5161">
        <w:rPr>
          <w:b/>
          <w:color w:val="000000"/>
          <w:sz w:val="28"/>
          <w:szCs w:val="28"/>
        </w:rPr>
        <w:t>Анализ финансовой устойчивости</w:t>
      </w:r>
    </w:p>
    <w:p w:rsidR="003F5161" w:rsidRDefault="003F5161" w:rsidP="003F5161">
      <w:pPr>
        <w:shd w:val="clear" w:color="auto" w:fill="FFFFFF"/>
        <w:spacing w:line="360" w:lineRule="auto"/>
        <w:ind w:firstLine="709"/>
        <w:jc w:val="both"/>
        <w:rPr>
          <w:color w:val="000000"/>
          <w:sz w:val="28"/>
          <w:szCs w:val="28"/>
        </w:rPr>
      </w:pPr>
    </w:p>
    <w:p w:rsidR="00FA2F73" w:rsidRP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 xml:space="preserve">Финансовая устойчивость страховой организации </w:t>
      </w:r>
      <w:r w:rsidR="003F5161">
        <w:rPr>
          <w:color w:val="000000"/>
          <w:sz w:val="28"/>
          <w:szCs w:val="28"/>
        </w:rPr>
        <w:t>–</w:t>
      </w:r>
      <w:r w:rsidR="003F5161" w:rsidRPr="003F5161">
        <w:rPr>
          <w:color w:val="000000"/>
          <w:sz w:val="28"/>
          <w:szCs w:val="28"/>
        </w:rPr>
        <w:t xml:space="preserve"> </w:t>
      </w:r>
      <w:r w:rsidRPr="003F5161">
        <w:rPr>
          <w:color w:val="000000"/>
          <w:sz w:val="28"/>
          <w:szCs w:val="28"/>
        </w:rPr>
        <w:t xml:space="preserve">это способность страховщика выполнять свои обязательства перед другими субъектами хозяйствования при любой неблагоприятной ситуации как в настоящем, так и в будущем. Финансовая устойчивость определяется потенциальными (структурными) и динамическими (доход </w:t>
      </w:r>
      <w:r w:rsidR="003F5161">
        <w:rPr>
          <w:color w:val="000000"/>
          <w:sz w:val="28"/>
          <w:szCs w:val="28"/>
        </w:rPr>
        <w:t>–</w:t>
      </w:r>
      <w:r w:rsidR="003F5161" w:rsidRPr="003F5161">
        <w:rPr>
          <w:color w:val="000000"/>
          <w:sz w:val="28"/>
          <w:szCs w:val="28"/>
        </w:rPr>
        <w:t xml:space="preserve"> </w:t>
      </w:r>
      <w:r w:rsidRPr="003F5161">
        <w:rPr>
          <w:color w:val="000000"/>
          <w:sz w:val="28"/>
          <w:szCs w:val="28"/>
        </w:rPr>
        <w:t xml:space="preserve">расход) показателями деятельности страховой организации. С одной стороны, </w:t>
      </w:r>
      <w:r w:rsidR="003F5161">
        <w:rPr>
          <w:color w:val="000000"/>
          <w:sz w:val="28"/>
          <w:szCs w:val="28"/>
        </w:rPr>
        <w:t>–</w:t>
      </w:r>
      <w:r w:rsidR="003F5161" w:rsidRPr="003F5161">
        <w:rPr>
          <w:color w:val="000000"/>
          <w:sz w:val="28"/>
          <w:szCs w:val="28"/>
        </w:rPr>
        <w:t xml:space="preserve"> </w:t>
      </w:r>
      <w:r w:rsidRPr="003F5161">
        <w:rPr>
          <w:color w:val="000000"/>
          <w:sz w:val="28"/>
          <w:szCs w:val="28"/>
        </w:rPr>
        <w:t xml:space="preserve">это величина собственных средств и обязательств, с другой стороны </w:t>
      </w:r>
      <w:r w:rsidR="003F5161">
        <w:rPr>
          <w:color w:val="000000"/>
          <w:sz w:val="28"/>
          <w:szCs w:val="28"/>
        </w:rPr>
        <w:t>–</w:t>
      </w:r>
      <w:r w:rsidR="003F5161" w:rsidRPr="003F5161">
        <w:rPr>
          <w:color w:val="000000"/>
          <w:sz w:val="28"/>
          <w:szCs w:val="28"/>
        </w:rPr>
        <w:t xml:space="preserve"> </w:t>
      </w:r>
      <w:r w:rsidRPr="003F5161">
        <w:rPr>
          <w:color w:val="000000"/>
          <w:sz w:val="28"/>
          <w:szCs w:val="28"/>
        </w:rPr>
        <w:t xml:space="preserve">показатели, влияющие на финансовый результат, </w:t>
      </w:r>
      <w:r w:rsidR="003F5161">
        <w:rPr>
          <w:color w:val="000000"/>
          <w:sz w:val="28"/>
          <w:szCs w:val="28"/>
        </w:rPr>
        <w:t>т.е.</w:t>
      </w:r>
      <w:r w:rsidRPr="003F5161">
        <w:rPr>
          <w:color w:val="000000"/>
          <w:sz w:val="28"/>
          <w:szCs w:val="28"/>
        </w:rPr>
        <w:t xml:space="preserve"> размещение активов (инвестиции), ограничение единичного риска (перестрахование), тарифная политика и другие.</w:t>
      </w:r>
    </w:p>
    <w:p w:rsidR="00FA2F73" w:rsidRDefault="00FA2F73" w:rsidP="003F5161">
      <w:pPr>
        <w:shd w:val="clear" w:color="auto" w:fill="FFFFFF"/>
        <w:spacing w:line="360" w:lineRule="auto"/>
        <w:ind w:firstLine="709"/>
        <w:jc w:val="both"/>
        <w:rPr>
          <w:color w:val="000000"/>
          <w:sz w:val="28"/>
          <w:szCs w:val="28"/>
        </w:rPr>
      </w:pPr>
      <w:r w:rsidRPr="003F5161">
        <w:rPr>
          <w:color w:val="000000"/>
          <w:sz w:val="28"/>
          <w:szCs w:val="28"/>
        </w:rPr>
        <w:t xml:space="preserve">Законодательно определенная основа финансовой устойчивости страховщика выражает его финансовый потенциал. Следовательно, финансовую устойчивость страховой организации </w:t>
      </w:r>
      <w:r w:rsidRPr="003F5161">
        <w:rPr>
          <w:bCs/>
          <w:color w:val="000000"/>
          <w:sz w:val="28"/>
          <w:szCs w:val="28"/>
        </w:rPr>
        <w:t>можно</w:t>
      </w:r>
      <w:r w:rsidRPr="003F5161">
        <w:rPr>
          <w:b/>
          <w:bCs/>
          <w:color w:val="000000"/>
          <w:sz w:val="28"/>
          <w:szCs w:val="28"/>
        </w:rPr>
        <w:t xml:space="preserve"> </w:t>
      </w:r>
      <w:r w:rsidRPr="003F5161">
        <w:rPr>
          <w:color w:val="000000"/>
          <w:sz w:val="28"/>
          <w:szCs w:val="28"/>
        </w:rPr>
        <w:t>определить, как потенциальную способность страховщика рассчитаться по обязательствам, связав се с анализом структуры обязательств и средств страховой организации. Финансовую устойчивость страховой организации можно определить через коэффициент финансового потенциала (К</w:t>
      </w:r>
      <w:r w:rsidRPr="003F5161">
        <w:rPr>
          <w:color w:val="000000"/>
          <w:sz w:val="28"/>
          <w:szCs w:val="28"/>
          <w:vertAlign w:val="subscript"/>
        </w:rPr>
        <w:t>фп</w:t>
      </w:r>
      <w:r w:rsidRPr="003F5161">
        <w:rPr>
          <w:color w:val="000000"/>
          <w:sz w:val="28"/>
          <w:szCs w:val="28"/>
        </w:rPr>
        <w:t>), исчисляемый как отношение сумм собственного капитала и страховых резервов к объему нетто-премии.</w:t>
      </w:r>
    </w:p>
    <w:p w:rsidR="003F5161" w:rsidRPr="003F5161" w:rsidRDefault="003F5161" w:rsidP="003F5161">
      <w:pPr>
        <w:shd w:val="clear" w:color="auto" w:fill="FFFFFF"/>
        <w:spacing w:line="360" w:lineRule="auto"/>
        <w:ind w:firstLine="709"/>
        <w:jc w:val="both"/>
        <w:rPr>
          <w:color w:val="000000"/>
          <w:sz w:val="28"/>
          <w:szCs w:val="28"/>
        </w:rPr>
      </w:pPr>
    </w:p>
    <w:p w:rsidR="00FA2F73" w:rsidRPr="003F5161" w:rsidRDefault="00EA4338" w:rsidP="003F5161">
      <w:pPr>
        <w:shd w:val="clear" w:color="auto" w:fill="FFFFFF"/>
        <w:spacing w:line="360" w:lineRule="auto"/>
        <w:ind w:firstLine="709"/>
        <w:jc w:val="both"/>
        <w:rPr>
          <w:color w:val="000000"/>
          <w:sz w:val="28"/>
          <w:szCs w:val="28"/>
        </w:rPr>
      </w:pPr>
      <w:r>
        <w:rPr>
          <w:color w:val="000000"/>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0.75pt">
            <v:imagedata r:id="rId7" o:title=""/>
          </v:shape>
        </w:pict>
      </w:r>
      <w:r w:rsidR="00FA2F73" w:rsidRPr="003F5161">
        <w:rPr>
          <w:color w:val="000000"/>
          <w:sz w:val="28"/>
          <w:szCs w:val="28"/>
        </w:rPr>
        <w:t>,</w:t>
      </w:r>
    </w:p>
    <w:p w:rsidR="003F5161" w:rsidRDefault="003F5161" w:rsidP="003F5161">
      <w:pPr>
        <w:shd w:val="clear" w:color="auto" w:fill="FFFFFF"/>
        <w:spacing w:line="360" w:lineRule="auto"/>
        <w:ind w:firstLine="709"/>
        <w:jc w:val="both"/>
        <w:rPr>
          <w:iCs/>
          <w:color w:val="000000"/>
          <w:sz w:val="28"/>
          <w:szCs w:val="28"/>
        </w:rPr>
      </w:pPr>
    </w:p>
    <w:p w:rsidR="00FA2F73" w:rsidRPr="003F5161" w:rsidRDefault="00FA2F73" w:rsidP="003F5161">
      <w:pPr>
        <w:shd w:val="clear" w:color="auto" w:fill="FFFFFF"/>
        <w:spacing w:line="360" w:lineRule="auto"/>
        <w:ind w:firstLine="709"/>
        <w:jc w:val="both"/>
        <w:rPr>
          <w:color w:val="000000"/>
          <w:sz w:val="28"/>
          <w:szCs w:val="28"/>
        </w:rPr>
      </w:pPr>
      <w:r w:rsidRPr="003F5161">
        <w:rPr>
          <w:iCs/>
          <w:color w:val="000000"/>
          <w:sz w:val="28"/>
          <w:szCs w:val="28"/>
        </w:rPr>
        <w:t xml:space="preserve">где СК </w:t>
      </w:r>
      <w:r w:rsidR="003F5161">
        <w:rPr>
          <w:iCs/>
          <w:color w:val="000000"/>
          <w:sz w:val="28"/>
          <w:szCs w:val="28"/>
        </w:rPr>
        <w:t xml:space="preserve">– </w:t>
      </w:r>
      <w:r w:rsidRPr="003F5161">
        <w:rPr>
          <w:color w:val="000000"/>
          <w:sz w:val="28"/>
          <w:szCs w:val="28"/>
        </w:rPr>
        <w:t>собственный капитал (</w:t>
      </w:r>
      <w:r w:rsidR="003F5161" w:rsidRPr="003F5161">
        <w:rPr>
          <w:color w:val="000000"/>
          <w:sz w:val="28"/>
          <w:szCs w:val="28"/>
        </w:rPr>
        <w:t>стр.</w:t>
      </w:r>
      <w:r w:rsidR="003F5161">
        <w:rPr>
          <w:color w:val="000000"/>
          <w:sz w:val="28"/>
          <w:szCs w:val="28"/>
        </w:rPr>
        <w:t> </w:t>
      </w:r>
      <w:r w:rsidR="003F5161" w:rsidRPr="003F5161">
        <w:rPr>
          <w:color w:val="000000"/>
          <w:sz w:val="28"/>
          <w:szCs w:val="28"/>
        </w:rPr>
        <w:t>4</w:t>
      </w:r>
      <w:r w:rsidRPr="003F5161">
        <w:rPr>
          <w:color w:val="000000"/>
          <w:sz w:val="28"/>
          <w:szCs w:val="28"/>
        </w:rPr>
        <w:t xml:space="preserve">90, </w:t>
      </w:r>
      <w:r w:rsidR="003F5161" w:rsidRPr="003F5161">
        <w:rPr>
          <w:color w:val="000000"/>
          <w:sz w:val="28"/>
          <w:szCs w:val="28"/>
        </w:rPr>
        <w:t>ф.</w:t>
      </w:r>
      <w:r w:rsidR="003F5161">
        <w:rPr>
          <w:color w:val="000000"/>
          <w:sz w:val="28"/>
          <w:szCs w:val="28"/>
        </w:rPr>
        <w:t> </w:t>
      </w:r>
      <w:r w:rsidR="003F5161" w:rsidRPr="003F5161">
        <w:rPr>
          <w:color w:val="000000"/>
          <w:sz w:val="28"/>
          <w:szCs w:val="28"/>
        </w:rPr>
        <w:t>1</w:t>
      </w:r>
      <w:r w:rsidRPr="003F5161">
        <w:rPr>
          <w:color w:val="000000"/>
          <w:sz w:val="28"/>
          <w:szCs w:val="28"/>
        </w:rPr>
        <w:t>)</w:t>
      </w:r>
    </w:p>
    <w:p w:rsidR="00FA2F73" w:rsidRP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 xml:space="preserve">СР </w:t>
      </w:r>
      <w:r w:rsidR="003F5161">
        <w:rPr>
          <w:color w:val="000000"/>
          <w:sz w:val="28"/>
          <w:szCs w:val="28"/>
        </w:rPr>
        <w:t>–</w:t>
      </w:r>
      <w:r w:rsidR="003F5161" w:rsidRPr="003F5161">
        <w:rPr>
          <w:color w:val="000000"/>
          <w:sz w:val="28"/>
          <w:szCs w:val="28"/>
        </w:rPr>
        <w:t xml:space="preserve"> </w:t>
      </w:r>
      <w:r w:rsidRPr="003F5161">
        <w:rPr>
          <w:color w:val="000000"/>
          <w:sz w:val="28"/>
          <w:szCs w:val="28"/>
        </w:rPr>
        <w:t>страховые резервы (</w:t>
      </w:r>
      <w:r w:rsidR="003F5161" w:rsidRPr="003F5161">
        <w:rPr>
          <w:color w:val="000000"/>
          <w:sz w:val="28"/>
          <w:szCs w:val="28"/>
        </w:rPr>
        <w:t>стр.</w:t>
      </w:r>
      <w:r w:rsidR="003F5161">
        <w:rPr>
          <w:color w:val="000000"/>
          <w:sz w:val="28"/>
          <w:szCs w:val="28"/>
        </w:rPr>
        <w:t> </w:t>
      </w:r>
      <w:r w:rsidR="003F5161" w:rsidRPr="003F5161">
        <w:rPr>
          <w:color w:val="000000"/>
          <w:sz w:val="28"/>
          <w:szCs w:val="28"/>
        </w:rPr>
        <w:t>5</w:t>
      </w:r>
      <w:r w:rsidRPr="003F5161">
        <w:rPr>
          <w:color w:val="000000"/>
          <w:sz w:val="28"/>
          <w:szCs w:val="28"/>
        </w:rPr>
        <w:t xml:space="preserve">90, </w:t>
      </w:r>
      <w:r w:rsidR="003F5161" w:rsidRPr="003F5161">
        <w:rPr>
          <w:color w:val="000000"/>
          <w:sz w:val="28"/>
          <w:szCs w:val="28"/>
        </w:rPr>
        <w:t>ф.</w:t>
      </w:r>
      <w:r w:rsidR="003F5161">
        <w:rPr>
          <w:color w:val="000000"/>
          <w:sz w:val="28"/>
          <w:szCs w:val="28"/>
        </w:rPr>
        <w:t> </w:t>
      </w:r>
      <w:r w:rsidR="003F5161" w:rsidRPr="003F5161">
        <w:rPr>
          <w:color w:val="000000"/>
          <w:sz w:val="28"/>
          <w:szCs w:val="28"/>
        </w:rPr>
        <w:t>1</w:t>
      </w:r>
      <w:r w:rsidRPr="003F5161">
        <w:rPr>
          <w:color w:val="000000"/>
          <w:sz w:val="28"/>
          <w:szCs w:val="28"/>
        </w:rPr>
        <w:t>)</w:t>
      </w:r>
    </w:p>
    <w:p w:rsidR="00FA2F73" w:rsidRP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 xml:space="preserve">СПн </w:t>
      </w:r>
      <w:r w:rsidR="003F5161">
        <w:rPr>
          <w:color w:val="000000"/>
          <w:sz w:val="28"/>
          <w:szCs w:val="28"/>
        </w:rPr>
        <w:t>–</w:t>
      </w:r>
      <w:r w:rsidR="003F5161" w:rsidRPr="003F5161">
        <w:rPr>
          <w:color w:val="000000"/>
          <w:sz w:val="28"/>
          <w:szCs w:val="28"/>
        </w:rPr>
        <w:t xml:space="preserve"> </w:t>
      </w:r>
      <w:r w:rsidRPr="003F5161">
        <w:rPr>
          <w:color w:val="000000"/>
          <w:sz w:val="28"/>
          <w:szCs w:val="28"/>
        </w:rPr>
        <w:t>нетто-премии (</w:t>
      </w:r>
      <w:r w:rsidR="003F5161" w:rsidRPr="003F5161">
        <w:rPr>
          <w:color w:val="000000"/>
          <w:sz w:val="28"/>
          <w:szCs w:val="28"/>
        </w:rPr>
        <w:t>стр.</w:t>
      </w:r>
      <w:r w:rsidR="003F5161">
        <w:rPr>
          <w:color w:val="000000"/>
          <w:sz w:val="28"/>
          <w:szCs w:val="28"/>
        </w:rPr>
        <w:t> </w:t>
      </w:r>
      <w:r w:rsidR="003F5161" w:rsidRPr="003F5161">
        <w:rPr>
          <w:color w:val="000000"/>
          <w:sz w:val="28"/>
          <w:szCs w:val="28"/>
        </w:rPr>
        <w:t>010</w:t>
      </w:r>
      <w:r w:rsidR="003F5161">
        <w:rPr>
          <w:color w:val="000000"/>
          <w:sz w:val="28"/>
          <w:szCs w:val="28"/>
        </w:rPr>
        <w:t> </w:t>
      </w:r>
      <w:r w:rsidR="003F5161" w:rsidRPr="003F5161">
        <w:rPr>
          <w:color w:val="000000"/>
          <w:sz w:val="28"/>
          <w:szCs w:val="28"/>
        </w:rPr>
        <w:t>+</w:t>
      </w:r>
      <w:r w:rsidR="003F5161">
        <w:rPr>
          <w:color w:val="000000"/>
          <w:sz w:val="28"/>
          <w:szCs w:val="28"/>
        </w:rPr>
        <w:t xml:space="preserve"> </w:t>
      </w:r>
      <w:r w:rsidR="003F5161" w:rsidRPr="003F5161">
        <w:rPr>
          <w:color w:val="000000"/>
          <w:sz w:val="28"/>
          <w:szCs w:val="28"/>
        </w:rPr>
        <w:t>стр.</w:t>
      </w:r>
      <w:r w:rsidR="003F5161">
        <w:rPr>
          <w:color w:val="000000"/>
          <w:sz w:val="28"/>
          <w:szCs w:val="28"/>
        </w:rPr>
        <w:t> </w:t>
      </w:r>
      <w:r w:rsidR="003F5161" w:rsidRPr="003F5161">
        <w:rPr>
          <w:color w:val="000000"/>
          <w:sz w:val="28"/>
          <w:szCs w:val="28"/>
        </w:rPr>
        <w:t>0</w:t>
      </w:r>
      <w:r w:rsidRPr="003F5161">
        <w:rPr>
          <w:color w:val="000000"/>
          <w:sz w:val="28"/>
          <w:szCs w:val="28"/>
        </w:rPr>
        <w:t xml:space="preserve">80, </w:t>
      </w:r>
      <w:r w:rsidR="003F5161" w:rsidRPr="003F5161">
        <w:rPr>
          <w:color w:val="000000"/>
          <w:sz w:val="28"/>
          <w:szCs w:val="28"/>
        </w:rPr>
        <w:t>ф.</w:t>
      </w:r>
      <w:r w:rsidR="003F5161">
        <w:rPr>
          <w:color w:val="000000"/>
          <w:sz w:val="28"/>
          <w:szCs w:val="28"/>
        </w:rPr>
        <w:t> </w:t>
      </w:r>
      <w:r w:rsidR="003F5161" w:rsidRPr="003F5161">
        <w:rPr>
          <w:color w:val="000000"/>
          <w:sz w:val="28"/>
          <w:szCs w:val="28"/>
        </w:rPr>
        <w:t>2</w:t>
      </w:r>
      <w:r w:rsidRPr="003F5161">
        <w:rPr>
          <w:color w:val="000000"/>
          <w:sz w:val="28"/>
          <w:szCs w:val="28"/>
        </w:rPr>
        <w:t>).</w:t>
      </w:r>
    </w:p>
    <w:p w:rsidR="00FA2F73" w:rsidRPr="003F5161" w:rsidRDefault="00EA4338" w:rsidP="003F5161">
      <w:pPr>
        <w:shd w:val="clear" w:color="auto" w:fill="FFFFFF"/>
        <w:spacing w:line="360" w:lineRule="auto"/>
        <w:ind w:firstLine="709"/>
        <w:jc w:val="both"/>
        <w:rPr>
          <w:color w:val="000000"/>
          <w:sz w:val="28"/>
          <w:szCs w:val="28"/>
        </w:rPr>
      </w:pPr>
      <w:r>
        <w:rPr>
          <w:color w:val="000000"/>
          <w:position w:val="-24"/>
          <w:sz w:val="28"/>
          <w:szCs w:val="28"/>
        </w:rPr>
        <w:pict>
          <v:shape id="_x0000_i1026" type="#_x0000_t75" style="width:179.25pt;height:30.75pt">
            <v:imagedata r:id="rId8" o:title=""/>
          </v:shape>
        </w:pict>
      </w:r>
    </w:p>
    <w:p w:rsidR="00FA2F73" w:rsidRP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Рекомендуемое за рубежом значение этого коэффициента должно быть больше 5. Для отечественной практики страхования допустимо считать страховщика финансово устойчивым при значении К</w:t>
      </w:r>
      <w:r w:rsidRPr="003F5161">
        <w:rPr>
          <w:color w:val="000000"/>
          <w:sz w:val="28"/>
          <w:szCs w:val="28"/>
          <w:vertAlign w:val="subscript"/>
        </w:rPr>
        <w:t>фп</w:t>
      </w:r>
      <w:r w:rsidRPr="003F5161">
        <w:rPr>
          <w:color w:val="000000"/>
          <w:sz w:val="28"/>
          <w:szCs w:val="28"/>
        </w:rPr>
        <w:t>≥3 ввиду ограниченности его собственного капитала и среднего значения коэффициента, сложившегося на страховом рынке Сибири.</w:t>
      </w:r>
      <w:r w:rsidR="004E0E52" w:rsidRPr="003F5161">
        <w:rPr>
          <w:color w:val="000000"/>
          <w:sz w:val="28"/>
          <w:szCs w:val="28"/>
        </w:rPr>
        <w:t xml:space="preserve"> Таким образом, финансовый потенциал организации ниже нормативного.</w:t>
      </w:r>
    </w:p>
    <w:p w:rsidR="00FA2F73" w:rsidRP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 xml:space="preserve">Платежеспособность страховой организации </w:t>
      </w:r>
      <w:r w:rsidR="003F5161">
        <w:rPr>
          <w:color w:val="000000"/>
          <w:sz w:val="28"/>
          <w:szCs w:val="28"/>
        </w:rPr>
        <w:t>–</w:t>
      </w:r>
      <w:r w:rsidR="003F5161" w:rsidRPr="003F5161">
        <w:rPr>
          <w:color w:val="000000"/>
          <w:sz w:val="28"/>
          <w:szCs w:val="28"/>
        </w:rPr>
        <w:t xml:space="preserve"> </w:t>
      </w:r>
      <w:r w:rsidRPr="003F5161">
        <w:rPr>
          <w:color w:val="000000"/>
          <w:sz w:val="28"/>
          <w:szCs w:val="28"/>
        </w:rPr>
        <w:t>это способность страховщика своевременно и в полном объеме производить страховые выплаты.</w:t>
      </w:r>
    </w:p>
    <w:p w:rsidR="00FA2F73" w:rsidRP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 xml:space="preserve">Экономическое содержание методики оценки платежеспособности состоит в сравнении объема принятых страховых обязательств страховщика (МПн </w:t>
      </w:r>
      <w:r w:rsidR="003F5161">
        <w:rPr>
          <w:color w:val="000000"/>
          <w:sz w:val="28"/>
          <w:szCs w:val="28"/>
        </w:rPr>
        <w:t>–</w:t>
      </w:r>
      <w:r w:rsidR="003F5161" w:rsidRPr="003F5161">
        <w:rPr>
          <w:color w:val="000000"/>
          <w:sz w:val="28"/>
          <w:szCs w:val="28"/>
        </w:rPr>
        <w:t xml:space="preserve"> </w:t>
      </w:r>
      <w:r w:rsidRPr="003F5161">
        <w:rPr>
          <w:color w:val="000000"/>
          <w:sz w:val="28"/>
          <w:szCs w:val="28"/>
        </w:rPr>
        <w:t xml:space="preserve">нормативный размер маржи платежеспособности) с его собственным капиталом, свободным от любых обязательств (МПф </w:t>
      </w:r>
      <w:r w:rsidR="003F5161">
        <w:rPr>
          <w:color w:val="000000"/>
          <w:sz w:val="28"/>
          <w:szCs w:val="28"/>
        </w:rPr>
        <w:t>–</w:t>
      </w:r>
      <w:r w:rsidR="003F5161" w:rsidRPr="003F5161">
        <w:rPr>
          <w:color w:val="000000"/>
          <w:sz w:val="28"/>
          <w:szCs w:val="28"/>
        </w:rPr>
        <w:t xml:space="preserve"> </w:t>
      </w:r>
      <w:r w:rsidRPr="003F5161">
        <w:rPr>
          <w:color w:val="000000"/>
          <w:sz w:val="28"/>
          <w:szCs w:val="28"/>
        </w:rPr>
        <w:t>фактический размер маржи платежеспособности).</w:t>
      </w:r>
    </w:p>
    <w:p w:rsidR="00FA2F73" w:rsidRP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Фактический размер маржи платежеспособности (МПф) рассчитывается как сумма собственного капитала (</w:t>
      </w:r>
      <w:r w:rsidR="003F5161" w:rsidRPr="003F5161">
        <w:rPr>
          <w:color w:val="000000"/>
          <w:sz w:val="28"/>
          <w:szCs w:val="28"/>
        </w:rPr>
        <w:t>стр.</w:t>
      </w:r>
      <w:r w:rsidR="003F5161">
        <w:rPr>
          <w:color w:val="000000"/>
          <w:sz w:val="28"/>
          <w:szCs w:val="28"/>
        </w:rPr>
        <w:t> </w:t>
      </w:r>
      <w:r w:rsidR="003F5161" w:rsidRPr="003F5161">
        <w:rPr>
          <w:color w:val="000000"/>
          <w:sz w:val="28"/>
          <w:szCs w:val="28"/>
        </w:rPr>
        <w:t>4</w:t>
      </w:r>
      <w:r w:rsidRPr="003F5161">
        <w:rPr>
          <w:color w:val="000000"/>
          <w:sz w:val="28"/>
          <w:szCs w:val="28"/>
        </w:rPr>
        <w:t xml:space="preserve">90, </w:t>
      </w:r>
      <w:r w:rsidR="003F5161" w:rsidRPr="003F5161">
        <w:rPr>
          <w:color w:val="000000"/>
          <w:sz w:val="28"/>
          <w:szCs w:val="28"/>
        </w:rPr>
        <w:t>ф.</w:t>
      </w:r>
      <w:r w:rsidR="003F5161">
        <w:rPr>
          <w:color w:val="000000"/>
          <w:sz w:val="28"/>
          <w:szCs w:val="28"/>
        </w:rPr>
        <w:t> </w:t>
      </w:r>
      <w:r w:rsidR="003F5161" w:rsidRPr="003F5161">
        <w:rPr>
          <w:color w:val="000000"/>
          <w:sz w:val="28"/>
          <w:szCs w:val="28"/>
        </w:rPr>
        <w:t>1</w:t>
      </w:r>
      <w:r w:rsidRPr="003F5161">
        <w:rPr>
          <w:color w:val="000000"/>
          <w:sz w:val="28"/>
          <w:szCs w:val="28"/>
        </w:rPr>
        <w:t>), уменьшенная на сумму: нематериальных активов (</w:t>
      </w:r>
      <w:r w:rsidR="003F5161" w:rsidRPr="003F5161">
        <w:rPr>
          <w:color w:val="000000"/>
          <w:sz w:val="28"/>
          <w:szCs w:val="28"/>
        </w:rPr>
        <w:t>стр.</w:t>
      </w:r>
      <w:r w:rsidR="003F5161">
        <w:rPr>
          <w:color w:val="000000"/>
          <w:sz w:val="28"/>
          <w:szCs w:val="28"/>
        </w:rPr>
        <w:t> </w:t>
      </w:r>
      <w:r w:rsidR="003F5161" w:rsidRPr="003F5161">
        <w:rPr>
          <w:color w:val="000000"/>
          <w:sz w:val="28"/>
          <w:szCs w:val="28"/>
        </w:rPr>
        <w:t>1</w:t>
      </w:r>
      <w:r w:rsidRPr="003F5161">
        <w:rPr>
          <w:color w:val="000000"/>
          <w:sz w:val="28"/>
          <w:szCs w:val="28"/>
        </w:rPr>
        <w:t xml:space="preserve">10, </w:t>
      </w:r>
      <w:r w:rsidR="003F5161" w:rsidRPr="003F5161">
        <w:rPr>
          <w:color w:val="000000"/>
          <w:sz w:val="28"/>
          <w:szCs w:val="28"/>
        </w:rPr>
        <w:t>ф.</w:t>
      </w:r>
      <w:r w:rsidR="003F5161">
        <w:rPr>
          <w:color w:val="000000"/>
          <w:sz w:val="28"/>
          <w:szCs w:val="28"/>
        </w:rPr>
        <w:t> </w:t>
      </w:r>
      <w:r w:rsidR="003F5161" w:rsidRPr="003F5161">
        <w:rPr>
          <w:color w:val="000000"/>
          <w:sz w:val="28"/>
          <w:szCs w:val="28"/>
        </w:rPr>
        <w:t>1</w:t>
      </w:r>
      <w:r w:rsidRPr="003F5161">
        <w:rPr>
          <w:color w:val="000000"/>
          <w:sz w:val="28"/>
          <w:szCs w:val="28"/>
        </w:rPr>
        <w:t>), непокрытых убытков отчетного года и прошлых лет (</w:t>
      </w:r>
      <w:r w:rsidR="003F5161" w:rsidRPr="003F5161">
        <w:rPr>
          <w:color w:val="000000"/>
          <w:sz w:val="28"/>
          <w:szCs w:val="28"/>
        </w:rPr>
        <w:t>стр.</w:t>
      </w:r>
      <w:r w:rsidR="003F5161">
        <w:rPr>
          <w:color w:val="000000"/>
          <w:sz w:val="28"/>
          <w:szCs w:val="28"/>
        </w:rPr>
        <w:t> </w:t>
      </w:r>
      <w:r w:rsidR="003F5161" w:rsidRPr="003F5161">
        <w:rPr>
          <w:color w:val="000000"/>
          <w:sz w:val="28"/>
          <w:szCs w:val="28"/>
        </w:rPr>
        <w:t>4</w:t>
      </w:r>
      <w:r w:rsidRPr="003F5161">
        <w:rPr>
          <w:color w:val="000000"/>
          <w:sz w:val="28"/>
          <w:szCs w:val="28"/>
        </w:rPr>
        <w:t xml:space="preserve">75, </w:t>
      </w:r>
      <w:r w:rsidR="003F5161" w:rsidRPr="003F5161">
        <w:rPr>
          <w:color w:val="000000"/>
          <w:sz w:val="28"/>
          <w:szCs w:val="28"/>
        </w:rPr>
        <w:t>стр.</w:t>
      </w:r>
      <w:r w:rsidR="003F5161">
        <w:rPr>
          <w:color w:val="000000"/>
          <w:sz w:val="28"/>
          <w:szCs w:val="28"/>
        </w:rPr>
        <w:t> </w:t>
      </w:r>
      <w:r w:rsidR="003F5161" w:rsidRPr="003F5161">
        <w:rPr>
          <w:color w:val="000000"/>
          <w:sz w:val="28"/>
          <w:szCs w:val="28"/>
        </w:rPr>
        <w:t>4</w:t>
      </w:r>
      <w:r w:rsidRPr="003F5161">
        <w:rPr>
          <w:color w:val="000000"/>
          <w:sz w:val="28"/>
          <w:szCs w:val="28"/>
        </w:rPr>
        <w:t xml:space="preserve">65, </w:t>
      </w:r>
      <w:r w:rsidR="003F5161" w:rsidRPr="003F5161">
        <w:rPr>
          <w:color w:val="000000"/>
          <w:sz w:val="28"/>
          <w:szCs w:val="28"/>
        </w:rPr>
        <w:t>ф.</w:t>
      </w:r>
      <w:r w:rsidR="003F5161">
        <w:rPr>
          <w:color w:val="000000"/>
          <w:sz w:val="28"/>
          <w:szCs w:val="28"/>
        </w:rPr>
        <w:t> </w:t>
      </w:r>
      <w:r w:rsidR="003F5161" w:rsidRPr="003F5161">
        <w:rPr>
          <w:color w:val="000000"/>
          <w:sz w:val="28"/>
          <w:szCs w:val="28"/>
        </w:rPr>
        <w:t>1</w:t>
      </w:r>
      <w:r w:rsidRPr="003F5161">
        <w:rPr>
          <w:color w:val="000000"/>
          <w:sz w:val="28"/>
          <w:szCs w:val="28"/>
        </w:rPr>
        <w:t>), задолженности акционеров в уставный капитал (</w:t>
      </w:r>
      <w:r w:rsidR="003F5161" w:rsidRPr="003F5161">
        <w:rPr>
          <w:color w:val="000000"/>
          <w:sz w:val="28"/>
          <w:szCs w:val="28"/>
        </w:rPr>
        <w:t>стр.</w:t>
      </w:r>
      <w:r w:rsidR="003F5161">
        <w:rPr>
          <w:color w:val="000000"/>
          <w:sz w:val="28"/>
          <w:szCs w:val="28"/>
        </w:rPr>
        <w:t> </w:t>
      </w:r>
      <w:r w:rsidR="003F5161" w:rsidRPr="003F5161">
        <w:rPr>
          <w:color w:val="000000"/>
          <w:sz w:val="28"/>
          <w:szCs w:val="28"/>
        </w:rPr>
        <w:t>2</w:t>
      </w:r>
      <w:r w:rsidRPr="003F5161">
        <w:rPr>
          <w:color w:val="000000"/>
          <w:sz w:val="28"/>
          <w:szCs w:val="28"/>
        </w:rPr>
        <w:t xml:space="preserve">24, </w:t>
      </w:r>
      <w:r w:rsidR="003F5161" w:rsidRPr="003F5161">
        <w:rPr>
          <w:color w:val="000000"/>
          <w:sz w:val="28"/>
          <w:szCs w:val="28"/>
        </w:rPr>
        <w:t>ф.</w:t>
      </w:r>
      <w:r w:rsidR="003F5161">
        <w:rPr>
          <w:color w:val="000000"/>
          <w:sz w:val="28"/>
          <w:szCs w:val="28"/>
        </w:rPr>
        <w:t> </w:t>
      </w:r>
      <w:r w:rsidR="003F5161" w:rsidRPr="003F5161">
        <w:rPr>
          <w:color w:val="000000"/>
          <w:sz w:val="28"/>
          <w:szCs w:val="28"/>
        </w:rPr>
        <w:t>1</w:t>
      </w:r>
      <w:r w:rsidRPr="003F5161">
        <w:rPr>
          <w:color w:val="000000"/>
          <w:sz w:val="28"/>
          <w:szCs w:val="28"/>
        </w:rPr>
        <w:t>), дебиторской задолженности, сроки которой истекли (</w:t>
      </w:r>
      <w:r w:rsidR="003F5161" w:rsidRPr="003F5161">
        <w:rPr>
          <w:color w:val="000000"/>
          <w:sz w:val="28"/>
          <w:szCs w:val="28"/>
        </w:rPr>
        <w:t>стр.</w:t>
      </w:r>
      <w:r w:rsidR="003F5161">
        <w:rPr>
          <w:color w:val="000000"/>
          <w:sz w:val="28"/>
          <w:szCs w:val="28"/>
        </w:rPr>
        <w:t> </w:t>
      </w:r>
      <w:r w:rsidR="003F5161" w:rsidRPr="003F5161">
        <w:rPr>
          <w:color w:val="000000"/>
          <w:sz w:val="28"/>
          <w:szCs w:val="28"/>
        </w:rPr>
        <w:t>2</w:t>
      </w:r>
      <w:r w:rsidRPr="003F5161">
        <w:rPr>
          <w:color w:val="000000"/>
          <w:sz w:val="28"/>
          <w:szCs w:val="28"/>
        </w:rPr>
        <w:t xml:space="preserve">10, </w:t>
      </w:r>
      <w:r w:rsidR="003F5161" w:rsidRPr="003F5161">
        <w:rPr>
          <w:color w:val="000000"/>
          <w:sz w:val="28"/>
          <w:szCs w:val="28"/>
        </w:rPr>
        <w:t>ф.</w:t>
      </w:r>
      <w:r w:rsidR="003F5161">
        <w:rPr>
          <w:color w:val="000000"/>
          <w:sz w:val="28"/>
          <w:szCs w:val="28"/>
        </w:rPr>
        <w:t> </w:t>
      </w:r>
      <w:r w:rsidR="003F5161" w:rsidRPr="003F5161">
        <w:rPr>
          <w:color w:val="000000"/>
          <w:sz w:val="28"/>
          <w:szCs w:val="28"/>
        </w:rPr>
        <w:t>1</w:t>
      </w:r>
      <w:r w:rsidRPr="003F5161">
        <w:rPr>
          <w:color w:val="000000"/>
          <w:sz w:val="28"/>
          <w:szCs w:val="28"/>
        </w:rPr>
        <w:t>).</w:t>
      </w:r>
    </w:p>
    <w:p w:rsidR="00FA2F73" w:rsidRP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МПф=</w:t>
      </w:r>
      <w:r w:rsidR="003D2912" w:rsidRPr="003F5161">
        <w:rPr>
          <w:color w:val="000000"/>
          <w:sz w:val="28"/>
          <w:szCs w:val="28"/>
        </w:rPr>
        <w:t>44842</w:t>
      </w:r>
      <w:r w:rsidR="003F5161">
        <w:rPr>
          <w:color w:val="000000"/>
          <w:sz w:val="28"/>
          <w:szCs w:val="28"/>
        </w:rPr>
        <w:t>–</w:t>
      </w:r>
      <w:r w:rsidR="003F5161" w:rsidRPr="003F5161">
        <w:rPr>
          <w:color w:val="000000"/>
          <w:sz w:val="28"/>
          <w:szCs w:val="28"/>
        </w:rPr>
        <w:t>3</w:t>
      </w:r>
      <w:r w:rsidR="003D2912" w:rsidRPr="003F5161">
        <w:rPr>
          <w:color w:val="000000"/>
          <w:sz w:val="28"/>
          <w:szCs w:val="28"/>
        </w:rPr>
        <w:t>4</w:t>
      </w:r>
      <w:r w:rsidR="003F5161">
        <w:rPr>
          <w:color w:val="000000"/>
          <w:sz w:val="28"/>
          <w:szCs w:val="28"/>
        </w:rPr>
        <w:t>–</w:t>
      </w:r>
      <w:r w:rsidR="003F5161" w:rsidRPr="003F5161">
        <w:rPr>
          <w:color w:val="000000"/>
          <w:sz w:val="28"/>
          <w:szCs w:val="28"/>
        </w:rPr>
        <w:t>1</w:t>
      </w:r>
      <w:r w:rsidR="003D2912" w:rsidRPr="003F5161">
        <w:rPr>
          <w:color w:val="000000"/>
          <w:sz w:val="28"/>
          <w:szCs w:val="28"/>
        </w:rPr>
        <w:t>112</w:t>
      </w:r>
      <w:r w:rsidR="003F5161">
        <w:rPr>
          <w:color w:val="000000"/>
          <w:sz w:val="28"/>
          <w:szCs w:val="28"/>
        </w:rPr>
        <w:t>–</w:t>
      </w:r>
      <w:r w:rsidR="003F5161" w:rsidRPr="003F5161">
        <w:rPr>
          <w:color w:val="000000"/>
          <w:sz w:val="28"/>
          <w:szCs w:val="28"/>
        </w:rPr>
        <w:t>2</w:t>
      </w:r>
      <w:r w:rsidR="003D2912" w:rsidRPr="003F5161">
        <w:rPr>
          <w:color w:val="000000"/>
          <w:sz w:val="28"/>
          <w:szCs w:val="28"/>
        </w:rPr>
        <w:t>46</w:t>
      </w:r>
      <w:r w:rsidRPr="003F5161">
        <w:rPr>
          <w:color w:val="000000"/>
          <w:sz w:val="28"/>
          <w:szCs w:val="28"/>
        </w:rPr>
        <w:t>=</w:t>
      </w:r>
      <w:r w:rsidR="001F70D2" w:rsidRPr="003F5161">
        <w:rPr>
          <w:color w:val="000000"/>
          <w:sz w:val="28"/>
          <w:szCs w:val="28"/>
        </w:rPr>
        <w:t>43450</w:t>
      </w:r>
    </w:p>
    <w:p w:rsidR="00FA2F73" w:rsidRP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Нормативный размер маржи платежеспособности (МПн) может быть рассчитан следующим образом. Исчисляются показатели в размере 1</w:t>
      </w:r>
      <w:r w:rsidR="003F5161" w:rsidRPr="003F5161">
        <w:rPr>
          <w:color w:val="000000"/>
          <w:sz w:val="28"/>
          <w:szCs w:val="28"/>
        </w:rPr>
        <w:t>6</w:t>
      </w:r>
      <w:r w:rsidR="003F5161">
        <w:rPr>
          <w:color w:val="000000"/>
          <w:sz w:val="28"/>
          <w:szCs w:val="28"/>
        </w:rPr>
        <w:t>%</w:t>
      </w:r>
      <w:r w:rsidRPr="003F5161">
        <w:rPr>
          <w:color w:val="000000"/>
          <w:sz w:val="28"/>
          <w:szCs w:val="28"/>
        </w:rPr>
        <w:t xml:space="preserve"> суммы страховых премий (взносов) по видам страхования иным, чем страхованием жизни (</w:t>
      </w:r>
      <w:r w:rsidR="003F5161" w:rsidRPr="003F5161">
        <w:rPr>
          <w:color w:val="000000"/>
          <w:sz w:val="28"/>
          <w:szCs w:val="28"/>
        </w:rPr>
        <w:t>стр.</w:t>
      </w:r>
      <w:r w:rsidR="003F5161">
        <w:rPr>
          <w:color w:val="000000"/>
          <w:sz w:val="28"/>
          <w:szCs w:val="28"/>
        </w:rPr>
        <w:t> </w:t>
      </w:r>
      <w:r w:rsidR="003F5161" w:rsidRPr="003F5161">
        <w:rPr>
          <w:color w:val="000000"/>
          <w:sz w:val="28"/>
          <w:szCs w:val="28"/>
        </w:rPr>
        <w:t>0</w:t>
      </w:r>
      <w:r w:rsidRPr="003F5161">
        <w:rPr>
          <w:color w:val="000000"/>
          <w:sz w:val="28"/>
          <w:szCs w:val="28"/>
        </w:rPr>
        <w:t xml:space="preserve">80, </w:t>
      </w:r>
      <w:r w:rsidR="003F5161" w:rsidRPr="003F5161">
        <w:rPr>
          <w:color w:val="000000"/>
          <w:sz w:val="28"/>
          <w:szCs w:val="28"/>
        </w:rPr>
        <w:t>ф.</w:t>
      </w:r>
      <w:r w:rsidR="003F5161">
        <w:rPr>
          <w:color w:val="000000"/>
          <w:sz w:val="28"/>
          <w:szCs w:val="28"/>
        </w:rPr>
        <w:t> </w:t>
      </w:r>
      <w:r w:rsidR="003F5161" w:rsidRPr="003F5161">
        <w:rPr>
          <w:color w:val="000000"/>
          <w:sz w:val="28"/>
          <w:szCs w:val="28"/>
        </w:rPr>
        <w:t>2</w:t>
      </w:r>
      <w:r w:rsidRPr="003F5161">
        <w:rPr>
          <w:color w:val="000000"/>
          <w:sz w:val="28"/>
          <w:szCs w:val="28"/>
        </w:rPr>
        <w:t xml:space="preserve">) и </w:t>
      </w:r>
      <w:r w:rsidR="003F5161" w:rsidRPr="003F5161">
        <w:rPr>
          <w:color w:val="000000"/>
          <w:sz w:val="28"/>
          <w:szCs w:val="28"/>
        </w:rPr>
        <w:t>5</w:t>
      </w:r>
      <w:r w:rsidR="003F5161">
        <w:rPr>
          <w:color w:val="000000"/>
          <w:sz w:val="28"/>
          <w:szCs w:val="28"/>
        </w:rPr>
        <w:t>%</w:t>
      </w:r>
      <w:r w:rsidRPr="003F5161">
        <w:rPr>
          <w:color w:val="000000"/>
          <w:sz w:val="28"/>
          <w:szCs w:val="28"/>
        </w:rPr>
        <w:t xml:space="preserve"> от суммы резервов по страхованию жизни (</w:t>
      </w:r>
      <w:r w:rsidR="003F5161" w:rsidRPr="003F5161">
        <w:rPr>
          <w:color w:val="000000"/>
          <w:sz w:val="28"/>
          <w:szCs w:val="28"/>
        </w:rPr>
        <w:t>стр.</w:t>
      </w:r>
      <w:r w:rsidR="003F5161">
        <w:rPr>
          <w:color w:val="000000"/>
          <w:sz w:val="28"/>
          <w:szCs w:val="28"/>
        </w:rPr>
        <w:t> </w:t>
      </w:r>
      <w:r w:rsidR="003F5161" w:rsidRPr="003F5161">
        <w:rPr>
          <w:color w:val="000000"/>
          <w:sz w:val="28"/>
          <w:szCs w:val="28"/>
        </w:rPr>
        <w:t>5</w:t>
      </w:r>
      <w:r w:rsidRPr="003F5161">
        <w:rPr>
          <w:color w:val="000000"/>
          <w:sz w:val="28"/>
          <w:szCs w:val="28"/>
        </w:rPr>
        <w:t xml:space="preserve">10, </w:t>
      </w:r>
      <w:r w:rsidR="003F5161" w:rsidRPr="003F5161">
        <w:rPr>
          <w:color w:val="000000"/>
          <w:sz w:val="28"/>
          <w:szCs w:val="28"/>
        </w:rPr>
        <w:t>ф.</w:t>
      </w:r>
      <w:r w:rsidR="003F5161">
        <w:rPr>
          <w:color w:val="000000"/>
          <w:sz w:val="28"/>
          <w:szCs w:val="28"/>
        </w:rPr>
        <w:t> </w:t>
      </w:r>
      <w:r w:rsidR="003F5161" w:rsidRPr="003F5161">
        <w:rPr>
          <w:color w:val="000000"/>
          <w:sz w:val="28"/>
          <w:szCs w:val="28"/>
        </w:rPr>
        <w:t>1</w:t>
      </w:r>
      <w:r w:rsidRPr="003F5161">
        <w:rPr>
          <w:color w:val="000000"/>
          <w:sz w:val="28"/>
          <w:szCs w:val="28"/>
        </w:rPr>
        <w:t>). Полученные значения складываются, что дает значение нормативного размера маржи платежеспособности.</w:t>
      </w:r>
    </w:p>
    <w:p w:rsidR="00FA2F73" w:rsidRP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МПн=0,16×</w:t>
      </w:r>
      <w:r w:rsidR="001F70D2" w:rsidRPr="003F5161">
        <w:rPr>
          <w:color w:val="000000"/>
          <w:sz w:val="28"/>
          <w:szCs w:val="28"/>
        </w:rPr>
        <w:t>8639</w:t>
      </w:r>
      <w:r w:rsidRPr="003F5161">
        <w:rPr>
          <w:color w:val="000000"/>
          <w:sz w:val="28"/>
          <w:szCs w:val="28"/>
        </w:rPr>
        <w:t>+0,05×</w:t>
      </w:r>
      <w:r w:rsidR="001F70D2" w:rsidRPr="003F5161">
        <w:rPr>
          <w:color w:val="000000"/>
          <w:sz w:val="28"/>
          <w:szCs w:val="28"/>
        </w:rPr>
        <w:t>0</w:t>
      </w:r>
      <w:r w:rsidRPr="003F5161">
        <w:rPr>
          <w:color w:val="000000"/>
          <w:sz w:val="28"/>
          <w:szCs w:val="28"/>
        </w:rPr>
        <w:t>=</w:t>
      </w:r>
      <w:r w:rsidR="00E122A5" w:rsidRPr="003F5161">
        <w:rPr>
          <w:color w:val="000000"/>
          <w:sz w:val="28"/>
          <w:szCs w:val="28"/>
        </w:rPr>
        <w:t>1382,24</w:t>
      </w:r>
    </w:p>
    <w:p w:rsidR="00FA2F73" w:rsidRP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МПф-МПн=</w:t>
      </w:r>
      <w:r w:rsidR="00E122A5" w:rsidRPr="003F5161">
        <w:rPr>
          <w:color w:val="000000"/>
          <w:sz w:val="28"/>
          <w:szCs w:val="28"/>
        </w:rPr>
        <w:t>43450</w:t>
      </w:r>
      <w:r w:rsidR="003F5161">
        <w:rPr>
          <w:color w:val="000000"/>
          <w:sz w:val="28"/>
          <w:szCs w:val="28"/>
        </w:rPr>
        <w:t>–</w:t>
      </w:r>
      <w:r w:rsidR="003F5161" w:rsidRPr="003F5161">
        <w:rPr>
          <w:color w:val="000000"/>
          <w:sz w:val="28"/>
          <w:szCs w:val="28"/>
        </w:rPr>
        <w:t>1</w:t>
      </w:r>
      <w:r w:rsidR="00E122A5" w:rsidRPr="003F5161">
        <w:rPr>
          <w:color w:val="000000"/>
          <w:sz w:val="28"/>
          <w:szCs w:val="28"/>
        </w:rPr>
        <w:t>382,24</w:t>
      </w:r>
      <w:r w:rsidRPr="003F5161">
        <w:rPr>
          <w:color w:val="000000"/>
          <w:sz w:val="28"/>
          <w:szCs w:val="28"/>
        </w:rPr>
        <w:t>=</w:t>
      </w:r>
      <w:r w:rsidR="00E122A5" w:rsidRPr="003F5161">
        <w:rPr>
          <w:color w:val="000000"/>
          <w:sz w:val="28"/>
          <w:szCs w:val="28"/>
        </w:rPr>
        <w:t>42067,76</w:t>
      </w:r>
    </w:p>
    <w:p w:rsidR="00FA2F73" w:rsidRP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 xml:space="preserve">Полученное отклонение дает оценку платежеспособности страховой организации. Условие МПф&gt;МНн выполняется, </w:t>
      </w:r>
      <w:r w:rsidR="00215057" w:rsidRPr="003F5161">
        <w:rPr>
          <w:color w:val="000000"/>
          <w:sz w:val="28"/>
          <w:szCs w:val="28"/>
        </w:rPr>
        <w:t>значит,</w:t>
      </w:r>
      <w:r w:rsidRPr="003F5161">
        <w:rPr>
          <w:color w:val="000000"/>
          <w:sz w:val="28"/>
          <w:szCs w:val="28"/>
        </w:rPr>
        <w:t xml:space="preserve"> страховщик считается платежеспособным, </w:t>
      </w:r>
      <w:r w:rsidR="003F5161">
        <w:rPr>
          <w:color w:val="000000"/>
          <w:sz w:val="28"/>
          <w:szCs w:val="28"/>
        </w:rPr>
        <w:t>т.е.</w:t>
      </w:r>
      <w:r w:rsidRPr="003F5161">
        <w:rPr>
          <w:color w:val="000000"/>
          <w:sz w:val="28"/>
          <w:szCs w:val="28"/>
        </w:rPr>
        <w:t xml:space="preserve"> финансово устойчивым.</w:t>
      </w:r>
    </w:p>
    <w:p w:rsidR="00FA2F73" w:rsidRP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Основной задачей анализа объемных (абсолютных) показателей является количественная оценка деятельности той или иной страховой организации. К числу этих показателей могут быть отнесены:</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объем страховых премий: СП = (</w:t>
      </w:r>
      <w:r w:rsidR="003F5161" w:rsidRPr="003F5161">
        <w:rPr>
          <w:color w:val="000000"/>
          <w:sz w:val="28"/>
          <w:szCs w:val="28"/>
        </w:rPr>
        <w:t>стр.</w:t>
      </w:r>
      <w:r w:rsidR="003F5161">
        <w:rPr>
          <w:color w:val="000000"/>
          <w:sz w:val="28"/>
          <w:szCs w:val="28"/>
        </w:rPr>
        <w:t> </w:t>
      </w:r>
      <w:r w:rsidR="003F5161" w:rsidRPr="003F5161">
        <w:rPr>
          <w:color w:val="000000"/>
          <w:sz w:val="28"/>
          <w:szCs w:val="28"/>
        </w:rPr>
        <w:t>010</w:t>
      </w:r>
      <w:r w:rsidR="003F5161">
        <w:rPr>
          <w:color w:val="000000"/>
          <w:sz w:val="28"/>
          <w:szCs w:val="28"/>
        </w:rPr>
        <w:t> </w:t>
      </w:r>
      <w:r w:rsidR="003F5161" w:rsidRPr="003F5161">
        <w:rPr>
          <w:color w:val="000000"/>
          <w:sz w:val="28"/>
          <w:szCs w:val="28"/>
        </w:rPr>
        <w:t>+</w:t>
      </w:r>
      <w:r w:rsidR="003F5161">
        <w:rPr>
          <w:color w:val="000000"/>
          <w:sz w:val="28"/>
          <w:szCs w:val="28"/>
        </w:rPr>
        <w:t xml:space="preserve"> </w:t>
      </w:r>
      <w:r w:rsidR="003F5161" w:rsidRPr="003F5161">
        <w:rPr>
          <w:color w:val="000000"/>
          <w:sz w:val="28"/>
          <w:szCs w:val="28"/>
        </w:rPr>
        <w:t>стр.</w:t>
      </w:r>
      <w:r w:rsidR="003F5161">
        <w:rPr>
          <w:color w:val="000000"/>
          <w:sz w:val="28"/>
          <w:szCs w:val="28"/>
        </w:rPr>
        <w:t> </w:t>
      </w:r>
      <w:r w:rsidR="003F5161" w:rsidRPr="003F5161">
        <w:rPr>
          <w:color w:val="000000"/>
          <w:sz w:val="28"/>
          <w:szCs w:val="28"/>
        </w:rPr>
        <w:t>0</w:t>
      </w:r>
      <w:r w:rsidRPr="003F5161">
        <w:rPr>
          <w:color w:val="000000"/>
          <w:sz w:val="28"/>
          <w:szCs w:val="28"/>
        </w:rPr>
        <w:t xml:space="preserve">80), </w:t>
      </w:r>
      <w:r w:rsidR="003F5161" w:rsidRPr="003F5161">
        <w:rPr>
          <w:color w:val="000000"/>
          <w:sz w:val="28"/>
          <w:szCs w:val="28"/>
        </w:rPr>
        <w:t>ф.</w:t>
      </w:r>
      <w:r w:rsidR="003F5161">
        <w:rPr>
          <w:color w:val="000000"/>
          <w:sz w:val="28"/>
          <w:szCs w:val="28"/>
        </w:rPr>
        <w:t> </w:t>
      </w:r>
      <w:r w:rsidR="003F5161" w:rsidRPr="003F5161">
        <w:rPr>
          <w:color w:val="000000"/>
          <w:sz w:val="28"/>
          <w:szCs w:val="28"/>
        </w:rPr>
        <w:t>2</w:t>
      </w:r>
      <w:r w:rsidRPr="003F5161">
        <w:rPr>
          <w:color w:val="000000"/>
          <w:sz w:val="28"/>
          <w:szCs w:val="28"/>
        </w:rPr>
        <w:t>;</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СП=</w:t>
      </w:r>
      <w:r w:rsidR="00215057" w:rsidRPr="003F5161">
        <w:rPr>
          <w:color w:val="000000"/>
          <w:sz w:val="28"/>
          <w:szCs w:val="28"/>
        </w:rPr>
        <w:t>54078+8639=63017</w:t>
      </w:r>
      <w:r w:rsidRPr="003F5161">
        <w:rPr>
          <w:color w:val="000000"/>
          <w:sz w:val="28"/>
          <w:szCs w:val="28"/>
        </w:rPr>
        <w:t>;</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объем страховых выплат: СВ = (</w:t>
      </w:r>
      <w:r w:rsidR="003F5161" w:rsidRPr="003F5161">
        <w:rPr>
          <w:color w:val="000000"/>
          <w:sz w:val="28"/>
          <w:szCs w:val="28"/>
        </w:rPr>
        <w:t>стр.</w:t>
      </w:r>
      <w:r w:rsidR="003F5161">
        <w:rPr>
          <w:color w:val="000000"/>
          <w:sz w:val="28"/>
          <w:szCs w:val="28"/>
        </w:rPr>
        <w:t> </w:t>
      </w:r>
      <w:r w:rsidR="003F5161" w:rsidRPr="003F5161">
        <w:rPr>
          <w:color w:val="000000"/>
          <w:sz w:val="28"/>
          <w:szCs w:val="28"/>
        </w:rPr>
        <w:t>030</w:t>
      </w:r>
      <w:r w:rsidR="003F5161">
        <w:rPr>
          <w:color w:val="000000"/>
          <w:sz w:val="28"/>
          <w:szCs w:val="28"/>
        </w:rPr>
        <w:t> </w:t>
      </w:r>
      <w:r w:rsidR="003F5161" w:rsidRPr="003F5161">
        <w:rPr>
          <w:color w:val="000000"/>
          <w:sz w:val="28"/>
          <w:szCs w:val="28"/>
        </w:rPr>
        <w:t>+</w:t>
      </w:r>
      <w:r w:rsidR="003F5161">
        <w:rPr>
          <w:color w:val="000000"/>
          <w:sz w:val="28"/>
          <w:szCs w:val="28"/>
        </w:rPr>
        <w:t xml:space="preserve"> </w:t>
      </w:r>
      <w:r w:rsidR="003F5161" w:rsidRPr="003F5161">
        <w:rPr>
          <w:color w:val="000000"/>
          <w:sz w:val="28"/>
          <w:szCs w:val="28"/>
        </w:rPr>
        <w:t>стр.</w:t>
      </w:r>
      <w:r w:rsidR="003F5161">
        <w:rPr>
          <w:color w:val="000000"/>
          <w:sz w:val="28"/>
          <w:szCs w:val="28"/>
        </w:rPr>
        <w:t> </w:t>
      </w:r>
      <w:r w:rsidR="003F5161" w:rsidRPr="003F5161">
        <w:rPr>
          <w:color w:val="000000"/>
          <w:sz w:val="28"/>
          <w:szCs w:val="28"/>
        </w:rPr>
        <w:t>1</w:t>
      </w:r>
      <w:r w:rsidRPr="003F5161">
        <w:rPr>
          <w:color w:val="000000"/>
          <w:sz w:val="28"/>
          <w:szCs w:val="28"/>
        </w:rPr>
        <w:t xml:space="preserve">10), </w:t>
      </w:r>
      <w:r w:rsidR="003F5161" w:rsidRPr="003F5161">
        <w:rPr>
          <w:color w:val="000000"/>
          <w:sz w:val="28"/>
          <w:szCs w:val="28"/>
        </w:rPr>
        <w:t>ф.</w:t>
      </w:r>
      <w:r w:rsidR="003F5161">
        <w:rPr>
          <w:color w:val="000000"/>
          <w:sz w:val="28"/>
          <w:szCs w:val="28"/>
        </w:rPr>
        <w:t> </w:t>
      </w:r>
      <w:r w:rsidR="003F5161" w:rsidRPr="003F5161">
        <w:rPr>
          <w:color w:val="000000"/>
          <w:sz w:val="28"/>
          <w:szCs w:val="28"/>
        </w:rPr>
        <w:t>2</w:t>
      </w:r>
      <w:r w:rsidRPr="003F5161">
        <w:rPr>
          <w:color w:val="000000"/>
          <w:sz w:val="28"/>
          <w:szCs w:val="28"/>
        </w:rPr>
        <w:t>;</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СВ=</w:t>
      </w:r>
      <w:r w:rsidR="00071A81" w:rsidRPr="003F5161">
        <w:rPr>
          <w:color w:val="000000"/>
          <w:sz w:val="28"/>
          <w:szCs w:val="28"/>
        </w:rPr>
        <w:t>53850+764=</w:t>
      </w:r>
      <w:r w:rsidR="009731DB" w:rsidRPr="003F5161">
        <w:rPr>
          <w:color w:val="000000"/>
          <w:sz w:val="28"/>
          <w:szCs w:val="28"/>
        </w:rPr>
        <w:t>54614</w:t>
      </w:r>
      <w:r w:rsidRPr="003F5161">
        <w:rPr>
          <w:color w:val="000000"/>
          <w:sz w:val="28"/>
          <w:szCs w:val="28"/>
        </w:rPr>
        <w:t>;</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величина собственного капитала страховщика:</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 xml:space="preserve">СК = </w:t>
      </w:r>
      <w:r w:rsidR="003F5161" w:rsidRPr="003F5161">
        <w:rPr>
          <w:color w:val="000000"/>
          <w:sz w:val="28"/>
          <w:szCs w:val="28"/>
        </w:rPr>
        <w:t>стр.</w:t>
      </w:r>
      <w:r w:rsidR="003F5161">
        <w:rPr>
          <w:color w:val="000000"/>
          <w:sz w:val="28"/>
          <w:szCs w:val="28"/>
        </w:rPr>
        <w:t> </w:t>
      </w:r>
      <w:r w:rsidR="003F5161" w:rsidRPr="003F5161">
        <w:rPr>
          <w:color w:val="000000"/>
          <w:sz w:val="28"/>
          <w:szCs w:val="28"/>
        </w:rPr>
        <w:t>4</w:t>
      </w:r>
      <w:r w:rsidRPr="003F5161">
        <w:rPr>
          <w:color w:val="000000"/>
          <w:sz w:val="28"/>
          <w:szCs w:val="28"/>
        </w:rPr>
        <w:t>90</w:t>
      </w:r>
      <w:r w:rsidR="003F5161">
        <w:rPr>
          <w:color w:val="000000"/>
          <w:sz w:val="28"/>
          <w:szCs w:val="28"/>
        </w:rPr>
        <w:t xml:space="preserve"> – </w:t>
      </w:r>
      <w:r w:rsidR="003F5161" w:rsidRPr="003F5161">
        <w:rPr>
          <w:color w:val="000000"/>
          <w:sz w:val="28"/>
          <w:szCs w:val="28"/>
        </w:rPr>
        <w:t>(стр.</w:t>
      </w:r>
      <w:r w:rsidR="003F5161">
        <w:rPr>
          <w:color w:val="000000"/>
          <w:sz w:val="28"/>
          <w:szCs w:val="28"/>
        </w:rPr>
        <w:t> </w:t>
      </w:r>
      <w:r w:rsidR="003F5161" w:rsidRPr="003F5161">
        <w:rPr>
          <w:color w:val="000000"/>
          <w:sz w:val="28"/>
          <w:szCs w:val="28"/>
        </w:rPr>
        <w:t>475</w:t>
      </w:r>
      <w:r w:rsidR="003F5161">
        <w:rPr>
          <w:color w:val="000000"/>
          <w:sz w:val="28"/>
          <w:szCs w:val="28"/>
        </w:rPr>
        <w:t> </w:t>
      </w:r>
      <w:r w:rsidR="003F5161" w:rsidRPr="003F5161">
        <w:rPr>
          <w:color w:val="000000"/>
          <w:sz w:val="28"/>
          <w:szCs w:val="28"/>
        </w:rPr>
        <w:t>+</w:t>
      </w:r>
      <w:r w:rsidR="003F5161">
        <w:rPr>
          <w:color w:val="000000"/>
          <w:sz w:val="28"/>
          <w:szCs w:val="28"/>
        </w:rPr>
        <w:t xml:space="preserve"> </w:t>
      </w:r>
      <w:r w:rsidR="003F5161" w:rsidRPr="003F5161">
        <w:rPr>
          <w:color w:val="000000"/>
          <w:sz w:val="28"/>
          <w:szCs w:val="28"/>
        </w:rPr>
        <w:t>стр.</w:t>
      </w:r>
      <w:r w:rsidR="003F5161">
        <w:rPr>
          <w:color w:val="000000"/>
          <w:sz w:val="28"/>
          <w:szCs w:val="28"/>
        </w:rPr>
        <w:t> </w:t>
      </w:r>
      <w:r w:rsidR="003F5161" w:rsidRPr="003F5161">
        <w:rPr>
          <w:color w:val="000000"/>
          <w:sz w:val="28"/>
          <w:szCs w:val="28"/>
        </w:rPr>
        <w:t>4</w:t>
      </w:r>
      <w:r w:rsidRPr="003F5161">
        <w:rPr>
          <w:color w:val="000000"/>
          <w:sz w:val="28"/>
          <w:szCs w:val="28"/>
        </w:rPr>
        <w:t>65+</w:t>
      </w:r>
      <w:r w:rsidR="003F5161" w:rsidRPr="003F5161">
        <w:rPr>
          <w:color w:val="000000"/>
          <w:sz w:val="28"/>
          <w:szCs w:val="28"/>
        </w:rPr>
        <w:t>стр.</w:t>
      </w:r>
      <w:r w:rsidR="003F5161">
        <w:rPr>
          <w:color w:val="000000"/>
          <w:sz w:val="28"/>
          <w:szCs w:val="28"/>
        </w:rPr>
        <w:t> </w:t>
      </w:r>
      <w:r w:rsidR="003F5161" w:rsidRPr="003F5161">
        <w:rPr>
          <w:color w:val="000000"/>
          <w:sz w:val="28"/>
          <w:szCs w:val="28"/>
        </w:rPr>
        <w:t>2</w:t>
      </w:r>
      <w:r w:rsidRPr="003F5161">
        <w:rPr>
          <w:color w:val="000000"/>
          <w:sz w:val="28"/>
          <w:szCs w:val="28"/>
        </w:rPr>
        <w:t>24 +</w:t>
      </w:r>
      <w:r w:rsidR="003F5161" w:rsidRPr="003F5161">
        <w:rPr>
          <w:color w:val="000000"/>
          <w:sz w:val="28"/>
          <w:szCs w:val="28"/>
        </w:rPr>
        <w:t>стр.</w:t>
      </w:r>
      <w:r w:rsidR="003F5161">
        <w:rPr>
          <w:color w:val="000000"/>
          <w:sz w:val="28"/>
          <w:szCs w:val="28"/>
        </w:rPr>
        <w:t> </w:t>
      </w:r>
      <w:r w:rsidR="003F5161" w:rsidRPr="003F5161">
        <w:rPr>
          <w:color w:val="000000"/>
          <w:sz w:val="28"/>
          <w:szCs w:val="28"/>
        </w:rPr>
        <w:t>1</w:t>
      </w:r>
      <w:r w:rsidRPr="003F5161">
        <w:rPr>
          <w:color w:val="000000"/>
          <w:sz w:val="28"/>
          <w:szCs w:val="28"/>
        </w:rPr>
        <w:t xml:space="preserve">10), </w:t>
      </w:r>
      <w:r w:rsidR="003F5161" w:rsidRPr="003F5161">
        <w:rPr>
          <w:color w:val="000000"/>
          <w:sz w:val="28"/>
          <w:szCs w:val="28"/>
        </w:rPr>
        <w:t>ф.</w:t>
      </w:r>
      <w:r w:rsidR="003F5161">
        <w:rPr>
          <w:color w:val="000000"/>
          <w:sz w:val="28"/>
          <w:szCs w:val="28"/>
        </w:rPr>
        <w:t> </w:t>
      </w:r>
      <w:r w:rsidR="003F5161" w:rsidRPr="003F5161">
        <w:rPr>
          <w:color w:val="000000"/>
          <w:sz w:val="28"/>
          <w:szCs w:val="28"/>
        </w:rPr>
        <w:t>1</w:t>
      </w:r>
      <w:r w:rsidRPr="003F5161">
        <w:rPr>
          <w:color w:val="000000"/>
          <w:sz w:val="28"/>
          <w:szCs w:val="28"/>
        </w:rPr>
        <w:t>;</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СК=</w:t>
      </w:r>
      <w:r w:rsidR="007A57FF" w:rsidRPr="003F5161">
        <w:rPr>
          <w:color w:val="000000"/>
          <w:sz w:val="28"/>
          <w:szCs w:val="28"/>
        </w:rPr>
        <w:t>44842</w:t>
      </w:r>
      <w:r w:rsidR="003F5161">
        <w:rPr>
          <w:color w:val="000000"/>
          <w:sz w:val="28"/>
          <w:szCs w:val="28"/>
        </w:rPr>
        <w:t xml:space="preserve"> – </w:t>
      </w:r>
      <w:r w:rsidR="003F5161" w:rsidRPr="003F5161">
        <w:rPr>
          <w:color w:val="000000"/>
          <w:sz w:val="28"/>
          <w:szCs w:val="28"/>
        </w:rPr>
        <w:t>(2</w:t>
      </w:r>
      <w:r w:rsidR="007A57FF" w:rsidRPr="003F5161">
        <w:rPr>
          <w:color w:val="000000"/>
          <w:sz w:val="28"/>
          <w:szCs w:val="28"/>
        </w:rPr>
        <w:t>46+1112+0+34</w:t>
      </w:r>
      <w:r w:rsidRPr="003F5161">
        <w:rPr>
          <w:color w:val="000000"/>
          <w:sz w:val="28"/>
          <w:szCs w:val="28"/>
        </w:rPr>
        <w:t>)=</w:t>
      </w:r>
      <w:r w:rsidR="00FF445F" w:rsidRPr="003F5161">
        <w:rPr>
          <w:color w:val="000000"/>
          <w:sz w:val="28"/>
          <w:szCs w:val="28"/>
        </w:rPr>
        <w:t>43450</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величина страховых резервов: СР=</w:t>
      </w:r>
      <w:r w:rsidR="003F5161" w:rsidRPr="003F5161">
        <w:rPr>
          <w:color w:val="000000"/>
          <w:sz w:val="28"/>
          <w:szCs w:val="28"/>
        </w:rPr>
        <w:t>стр.</w:t>
      </w:r>
      <w:r w:rsidR="003F5161">
        <w:rPr>
          <w:color w:val="000000"/>
          <w:sz w:val="28"/>
          <w:szCs w:val="28"/>
        </w:rPr>
        <w:t> </w:t>
      </w:r>
      <w:r w:rsidR="003F5161" w:rsidRPr="003F5161">
        <w:rPr>
          <w:color w:val="000000"/>
          <w:sz w:val="28"/>
          <w:szCs w:val="28"/>
        </w:rPr>
        <w:t>5</w:t>
      </w:r>
      <w:r w:rsidRPr="003F5161">
        <w:rPr>
          <w:color w:val="000000"/>
          <w:sz w:val="28"/>
          <w:szCs w:val="28"/>
        </w:rPr>
        <w:t xml:space="preserve">90, ф. </w:t>
      </w:r>
      <w:r w:rsidR="003F5161">
        <w:rPr>
          <w:color w:val="000000"/>
          <w:sz w:val="28"/>
          <w:szCs w:val="28"/>
        </w:rPr>
        <w:t>№</w:t>
      </w:r>
      <w:r w:rsidR="003F5161" w:rsidRPr="003F5161">
        <w:rPr>
          <w:color w:val="000000"/>
          <w:sz w:val="28"/>
          <w:szCs w:val="28"/>
        </w:rPr>
        <w:t>1</w:t>
      </w:r>
      <w:r w:rsidRPr="003F5161">
        <w:rPr>
          <w:color w:val="000000"/>
          <w:sz w:val="28"/>
          <w:szCs w:val="28"/>
        </w:rPr>
        <w:t>;</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СР=</w:t>
      </w:r>
      <w:r w:rsidR="007E0140" w:rsidRPr="003F5161">
        <w:rPr>
          <w:color w:val="000000"/>
          <w:sz w:val="28"/>
          <w:szCs w:val="28"/>
        </w:rPr>
        <w:t>2154</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Анализ абсолютных показателей проводится в динамике по отчетным периодам деятельности страховщика. В рассматриваемой задаче дан только один период. Относительные показатели точнее отражают финансовую устойчивость страховой организации. К ним относятся показатели платежеспособности, достаточности страховых резервов, ликвидности и зависимости страховщика от перестрахования. Главным признаком финансовой устойчивости страховой организации является ее платежеспособность.</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Показатели оценки платежеспособности</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а) Нормативное соотношение активов страховщика и принятых им страховых обязательств. Данная оценка платежеспособности страховщика исходит</w:t>
      </w:r>
      <w:r w:rsidR="003F5161">
        <w:rPr>
          <w:color w:val="000000"/>
          <w:sz w:val="28"/>
          <w:szCs w:val="28"/>
        </w:rPr>
        <w:t xml:space="preserve"> </w:t>
      </w:r>
      <w:r w:rsidRPr="003F5161">
        <w:rPr>
          <w:color w:val="000000"/>
          <w:sz w:val="28"/>
          <w:szCs w:val="28"/>
        </w:rPr>
        <w:t>из сопоставления фактического размера маржи платежеспособности (МПф) и нормативного размера маржи платежеспособности (МПн), где должно соблюдаться условие</w:t>
      </w:r>
      <w:r w:rsidR="003F5161">
        <w:rPr>
          <w:color w:val="000000"/>
          <w:sz w:val="28"/>
          <w:szCs w:val="28"/>
        </w:rPr>
        <w:t xml:space="preserve"> </w:t>
      </w:r>
      <w:r w:rsidRPr="003F5161">
        <w:rPr>
          <w:color w:val="000000"/>
          <w:sz w:val="28"/>
          <w:szCs w:val="28"/>
        </w:rPr>
        <w:t>МПф&gt;МПн. Условие соблюдается, страховая организация платежеспособна.</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б) Оценить достаточность свободных собственных средств (уровень платежеспособности) можно через ранее произведенный расчет оценки платежеспособности путем следующего соотношения: (МПф-МПн)/МПн*10</w:t>
      </w:r>
      <w:r w:rsidR="003F5161" w:rsidRPr="003F5161">
        <w:rPr>
          <w:color w:val="000000"/>
          <w:sz w:val="28"/>
          <w:szCs w:val="28"/>
        </w:rPr>
        <w:t>0</w:t>
      </w:r>
      <w:r w:rsidR="003F5161">
        <w:rPr>
          <w:color w:val="000000"/>
          <w:sz w:val="28"/>
          <w:szCs w:val="28"/>
        </w:rPr>
        <w:t>%</w:t>
      </w:r>
      <w:r w:rsidRPr="003F5161">
        <w:rPr>
          <w:color w:val="000000"/>
          <w:sz w:val="28"/>
          <w:szCs w:val="28"/>
        </w:rPr>
        <w:t>=</w:t>
      </w:r>
      <w:r w:rsidR="00037469" w:rsidRPr="003F5161">
        <w:rPr>
          <w:color w:val="000000"/>
          <w:sz w:val="28"/>
          <w:szCs w:val="28"/>
        </w:rPr>
        <w:t>42067,76</w:t>
      </w:r>
      <w:r w:rsidRPr="003F5161">
        <w:rPr>
          <w:color w:val="000000"/>
          <w:sz w:val="28"/>
          <w:szCs w:val="28"/>
        </w:rPr>
        <w:t>*100/</w:t>
      </w:r>
      <w:r w:rsidR="00037469" w:rsidRPr="003F5161">
        <w:rPr>
          <w:color w:val="000000"/>
          <w:sz w:val="28"/>
          <w:szCs w:val="28"/>
        </w:rPr>
        <w:t>1382,24</w:t>
      </w:r>
      <w:r w:rsidRPr="003F5161">
        <w:rPr>
          <w:color w:val="000000"/>
          <w:sz w:val="28"/>
          <w:szCs w:val="28"/>
        </w:rPr>
        <w:t>=</w:t>
      </w:r>
      <w:r w:rsidR="00996D94" w:rsidRPr="003F5161">
        <w:rPr>
          <w:color w:val="000000"/>
          <w:sz w:val="28"/>
          <w:szCs w:val="28"/>
        </w:rPr>
        <w:t>3043,45</w:t>
      </w:r>
      <w:r w:rsidRPr="003F5161">
        <w:rPr>
          <w:color w:val="000000"/>
          <w:sz w:val="28"/>
          <w:szCs w:val="28"/>
        </w:rPr>
        <w:t>, что больше 75, значит, уровень достаточности собственного капитала страховщика отличный.</w:t>
      </w:r>
    </w:p>
    <w:p w:rsidR="00FA2F73" w:rsidRPr="003F5161" w:rsidRDefault="00FA2F73" w:rsidP="003F5161">
      <w:pPr>
        <w:spacing w:line="360" w:lineRule="auto"/>
        <w:ind w:firstLine="709"/>
        <w:jc w:val="both"/>
        <w:rPr>
          <w:color w:val="000000"/>
          <w:sz w:val="28"/>
          <w:szCs w:val="28"/>
        </w:rPr>
      </w:pPr>
      <w:r w:rsidRPr="003F5161">
        <w:rPr>
          <w:iCs/>
          <w:color w:val="000000"/>
          <w:sz w:val="28"/>
          <w:szCs w:val="28"/>
        </w:rPr>
        <w:t>Показатели оценки достаточности страховых резервов.</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 xml:space="preserve">Страховые резервы </w:t>
      </w:r>
      <w:r w:rsidR="003F5161">
        <w:rPr>
          <w:color w:val="000000"/>
          <w:sz w:val="28"/>
          <w:szCs w:val="28"/>
        </w:rPr>
        <w:t>–</w:t>
      </w:r>
      <w:r w:rsidR="003F5161" w:rsidRPr="003F5161">
        <w:rPr>
          <w:color w:val="000000"/>
          <w:sz w:val="28"/>
          <w:szCs w:val="28"/>
        </w:rPr>
        <w:t xml:space="preserve"> </w:t>
      </w:r>
      <w:r w:rsidRPr="003F5161">
        <w:rPr>
          <w:color w:val="000000"/>
          <w:sz w:val="28"/>
          <w:szCs w:val="28"/>
        </w:rPr>
        <w:t>это оценка обязательств страховщика, выраженная в денежной форме, по обеспечению предстоящих страховых выплат. Наличие страховых резервов в предписанном размере служит гарантией платежеспособности страховщика и финансовой устойчивости проводимых страховых операций.</w:t>
      </w:r>
    </w:p>
    <w:p w:rsidR="00FA2F73" w:rsidRDefault="00FA2F73" w:rsidP="003F5161">
      <w:pPr>
        <w:spacing w:line="360" w:lineRule="auto"/>
        <w:ind w:firstLine="709"/>
        <w:jc w:val="both"/>
        <w:rPr>
          <w:color w:val="000000"/>
          <w:sz w:val="28"/>
          <w:szCs w:val="28"/>
          <w:vertAlign w:val="subscript"/>
        </w:rPr>
      </w:pPr>
      <w:r w:rsidRPr="003F5161">
        <w:rPr>
          <w:color w:val="000000"/>
          <w:sz w:val="28"/>
          <w:szCs w:val="28"/>
        </w:rPr>
        <w:t xml:space="preserve">Оценку достаточности страховых резервов можно провести по видам страхования жизни или видам страхования иным, чем страхование жизни, через одноименный коэффициент </w:t>
      </w:r>
      <w:r w:rsidR="003F5161">
        <w:rPr>
          <w:color w:val="000000"/>
          <w:sz w:val="28"/>
          <w:szCs w:val="28"/>
        </w:rPr>
        <w:t>–</w:t>
      </w:r>
      <w:r w:rsidR="003F5161" w:rsidRPr="003F5161">
        <w:rPr>
          <w:color w:val="000000"/>
          <w:sz w:val="28"/>
          <w:szCs w:val="28"/>
        </w:rPr>
        <w:t xml:space="preserve"> </w:t>
      </w:r>
      <w:r w:rsidRPr="003F5161">
        <w:rPr>
          <w:color w:val="000000"/>
          <w:sz w:val="28"/>
          <w:szCs w:val="28"/>
        </w:rPr>
        <w:t>К</w:t>
      </w:r>
      <w:r w:rsidRPr="003F5161">
        <w:rPr>
          <w:color w:val="000000"/>
          <w:sz w:val="28"/>
          <w:szCs w:val="28"/>
          <w:vertAlign w:val="subscript"/>
        </w:rPr>
        <w:t>дср</w:t>
      </w:r>
    </w:p>
    <w:p w:rsidR="003F5161" w:rsidRDefault="003F5161" w:rsidP="003F5161">
      <w:pPr>
        <w:shd w:val="clear" w:color="auto" w:fill="FFFFFF"/>
        <w:spacing w:line="360" w:lineRule="auto"/>
        <w:ind w:firstLine="709"/>
        <w:jc w:val="both"/>
        <w:rPr>
          <w:iCs/>
          <w:color w:val="000000"/>
          <w:sz w:val="28"/>
          <w:szCs w:val="28"/>
        </w:rPr>
      </w:pPr>
    </w:p>
    <w:p w:rsidR="00FA2F73" w:rsidRPr="003F5161" w:rsidRDefault="00EA4338" w:rsidP="003F5161">
      <w:pPr>
        <w:shd w:val="clear" w:color="auto" w:fill="FFFFFF"/>
        <w:spacing w:line="360" w:lineRule="auto"/>
        <w:ind w:firstLine="709"/>
        <w:jc w:val="both"/>
        <w:rPr>
          <w:iCs/>
          <w:color w:val="000000"/>
          <w:sz w:val="28"/>
          <w:szCs w:val="28"/>
        </w:rPr>
      </w:pPr>
      <w:r>
        <w:rPr>
          <w:iCs/>
          <w:color w:val="000000"/>
          <w:position w:val="-24"/>
          <w:sz w:val="28"/>
          <w:szCs w:val="28"/>
        </w:rPr>
        <w:pict>
          <v:shape id="_x0000_i1027" type="#_x0000_t75" style="width:90pt;height:30.75pt">
            <v:imagedata r:id="rId9" o:title=""/>
          </v:shape>
        </w:pict>
      </w:r>
      <w:r w:rsidR="00FA2F73" w:rsidRPr="003F5161">
        <w:rPr>
          <w:iCs/>
          <w:color w:val="000000"/>
          <w:sz w:val="28"/>
          <w:szCs w:val="28"/>
        </w:rPr>
        <w:t>,</w:t>
      </w:r>
    </w:p>
    <w:p w:rsidR="003F5161" w:rsidRDefault="003F5161" w:rsidP="003F5161">
      <w:pPr>
        <w:shd w:val="clear" w:color="auto" w:fill="FFFFFF"/>
        <w:spacing w:line="360" w:lineRule="auto"/>
        <w:ind w:firstLine="709"/>
        <w:jc w:val="both"/>
        <w:rPr>
          <w:color w:val="000000"/>
          <w:sz w:val="28"/>
          <w:szCs w:val="28"/>
        </w:rPr>
      </w:pPr>
    </w:p>
    <w:p w:rsidR="00FA2F73" w:rsidRP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 xml:space="preserve">где СРж </w:t>
      </w:r>
      <w:r w:rsidR="003F5161">
        <w:rPr>
          <w:color w:val="000000"/>
          <w:sz w:val="28"/>
          <w:szCs w:val="28"/>
        </w:rPr>
        <w:t>–</w:t>
      </w:r>
      <w:r w:rsidR="003F5161" w:rsidRPr="003F5161">
        <w:rPr>
          <w:color w:val="000000"/>
          <w:sz w:val="28"/>
          <w:szCs w:val="28"/>
        </w:rPr>
        <w:t xml:space="preserve"> </w:t>
      </w:r>
      <w:r w:rsidRPr="003F5161">
        <w:rPr>
          <w:color w:val="000000"/>
          <w:sz w:val="28"/>
          <w:szCs w:val="28"/>
        </w:rPr>
        <w:t>резервы по страхованию жизни (</w:t>
      </w:r>
      <w:r w:rsidR="003F5161" w:rsidRPr="003F5161">
        <w:rPr>
          <w:color w:val="000000"/>
          <w:sz w:val="28"/>
          <w:szCs w:val="28"/>
        </w:rPr>
        <w:t>стр.</w:t>
      </w:r>
      <w:r w:rsidR="003F5161">
        <w:rPr>
          <w:color w:val="000000"/>
          <w:sz w:val="28"/>
          <w:szCs w:val="28"/>
        </w:rPr>
        <w:t> </w:t>
      </w:r>
      <w:r w:rsidR="003F5161" w:rsidRPr="003F5161">
        <w:rPr>
          <w:color w:val="000000"/>
          <w:sz w:val="28"/>
          <w:szCs w:val="28"/>
        </w:rPr>
        <w:t>5</w:t>
      </w:r>
      <w:r w:rsidRPr="003F5161">
        <w:rPr>
          <w:color w:val="000000"/>
          <w:sz w:val="28"/>
          <w:szCs w:val="28"/>
        </w:rPr>
        <w:t>10, ф</w:t>
      </w:r>
      <w:r w:rsidR="003F5161" w:rsidRPr="003F5161">
        <w:rPr>
          <w:color w:val="000000"/>
          <w:sz w:val="28"/>
          <w:szCs w:val="28"/>
        </w:rPr>
        <w:t>.</w:t>
      </w:r>
      <w:r w:rsidR="003F5161">
        <w:rPr>
          <w:color w:val="000000"/>
          <w:sz w:val="28"/>
          <w:szCs w:val="28"/>
        </w:rPr>
        <w:t xml:space="preserve"> №</w:t>
      </w:r>
      <w:r w:rsidR="003F5161" w:rsidRPr="003F5161">
        <w:rPr>
          <w:color w:val="000000"/>
          <w:sz w:val="28"/>
          <w:szCs w:val="28"/>
        </w:rPr>
        <w:t>1</w:t>
      </w:r>
      <w:r w:rsidRPr="003F5161">
        <w:rPr>
          <w:color w:val="000000"/>
          <w:sz w:val="28"/>
          <w:szCs w:val="28"/>
        </w:rPr>
        <w:t>);</w:t>
      </w:r>
    </w:p>
    <w:p w:rsidR="00FA2F73" w:rsidRP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 xml:space="preserve">СРиж </w:t>
      </w:r>
      <w:r w:rsidR="003F5161">
        <w:rPr>
          <w:color w:val="000000"/>
          <w:sz w:val="28"/>
          <w:szCs w:val="28"/>
        </w:rPr>
        <w:t>–</w:t>
      </w:r>
      <w:r w:rsidR="003F5161" w:rsidRPr="003F5161">
        <w:rPr>
          <w:color w:val="000000"/>
          <w:sz w:val="28"/>
          <w:szCs w:val="28"/>
        </w:rPr>
        <w:t xml:space="preserve"> </w:t>
      </w:r>
      <w:r w:rsidRPr="003F5161">
        <w:rPr>
          <w:color w:val="000000"/>
          <w:sz w:val="28"/>
          <w:szCs w:val="28"/>
        </w:rPr>
        <w:t>резервы по видам страхования иным, чем страхование жизни (</w:t>
      </w:r>
      <w:r w:rsidR="003F5161" w:rsidRPr="003F5161">
        <w:rPr>
          <w:color w:val="000000"/>
          <w:sz w:val="28"/>
          <w:szCs w:val="28"/>
        </w:rPr>
        <w:t>стр.</w:t>
      </w:r>
      <w:r w:rsidR="003F5161">
        <w:rPr>
          <w:color w:val="000000"/>
          <w:sz w:val="28"/>
          <w:szCs w:val="28"/>
        </w:rPr>
        <w:t> </w:t>
      </w:r>
      <w:r w:rsidR="003F5161" w:rsidRPr="003F5161">
        <w:rPr>
          <w:color w:val="000000"/>
          <w:sz w:val="28"/>
          <w:szCs w:val="28"/>
        </w:rPr>
        <w:t>5</w:t>
      </w:r>
      <w:r w:rsidRPr="003F5161">
        <w:rPr>
          <w:color w:val="000000"/>
          <w:sz w:val="28"/>
          <w:szCs w:val="28"/>
        </w:rPr>
        <w:t xml:space="preserve">20 + </w:t>
      </w:r>
      <w:r w:rsidR="003F5161" w:rsidRPr="003F5161">
        <w:rPr>
          <w:color w:val="000000"/>
          <w:sz w:val="28"/>
          <w:szCs w:val="28"/>
        </w:rPr>
        <w:t>стр.</w:t>
      </w:r>
      <w:r w:rsidR="003F5161">
        <w:rPr>
          <w:color w:val="000000"/>
          <w:sz w:val="28"/>
          <w:szCs w:val="28"/>
        </w:rPr>
        <w:t> </w:t>
      </w:r>
      <w:r w:rsidR="003F5161" w:rsidRPr="003F5161">
        <w:rPr>
          <w:color w:val="000000"/>
          <w:sz w:val="28"/>
          <w:szCs w:val="28"/>
        </w:rPr>
        <w:t>5</w:t>
      </w:r>
      <w:r w:rsidRPr="003F5161">
        <w:rPr>
          <w:color w:val="000000"/>
          <w:sz w:val="28"/>
          <w:szCs w:val="28"/>
        </w:rPr>
        <w:t xml:space="preserve">30 + </w:t>
      </w:r>
      <w:r w:rsidR="003F5161" w:rsidRPr="003F5161">
        <w:rPr>
          <w:color w:val="000000"/>
          <w:sz w:val="28"/>
          <w:szCs w:val="28"/>
        </w:rPr>
        <w:t>стр.</w:t>
      </w:r>
      <w:r w:rsidR="003F5161">
        <w:rPr>
          <w:color w:val="000000"/>
          <w:sz w:val="28"/>
          <w:szCs w:val="28"/>
        </w:rPr>
        <w:t> </w:t>
      </w:r>
      <w:r w:rsidR="003F5161" w:rsidRPr="003F5161">
        <w:rPr>
          <w:color w:val="000000"/>
          <w:sz w:val="28"/>
          <w:szCs w:val="28"/>
        </w:rPr>
        <w:t>5</w:t>
      </w:r>
      <w:r w:rsidRPr="003F5161">
        <w:rPr>
          <w:color w:val="000000"/>
          <w:sz w:val="28"/>
          <w:szCs w:val="28"/>
        </w:rPr>
        <w:t xml:space="preserve">40, </w:t>
      </w:r>
      <w:r w:rsidR="003F5161" w:rsidRPr="003F5161">
        <w:rPr>
          <w:color w:val="000000"/>
          <w:sz w:val="28"/>
          <w:szCs w:val="28"/>
        </w:rPr>
        <w:t>ф.</w:t>
      </w:r>
      <w:r w:rsidR="003F5161">
        <w:rPr>
          <w:color w:val="000000"/>
          <w:sz w:val="28"/>
          <w:szCs w:val="28"/>
        </w:rPr>
        <w:t> </w:t>
      </w:r>
      <w:r w:rsidR="003F5161" w:rsidRPr="003F5161">
        <w:rPr>
          <w:color w:val="000000"/>
          <w:sz w:val="28"/>
          <w:szCs w:val="28"/>
        </w:rPr>
        <w:t>1</w:t>
      </w:r>
      <w:r w:rsidRPr="003F5161">
        <w:rPr>
          <w:color w:val="000000"/>
          <w:sz w:val="28"/>
          <w:szCs w:val="28"/>
        </w:rPr>
        <w:t>);</w:t>
      </w:r>
    </w:p>
    <w:p w:rsidR="00FA2F73" w:rsidRP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 xml:space="preserve">ПРн </w:t>
      </w:r>
      <w:r w:rsidR="003F5161">
        <w:rPr>
          <w:color w:val="000000"/>
          <w:sz w:val="28"/>
          <w:szCs w:val="28"/>
        </w:rPr>
        <w:t>–</w:t>
      </w:r>
      <w:r w:rsidR="003F5161" w:rsidRPr="003F5161">
        <w:rPr>
          <w:color w:val="000000"/>
          <w:sz w:val="28"/>
          <w:szCs w:val="28"/>
        </w:rPr>
        <w:t xml:space="preserve"> </w:t>
      </w:r>
      <w:r w:rsidRPr="003F5161">
        <w:rPr>
          <w:color w:val="000000"/>
          <w:sz w:val="28"/>
          <w:szCs w:val="28"/>
        </w:rPr>
        <w:t xml:space="preserve">страховые премии </w:t>
      </w:r>
      <w:r w:rsidR="003F5161">
        <w:rPr>
          <w:color w:val="000000"/>
          <w:sz w:val="28"/>
          <w:szCs w:val="28"/>
        </w:rPr>
        <w:t>–</w:t>
      </w:r>
      <w:r w:rsidR="003F5161" w:rsidRPr="003F5161">
        <w:rPr>
          <w:color w:val="000000"/>
          <w:sz w:val="28"/>
          <w:szCs w:val="28"/>
        </w:rPr>
        <w:t xml:space="preserve"> </w:t>
      </w:r>
      <w:r w:rsidRPr="003F5161">
        <w:rPr>
          <w:color w:val="000000"/>
          <w:sz w:val="28"/>
          <w:szCs w:val="28"/>
        </w:rPr>
        <w:t>нетто по страхованию жизни (</w:t>
      </w:r>
      <w:r w:rsidR="003F5161" w:rsidRPr="003F5161">
        <w:rPr>
          <w:color w:val="000000"/>
          <w:sz w:val="28"/>
          <w:szCs w:val="28"/>
        </w:rPr>
        <w:t>стр.</w:t>
      </w:r>
      <w:r w:rsidR="003F5161">
        <w:rPr>
          <w:color w:val="000000"/>
          <w:sz w:val="28"/>
          <w:szCs w:val="28"/>
        </w:rPr>
        <w:t> </w:t>
      </w:r>
      <w:r w:rsidR="003F5161" w:rsidRPr="003F5161">
        <w:rPr>
          <w:color w:val="000000"/>
          <w:sz w:val="28"/>
          <w:szCs w:val="28"/>
        </w:rPr>
        <w:t>0</w:t>
      </w:r>
      <w:r w:rsidRPr="003F5161">
        <w:rPr>
          <w:color w:val="000000"/>
          <w:sz w:val="28"/>
          <w:szCs w:val="28"/>
        </w:rPr>
        <w:t xml:space="preserve">10, </w:t>
      </w:r>
      <w:r w:rsidR="003F5161" w:rsidRPr="003F5161">
        <w:rPr>
          <w:color w:val="000000"/>
          <w:sz w:val="28"/>
          <w:szCs w:val="28"/>
        </w:rPr>
        <w:t>ф.</w:t>
      </w:r>
      <w:r w:rsidR="003F5161">
        <w:rPr>
          <w:color w:val="000000"/>
          <w:sz w:val="28"/>
          <w:szCs w:val="28"/>
        </w:rPr>
        <w:t> </w:t>
      </w:r>
      <w:r w:rsidR="003F5161" w:rsidRPr="003F5161">
        <w:rPr>
          <w:color w:val="000000"/>
          <w:sz w:val="28"/>
          <w:szCs w:val="28"/>
        </w:rPr>
        <w:t>2</w:t>
      </w:r>
      <w:r w:rsidRPr="003F5161">
        <w:rPr>
          <w:color w:val="000000"/>
          <w:sz w:val="28"/>
          <w:szCs w:val="28"/>
        </w:rPr>
        <w:t>), страховые премии</w:t>
      </w:r>
      <w:r w:rsidR="003F5161">
        <w:rPr>
          <w:color w:val="000000"/>
          <w:sz w:val="28"/>
          <w:szCs w:val="28"/>
        </w:rPr>
        <w:t xml:space="preserve"> </w:t>
      </w:r>
      <w:r w:rsidRPr="003F5161">
        <w:rPr>
          <w:color w:val="000000"/>
          <w:sz w:val="28"/>
          <w:szCs w:val="28"/>
        </w:rPr>
        <w:t>нетто по видам страхования иным, чем страхование жизни (</w:t>
      </w:r>
      <w:r w:rsidR="003F5161" w:rsidRPr="003F5161">
        <w:rPr>
          <w:color w:val="000000"/>
          <w:sz w:val="28"/>
          <w:szCs w:val="28"/>
        </w:rPr>
        <w:t>стр.</w:t>
      </w:r>
      <w:r w:rsidR="003F5161">
        <w:rPr>
          <w:color w:val="000000"/>
          <w:sz w:val="28"/>
          <w:szCs w:val="28"/>
        </w:rPr>
        <w:t> </w:t>
      </w:r>
      <w:r w:rsidR="003F5161" w:rsidRPr="003F5161">
        <w:rPr>
          <w:color w:val="000000"/>
          <w:sz w:val="28"/>
          <w:szCs w:val="28"/>
        </w:rPr>
        <w:t>0</w:t>
      </w:r>
      <w:r w:rsidRPr="003F5161">
        <w:rPr>
          <w:color w:val="000000"/>
          <w:sz w:val="28"/>
          <w:szCs w:val="28"/>
        </w:rPr>
        <w:t xml:space="preserve">80, </w:t>
      </w:r>
      <w:r w:rsidR="003F5161" w:rsidRPr="003F5161">
        <w:rPr>
          <w:color w:val="000000"/>
          <w:sz w:val="28"/>
          <w:szCs w:val="28"/>
        </w:rPr>
        <w:t>ф.</w:t>
      </w:r>
      <w:r w:rsidR="003F5161">
        <w:rPr>
          <w:color w:val="000000"/>
          <w:sz w:val="28"/>
          <w:szCs w:val="28"/>
        </w:rPr>
        <w:t> </w:t>
      </w:r>
      <w:r w:rsidR="003F5161" w:rsidRPr="003F5161">
        <w:rPr>
          <w:color w:val="000000"/>
          <w:sz w:val="28"/>
          <w:szCs w:val="28"/>
        </w:rPr>
        <w:t>2</w:t>
      </w:r>
      <w:r w:rsidRPr="003F5161">
        <w:rPr>
          <w:color w:val="000000"/>
          <w:sz w:val="28"/>
          <w:szCs w:val="28"/>
        </w:rPr>
        <w:t>)</w:t>
      </w:r>
    </w:p>
    <w:p w:rsidR="00FA2F73" w:rsidRP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Отношение суммы страховых резервов к нетто премии по видам страхования должно быть не менее 1.</w:t>
      </w:r>
    </w:p>
    <w:p w:rsidR="00FA2F73" w:rsidRP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 xml:space="preserve">По видам страхования жизни: </w:t>
      </w:r>
      <w:r w:rsidR="00EA4338">
        <w:rPr>
          <w:color w:val="000000"/>
          <w:position w:val="-24"/>
          <w:sz w:val="28"/>
          <w:szCs w:val="28"/>
        </w:rPr>
        <w:pict>
          <v:shape id="_x0000_i1028" type="#_x0000_t75" style="width:93.75pt;height:30.75pt">
            <v:imagedata r:id="rId10" o:title=""/>
          </v:shape>
        </w:pict>
      </w:r>
      <w:r w:rsidR="00996D94" w:rsidRPr="003F5161">
        <w:rPr>
          <w:color w:val="000000"/>
          <w:sz w:val="28"/>
          <w:szCs w:val="28"/>
        </w:rPr>
        <w:t>&lt;</w:t>
      </w:r>
      <w:r w:rsidRPr="003F5161">
        <w:rPr>
          <w:color w:val="000000"/>
          <w:sz w:val="28"/>
          <w:szCs w:val="28"/>
        </w:rPr>
        <w:t xml:space="preserve">1, страховые резервы </w:t>
      </w:r>
      <w:r w:rsidR="00996D94" w:rsidRPr="003F5161">
        <w:rPr>
          <w:color w:val="000000"/>
          <w:sz w:val="28"/>
          <w:szCs w:val="28"/>
        </w:rPr>
        <w:t>не</w:t>
      </w:r>
      <w:r w:rsidRPr="003F5161">
        <w:rPr>
          <w:color w:val="000000"/>
          <w:sz w:val="28"/>
          <w:szCs w:val="28"/>
        </w:rPr>
        <w:t>достаточны по страхованию жизни.</w:t>
      </w:r>
    </w:p>
    <w:p w:rsidR="00FA2F73" w:rsidRP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 xml:space="preserve">По видам страхования иным, чем страхование жизни: </w:t>
      </w:r>
      <w:r w:rsidR="00EA4338">
        <w:rPr>
          <w:color w:val="000000"/>
          <w:position w:val="-24"/>
          <w:sz w:val="28"/>
          <w:szCs w:val="28"/>
        </w:rPr>
        <w:pict>
          <v:shape id="_x0000_i1029" type="#_x0000_t75" style="width:137.25pt;height:30.75pt">
            <v:imagedata r:id="rId11" o:title=""/>
          </v:shape>
        </w:pict>
      </w:r>
      <w:r w:rsidRPr="003F5161">
        <w:rPr>
          <w:color w:val="000000"/>
          <w:sz w:val="28"/>
          <w:szCs w:val="28"/>
        </w:rPr>
        <w:t>&lt;1, страховые резервы недостаточны по видам страхование иным, чем страхование жизни.</w:t>
      </w:r>
    </w:p>
    <w:p w:rsidR="00FA2F73" w:rsidRPr="003F5161" w:rsidRDefault="00FA2F73" w:rsidP="003F5161">
      <w:pPr>
        <w:shd w:val="clear" w:color="auto" w:fill="FFFFFF"/>
        <w:spacing w:line="360" w:lineRule="auto"/>
        <w:ind w:firstLine="709"/>
        <w:jc w:val="both"/>
        <w:rPr>
          <w:iCs/>
          <w:color w:val="000000"/>
          <w:sz w:val="28"/>
          <w:szCs w:val="28"/>
        </w:rPr>
      </w:pPr>
      <w:r w:rsidRPr="003F5161">
        <w:rPr>
          <w:iCs/>
          <w:color w:val="000000"/>
          <w:sz w:val="28"/>
          <w:szCs w:val="28"/>
        </w:rPr>
        <w:t>Показатели, характеризующие ликвидность активов страховщика</w:t>
      </w:r>
    </w:p>
    <w:p w:rsidR="00FA2F73" w:rsidRP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Наиболее наглядно оценить ликвидность активов страховщика позволяет показатель срочности (коэффициент срочной ликвидности), равный отношению суммы наличных денежных средств и высоколиквидных активов к сумме резервов:</w:t>
      </w:r>
    </w:p>
    <w:p w:rsidR="003F5161" w:rsidRDefault="003F5161" w:rsidP="003F5161">
      <w:pPr>
        <w:shd w:val="clear" w:color="auto" w:fill="FFFFFF"/>
        <w:spacing w:line="360" w:lineRule="auto"/>
        <w:ind w:firstLine="709"/>
        <w:jc w:val="both"/>
        <w:rPr>
          <w:color w:val="000000"/>
          <w:sz w:val="28"/>
          <w:szCs w:val="28"/>
        </w:rPr>
      </w:pPr>
    </w:p>
    <w:p w:rsidR="00FA2F73" w:rsidRPr="003F5161" w:rsidRDefault="00EA4338" w:rsidP="003F5161">
      <w:pPr>
        <w:shd w:val="clear" w:color="auto" w:fill="FFFFFF"/>
        <w:spacing w:line="360" w:lineRule="auto"/>
        <w:ind w:firstLine="709"/>
        <w:jc w:val="both"/>
        <w:rPr>
          <w:color w:val="000000"/>
          <w:sz w:val="28"/>
          <w:szCs w:val="28"/>
        </w:rPr>
      </w:pPr>
      <w:r>
        <w:rPr>
          <w:color w:val="000000"/>
          <w:position w:val="-24"/>
          <w:sz w:val="28"/>
          <w:szCs w:val="28"/>
        </w:rPr>
        <w:pict>
          <v:shape id="_x0000_i1030" type="#_x0000_t75" style="width:93.75pt;height:30.75pt">
            <v:imagedata r:id="rId12" o:title=""/>
          </v:shape>
        </w:pict>
      </w:r>
    </w:p>
    <w:p w:rsidR="003F5161" w:rsidRDefault="003F5161" w:rsidP="003F5161">
      <w:pPr>
        <w:shd w:val="clear" w:color="auto" w:fill="FFFFFF"/>
        <w:spacing w:line="360" w:lineRule="auto"/>
        <w:ind w:firstLine="709"/>
        <w:jc w:val="both"/>
        <w:rPr>
          <w:color w:val="000000"/>
          <w:sz w:val="28"/>
          <w:szCs w:val="28"/>
        </w:rPr>
      </w:pPr>
    </w:p>
    <w:p w:rsidR="00FA2F73" w:rsidRP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 xml:space="preserve">где ДС </w:t>
      </w:r>
      <w:r w:rsidR="003F5161">
        <w:rPr>
          <w:color w:val="000000"/>
          <w:sz w:val="28"/>
          <w:szCs w:val="28"/>
        </w:rPr>
        <w:t>–</w:t>
      </w:r>
      <w:r w:rsidR="003F5161" w:rsidRPr="003F5161">
        <w:rPr>
          <w:color w:val="000000"/>
          <w:sz w:val="28"/>
          <w:szCs w:val="28"/>
        </w:rPr>
        <w:t xml:space="preserve"> </w:t>
      </w:r>
      <w:r w:rsidRPr="003F5161">
        <w:rPr>
          <w:color w:val="000000"/>
          <w:sz w:val="28"/>
          <w:szCs w:val="28"/>
        </w:rPr>
        <w:t xml:space="preserve">денежные средства = </w:t>
      </w:r>
      <w:r w:rsidR="003F5161" w:rsidRPr="003F5161">
        <w:rPr>
          <w:color w:val="000000"/>
          <w:sz w:val="28"/>
          <w:szCs w:val="28"/>
        </w:rPr>
        <w:t>стр.</w:t>
      </w:r>
      <w:r w:rsidR="003F5161">
        <w:rPr>
          <w:color w:val="000000"/>
          <w:sz w:val="28"/>
          <w:szCs w:val="28"/>
        </w:rPr>
        <w:t> </w:t>
      </w:r>
      <w:r w:rsidR="003F5161" w:rsidRPr="003F5161">
        <w:rPr>
          <w:color w:val="000000"/>
          <w:sz w:val="28"/>
          <w:szCs w:val="28"/>
        </w:rPr>
        <w:t>2</w:t>
      </w:r>
      <w:r w:rsidRPr="003F5161">
        <w:rPr>
          <w:color w:val="000000"/>
          <w:sz w:val="28"/>
          <w:szCs w:val="28"/>
        </w:rPr>
        <w:t xml:space="preserve">70, </w:t>
      </w:r>
      <w:r w:rsidR="003F5161" w:rsidRPr="003F5161">
        <w:rPr>
          <w:color w:val="000000"/>
          <w:sz w:val="28"/>
          <w:szCs w:val="28"/>
        </w:rPr>
        <w:t>ф.</w:t>
      </w:r>
      <w:r w:rsidR="003F5161">
        <w:rPr>
          <w:color w:val="000000"/>
          <w:sz w:val="28"/>
          <w:szCs w:val="28"/>
        </w:rPr>
        <w:t> </w:t>
      </w:r>
      <w:r w:rsidR="003F5161" w:rsidRPr="003F5161">
        <w:rPr>
          <w:color w:val="000000"/>
          <w:sz w:val="28"/>
          <w:szCs w:val="28"/>
        </w:rPr>
        <w:t>1</w:t>
      </w:r>
      <w:r w:rsidRPr="003F5161">
        <w:rPr>
          <w:color w:val="000000"/>
          <w:sz w:val="28"/>
          <w:szCs w:val="28"/>
        </w:rPr>
        <w:t>;</w:t>
      </w:r>
    </w:p>
    <w:p w:rsidR="00FA2F73" w:rsidRP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 xml:space="preserve">ВЛА </w:t>
      </w:r>
      <w:r w:rsidR="003F5161">
        <w:rPr>
          <w:color w:val="000000"/>
          <w:sz w:val="28"/>
          <w:szCs w:val="28"/>
        </w:rPr>
        <w:t>–</w:t>
      </w:r>
      <w:r w:rsidR="003F5161" w:rsidRPr="003F5161">
        <w:rPr>
          <w:color w:val="000000"/>
          <w:sz w:val="28"/>
          <w:szCs w:val="28"/>
        </w:rPr>
        <w:t xml:space="preserve"> </w:t>
      </w:r>
      <w:r w:rsidRPr="003F5161">
        <w:rPr>
          <w:color w:val="000000"/>
          <w:sz w:val="28"/>
          <w:szCs w:val="28"/>
        </w:rPr>
        <w:t xml:space="preserve">высоколиквидные активы = </w:t>
      </w:r>
      <w:r w:rsidR="003F5161" w:rsidRPr="003F5161">
        <w:rPr>
          <w:color w:val="000000"/>
          <w:sz w:val="28"/>
          <w:szCs w:val="28"/>
        </w:rPr>
        <w:t>стр.</w:t>
      </w:r>
      <w:r w:rsidR="003F5161">
        <w:rPr>
          <w:color w:val="000000"/>
          <w:sz w:val="28"/>
          <w:szCs w:val="28"/>
        </w:rPr>
        <w:t> </w:t>
      </w:r>
      <w:r w:rsidR="003F5161" w:rsidRPr="003F5161">
        <w:rPr>
          <w:color w:val="000000"/>
          <w:sz w:val="28"/>
          <w:szCs w:val="28"/>
        </w:rPr>
        <w:t>1</w:t>
      </w:r>
      <w:r w:rsidRPr="003F5161">
        <w:rPr>
          <w:color w:val="000000"/>
          <w:sz w:val="28"/>
          <w:szCs w:val="28"/>
        </w:rPr>
        <w:t xml:space="preserve">30 </w:t>
      </w:r>
      <w:r w:rsidR="003F5161" w:rsidRPr="003F5161">
        <w:rPr>
          <w:color w:val="000000"/>
          <w:sz w:val="28"/>
          <w:szCs w:val="28"/>
        </w:rPr>
        <w:t>ф.</w:t>
      </w:r>
      <w:r w:rsidR="003F5161">
        <w:rPr>
          <w:color w:val="000000"/>
          <w:sz w:val="28"/>
          <w:szCs w:val="28"/>
        </w:rPr>
        <w:t> </w:t>
      </w:r>
      <w:r w:rsidR="003F5161" w:rsidRPr="003F5161">
        <w:rPr>
          <w:color w:val="000000"/>
          <w:sz w:val="28"/>
          <w:szCs w:val="28"/>
        </w:rPr>
        <w:t>1</w:t>
      </w:r>
      <w:r w:rsidRPr="003F5161">
        <w:rPr>
          <w:color w:val="000000"/>
          <w:sz w:val="28"/>
          <w:szCs w:val="28"/>
        </w:rPr>
        <w:t>;</w:t>
      </w:r>
    </w:p>
    <w:p w:rsidR="00FA2F73" w:rsidRP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 xml:space="preserve">СР </w:t>
      </w:r>
      <w:r w:rsidR="003F5161">
        <w:rPr>
          <w:color w:val="000000"/>
          <w:sz w:val="28"/>
          <w:szCs w:val="28"/>
        </w:rPr>
        <w:t>–</w:t>
      </w:r>
      <w:r w:rsidR="003F5161" w:rsidRPr="003F5161">
        <w:rPr>
          <w:color w:val="000000"/>
          <w:sz w:val="28"/>
          <w:szCs w:val="28"/>
        </w:rPr>
        <w:t xml:space="preserve"> </w:t>
      </w:r>
      <w:r w:rsidRPr="003F5161">
        <w:rPr>
          <w:color w:val="000000"/>
          <w:sz w:val="28"/>
          <w:szCs w:val="28"/>
        </w:rPr>
        <w:t xml:space="preserve">страховые резервы = </w:t>
      </w:r>
      <w:r w:rsidR="003F5161" w:rsidRPr="003F5161">
        <w:rPr>
          <w:color w:val="000000"/>
          <w:sz w:val="28"/>
          <w:szCs w:val="28"/>
        </w:rPr>
        <w:t>стр.</w:t>
      </w:r>
      <w:r w:rsidR="003F5161">
        <w:rPr>
          <w:color w:val="000000"/>
          <w:sz w:val="28"/>
          <w:szCs w:val="28"/>
        </w:rPr>
        <w:t> </w:t>
      </w:r>
      <w:r w:rsidR="003F5161" w:rsidRPr="003F5161">
        <w:rPr>
          <w:color w:val="000000"/>
          <w:sz w:val="28"/>
          <w:szCs w:val="28"/>
        </w:rPr>
        <w:t>5</w:t>
      </w:r>
      <w:r w:rsidRPr="003F5161">
        <w:rPr>
          <w:color w:val="000000"/>
          <w:sz w:val="28"/>
          <w:szCs w:val="28"/>
        </w:rPr>
        <w:t xml:space="preserve">90, </w:t>
      </w:r>
      <w:r w:rsidR="003F5161" w:rsidRPr="003F5161">
        <w:rPr>
          <w:color w:val="000000"/>
          <w:sz w:val="28"/>
          <w:szCs w:val="28"/>
        </w:rPr>
        <w:t>ф.</w:t>
      </w:r>
      <w:r w:rsidR="003F5161">
        <w:rPr>
          <w:color w:val="000000"/>
          <w:sz w:val="28"/>
          <w:szCs w:val="28"/>
        </w:rPr>
        <w:t> </w:t>
      </w:r>
      <w:r w:rsidR="003F5161" w:rsidRPr="003F5161">
        <w:rPr>
          <w:color w:val="000000"/>
          <w:sz w:val="28"/>
          <w:szCs w:val="28"/>
        </w:rPr>
        <w:t>1</w:t>
      </w:r>
      <w:r w:rsidRPr="003F5161">
        <w:rPr>
          <w:color w:val="000000"/>
          <w:sz w:val="28"/>
          <w:szCs w:val="28"/>
        </w:rPr>
        <w:t>.</w:t>
      </w:r>
    </w:p>
    <w:p w:rsidR="00FA2F73" w:rsidRPr="003F5161" w:rsidRDefault="00EA4338" w:rsidP="003F5161">
      <w:pPr>
        <w:shd w:val="clear" w:color="auto" w:fill="FFFFFF"/>
        <w:spacing w:line="360" w:lineRule="auto"/>
        <w:ind w:firstLine="709"/>
        <w:jc w:val="both"/>
        <w:rPr>
          <w:color w:val="000000"/>
          <w:sz w:val="28"/>
          <w:szCs w:val="28"/>
        </w:rPr>
      </w:pPr>
      <w:r>
        <w:rPr>
          <w:color w:val="000000"/>
          <w:position w:val="-24"/>
          <w:sz w:val="28"/>
          <w:szCs w:val="28"/>
        </w:rPr>
        <w:pict>
          <v:shape id="_x0000_i1031" type="#_x0000_t75" style="width:122.25pt;height:30.75pt">
            <v:imagedata r:id="rId13" o:title=""/>
          </v:shape>
        </w:pict>
      </w:r>
      <w:r w:rsidR="00FA2F73" w:rsidRPr="003F5161">
        <w:rPr>
          <w:color w:val="000000"/>
          <w:sz w:val="28"/>
          <w:szCs w:val="28"/>
        </w:rPr>
        <w:t>, что больше 1, значит, ликвидность активов страховщика достаточна.</w:t>
      </w:r>
    </w:p>
    <w:p w:rsidR="00FA2F73" w:rsidRPr="003F5161" w:rsidRDefault="00FA2F73" w:rsidP="003F5161">
      <w:pPr>
        <w:shd w:val="clear" w:color="auto" w:fill="FFFFFF"/>
        <w:spacing w:line="360" w:lineRule="auto"/>
        <w:ind w:firstLine="709"/>
        <w:jc w:val="both"/>
        <w:rPr>
          <w:color w:val="000000"/>
          <w:sz w:val="28"/>
          <w:szCs w:val="28"/>
        </w:rPr>
      </w:pPr>
      <w:r w:rsidRPr="003F5161">
        <w:rPr>
          <w:iCs/>
          <w:color w:val="000000"/>
          <w:sz w:val="28"/>
          <w:szCs w:val="28"/>
        </w:rPr>
        <w:t>Показатели, характеризующие степень перестраховочной защиты</w:t>
      </w:r>
      <w:r w:rsidRPr="003F5161">
        <w:rPr>
          <w:i/>
          <w:iCs/>
          <w:color w:val="000000"/>
          <w:sz w:val="28"/>
          <w:szCs w:val="28"/>
        </w:rPr>
        <w:t xml:space="preserve"> </w:t>
      </w:r>
      <w:r w:rsidRPr="003F5161">
        <w:rPr>
          <w:color w:val="000000"/>
          <w:sz w:val="28"/>
          <w:szCs w:val="28"/>
        </w:rPr>
        <w:t>определяются черед коэффициент зависимости от перестрахования (Кзпс). Рассчитывается как отношение страховых взносов, переданных в перестрахование, к общему объему страховых взносов, которое определяет финансовую устойчивость в пределах от 1</w:t>
      </w:r>
      <w:r w:rsidR="003F5161" w:rsidRPr="003F5161">
        <w:rPr>
          <w:color w:val="000000"/>
          <w:sz w:val="28"/>
          <w:szCs w:val="28"/>
        </w:rPr>
        <w:t>5</w:t>
      </w:r>
      <w:r w:rsidR="003F5161">
        <w:rPr>
          <w:color w:val="000000"/>
          <w:sz w:val="28"/>
          <w:szCs w:val="28"/>
        </w:rPr>
        <w:t>%</w:t>
      </w:r>
      <w:r w:rsidRPr="003F5161">
        <w:rPr>
          <w:color w:val="000000"/>
          <w:sz w:val="28"/>
          <w:szCs w:val="28"/>
        </w:rPr>
        <w:t xml:space="preserve"> до 7</w:t>
      </w:r>
      <w:r w:rsidR="003F5161" w:rsidRPr="003F5161">
        <w:rPr>
          <w:color w:val="000000"/>
          <w:sz w:val="28"/>
          <w:szCs w:val="28"/>
        </w:rPr>
        <w:t>5</w:t>
      </w:r>
      <w:r w:rsidR="003F5161">
        <w:rPr>
          <w:color w:val="000000"/>
          <w:sz w:val="28"/>
          <w:szCs w:val="28"/>
        </w:rPr>
        <w:t>%</w:t>
      </w:r>
      <w:r w:rsidRPr="003F5161">
        <w:rPr>
          <w:color w:val="000000"/>
          <w:sz w:val="28"/>
          <w:szCs w:val="28"/>
        </w:rPr>
        <w:t>.</w:t>
      </w:r>
    </w:p>
    <w:p w:rsidR="003F5161" w:rsidRDefault="003F5161" w:rsidP="003F5161">
      <w:pPr>
        <w:shd w:val="clear" w:color="auto" w:fill="FFFFFF"/>
        <w:spacing w:line="360" w:lineRule="auto"/>
        <w:ind w:firstLine="709"/>
        <w:jc w:val="both"/>
        <w:rPr>
          <w:i/>
          <w:iCs/>
          <w:color w:val="000000"/>
          <w:sz w:val="28"/>
          <w:szCs w:val="28"/>
        </w:rPr>
      </w:pPr>
    </w:p>
    <w:p w:rsidR="00FA2F73" w:rsidRPr="003F5161" w:rsidRDefault="00EA4338" w:rsidP="003F5161">
      <w:pPr>
        <w:shd w:val="clear" w:color="auto" w:fill="FFFFFF"/>
        <w:spacing w:line="360" w:lineRule="auto"/>
        <w:ind w:firstLine="709"/>
        <w:jc w:val="both"/>
        <w:rPr>
          <w:i/>
          <w:iCs/>
          <w:color w:val="000000"/>
          <w:sz w:val="28"/>
          <w:szCs w:val="28"/>
        </w:rPr>
      </w:pPr>
      <w:r>
        <w:rPr>
          <w:i/>
          <w:iCs/>
          <w:color w:val="000000"/>
          <w:position w:val="-24"/>
          <w:sz w:val="28"/>
          <w:szCs w:val="28"/>
        </w:rPr>
        <w:pict>
          <v:shape id="_x0000_i1032" type="#_x0000_t75" style="width:74.25pt;height:30.75pt">
            <v:imagedata r:id="rId14" o:title=""/>
          </v:shape>
        </w:pict>
      </w:r>
    </w:p>
    <w:p w:rsidR="003F5161" w:rsidRDefault="003F5161" w:rsidP="003F5161">
      <w:pPr>
        <w:shd w:val="clear" w:color="auto" w:fill="FFFFFF"/>
        <w:spacing w:line="360" w:lineRule="auto"/>
        <w:ind w:firstLine="709"/>
        <w:jc w:val="both"/>
        <w:rPr>
          <w:color w:val="000000"/>
          <w:sz w:val="28"/>
          <w:szCs w:val="28"/>
        </w:rPr>
      </w:pPr>
    </w:p>
    <w:p w:rsidR="00FA2F73" w:rsidRP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 xml:space="preserve">где </w:t>
      </w:r>
      <w:r w:rsidRPr="003F5161">
        <w:rPr>
          <w:bCs/>
          <w:color w:val="000000"/>
          <w:sz w:val="28"/>
          <w:szCs w:val="28"/>
        </w:rPr>
        <w:t>ПРП</w:t>
      </w:r>
      <w:r w:rsidRPr="003F5161">
        <w:rPr>
          <w:b/>
          <w:bCs/>
          <w:color w:val="000000"/>
          <w:sz w:val="28"/>
          <w:szCs w:val="28"/>
        </w:rPr>
        <w:t xml:space="preserve"> </w:t>
      </w:r>
      <w:r w:rsidR="003F5161">
        <w:rPr>
          <w:color w:val="000000"/>
          <w:sz w:val="28"/>
          <w:szCs w:val="28"/>
        </w:rPr>
        <w:t>–</w:t>
      </w:r>
      <w:r w:rsidR="003F5161" w:rsidRPr="003F5161">
        <w:rPr>
          <w:color w:val="000000"/>
          <w:sz w:val="28"/>
          <w:szCs w:val="28"/>
        </w:rPr>
        <w:t xml:space="preserve"> </w:t>
      </w:r>
      <w:r w:rsidRPr="003F5161">
        <w:rPr>
          <w:color w:val="000000"/>
          <w:sz w:val="28"/>
          <w:szCs w:val="28"/>
        </w:rPr>
        <w:t>сумма премий, переданных в перестрахование = (</w:t>
      </w:r>
      <w:r w:rsidR="003F5161" w:rsidRPr="003F5161">
        <w:rPr>
          <w:color w:val="000000"/>
          <w:sz w:val="28"/>
          <w:szCs w:val="28"/>
        </w:rPr>
        <w:t>стр.</w:t>
      </w:r>
      <w:r w:rsidR="003F5161">
        <w:rPr>
          <w:color w:val="000000"/>
          <w:sz w:val="28"/>
          <w:szCs w:val="28"/>
        </w:rPr>
        <w:t> </w:t>
      </w:r>
      <w:r w:rsidR="003F5161" w:rsidRPr="003F5161">
        <w:rPr>
          <w:color w:val="000000"/>
          <w:sz w:val="28"/>
          <w:szCs w:val="28"/>
        </w:rPr>
        <w:t>0</w:t>
      </w:r>
      <w:r w:rsidRPr="003F5161">
        <w:rPr>
          <w:color w:val="000000"/>
          <w:sz w:val="28"/>
          <w:szCs w:val="28"/>
        </w:rPr>
        <w:t xml:space="preserve">12, </w:t>
      </w:r>
      <w:r w:rsidR="003F5161" w:rsidRPr="003F5161">
        <w:rPr>
          <w:color w:val="000000"/>
          <w:sz w:val="28"/>
          <w:szCs w:val="28"/>
        </w:rPr>
        <w:t>стр.</w:t>
      </w:r>
      <w:r w:rsidR="003F5161">
        <w:rPr>
          <w:color w:val="000000"/>
          <w:sz w:val="28"/>
          <w:szCs w:val="28"/>
        </w:rPr>
        <w:t> </w:t>
      </w:r>
      <w:r w:rsidR="003F5161" w:rsidRPr="003F5161">
        <w:rPr>
          <w:color w:val="000000"/>
          <w:sz w:val="28"/>
          <w:szCs w:val="28"/>
        </w:rPr>
        <w:t>0</w:t>
      </w:r>
      <w:r w:rsidRPr="003F5161">
        <w:rPr>
          <w:color w:val="000000"/>
          <w:sz w:val="28"/>
          <w:szCs w:val="28"/>
        </w:rPr>
        <w:t xml:space="preserve">82), </w:t>
      </w:r>
      <w:r w:rsidR="003F5161" w:rsidRPr="003F5161">
        <w:rPr>
          <w:color w:val="000000"/>
          <w:sz w:val="28"/>
          <w:szCs w:val="28"/>
        </w:rPr>
        <w:t>ф.</w:t>
      </w:r>
      <w:r w:rsidR="003F5161">
        <w:rPr>
          <w:color w:val="000000"/>
          <w:sz w:val="28"/>
          <w:szCs w:val="28"/>
        </w:rPr>
        <w:t> </w:t>
      </w:r>
      <w:r w:rsidR="003F5161" w:rsidRPr="003F5161">
        <w:rPr>
          <w:color w:val="000000"/>
          <w:sz w:val="28"/>
          <w:szCs w:val="28"/>
        </w:rPr>
        <w:t>2</w:t>
      </w:r>
      <w:r w:rsidRPr="003F5161">
        <w:rPr>
          <w:color w:val="000000"/>
          <w:sz w:val="28"/>
          <w:szCs w:val="28"/>
        </w:rPr>
        <w:t>;</w:t>
      </w:r>
    </w:p>
    <w:p w:rsidR="00FA2F73" w:rsidRP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 xml:space="preserve">ПР </w:t>
      </w:r>
      <w:r w:rsidR="003F5161">
        <w:rPr>
          <w:color w:val="000000"/>
          <w:sz w:val="28"/>
          <w:szCs w:val="28"/>
        </w:rPr>
        <w:t>–</w:t>
      </w:r>
      <w:r w:rsidR="003F5161" w:rsidRPr="003F5161">
        <w:rPr>
          <w:color w:val="000000"/>
          <w:sz w:val="28"/>
          <w:szCs w:val="28"/>
        </w:rPr>
        <w:t xml:space="preserve"> </w:t>
      </w:r>
      <w:r w:rsidRPr="003F5161">
        <w:rPr>
          <w:color w:val="000000"/>
          <w:sz w:val="28"/>
          <w:szCs w:val="28"/>
        </w:rPr>
        <w:t>общая сумма полученных премий = (</w:t>
      </w:r>
      <w:r w:rsidR="003F5161" w:rsidRPr="003F5161">
        <w:rPr>
          <w:color w:val="000000"/>
          <w:sz w:val="28"/>
          <w:szCs w:val="28"/>
        </w:rPr>
        <w:t>стр.</w:t>
      </w:r>
      <w:r w:rsidR="003F5161">
        <w:rPr>
          <w:color w:val="000000"/>
          <w:sz w:val="28"/>
          <w:szCs w:val="28"/>
        </w:rPr>
        <w:t> </w:t>
      </w:r>
      <w:r w:rsidR="003F5161" w:rsidRPr="003F5161">
        <w:rPr>
          <w:color w:val="000000"/>
          <w:sz w:val="28"/>
          <w:szCs w:val="28"/>
        </w:rPr>
        <w:t>0</w:t>
      </w:r>
      <w:r w:rsidRPr="003F5161">
        <w:rPr>
          <w:color w:val="000000"/>
          <w:sz w:val="28"/>
          <w:szCs w:val="28"/>
        </w:rPr>
        <w:t xml:space="preserve">10, </w:t>
      </w:r>
      <w:r w:rsidR="003F5161" w:rsidRPr="003F5161">
        <w:rPr>
          <w:color w:val="000000"/>
          <w:sz w:val="28"/>
          <w:szCs w:val="28"/>
        </w:rPr>
        <w:t>стр.</w:t>
      </w:r>
      <w:r w:rsidR="003F5161">
        <w:rPr>
          <w:color w:val="000000"/>
          <w:sz w:val="28"/>
          <w:szCs w:val="28"/>
        </w:rPr>
        <w:t> </w:t>
      </w:r>
      <w:r w:rsidR="003F5161" w:rsidRPr="003F5161">
        <w:rPr>
          <w:color w:val="000000"/>
          <w:sz w:val="28"/>
          <w:szCs w:val="28"/>
        </w:rPr>
        <w:t>0</w:t>
      </w:r>
      <w:r w:rsidRPr="003F5161">
        <w:rPr>
          <w:color w:val="000000"/>
          <w:sz w:val="28"/>
          <w:szCs w:val="28"/>
        </w:rPr>
        <w:t xml:space="preserve">80), </w:t>
      </w:r>
      <w:r w:rsidR="003F5161" w:rsidRPr="003F5161">
        <w:rPr>
          <w:color w:val="000000"/>
          <w:sz w:val="28"/>
          <w:szCs w:val="28"/>
        </w:rPr>
        <w:t>ф.</w:t>
      </w:r>
      <w:r w:rsidR="003F5161">
        <w:rPr>
          <w:color w:val="000000"/>
          <w:sz w:val="28"/>
          <w:szCs w:val="28"/>
        </w:rPr>
        <w:t> </w:t>
      </w:r>
      <w:r w:rsidR="003F5161" w:rsidRPr="003F5161">
        <w:rPr>
          <w:color w:val="000000"/>
          <w:sz w:val="28"/>
          <w:szCs w:val="28"/>
        </w:rPr>
        <w:t>2</w:t>
      </w:r>
      <w:r w:rsidRPr="003F5161">
        <w:rPr>
          <w:color w:val="000000"/>
          <w:sz w:val="28"/>
          <w:szCs w:val="28"/>
        </w:rPr>
        <w:t>.</w:t>
      </w:r>
    </w:p>
    <w:p w:rsidR="00FA2F73" w:rsidRPr="003F5161" w:rsidRDefault="00EA4338" w:rsidP="003F5161">
      <w:pPr>
        <w:shd w:val="clear" w:color="auto" w:fill="FFFFFF"/>
        <w:spacing w:line="360" w:lineRule="auto"/>
        <w:ind w:firstLine="709"/>
        <w:jc w:val="both"/>
        <w:rPr>
          <w:color w:val="000000"/>
          <w:sz w:val="28"/>
          <w:szCs w:val="28"/>
        </w:rPr>
      </w:pPr>
      <w:r>
        <w:rPr>
          <w:color w:val="000000"/>
          <w:position w:val="-24"/>
          <w:sz w:val="28"/>
          <w:szCs w:val="28"/>
        </w:rPr>
        <w:pict>
          <v:shape id="_x0000_i1033" type="#_x0000_t75" style="width:141pt;height:30.75pt">
            <v:imagedata r:id="rId15" o:title=""/>
          </v:shape>
        </w:pict>
      </w:r>
      <w:r w:rsidR="00FA2F73" w:rsidRPr="003F5161">
        <w:rPr>
          <w:color w:val="000000"/>
          <w:sz w:val="28"/>
          <w:szCs w:val="28"/>
        </w:rPr>
        <w:t>, то есть 2</w:t>
      </w:r>
      <w:r w:rsidR="003F5161" w:rsidRPr="003F5161">
        <w:rPr>
          <w:color w:val="000000"/>
          <w:sz w:val="28"/>
          <w:szCs w:val="28"/>
        </w:rPr>
        <w:t>1</w:t>
      </w:r>
      <w:r w:rsidR="003F5161">
        <w:rPr>
          <w:color w:val="000000"/>
          <w:sz w:val="28"/>
          <w:szCs w:val="28"/>
        </w:rPr>
        <w:t>%</w:t>
      </w:r>
      <w:r w:rsidR="00FA2F73" w:rsidRPr="003F5161">
        <w:rPr>
          <w:color w:val="000000"/>
          <w:sz w:val="28"/>
          <w:szCs w:val="28"/>
        </w:rPr>
        <w:t>, что входит в область допустимых значений.</w:t>
      </w:r>
    </w:p>
    <w:p w:rsidR="00FA2F73" w:rsidRP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Под финансовой устойчивостью страховых операций понимается постоянное сбалансирование или превышение доходов над расходами страховщика в целом по страховому фонду.</w:t>
      </w:r>
    </w:p>
    <w:p w:rsidR="00FA2F73" w:rsidRP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 xml:space="preserve">Для оценки финансовой устойчивости страховых операций следует исходить из того, что при расчете страховых тарифов страховщик соблюдает главный принцип страхования </w:t>
      </w:r>
      <w:r w:rsidR="003F5161">
        <w:rPr>
          <w:color w:val="000000"/>
          <w:sz w:val="28"/>
          <w:szCs w:val="28"/>
        </w:rPr>
        <w:t xml:space="preserve">– </w:t>
      </w:r>
      <w:r w:rsidR="003F5161" w:rsidRPr="003F5161">
        <w:rPr>
          <w:color w:val="000000"/>
          <w:sz w:val="28"/>
          <w:szCs w:val="28"/>
        </w:rPr>
        <w:t>э</w:t>
      </w:r>
      <w:r w:rsidRPr="003F5161">
        <w:rPr>
          <w:color w:val="000000"/>
          <w:sz w:val="28"/>
          <w:szCs w:val="28"/>
        </w:rPr>
        <w:t>квивалентности отношений страховых сторон. Страховщик исходит из того, что ему необходимо собрать столько страховых премий, сколько потребуется для будущих страховых выплат. Данное равенство указывает на точку финансового равновесия, тем самым определяет финансовую устойчивость страховых операций. Превышение объема страховых премий над объемом страховых выплат (выручка страховщика) свидетельствует об эффективности страховых операций.</w:t>
      </w:r>
    </w:p>
    <w:p w:rsidR="00FA2F73" w:rsidRP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 xml:space="preserve">Провести оценку финансовой устойчивости страховых операций (ФУсо) возможно путем сопоставления показателей убыточности страховой суммы (Усс </w:t>
      </w:r>
      <w:r w:rsidR="003F5161">
        <w:rPr>
          <w:color w:val="000000"/>
          <w:sz w:val="28"/>
          <w:szCs w:val="28"/>
        </w:rPr>
        <w:t>–</w:t>
      </w:r>
      <w:r w:rsidR="003F5161" w:rsidRPr="003F5161">
        <w:rPr>
          <w:color w:val="000000"/>
          <w:sz w:val="28"/>
          <w:szCs w:val="28"/>
        </w:rPr>
        <w:t xml:space="preserve"> </w:t>
      </w:r>
      <w:r w:rsidRPr="003F5161">
        <w:rPr>
          <w:color w:val="000000"/>
          <w:sz w:val="28"/>
          <w:szCs w:val="28"/>
        </w:rPr>
        <w:t xml:space="preserve">норма выплат) и убыточности страховых операций (Усо </w:t>
      </w:r>
      <w:r w:rsidR="003F5161">
        <w:rPr>
          <w:color w:val="000000"/>
          <w:sz w:val="28"/>
          <w:szCs w:val="28"/>
        </w:rPr>
        <w:t>–</w:t>
      </w:r>
      <w:r w:rsidR="003F5161" w:rsidRPr="003F5161">
        <w:rPr>
          <w:color w:val="000000"/>
          <w:sz w:val="28"/>
          <w:szCs w:val="28"/>
        </w:rPr>
        <w:t xml:space="preserve"> </w:t>
      </w:r>
      <w:r w:rsidRPr="003F5161">
        <w:rPr>
          <w:color w:val="000000"/>
          <w:sz w:val="28"/>
          <w:szCs w:val="28"/>
        </w:rPr>
        <w:t xml:space="preserve">уровень выплат). Убыточность страховой суммы определяется как отношение объема страховых выплат к совокупной страховой сумме по заключенным договорам страхования и является основой нетто </w:t>
      </w:r>
      <w:r w:rsidR="003F5161">
        <w:rPr>
          <w:color w:val="000000"/>
          <w:sz w:val="28"/>
          <w:szCs w:val="28"/>
        </w:rPr>
        <w:t>–</w:t>
      </w:r>
      <w:r w:rsidR="003F5161" w:rsidRPr="003F5161">
        <w:rPr>
          <w:color w:val="000000"/>
          <w:sz w:val="28"/>
          <w:szCs w:val="28"/>
        </w:rPr>
        <w:t xml:space="preserve"> </w:t>
      </w:r>
      <w:r w:rsidRPr="003F5161">
        <w:rPr>
          <w:color w:val="000000"/>
          <w:sz w:val="28"/>
          <w:szCs w:val="28"/>
        </w:rPr>
        <w:t>части страховых тарифов по видам страхования. Убыточность страховых операций определяется как отношение объема страховых выплат к объему страховых премий.</w:t>
      </w:r>
    </w:p>
    <w:p w:rsidR="00FA2F73" w:rsidRP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В процессе анализа ФУсо должно соблюдаться условие Усс≥Усо.</w:t>
      </w:r>
    </w:p>
    <w:p w:rsidR="00FA2F73" w:rsidRPr="003F5161" w:rsidRDefault="00C661B4" w:rsidP="003F5161">
      <w:pPr>
        <w:shd w:val="clear" w:color="auto" w:fill="FFFFFF"/>
        <w:spacing w:line="360" w:lineRule="auto"/>
        <w:ind w:firstLine="709"/>
        <w:jc w:val="both"/>
        <w:rPr>
          <w:color w:val="000000"/>
          <w:sz w:val="28"/>
          <w:szCs w:val="28"/>
        </w:rPr>
      </w:pPr>
      <w:r w:rsidRPr="003F5161">
        <w:rPr>
          <w:color w:val="000000"/>
          <w:sz w:val="28"/>
          <w:szCs w:val="28"/>
        </w:rPr>
        <w:t>По заданию Усс=0,8</w:t>
      </w:r>
    </w:p>
    <w:p w:rsid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Усо найдем как частное суммы выплат по всем видам страхования и страховых резервов:</w:t>
      </w:r>
      <w:r w:rsidR="003F5161">
        <w:rPr>
          <w:color w:val="000000"/>
          <w:sz w:val="28"/>
          <w:szCs w:val="28"/>
        </w:rPr>
        <w:t xml:space="preserve"> </w:t>
      </w:r>
      <w:r w:rsidR="00EA4338">
        <w:rPr>
          <w:color w:val="000000"/>
          <w:position w:val="-30"/>
          <w:sz w:val="28"/>
          <w:szCs w:val="28"/>
        </w:rPr>
        <w:pict>
          <v:shape id="_x0000_i1034" type="#_x0000_t75" style="width:150.75pt;height:33.75pt">
            <v:imagedata r:id="rId16" o:title=""/>
          </v:shape>
        </w:pict>
      </w:r>
    </w:p>
    <w:p w:rsidR="00FA2F73" w:rsidRPr="003F5161" w:rsidRDefault="00EA4338" w:rsidP="003F5161">
      <w:pPr>
        <w:shd w:val="clear" w:color="auto" w:fill="FFFFFF"/>
        <w:spacing w:line="360" w:lineRule="auto"/>
        <w:ind w:firstLine="709"/>
        <w:jc w:val="both"/>
        <w:rPr>
          <w:color w:val="000000"/>
          <w:sz w:val="28"/>
          <w:szCs w:val="28"/>
        </w:rPr>
      </w:pPr>
      <w:r>
        <w:rPr>
          <w:color w:val="000000"/>
          <w:position w:val="-24"/>
          <w:sz w:val="28"/>
          <w:szCs w:val="28"/>
        </w:rPr>
        <w:pict>
          <v:shape id="_x0000_i1035" type="#_x0000_t75" style="width:123.75pt;height:30.75pt">
            <v:imagedata r:id="rId17" o:title=""/>
          </v:shape>
        </w:pict>
      </w:r>
    </w:p>
    <w:p w:rsidR="00FA2F73" w:rsidRP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Усс</w:t>
      </w:r>
      <w:r w:rsidR="00C661B4" w:rsidRPr="003F5161">
        <w:rPr>
          <w:color w:val="000000"/>
          <w:sz w:val="28"/>
          <w:szCs w:val="28"/>
        </w:rPr>
        <w:t>&lt;</w:t>
      </w:r>
      <w:r w:rsidRPr="003F5161">
        <w:rPr>
          <w:color w:val="000000"/>
          <w:sz w:val="28"/>
          <w:szCs w:val="28"/>
        </w:rPr>
        <w:t xml:space="preserve">Усо, страховые операции финансово </w:t>
      </w:r>
      <w:r w:rsidR="00C661B4" w:rsidRPr="003F5161">
        <w:rPr>
          <w:color w:val="000000"/>
          <w:sz w:val="28"/>
          <w:szCs w:val="28"/>
        </w:rPr>
        <w:t>не</w:t>
      </w:r>
      <w:r w:rsidRPr="003F5161">
        <w:rPr>
          <w:color w:val="000000"/>
          <w:sz w:val="28"/>
          <w:szCs w:val="28"/>
        </w:rPr>
        <w:t>устойчивы.</w:t>
      </w:r>
    </w:p>
    <w:p w:rsidR="003F5161" w:rsidRDefault="003F5161" w:rsidP="003F5161">
      <w:pPr>
        <w:shd w:val="clear" w:color="auto" w:fill="FFFFFF"/>
        <w:spacing w:line="360" w:lineRule="auto"/>
        <w:ind w:firstLine="709"/>
        <w:jc w:val="both"/>
        <w:rPr>
          <w:color w:val="000000"/>
          <w:sz w:val="28"/>
          <w:szCs w:val="28"/>
        </w:rPr>
      </w:pPr>
    </w:p>
    <w:p w:rsidR="00FA2F73" w:rsidRPr="003F5161" w:rsidRDefault="00FA2F73" w:rsidP="003F5161">
      <w:pPr>
        <w:shd w:val="clear" w:color="auto" w:fill="FFFFFF"/>
        <w:spacing w:line="360" w:lineRule="auto"/>
        <w:ind w:firstLine="709"/>
        <w:jc w:val="both"/>
        <w:rPr>
          <w:b/>
          <w:color w:val="000000"/>
          <w:sz w:val="28"/>
          <w:szCs w:val="28"/>
        </w:rPr>
      </w:pPr>
      <w:r w:rsidRPr="003F5161">
        <w:rPr>
          <w:b/>
          <w:color w:val="000000"/>
          <w:sz w:val="28"/>
          <w:szCs w:val="28"/>
        </w:rPr>
        <w:t xml:space="preserve">3. Анализ </w:t>
      </w:r>
      <w:r w:rsidRPr="003F5161">
        <w:rPr>
          <w:b/>
          <w:bCs/>
          <w:color w:val="000000"/>
          <w:sz w:val="28"/>
          <w:szCs w:val="28"/>
        </w:rPr>
        <w:t xml:space="preserve">финансовых </w:t>
      </w:r>
      <w:r w:rsidRPr="003F5161">
        <w:rPr>
          <w:b/>
          <w:color w:val="000000"/>
          <w:sz w:val="28"/>
          <w:szCs w:val="28"/>
        </w:rPr>
        <w:t>результатов</w:t>
      </w:r>
    </w:p>
    <w:p w:rsidR="003F5161" w:rsidRDefault="003F5161" w:rsidP="003F5161">
      <w:pPr>
        <w:shd w:val="clear" w:color="auto" w:fill="FFFFFF"/>
        <w:spacing w:line="360" w:lineRule="auto"/>
        <w:ind w:firstLine="709"/>
        <w:jc w:val="both"/>
        <w:rPr>
          <w:color w:val="000000"/>
          <w:sz w:val="28"/>
          <w:szCs w:val="28"/>
        </w:rPr>
      </w:pPr>
    </w:p>
    <w:p w:rsidR="00FA2F73" w:rsidRP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Анализ показателей финансовых результатов позволяет уяснить причинно-следственную связь изменений основных показателей финансовой устойчивости с технологией страхового и инвестиционного процесса, осуществляемой тем или иным страховщиком. Во многом положительный финансовый результат зависит от инвестиционной деятельности страховщика.</w:t>
      </w:r>
    </w:p>
    <w:p w:rsidR="00FA2F73" w:rsidRP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Показатели, характеризующие эффективность инвестиционных операций (ПЭио) можно определить путем деления полученного за год дохода от инвестиций на среднегодовой объем инвестиционных активов. Для того чтобы оценить доходность, полученный результат следует сопоставить со среднегодовой учетной ставкой рефинансирования Центрального Банка РФ.</w:t>
      </w:r>
    </w:p>
    <w:p w:rsidR="003F5161" w:rsidRDefault="003F5161" w:rsidP="003F5161">
      <w:pPr>
        <w:shd w:val="clear" w:color="auto" w:fill="FFFFFF"/>
        <w:spacing w:line="360" w:lineRule="auto"/>
        <w:ind w:firstLine="709"/>
        <w:jc w:val="both"/>
        <w:rPr>
          <w:color w:val="000000"/>
          <w:sz w:val="28"/>
          <w:szCs w:val="28"/>
        </w:rPr>
      </w:pPr>
    </w:p>
    <w:p w:rsidR="00FA2F73" w:rsidRPr="003F5161" w:rsidRDefault="00EA4338" w:rsidP="003F5161">
      <w:pPr>
        <w:shd w:val="clear" w:color="auto" w:fill="FFFFFF"/>
        <w:spacing w:line="360" w:lineRule="auto"/>
        <w:ind w:firstLine="709"/>
        <w:jc w:val="both"/>
        <w:rPr>
          <w:color w:val="000000"/>
          <w:sz w:val="28"/>
          <w:szCs w:val="28"/>
        </w:rPr>
      </w:pPr>
      <w:r>
        <w:rPr>
          <w:color w:val="000000"/>
          <w:position w:val="-24"/>
          <w:sz w:val="28"/>
          <w:szCs w:val="28"/>
        </w:rPr>
        <w:pict>
          <v:shape id="_x0000_i1036" type="#_x0000_t75" style="width:68.25pt;height:30.75pt">
            <v:imagedata r:id="rId18" o:title=""/>
          </v:shape>
        </w:pict>
      </w:r>
    </w:p>
    <w:p w:rsidR="003F5161" w:rsidRDefault="003F5161" w:rsidP="003F5161">
      <w:pPr>
        <w:shd w:val="clear" w:color="auto" w:fill="FFFFFF"/>
        <w:spacing w:line="360" w:lineRule="auto"/>
        <w:ind w:firstLine="709"/>
        <w:jc w:val="both"/>
        <w:rPr>
          <w:color w:val="000000"/>
          <w:sz w:val="28"/>
          <w:szCs w:val="28"/>
        </w:rPr>
      </w:pPr>
    </w:p>
    <w:p w:rsid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 xml:space="preserve">где Ди </w:t>
      </w:r>
      <w:r w:rsidR="003F5161">
        <w:rPr>
          <w:color w:val="000000"/>
          <w:sz w:val="28"/>
          <w:szCs w:val="28"/>
        </w:rPr>
        <w:t>–</w:t>
      </w:r>
      <w:r w:rsidR="003F5161" w:rsidRPr="003F5161">
        <w:rPr>
          <w:color w:val="000000"/>
          <w:sz w:val="28"/>
          <w:szCs w:val="28"/>
        </w:rPr>
        <w:t xml:space="preserve"> </w:t>
      </w:r>
      <w:r w:rsidRPr="003F5161">
        <w:rPr>
          <w:color w:val="000000"/>
          <w:sz w:val="28"/>
          <w:szCs w:val="28"/>
        </w:rPr>
        <w:t>годовой доход от инвестиций (</w:t>
      </w:r>
      <w:r w:rsidR="003F5161" w:rsidRPr="003F5161">
        <w:rPr>
          <w:color w:val="000000"/>
          <w:sz w:val="28"/>
          <w:szCs w:val="28"/>
        </w:rPr>
        <w:t>стр.</w:t>
      </w:r>
      <w:r w:rsidR="003F5161">
        <w:rPr>
          <w:color w:val="000000"/>
          <w:sz w:val="28"/>
          <w:szCs w:val="28"/>
        </w:rPr>
        <w:t> </w:t>
      </w:r>
      <w:r w:rsidR="003F5161" w:rsidRPr="003F5161">
        <w:rPr>
          <w:color w:val="000000"/>
          <w:sz w:val="28"/>
          <w:szCs w:val="28"/>
        </w:rPr>
        <w:t>0</w:t>
      </w:r>
      <w:r w:rsidRPr="003F5161">
        <w:rPr>
          <w:color w:val="000000"/>
          <w:sz w:val="28"/>
          <w:szCs w:val="28"/>
        </w:rPr>
        <w:t xml:space="preserve">20 + </w:t>
      </w:r>
      <w:r w:rsidR="003F5161" w:rsidRPr="003F5161">
        <w:rPr>
          <w:color w:val="000000"/>
          <w:sz w:val="28"/>
          <w:szCs w:val="28"/>
        </w:rPr>
        <w:t>стр.</w:t>
      </w:r>
      <w:r w:rsidR="003F5161">
        <w:rPr>
          <w:color w:val="000000"/>
          <w:sz w:val="28"/>
          <w:szCs w:val="28"/>
        </w:rPr>
        <w:t> </w:t>
      </w:r>
      <w:r w:rsidR="003F5161" w:rsidRPr="003F5161">
        <w:rPr>
          <w:color w:val="000000"/>
          <w:sz w:val="28"/>
          <w:szCs w:val="28"/>
        </w:rPr>
        <w:t>1</w:t>
      </w:r>
      <w:r w:rsidRPr="003F5161">
        <w:rPr>
          <w:color w:val="000000"/>
          <w:sz w:val="28"/>
          <w:szCs w:val="28"/>
        </w:rPr>
        <w:t xml:space="preserve">80, </w:t>
      </w:r>
      <w:r w:rsidR="003F5161" w:rsidRPr="003F5161">
        <w:rPr>
          <w:color w:val="000000"/>
          <w:sz w:val="28"/>
          <w:szCs w:val="28"/>
        </w:rPr>
        <w:t>ф.</w:t>
      </w:r>
      <w:r w:rsidR="003F5161">
        <w:rPr>
          <w:color w:val="000000"/>
          <w:sz w:val="28"/>
          <w:szCs w:val="28"/>
        </w:rPr>
        <w:t> </w:t>
      </w:r>
      <w:r w:rsidR="003F5161" w:rsidRPr="003F5161">
        <w:rPr>
          <w:color w:val="000000"/>
          <w:sz w:val="28"/>
          <w:szCs w:val="28"/>
        </w:rPr>
        <w:t>2</w:t>
      </w:r>
      <w:r w:rsidRPr="003F5161">
        <w:rPr>
          <w:color w:val="000000"/>
          <w:sz w:val="28"/>
          <w:szCs w:val="28"/>
        </w:rPr>
        <w:t>)</w:t>
      </w:r>
    </w:p>
    <w:p w:rsidR="00FA2F73" w:rsidRP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 xml:space="preserve">Аи </w:t>
      </w:r>
      <w:r w:rsidR="003F5161">
        <w:rPr>
          <w:color w:val="000000"/>
          <w:sz w:val="28"/>
          <w:szCs w:val="28"/>
        </w:rPr>
        <w:t>–</w:t>
      </w:r>
      <w:r w:rsidR="003F5161" w:rsidRPr="003F5161">
        <w:rPr>
          <w:color w:val="000000"/>
          <w:sz w:val="28"/>
          <w:szCs w:val="28"/>
        </w:rPr>
        <w:t xml:space="preserve"> </w:t>
      </w:r>
      <w:r w:rsidRPr="003F5161">
        <w:rPr>
          <w:color w:val="000000"/>
          <w:sz w:val="28"/>
          <w:szCs w:val="28"/>
        </w:rPr>
        <w:t>среднегодовой объем инвестиционных активов (</w:t>
      </w:r>
      <w:r w:rsidR="003F5161" w:rsidRPr="003F5161">
        <w:rPr>
          <w:color w:val="000000"/>
          <w:sz w:val="28"/>
          <w:szCs w:val="28"/>
        </w:rPr>
        <w:t>стр.</w:t>
      </w:r>
      <w:r w:rsidR="003F5161">
        <w:rPr>
          <w:color w:val="000000"/>
          <w:sz w:val="28"/>
          <w:szCs w:val="28"/>
        </w:rPr>
        <w:t> </w:t>
      </w:r>
      <w:r w:rsidR="003F5161" w:rsidRPr="003F5161">
        <w:rPr>
          <w:color w:val="000000"/>
          <w:sz w:val="28"/>
          <w:szCs w:val="28"/>
        </w:rPr>
        <w:t>1</w:t>
      </w:r>
      <w:r w:rsidRPr="003F5161">
        <w:rPr>
          <w:color w:val="000000"/>
          <w:sz w:val="28"/>
          <w:szCs w:val="28"/>
        </w:rPr>
        <w:t xml:space="preserve">20, </w:t>
      </w:r>
      <w:r w:rsidR="003F5161" w:rsidRPr="003F5161">
        <w:rPr>
          <w:color w:val="000000"/>
          <w:sz w:val="28"/>
          <w:szCs w:val="28"/>
        </w:rPr>
        <w:t>ф.</w:t>
      </w:r>
      <w:r w:rsidR="003F5161">
        <w:rPr>
          <w:color w:val="000000"/>
          <w:sz w:val="28"/>
          <w:szCs w:val="28"/>
        </w:rPr>
        <w:t> </w:t>
      </w:r>
      <w:r w:rsidR="003F5161" w:rsidRPr="003F5161">
        <w:rPr>
          <w:color w:val="000000"/>
          <w:sz w:val="28"/>
          <w:szCs w:val="28"/>
        </w:rPr>
        <w:t>1</w:t>
      </w:r>
      <w:r w:rsidRPr="003F5161">
        <w:rPr>
          <w:color w:val="000000"/>
          <w:sz w:val="28"/>
          <w:szCs w:val="28"/>
        </w:rPr>
        <w:t>).</w:t>
      </w:r>
    </w:p>
    <w:p w:rsidR="00FA2F73" w:rsidRPr="003F5161" w:rsidRDefault="00EA4338" w:rsidP="003F5161">
      <w:pPr>
        <w:shd w:val="clear" w:color="auto" w:fill="FFFFFF"/>
        <w:spacing w:line="360" w:lineRule="auto"/>
        <w:ind w:firstLine="709"/>
        <w:jc w:val="both"/>
        <w:rPr>
          <w:color w:val="000000"/>
          <w:sz w:val="28"/>
          <w:szCs w:val="28"/>
        </w:rPr>
      </w:pPr>
      <w:r>
        <w:rPr>
          <w:color w:val="000000"/>
          <w:position w:val="-24"/>
          <w:sz w:val="28"/>
          <w:szCs w:val="28"/>
        </w:rPr>
        <w:pict>
          <v:shape id="_x0000_i1037" type="#_x0000_t75" style="width:105pt;height:30.75pt">
            <v:imagedata r:id="rId19" o:title=""/>
          </v:shape>
        </w:pict>
      </w:r>
    </w:p>
    <w:p w:rsidR="00FA2F73" w:rsidRP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Средняя учетная ставка рефинансирования 12,</w:t>
      </w:r>
      <w:r w:rsidR="003F5161" w:rsidRPr="003F5161">
        <w:rPr>
          <w:color w:val="000000"/>
          <w:sz w:val="28"/>
          <w:szCs w:val="28"/>
        </w:rPr>
        <w:t>5</w:t>
      </w:r>
      <w:r w:rsidR="003F5161">
        <w:rPr>
          <w:color w:val="000000"/>
          <w:sz w:val="28"/>
          <w:szCs w:val="28"/>
        </w:rPr>
        <w:t>%</w:t>
      </w:r>
      <w:r w:rsidRPr="003F5161">
        <w:rPr>
          <w:color w:val="000000"/>
          <w:sz w:val="28"/>
          <w:szCs w:val="28"/>
        </w:rPr>
        <w:t>.</w:t>
      </w:r>
    </w:p>
    <w:p w:rsidR="00FA2F73" w:rsidRP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0,</w:t>
      </w:r>
      <w:r w:rsidR="00DE0A5F" w:rsidRPr="003F5161">
        <w:rPr>
          <w:color w:val="000000"/>
          <w:sz w:val="28"/>
          <w:szCs w:val="28"/>
        </w:rPr>
        <w:t>54&gt;</w:t>
      </w:r>
      <w:r w:rsidRPr="003F5161">
        <w:rPr>
          <w:color w:val="000000"/>
          <w:sz w:val="28"/>
          <w:szCs w:val="28"/>
        </w:rPr>
        <w:t>0,125, инвестиционные операции эффективны.</w:t>
      </w:r>
    </w:p>
    <w:p w:rsidR="00FA2F73" w:rsidRP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Эффективность страховых операций (ПЭсо) можно определить как отношение технического результата к нетто-премии:</w:t>
      </w:r>
    </w:p>
    <w:p w:rsidR="003F5161" w:rsidRDefault="003F5161" w:rsidP="003F5161">
      <w:pPr>
        <w:shd w:val="clear" w:color="auto" w:fill="FFFFFF"/>
        <w:spacing w:line="360" w:lineRule="auto"/>
        <w:ind w:firstLine="709"/>
        <w:jc w:val="both"/>
        <w:rPr>
          <w:i/>
          <w:iCs/>
          <w:color w:val="000000"/>
          <w:sz w:val="28"/>
          <w:szCs w:val="28"/>
        </w:rPr>
      </w:pPr>
    </w:p>
    <w:p w:rsidR="00FA2F73" w:rsidRPr="003F5161" w:rsidRDefault="00EA4338" w:rsidP="003F5161">
      <w:pPr>
        <w:shd w:val="clear" w:color="auto" w:fill="FFFFFF"/>
        <w:spacing w:line="360" w:lineRule="auto"/>
        <w:ind w:firstLine="709"/>
        <w:jc w:val="both"/>
        <w:rPr>
          <w:i/>
          <w:iCs/>
          <w:color w:val="000000"/>
          <w:sz w:val="28"/>
          <w:szCs w:val="28"/>
        </w:rPr>
      </w:pPr>
      <w:r>
        <w:rPr>
          <w:i/>
          <w:iCs/>
          <w:color w:val="000000"/>
          <w:position w:val="-24"/>
          <w:sz w:val="28"/>
          <w:szCs w:val="28"/>
        </w:rPr>
        <w:pict>
          <v:shape id="_x0000_i1038" type="#_x0000_t75" style="width:74.25pt;height:30.75pt">
            <v:imagedata r:id="rId20" o:title=""/>
          </v:shape>
        </w:pict>
      </w:r>
    </w:p>
    <w:p w:rsidR="003F5161" w:rsidRDefault="003F5161" w:rsidP="003F5161">
      <w:pPr>
        <w:shd w:val="clear" w:color="auto" w:fill="FFFFFF"/>
        <w:spacing w:line="360" w:lineRule="auto"/>
        <w:ind w:firstLine="709"/>
        <w:jc w:val="both"/>
        <w:rPr>
          <w:color w:val="000000"/>
          <w:sz w:val="28"/>
          <w:szCs w:val="28"/>
        </w:rPr>
      </w:pPr>
    </w:p>
    <w:p w:rsidR="00FA2F73" w:rsidRP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где ТР</w:t>
      </w:r>
      <w:r w:rsidR="003F5161">
        <w:rPr>
          <w:color w:val="000000"/>
          <w:sz w:val="28"/>
          <w:szCs w:val="28"/>
        </w:rPr>
        <w:t xml:space="preserve"> </w:t>
      </w:r>
      <w:r w:rsidRPr="003F5161">
        <w:rPr>
          <w:color w:val="000000"/>
          <w:sz w:val="28"/>
          <w:szCs w:val="28"/>
        </w:rPr>
        <w:t>технический результат (выручка страховщика) = (</w:t>
      </w:r>
      <w:r w:rsidR="003F5161" w:rsidRPr="003F5161">
        <w:rPr>
          <w:color w:val="000000"/>
          <w:sz w:val="28"/>
          <w:szCs w:val="28"/>
        </w:rPr>
        <w:t>стр.</w:t>
      </w:r>
      <w:r w:rsidR="003F5161">
        <w:rPr>
          <w:color w:val="000000"/>
          <w:sz w:val="28"/>
          <w:szCs w:val="28"/>
        </w:rPr>
        <w:t> </w:t>
      </w:r>
      <w:r w:rsidR="003F5161" w:rsidRPr="003F5161">
        <w:rPr>
          <w:color w:val="000000"/>
          <w:sz w:val="28"/>
          <w:szCs w:val="28"/>
        </w:rPr>
        <w:t>070</w:t>
      </w:r>
      <w:r w:rsidR="003F5161">
        <w:rPr>
          <w:color w:val="000000"/>
          <w:sz w:val="28"/>
          <w:szCs w:val="28"/>
        </w:rPr>
        <w:t> </w:t>
      </w:r>
      <w:r w:rsidR="003F5161" w:rsidRPr="003F5161">
        <w:rPr>
          <w:color w:val="000000"/>
          <w:sz w:val="28"/>
          <w:szCs w:val="28"/>
        </w:rPr>
        <w:t>+</w:t>
      </w:r>
      <w:r w:rsidR="003F5161">
        <w:rPr>
          <w:color w:val="000000"/>
          <w:sz w:val="28"/>
          <w:szCs w:val="28"/>
        </w:rPr>
        <w:t xml:space="preserve"> </w:t>
      </w:r>
      <w:r w:rsidR="003F5161" w:rsidRPr="003F5161">
        <w:rPr>
          <w:color w:val="000000"/>
          <w:sz w:val="28"/>
          <w:szCs w:val="28"/>
        </w:rPr>
        <w:t>стр.</w:t>
      </w:r>
      <w:r w:rsidR="003F5161">
        <w:rPr>
          <w:color w:val="000000"/>
          <w:sz w:val="28"/>
          <w:szCs w:val="28"/>
        </w:rPr>
        <w:t> </w:t>
      </w:r>
      <w:r w:rsidR="003F5161" w:rsidRPr="003F5161">
        <w:rPr>
          <w:color w:val="000000"/>
          <w:sz w:val="28"/>
          <w:szCs w:val="28"/>
        </w:rPr>
        <w:t>1</w:t>
      </w:r>
      <w:r w:rsidRPr="003F5161">
        <w:rPr>
          <w:color w:val="000000"/>
          <w:sz w:val="28"/>
          <w:szCs w:val="28"/>
        </w:rPr>
        <w:t xml:space="preserve">70, </w:t>
      </w:r>
      <w:r w:rsidR="003F5161" w:rsidRPr="003F5161">
        <w:rPr>
          <w:color w:val="000000"/>
          <w:sz w:val="28"/>
          <w:szCs w:val="28"/>
        </w:rPr>
        <w:t>ф.</w:t>
      </w:r>
      <w:r w:rsidR="003F5161">
        <w:rPr>
          <w:color w:val="000000"/>
          <w:sz w:val="28"/>
          <w:szCs w:val="28"/>
        </w:rPr>
        <w:t> </w:t>
      </w:r>
      <w:r w:rsidR="003F5161" w:rsidRPr="003F5161">
        <w:rPr>
          <w:color w:val="000000"/>
          <w:sz w:val="28"/>
          <w:szCs w:val="28"/>
        </w:rPr>
        <w:t>2</w:t>
      </w:r>
      <w:r w:rsidRPr="003F5161">
        <w:rPr>
          <w:color w:val="000000"/>
          <w:sz w:val="28"/>
          <w:szCs w:val="28"/>
        </w:rPr>
        <w:t>);</w:t>
      </w:r>
    </w:p>
    <w:p w:rsidR="00FA2F73" w:rsidRP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 xml:space="preserve">ПРн </w:t>
      </w:r>
      <w:r w:rsidR="003F5161">
        <w:rPr>
          <w:color w:val="000000"/>
          <w:sz w:val="28"/>
          <w:szCs w:val="28"/>
        </w:rPr>
        <w:t>–</w:t>
      </w:r>
      <w:r w:rsidR="003F5161" w:rsidRPr="003F5161">
        <w:rPr>
          <w:color w:val="000000"/>
          <w:sz w:val="28"/>
          <w:szCs w:val="28"/>
        </w:rPr>
        <w:t xml:space="preserve"> </w:t>
      </w:r>
      <w:r w:rsidRPr="003F5161">
        <w:rPr>
          <w:color w:val="000000"/>
          <w:sz w:val="28"/>
          <w:szCs w:val="28"/>
        </w:rPr>
        <w:t>нетто-премия=(</w:t>
      </w:r>
      <w:r w:rsidR="003F5161" w:rsidRPr="003F5161">
        <w:rPr>
          <w:color w:val="000000"/>
          <w:sz w:val="28"/>
          <w:szCs w:val="28"/>
        </w:rPr>
        <w:t>стр.</w:t>
      </w:r>
      <w:r w:rsidR="003F5161">
        <w:rPr>
          <w:color w:val="000000"/>
          <w:sz w:val="28"/>
          <w:szCs w:val="28"/>
        </w:rPr>
        <w:t> </w:t>
      </w:r>
      <w:r w:rsidR="003F5161" w:rsidRPr="003F5161">
        <w:rPr>
          <w:color w:val="000000"/>
          <w:sz w:val="28"/>
          <w:szCs w:val="28"/>
        </w:rPr>
        <w:t>010</w:t>
      </w:r>
      <w:r w:rsidR="003F5161">
        <w:rPr>
          <w:color w:val="000000"/>
          <w:sz w:val="28"/>
          <w:szCs w:val="28"/>
        </w:rPr>
        <w:t> </w:t>
      </w:r>
      <w:r w:rsidR="003F5161" w:rsidRPr="003F5161">
        <w:rPr>
          <w:color w:val="000000"/>
          <w:sz w:val="28"/>
          <w:szCs w:val="28"/>
        </w:rPr>
        <w:t>+</w:t>
      </w:r>
      <w:r w:rsidR="003F5161">
        <w:rPr>
          <w:color w:val="000000"/>
          <w:sz w:val="28"/>
          <w:szCs w:val="28"/>
        </w:rPr>
        <w:t xml:space="preserve"> </w:t>
      </w:r>
      <w:r w:rsidR="003F5161" w:rsidRPr="003F5161">
        <w:rPr>
          <w:color w:val="000000"/>
          <w:sz w:val="28"/>
          <w:szCs w:val="28"/>
        </w:rPr>
        <w:t>стр.</w:t>
      </w:r>
      <w:r w:rsidR="003F5161">
        <w:rPr>
          <w:color w:val="000000"/>
          <w:sz w:val="28"/>
          <w:szCs w:val="28"/>
        </w:rPr>
        <w:t> </w:t>
      </w:r>
      <w:r w:rsidR="003F5161" w:rsidRPr="003F5161">
        <w:rPr>
          <w:color w:val="000000"/>
          <w:sz w:val="28"/>
          <w:szCs w:val="28"/>
        </w:rPr>
        <w:t>0</w:t>
      </w:r>
      <w:r w:rsidRPr="003F5161">
        <w:rPr>
          <w:color w:val="000000"/>
          <w:sz w:val="28"/>
          <w:szCs w:val="28"/>
        </w:rPr>
        <w:t xml:space="preserve">80, </w:t>
      </w:r>
      <w:r w:rsidR="003F5161" w:rsidRPr="003F5161">
        <w:rPr>
          <w:color w:val="000000"/>
          <w:sz w:val="28"/>
          <w:szCs w:val="28"/>
        </w:rPr>
        <w:t>ф.</w:t>
      </w:r>
      <w:r w:rsidR="003F5161">
        <w:rPr>
          <w:color w:val="000000"/>
          <w:sz w:val="28"/>
          <w:szCs w:val="28"/>
        </w:rPr>
        <w:t> </w:t>
      </w:r>
      <w:r w:rsidR="003F5161" w:rsidRPr="003F5161">
        <w:rPr>
          <w:color w:val="000000"/>
          <w:sz w:val="28"/>
          <w:szCs w:val="28"/>
        </w:rPr>
        <w:t>2</w:t>
      </w:r>
      <w:r w:rsidRPr="003F5161">
        <w:rPr>
          <w:color w:val="000000"/>
          <w:sz w:val="28"/>
          <w:szCs w:val="28"/>
        </w:rPr>
        <w:t>). Значение ПЭсо должно быть больше 1</w:t>
      </w:r>
      <w:r w:rsidR="003F5161" w:rsidRPr="003F5161">
        <w:rPr>
          <w:color w:val="000000"/>
          <w:sz w:val="28"/>
          <w:szCs w:val="28"/>
        </w:rPr>
        <w:t>5</w:t>
      </w:r>
      <w:r w:rsidR="003F5161">
        <w:rPr>
          <w:color w:val="000000"/>
          <w:sz w:val="28"/>
          <w:szCs w:val="28"/>
        </w:rPr>
        <w:t>%.</w:t>
      </w:r>
    </w:p>
    <w:p w:rsidR="00FA2F73" w:rsidRPr="003F5161" w:rsidRDefault="00EA4338" w:rsidP="003F5161">
      <w:pPr>
        <w:shd w:val="clear" w:color="auto" w:fill="FFFFFF"/>
        <w:spacing w:line="360" w:lineRule="auto"/>
        <w:ind w:firstLine="709"/>
        <w:jc w:val="both"/>
        <w:rPr>
          <w:color w:val="000000"/>
          <w:sz w:val="28"/>
          <w:szCs w:val="28"/>
        </w:rPr>
      </w:pPr>
      <w:r>
        <w:rPr>
          <w:color w:val="000000"/>
          <w:position w:val="-24"/>
          <w:sz w:val="28"/>
          <w:szCs w:val="28"/>
        </w:rPr>
        <w:pict>
          <v:shape id="_x0000_i1039" type="#_x0000_t75" style="width:191.25pt;height:30.75pt">
            <v:imagedata r:id="rId21" o:title=""/>
          </v:shape>
        </w:pict>
      </w:r>
      <w:r w:rsidR="00FA2F73" w:rsidRPr="003F5161">
        <w:rPr>
          <w:color w:val="000000"/>
          <w:sz w:val="28"/>
          <w:szCs w:val="28"/>
        </w:rPr>
        <w:t xml:space="preserve"> или </w:t>
      </w:r>
      <w:r w:rsidR="003F5161" w:rsidRPr="003F5161">
        <w:rPr>
          <w:color w:val="000000"/>
          <w:sz w:val="28"/>
          <w:szCs w:val="28"/>
        </w:rPr>
        <w:t>7</w:t>
      </w:r>
      <w:r w:rsidR="003F5161">
        <w:rPr>
          <w:color w:val="000000"/>
          <w:sz w:val="28"/>
          <w:szCs w:val="28"/>
        </w:rPr>
        <w:t>%</w:t>
      </w:r>
      <w:r w:rsidR="00FA2F73" w:rsidRPr="003F5161">
        <w:rPr>
          <w:color w:val="000000"/>
          <w:sz w:val="28"/>
          <w:szCs w:val="28"/>
        </w:rPr>
        <w:t xml:space="preserve">, что </w:t>
      </w:r>
      <w:r w:rsidR="00DE0A5F" w:rsidRPr="003F5161">
        <w:rPr>
          <w:color w:val="000000"/>
          <w:sz w:val="28"/>
          <w:szCs w:val="28"/>
        </w:rPr>
        <w:t>меньше</w:t>
      </w:r>
      <w:r w:rsidR="00FA2F73" w:rsidRPr="003F5161">
        <w:rPr>
          <w:color w:val="000000"/>
          <w:sz w:val="28"/>
          <w:szCs w:val="28"/>
        </w:rPr>
        <w:t xml:space="preserve"> 1</w:t>
      </w:r>
      <w:r w:rsidR="003F5161" w:rsidRPr="003F5161">
        <w:rPr>
          <w:color w:val="000000"/>
          <w:sz w:val="28"/>
          <w:szCs w:val="28"/>
        </w:rPr>
        <w:t>5</w:t>
      </w:r>
      <w:r w:rsidR="003F5161">
        <w:rPr>
          <w:color w:val="000000"/>
          <w:sz w:val="28"/>
          <w:szCs w:val="28"/>
        </w:rPr>
        <w:t>%</w:t>
      </w:r>
      <w:r w:rsidR="00FA2F73" w:rsidRPr="003F5161">
        <w:rPr>
          <w:color w:val="000000"/>
          <w:sz w:val="28"/>
          <w:szCs w:val="28"/>
        </w:rPr>
        <w:t xml:space="preserve">, страховые операции </w:t>
      </w:r>
      <w:r w:rsidR="00DE0A5F" w:rsidRPr="003F5161">
        <w:rPr>
          <w:color w:val="000000"/>
          <w:sz w:val="28"/>
          <w:szCs w:val="28"/>
        </w:rPr>
        <w:t>не</w:t>
      </w:r>
      <w:r w:rsidR="00FA2F73" w:rsidRPr="003F5161">
        <w:rPr>
          <w:color w:val="000000"/>
          <w:sz w:val="28"/>
          <w:szCs w:val="28"/>
        </w:rPr>
        <w:t>эффективны.</w:t>
      </w:r>
    </w:p>
    <w:p w:rsidR="00FA2F73" w:rsidRP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Для оценки эффективности политики страховой компании проводится расчет показателя рентабельности страховых операций (Рск) на рубль собственного капитала. Это, по сути, модифицированная формула Дюпона, где чистая прибыль соотносится с собственным капиталом:</w:t>
      </w:r>
    </w:p>
    <w:p w:rsidR="00FA2F73" w:rsidRPr="003F5161" w:rsidRDefault="003F5161" w:rsidP="003F5161">
      <w:pPr>
        <w:shd w:val="clear" w:color="auto" w:fill="FFFFFF"/>
        <w:spacing w:line="360" w:lineRule="auto"/>
        <w:ind w:firstLine="709"/>
        <w:jc w:val="both"/>
        <w:rPr>
          <w:b/>
          <w:bCs/>
          <w:i/>
          <w:iCs/>
          <w:color w:val="000000"/>
          <w:sz w:val="28"/>
          <w:szCs w:val="28"/>
        </w:rPr>
      </w:pPr>
      <w:r>
        <w:rPr>
          <w:b/>
          <w:bCs/>
          <w:i/>
          <w:iCs/>
          <w:color w:val="000000"/>
          <w:sz w:val="28"/>
          <w:szCs w:val="28"/>
        </w:rPr>
        <w:br w:type="page"/>
      </w:r>
      <w:r w:rsidR="00EA4338">
        <w:rPr>
          <w:b/>
          <w:bCs/>
          <w:i/>
          <w:iCs/>
          <w:color w:val="000000"/>
          <w:position w:val="-24"/>
          <w:sz w:val="28"/>
          <w:szCs w:val="28"/>
        </w:rPr>
        <w:pict>
          <v:shape id="_x0000_i1040" type="#_x0000_t75" style="width:90.75pt;height:30.75pt">
            <v:imagedata r:id="rId22" o:title=""/>
          </v:shape>
        </w:pict>
      </w:r>
    </w:p>
    <w:p w:rsidR="003F5161" w:rsidRDefault="003F5161" w:rsidP="003F5161">
      <w:pPr>
        <w:shd w:val="clear" w:color="auto" w:fill="FFFFFF"/>
        <w:spacing w:line="360" w:lineRule="auto"/>
        <w:ind w:firstLine="709"/>
        <w:jc w:val="both"/>
        <w:rPr>
          <w:b/>
          <w:bCs/>
          <w:i/>
          <w:iCs/>
          <w:color w:val="000000"/>
          <w:sz w:val="28"/>
          <w:szCs w:val="28"/>
        </w:rPr>
      </w:pPr>
    </w:p>
    <w:p w:rsidR="00FA2F73" w:rsidRPr="003F5161" w:rsidRDefault="00EA4338" w:rsidP="003F5161">
      <w:pPr>
        <w:shd w:val="clear" w:color="auto" w:fill="FFFFFF"/>
        <w:spacing w:line="360" w:lineRule="auto"/>
        <w:ind w:firstLine="709"/>
        <w:jc w:val="both"/>
        <w:rPr>
          <w:b/>
          <w:bCs/>
          <w:i/>
          <w:iCs/>
          <w:color w:val="000000"/>
          <w:sz w:val="28"/>
          <w:szCs w:val="28"/>
        </w:rPr>
      </w:pPr>
      <w:r>
        <w:rPr>
          <w:b/>
          <w:bCs/>
          <w:i/>
          <w:iCs/>
          <w:color w:val="000000"/>
          <w:position w:val="-24"/>
          <w:sz w:val="28"/>
          <w:szCs w:val="28"/>
        </w:rPr>
        <w:pict>
          <v:shape id="_x0000_i1041" type="#_x0000_t75" style="width:141.75pt;height:30.75pt">
            <v:imagedata r:id="rId23" o:title=""/>
          </v:shape>
        </w:pict>
      </w:r>
    </w:p>
    <w:p w:rsidR="00FA2F73" w:rsidRP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 xml:space="preserve">При анализе финансово-экономической ситуации в страховой компании используется показатель рентабельности страховых операций на рубль себестоимости (Рсо). Под </w:t>
      </w:r>
      <w:r w:rsidRPr="003F5161">
        <w:rPr>
          <w:iCs/>
          <w:color w:val="000000"/>
          <w:sz w:val="28"/>
          <w:szCs w:val="28"/>
        </w:rPr>
        <w:t>себестоимостью страховых услуг</w:t>
      </w:r>
      <w:r w:rsidRPr="003F5161">
        <w:rPr>
          <w:i/>
          <w:iCs/>
          <w:color w:val="000000"/>
          <w:sz w:val="28"/>
          <w:szCs w:val="28"/>
        </w:rPr>
        <w:t xml:space="preserve"> </w:t>
      </w:r>
      <w:r w:rsidRPr="003F5161">
        <w:rPr>
          <w:color w:val="000000"/>
          <w:sz w:val="28"/>
          <w:szCs w:val="28"/>
        </w:rPr>
        <w:t xml:space="preserve">понимается отношение расходов страховщика к объему страховой премии. Расходами страховщика, в данном случае будут: сумма страховых выплат, отчисления в страховые резервы и расходы на ведение дела. Отношение чистой прибыли к себестоимости является </w:t>
      </w:r>
      <w:r w:rsidR="003F5161" w:rsidRPr="003F5161">
        <w:rPr>
          <w:color w:val="000000"/>
          <w:sz w:val="28"/>
          <w:szCs w:val="28"/>
        </w:rPr>
        <w:t>'</w:t>
      </w:r>
      <w:r w:rsidR="003F5161">
        <w:rPr>
          <w:color w:val="000000"/>
          <w:sz w:val="28"/>
          <w:szCs w:val="28"/>
        </w:rPr>
        <w:t xml:space="preserve"> «</w:t>
      </w:r>
      <w:r w:rsidR="003F5161" w:rsidRPr="003F5161">
        <w:rPr>
          <w:color w:val="000000"/>
          <w:sz w:val="28"/>
          <w:szCs w:val="28"/>
        </w:rPr>
        <w:t>устаревшим</w:t>
      </w:r>
      <w:r w:rsidR="003F5161">
        <w:rPr>
          <w:color w:val="000000"/>
          <w:sz w:val="28"/>
          <w:szCs w:val="28"/>
        </w:rPr>
        <w:t>»</w:t>
      </w:r>
      <w:r w:rsidR="003F5161" w:rsidRPr="003F5161">
        <w:rPr>
          <w:color w:val="000000"/>
          <w:sz w:val="28"/>
          <w:szCs w:val="28"/>
        </w:rPr>
        <w:t xml:space="preserve"> </w:t>
      </w:r>
      <w:r w:rsidRPr="003F5161">
        <w:rPr>
          <w:color w:val="000000"/>
          <w:sz w:val="28"/>
          <w:szCs w:val="28"/>
        </w:rPr>
        <w:t>показателем рентабельности, который был применим в условиях плановой экономики. В современных условиях следует соотносить чистую прибыль с объемом страховых взносов, где получится значение рентабельности страховых операций (Рсо) на рубль страховых взносов.</w:t>
      </w:r>
    </w:p>
    <w:p w:rsidR="003F5161" w:rsidRDefault="003F5161" w:rsidP="003F5161">
      <w:pPr>
        <w:shd w:val="clear" w:color="auto" w:fill="FFFFFF"/>
        <w:spacing w:line="360" w:lineRule="auto"/>
        <w:ind w:firstLine="709"/>
        <w:jc w:val="both"/>
        <w:rPr>
          <w:i/>
          <w:iCs/>
          <w:color w:val="000000"/>
          <w:sz w:val="28"/>
          <w:szCs w:val="28"/>
        </w:rPr>
      </w:pPr>
    </w:p>
    <w:p w:rsidR="00FA2F73" w:rsidRPr="003F5161" w:rsidRDefault="00EA4338" w:rsidP="003F5161">
      <w:pPr>
        <w:shd w:val="clear" w:color="auto" w:fill="FFFFFF"/>
        <w:spacing w:line="360" w:lineRule="auto"/>
        <w:ind w:firstLine="709"/>
        <w:jc w:val="both"/>
        <w:rPr>
          <w:i/>
          <w:iCs/>
          <w:color w:val="000000"/>
          <w:sz w:val="28"/>
          <w:szCs w:val="28"/>
        </w:rPr>
      </w:pPr>
      <w:r>
        <w:rPr>
          <w:i/>
          <w:iCs/>
          <w:color w:val="000000"/>
          <w:position w:val="-24"/>
          <w:sz w:val="28"/>
          <w:szCs w:val="28"/>
        </w:rPr>
        <w:pict>
          <v:shape id="_x0000_i1042" type="#_x0000_t75" style="width:84.75pt;height:30.75pt">
            <v:imagedata r:id="rId24" o:title=""/>
          </v:shape>
        </w:pict>
      </w:r>
    </w:p>
    <w:p w:rsidR="003F5161" w:rsidRDefault="003F5161" w:rsidP="003F5161">
      <w:pPr>
        <w:shd w:val="clear" w:color="auto" w:fill="FFFFFF"/>
        <w:spacing w:line="360" w:lineRule="auto"/>
        <w:ind w:firstLine="709"/>
        <w:jc w:val="both"/>
        <w:rPr>
          <w:color w:val="000000"/>
          <w:sz w:val="28"/>
          <w:szCs w:val="28"/>
        </w:rPr>
      </w:pPr>
    </w:p>
    <w:p w:rsidR="00FA2F73" w:rsidRP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 xml:space="preserve">где ЧП </w:t>
      </w:r>
      <w:r w:rsidR="003F5161">
        <w:rPr>
          <w:color w:val="000000"/>
          <w:sz w:val="28"/>
          <w:szCs w:val="28"/>
        </w:rPr>
        <w:t>–</w:t>
      </w:r>
      <w:r w:rsidR="003F5161" w:rsidRPr="003F5161">
        <w:rPr>
          <w:color w:val="000000"/>
          <w:sz w:val="28"/>
          <w:szCs w:val="28"/>
        </w:rPr>
        <w:t xml:space="preserve"> </w:t>
      </w:r>
      <w:r w:rsidRPr="003F5161">
        <w:rPr>
          <w:color w:val="000000"/>
          <w:sz w:val="28"/>
          <w:szCs w:val="28"/>
        </w:rPr>
        <w:t xml:space="preserve">чистая прибыль = </w:t>
      </w:r>
      <w:r w:rsidR="003F5161" w:rsidRPr="003F5161">
        <w:rPr>
          <w:color w:val="000000"/>
          <w:sz w:val="28"/>
          <w:szCs w:val="28"/>
        </w:rPr>
        <w:t>стр.</w:t>
      </w:r>
      <w:r w:rsidR="003F5161">
        <w:rPr>
          <w:color w:val="000000"/>
          <w:sz w:val="28"/>
          <w:szCs w:val="28"/>
        </w:rPr>
        <w:t> </w:t>
      </w:r>
      <w:r w:rsidR="003F5161" w:rsidRPr="003F5161">
        <w:rPr>
          <w:color w:val="000000"/>
          <w:sz w:val="28"/>
          <w:szCs w:val="28"/>
        </w:rPr>
        <w:t>3</w:t>
      </w:r>
      <w:r w:rsidRPr="003F5161">
        <w:rPr>
          <w:color w:val="000000"/>
          <w:sz w:val="28"/>
          <w:szCs w:val="28"/>
        </w:rPr>
        <w:t xml:space="preserve">00, </w:t>
      </w:r>
      <w:r w:rsidR="003F5161" w:rsidRPr="003F5161">
        <w:rPr>
          <w:color w:val="000000"/>
          <w:sz w:val="28"/>
          <w:szCs w:val="28"/>
        </w:rPr>
        <w:t>ф.</w:t>
      </w:r>
      <w:r w:rsidR="003F5161">
        <w:rPr>
          <w:color w:val="000000"/>
          <w:sz w:val="28"/>
          <w:szCs w:val="28"/>
        </w:rPr>
        <w:t> </w:t>
      </w:r>
      <w:r w:rsidR="003F5161" w:rsidRPr="003F5161">
        <w:rPr>
          <w:color w:val="000000"/>
          <w:sz w:val="28"/>
          <w:szCs w:val="28"/>
        </w:rPr>
        <w:t>2</w:t>
      </w:r>
      <w:r w:rsidRPr="003F5161">
        <w:rPr>
          <w:color w:val="000000"/>
          <w:sz w:val="28"/>
          <w:szCs w:val="28"/>
        </w:rPr>
        <w:t>;</w:t>
      </w:r>
    </w:p>
    <w:p w:rsidR="00FA2F73" w:rsidRPr="003F5161" w:rsidRDefault="00FA2F73" w:rsidP="003F5161">
      <w:pPr>
        <w:shd w:val="clear" w:color="auto" w:fill="FFFFFF"/>
        <w:spacing w:line="360" w:lineRule="auto"/>
        <w:ind w:firstLine="709"/>
        <w:jc w:val="both"/>
        <w:rPr>
          <w:color w:val="000000"/>
          <w:sz w:val="28"/>
          <w:szCs w:val="28"/>
        </w:rPr>
      </w:pPr>
      <w:r w:rsidRPr="003F5161">
        <w:rPr>
          <w:color w:val="000000"/>
          <w:sz w:val="28"/>
          <w:szCs w:val="28"/>
        </w:rPr>
        <w:t>ПР</w:t>
      </w:r>
      <w:r w:rsidR="003F5161">
        <w:rPr>
          <w:color w:val="000000"/>
          <w:sz w:val="28"/>
          <w:szCs w:val="28"/>
        </w:rPr>
        <w:t xml:space="preserve"> – </w:t>
      </w:r>
      <w:r w:rsidRPr="003F5161">
        <w:rPr>
          <w:color w:val="000000"/>
          <w:sz w:val="28"/>
          <w:szCs w:val="28"/>
        </w:rPr>
        <w:t xml:space="preserve">объем страховых премий = </w:t>
      </w:r>
      <w:r w:rsidR="003F5161" w:rsidRPr="003F5161">
        <w:rPr>
          <w:color w:val="000000"/>
          <w:sz w:val="28"/>
          <w:szCs w:val="28"/>
        </w:rPr>
        <w:t>стр.</w:t>
      </w:r>
      <w:r w:rsidR="003F5161">
        <w:rPr>
          <w:color w:val="000000"/>
          <w:sz w:val="28"/>
          <w:szCs w:val="28"/>
        </w:rPr>
        <w:t> </w:t>
      </w:r>
      <w:r w:rsidR="003F5161" w:rsidRPr="003F5161">
        <w:rPr>
          <w:color w:val="000000"/>
          <w:sz w:val="28"/>
          <w:szCs w:val="28"/>
        </w:rPr>
        <w:t>080</w:t>
      </w:r>
      <w:r w:rsidR="003F5161">
        <w:rPr>
          <w:color w:val="000000"/>
          <w:sz w:val="28"/>
          <w:szCs w:val="28"/>
        </w:rPr>
        <w:t> </w:t>
      </w:r>
      <w:r w:rsidR="003F5161" w:rsidRPr="003F5161">
        <w:rPr>
          <w:color w:val="000000"/>
          <w:sz w:val="28"/>
          <w:szCs w:val="28"/>
        </w:rPr>
        <w:t>+</w:t>
      </w:r>
      <w:r w:rsidR="003F5161">
        <w:rPr>
          <w:color w:val="000000"/>
          <w:sz w:val="28"/>
          <w:szCs w:val="28"/>
        </w:rPr>
        <w:t xml:space="preserve"> </w:t>
      </w:r>
      <w:r w:rsidR="003F5161" w:rsidRPr="003F5161">
        <w:rPr>
          <w:color w:val="000000"/>
          <w:sz w:val="28"/>
          <w:szCs w:val="28"/>
        </w:rPr>
        <w:t>стр.</w:t>
      </w:r>
      <w:r w:rsidR="003F5161">
        <w:rPr>
          <w:color w:val="000000"/>
          <w:sz w:val="28"/>
          <w:szCs w:val="28"/>
        </w:rPr>
        <w:t> </w:t>
      </w:r>
      <w:r w:rsidR="003F5161" w:rsidRPr="003F5161">
        <w:rPr>
          <w:color w:val="000000"/>
          <w:sz w:val="28"/>
          <w:szCs w:val="28"/>
        </w:rPr>
        <w:t>0</w:t>
      </w:r>
      <w:r w:rsidRPr="003F5161">
        <w:rPr>
          <w:color w:val="000000"/>
          <w:sz w:val="28"/>
          <w:szCs w:val="28"/>
        </w:rPr>
        <w:t xml:space="preserve">10, </w:t>
      </w:r>
      <w:r w:rsidR="003F5161" w:rsidRPr="003F5161">
        <w:rPr>
          <w:color w:val="000000"/>
          <w:sz w:val="28"/>
          <w:szCs w:val="28"/>
        </w:rPr>
        <w:t>ф.</w:t>
      </w:r>
      <w:r w:rsidR="003F5161">
        <w:rPr>
          <w:color w:val="000000"/>
          <w:sz w:val="28"/>
          <w:szCs w:val="28"/>
        </w:rPr>
        <w:t> </w:t>
      </w:r>
      <w:r w:rsidR="003F5161" w:rsidRPr="003F5161">
        <w:rPr>
          <w:color w:val="000000"/>
          <w:sz w:val="28"/>
          <w:szCs w:val="28"/>
        </w:rPr>
        <w:t>2</w:t>
      </w:r>
      <w:r w:rsidRPr="003F5161">
        <w:rPr>
          <w:color w:val="000000"/>
          <w:sz w:val="28"/>
          <w:szCs w:val="28"/>
        </w:rPr>
        <w:t>.</w:t>
      </w:r>
    </w:p>
    <w:p w:rsidR="00FA2F73" w:rsidRPr="003F5161" w:rsidRDefault="00EA4338" w:rsidP="003F5161">
      <w:pPr>
        <w:shd w:val="clear" w:color="auto" w:fill="FFFFFF"/>
        <w:spacing w:line="360" w:lineRule="auto"/>
        <w:ind w:firstLine="709"/>
        <w:jc w:val="both"/>
        <w:rPr>
          <w:color w:val="000000"/>
          <w:sz w:val="28"/>
          <w:szCs w:val="28"/>
        </w:rPr>
      </w:pPr>
      <w:r>
        <w:rPr>
          <w:color w:val="000000"/>
          <w:position w:val="-24"/>
          <w:sz w:val="28"/>
          <w:szCs w:val="28"/>
        </w:rPr>
        <w:pict>
          <v:shape id="_x0000_i1043" type="#_x0000_t75" style="width:153pt;height:30.75pt">
            <v:imagedata r:id="rId25" o:title=""/>
          </v:shape>
        </w:pict>
      </w:r>
      <w:r w:rsidR="00FA2F73" w:rsidRPr="003F5161">
        <w:rPr>
          <w:color w:val="000000"/>
          <w:sz w:val="28"/>
          <w:szCs w:val="28"/>
        </w:rPr>
        <w:t>.</w:t>
      </w:r>
    </w:p>
    <w:p w:rsidR="00FA2F73" w:rsidRPr="003F5161" w:rsidRDefault="00FA2F73" w:rsidP="003F5161">
      <w:pPr>
        <w:pStyle w:val="1"/>
        <w:keepNext w:val="0"/>
        <w:spacing w:before="0" w:after="0" w:line="360" w:lineRule="auto"/>
        <w:ind w:left="709"/>
        <w:jc w:val="both"/>
        <w:rPr>
          <w:rFonts w:ascii="Times New Roman" w:hAnsi="Times New Roman" w:cs="Times New Roman"/>
          <w:b w:val="0"/>
          <w:bCs w:val="0"/>
          <w:color w:val="000000"/>
          <w:sz w:val="28"/>
          <w:szCs w:val="28"/>
        </w:rPr>
      </w:pPr>
      <w:bookmarkStart w:id="2" w:name="_Toc124841933"/>
      <w:bookmarkStart w:id="3" w:name="_Toc124870603"/>
      <w:r w:rsidRPr="003F5161">
        <w:rPr>
          <w:rFonts w:ascii="Times New Roman" w:hAnsi="Times New Roman" w:cs="Times New Roman"/>
          <w:b w:val="0"/>
          <w:bCs w:val="0"/>
          <w:color w:val="000000"/>
          <w:sz w:val="28"/>
          <w:szCs w:val="28"/>
        </w:rPr>
        <w:t>Обоснование примененной методики</w:t>
      </w:r>
      <w:bookmarkEnd w:id="2"/>
      <w:bookmarkEnd w:id="3"/>
    </w:p>
    <w:p w:rsidR="00FA2F73" w:rsidRPr="003F5161" w:rsidRDefault="00FA2F73" w:rsidP="003F5161">
      <w:pPr>
        <w:spacing w:line="360" w:lineRule="auto"/>
        <w:ind w:firstLine="709"/>
        <w:jc w:val="both"/>
        <w:rPr>
          <w:color w:val="000000"/>
          <w:sz w:val="28"/>
          <w:szCs w:val="28"/>
        </w:rPr>
      </w:pPr>
      <w:r w:rsidRPr="003F5161">
        <w:rPr>
          <w:color w:val="000000"/>
          <w:sz w:val="28"/>
          <w:szCs w:val="28"/>
        </w:rPr>
        <w:t>Основы финансового анализа приводятся во многих работах отечественных и зарубежных экономистов. Но большинство методик финансового анализа разработано для промышленного производства, и применение их к анализу деятельности страховой организации затруднительно ввиду специфики и особенностей формирования его финансового потенциала.</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Финансовое состояние страховой организации определяется большим числом связанных между собой факторов. Деятельность страховщика состоит из нескольких элементов – непосредственного проведения страховых операций, инвестирования финансовых ресурсов, осуществления прочих обычных для любого хозяйствующего субъекта функций. Следовательно, функционирование страховой организации включает в себя три вида рисков, оказывающих влияние на ее финансовое положение: страховой, инвестиционный и финансовый.</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В процессе выполнения работы мною были изучены различные методики финансового анализа как страховых, так и иных организаций. Примененная методика, на мой взгляд, позволяет наиболее полно и качественно оценить финансовое положение рассматриваемой страховой организации.</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В данной методике выделяется три сферы анализа деятельности страховщика (страховая, инвестиционная и финансовая) в соответствии с объективными рисками, оказывающими влияние на ее финансовое положение. Названные три сферы анализа формируют и определяют финансовый потенциал страховой организации.</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 xml:space="preserve">Все предполагаемые показатели определяют в итоге понятие «финансовая устойчивость»; платежеспособность рассматривается как следствие финансовой устойчивости, а ликвидность </w:t>
      </w:r>
      <w:r w:rsidR="003F5161">
        <w:rPr>
          <w:color w:val="000000"/>
          <w:sz w:val="28"/>
          <w:szCs w:val="28"/>
        </w:rPr>
        <w:t>–</w:t>
      </w:r>
      <w:r w:rsidR="003F5161" w:rsidRPr="003F5161">
        <w:rPr>
          <w:color w:val="000000"/>
          <w:sz w:val="28"/>
          <w:szCs w:val="28"/>
        </w:rPr>
        <w:t xml:space="preserve"> </w:t>
      </w:r>
      <w:r w:rsidRPr="003F5161">
        <w:rPr>
          <w:color w:val="000000"/>
          <w:sz w:val="28"/>
          <w:szCs w:val="28"/>
        </w:rPr>
        <w:t>как частная характеристика платежеспособности. Такой анализ представляется более органичным, чем все другие, рассмотренные в различных источниках.</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Анализ финансового состояния страховой организации может быть осуществлен только на основе исследования группы показателей, позволяющих составить представление о различных сторонах деятельности страховщика. Данная система анализа должна исходить как из общих показателей оценки финансового состояния страховой организации, так и из специфических, характеризующих отдельные стороны деятельности страховщиков.</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 xml:space="preserve">Основу классификации показателей финансового анализа деятельности страховой организации составляют показатели финансовой устойчивости, а критерием построения являются проводимые операции. Кроме того, эти показатели могут быть представлены, с одной стороны, в виде твердо установленных нормативов по линии Росстрахнадзора, выполнение которых является обязательным для любой страховой организации. А с другой </w:t>
      </w:r>
      <w:r w:rsidR="003F5161">
        <w:rPr>
          <w:color w:val="000000"/>
          <w:sz w:val="28"/>
          <w:szCs w:val="28"/>
        </w:rPr>
        <w:t>–</w:t>
      </w:r>
      <w:r w:rsidR="003F5161" w:rsidRPr="003F5161">
        <w:rPr>
          <w:color w:val="000000"/>
          <w:sz w:val="28"/>
          <w:szCs w:val="28"/>
        </w:rPr>
        <w:t xml:space="preserve"> </w:t>
      </w:r>
      <w:r w:rsidRPr="003F5161">
        <w:rPr>
          <w:color w:val="000000"/>
          <w:sz w:val="28"/>
          <w:szCs w:val="28"/>
        </w:rPr>
        <w:t>в виде модельных, полученных в результате экспертных оценок.</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Автор примененной методики считает, что основы методики оценки финансового состояния страховых организаций должны включать следующие блоки анализа:</w:t>
      </w:r>
    </w:p>
    <w:p w:rsidR="00FA2F73" w:rsidRPr="003F5161" w:rsidRDefault="00FA2F73" w:rsidP="003F5161">
      <w:pPr>
        <w:numPr>
          <w:ilvl w:val="0"/>
          <w:numId w:val="16"/>
        </w:numPr>
        <w:shd w:val="clear" w:color="auto" w:fill="FFFFFF"/>
        <w:tabs>
          <w:tab w:val="left" w:pos="367"/>
        </w:tabs>
        <w:autoSpaceDE w:val="0"/>
        <w:autoSpaceDN w:val="0"/>
        <w:adjustRightInd w:val="0"/>
        <w:spacing w:line="360" w:lineRule="auto"/>
        <w:ind w:firstLine="709"/>
        <w:jc w:val="both"/>
        <w:rPr>
          <w:color w:val="000000"/>
          <w:sz w:val="28"/>
          <w:szCs w:val="28"/>
        </w:rPr>
      </w:pPr>
      <w:r w:rsidRPr="003F5161">
        <w:rPr>
          <w:color w:val="000000"/>
          <w:sz w:val="28"/>
          <w:szCs w:val="28"/>
        </w:rPr>
        <w:t>анализ ликвидности баланса;</w:t>
      </w:r>
    </w:p>
    <w:p w:rsidR="00FA2F73" w:rsidRPr="003F5161" w:rsidRDefault="00FA2F73" w:rsidP="003F5161">
      <w:pPr>
        <w:numPr>
          <w:ilvl w:val="0"/>
          <w:numId w:val="16"/>
        </w:numPr>
        <w:shd w:val="clear" w:color="auto" w:fill="FFFFFF"/>
        <w:tabs>
          <w:tab w:val="left" w:pos="367"/>
        </w:tabs>
        <w:autoSpaceDE w:val="0"/>
        <w:autoSpaceDN w:val="0"/>
        <w:adjustRightInd w:val="0"/>
        <w:spacing w:line="360" w:lineRule="auto"/>
        <w:ind w:firstLine="709"/>
        <w:jc w:val="both"/>
        <w:rPr>
          <w:color w:val="000000"/>
          <w:sz w:val="28"/>
          <w:szCs w:val="28"/>
        </w:rPr>
      </w:pPr>
      <w:r w:rsidRPr="003F5161">
        <w:rPr>
          <w:color w:val="000000"/>
          <w:sz w:val="28"/>
          <w:szCs w:val="28"/>
        </w:rPr>
        <w:t>анализ финансовой устойчивости;</w:t>
      </w:r>
    </w:p>
    <w:p w:rsidR="00FA2F73" w:rsidRPr="003F5161" w:rsidRDefault="00FA2F73" w:rsidP="003F5161">
      <w:pPr>
        <w:numPr>
          <w:ilvl w:val="0"/>
          <w:numId w:val="16"/>
        </w:numPr>
        <w:shd w:val="clear" w:color="auto" w:fill="FFFFFF"/>
        <w:tabs>
          <w:tab w:val="left" w:pos="367"/>
        </w:tabs>
        <w:autoSpaceDE w:val="0"/>
        <w:autoSpaceDN w:val="0"/>
        <w:adjustRightInd w:val="0"/>
        <w:spacing w:line="360" w:lineRule="auto"/>
        <w:ind w:firstLine="709"/>
        <w:jc w:val="both"/>
        <w:rPr>
          <w:color w:val="000000"/>
          <w:sz w:val="28"/>
          <w:szCs w:val="28"/>
        </w:rPr>
      </w:pPr>
      <w:r w:rsidRPr="003F5161">
        <w:rPr>
          <w:color w:val="000000"/>
          <w:sz w:val="28"/>
          <w:szCs w:val="28"/>
        </w:rPr>
        <w:t>анализ финансовых результатов.</w:t>
      </w:r>
    </w:p>
    <w:p w:rsidR="00FA2F73" w:rsidRPr="003F5161" w:rsidRDefault="00FA2F73" w:rsidP="003F5161">
      <w:pPr>
        <w:shd w:val="clear" w:color="auto" w:fill="FFFFFF"/>
        <w:tabs>
          <w:tab w:val="left" w:pos="367"/>
        </w:tabs>
        <w:autoSpaceDE w:val="0"/>
        <w:autoSpaceDN w:val="0"/>
        <w:adjustRightInd w:val="0"/>
        <w:spacing w:line="360" w:lineRule="auto"/>
        <w:ind w:firstLine="709"/>
        <w:jc w:val="both"/>
        <w:rPr>
          <w:color w:val="000000"/>
          <w:sz w:val="28"/>
          <w:szCs w:val="28"/>
        </w:rPr>
      </w:pPr>
      <w:r w:rsidRPr="003F5161">
        <w:rPr>
          <w:color w:val="000000"/>
          <w:sz w:val="28"/>
          <w:szCs w:val="28"/>
        </w:rPr>
        <w:t>Для этих целей рассчитываются объемные показатели:</w:t>
      </w:r>
    </w:p>
    <w:p w:rsidR="00FA2F73" w:rsidRPr="003F5161" w:rsidRDefault="00FA2F73" w:rsidP="003F5161">
      <w:pPr>
        <w:numPr>
          <w:ilvl w:val="0"/>
          <w:numId w:val="17"/>
        </w:numPr>
        <w:shd w:val="clear" w:color="auto" w:fill="FFFFFF"/>
        <w:tabs>
          <w:tab w:val="left" w:pos="367"/>
        </w:tabs>
        <w:autoSpaceDE w:val="0"/>
        <w:autoSpaceDN w:val="0"/>
        <w:adjustRightInd w:val="0"/>
        <w:spacing w:line="360" w:lineRule="auto"/>
        <w:ind w:left="0" w:firstLine="709"/>
        <w:jc w:val="both"/>
        <w:rPr>
          <w:color w:val="000000"/>
          <w:sz w:val="28"/>
          <w:szCs w:val="28"/>
        </w:rPr>
      </w:pPr>
      <w:r w:rsidRPr="003F5161">
        <w:rPr>
          <w:color w:val="000000"/>
          <w:sz w:val="28"/>
          <w:szCs w:val="28"/>
        </w:rPr>
        <w:t>объем страховых премий;</w:t>
      </w:r>
    </w:p>
    <w:p w:rsidR="00FA2F73" w:rsidRPr="003F5161" w:rsidRDefault="00FA2F73" w:rsidP="003F5161">
      <w:pPr>
        <w:numPr>
          <w:ilvl w:val="0"/>
          <w:numId w:val="17"/>
        </w:numPr>
        <w:shd w:val="clear" w:color="auto" w:fill="FFFFFF"/>
        <w:tabs>
          <w:tab w:val="left" w:pos="367"/>
        </w:tabs>
        <w:autoSpaceDE w:val="0"/>
        <w:autoSpaceDN w:val="0"/>
        <w:adjustRightInd w:val="0"/>
        <w:spacing w:line="360" w:lineRule="auto"/>
        <w:ind w:left="0" w:firstLine="709"/>
        <w:jc w:val="both"/>
        <w:rPr>
          <w:color w:val="000000"/>
          <w:sz w:val="28"/>
          <w:szCs w:val="28"/>
        </w:rPr>
      </w:pPr>
      <w:r w:rsidRPr="003F5161">
        <w:rPr>
          <w:color w:val="000000"/>
          <w:sz w:val="28"/>
          <w:szCs w:val="28"/>
        </w:rPr>
        <w:t>объем страховых выплат;</w:t>
      </w:r>
    </w:p>
    <w:p w:rsidR="00FA2F73" w:rsidRPr="003F5161" w:rsidRDefault="00FA2F73" w:rsidP="003F5161">
      <w:pPr>
        <w:numPr>
          <w:ilvl w:val="0"/>
          <w:numId w:val="17"/>
        </w:numPr>
        <w:shd w:val="clear" w:color="auto" w:fill="FFFFFF"/>
        <w:tabs>
          <w:tab w:val="left" w:pos="367"/>
        </w:tabs>
        <w:autoSpaceDE w:val="0"/>
        <w:autoSpaceDN w:val="0"/>
        <w:adjustRightInd w:val="0"/>
        <w:spacing w:line="360" w:lineRule="auto"/>
        <w:ind w:left="0" w:firstLine="709"/>
        <w:jc w:val="both"/>
        <w:rPr>
          <w:color w:val="000000"/>
          <w:sz w:val="28"/>
          <w:szCs w:val="28"/>
        </w:rPr>
      </w:pPr>
      <w:r w:rsidRPr="003F5161">
        <w:rPr>
          <w:color w:val="000000"/>
          <w:sz w:val="28"/>
          <w:szCs w:val="28"/>
        </w:rPr>
        <w:t>величина собственного капитала;</w:t>
      </w:r>
    </w:p>
    <w:p w:rsidR="00FA2F73" w:rsidRPr="003F5161" w:rsidRDefault="00FA2F73" w:rsidP="003F5161">
      <w:pPr>
        <w:numPr>
          <w:ilvl w:val="0"/>
          <w:numId w:val="17"/>
        </w:numPr>
        <w:shd w:val="clear" w:color="auto" w:fill="FFFFFF"/>
        <w:tabs>
          <w:tab w:val="left" w:pos="367"/>
        </w:tabs>
        <w:autoSpaceDE w:val="0"/>
        <w:autoSpaceDN w:val="0"/>
        <w:adjustRightInd w:val="0"/>
        <w:spacing w:line="360" w:lineRule="auto"/>
        <w:ind w:left="0" w:firstLine="709"/>
        <w:jc w:val="both"/>
        <w:rPr>
          <w:color w:val="000000"/>
          <w:sz w:val="28"/>
          <w:szCs w:val="28"/>
        </w:rPr>
      </w:pPr>
      <w:r w:rsidRPr="003F5161">
        <w:rPr>
          <w:color w:val="000000"/>
          <w:sz w:val="28"/>
          <w:szCs w:val="28"/>
        </w:rPr>
        <w:t>величина страховых резервов;</w:t>
      </w:r>
    </w:p>
    <w:p w:rsidR="00FA2F73" w:rsidRPr="003F5161" w:rsidRDefault="00FA2F73" w:rsidP="003F5161">
      <w:pPr>
        <w:shd w:val="clear" w:color="auto" w:fill="FFFFFF"/>
        <w:tabs>
          <w:tab w:val="left" w:pos="367"/>
        </w:tabs>
        <w:autoSpaceDE w:val="0"/>
        <w:autoSpaceDN w:val="0"/>
        <w:adjustRightInd w:val="0"/>
        <w:spacing w:line="360" w:lineRule="auto"/>
        <w:ind w:firstLine="709"/>
        <w:jc w:val="both"/>
        <w:rPr>
          <w:color w:val="000000"/>
          <w:sz w:val="28"/>
          <w:szCs w:val="28"/>
        </w:rPr>
      </w:pPr>
      <w:r w:rsidRPr="003F5161">
        <w:rPr>
          <w:color w:val="000000"/>
          <w:sz w:val="28"/>
          <w:szCs w:val="28"/>
        </w:rPr>
        <w:t>и относительные показатели:</w:t>
      </w:r>
    </w:p>
    <w:p w:rsidR="00FA2F73" w:rsidRPr="003F5161" w:rsidRDefault="00FA2F73" w:rsidP="003F5161">
      <w:pPr>
        <w:numPr>
          <w:ilvl w:val="0"/>
          <w:numId w:val="18"/>
        </w:numPr>
        <w:shd w:val="clear" w:color="auto" w:fill="FFFFFF"/>
        <w:tabs>
          <w:tab w:val="left" w:pos="367"/>
        </w:tabs>
        <w:autoSpaceDE w:val="0"/>
        <w:autoSpaceDN w:val="0"/>
        <w:adjustRightInd w:val="0"/>
        <w:spacing w:line="360" w:lineRule="auto"/>
        <w:ind w:left="0" w:firstLine="709"/>
        <w:jc w:val="both"/>
        <w:rPr>
          <w:color w:val="000000"/>
          <w:sz w:val="28"/>
          <w:szCs w:val="28"/>
        </w:rPr>
      </w:pPr>
      <w:r w:rsidRPr="003F5161">
        <w:rPr>
          <w:color w:val="000000"/>
          <w:sz w:val="28"/>
          <w:szCs w:val="28"/>
        </w:rPr>
        <w:t>показатели оценки платежеспособности;</w:t>
      </w:r>
    </w:p>
    <w:p w:rsidR="00FA2F73" w:rsidRPr="003F5161" w:rsidRDefault="00FA2F73" w:rsidP="003F5161">
      <w:pPr>
        <w:numPr>
          <w:ilvl w:val="0"/>
          <w:numId w:val="18"/>
        </w:numPr>
        <w:shd w:val="clear" w:color="auto" w:fill="FFFFFF"/>
        <w:tabs>
          <w:tab w:val="left" w:pos="367"/>
        </w:tabs>
        <w:autoSpaceDE w:val="0"/>
        <w:autoSpaceDN w:val="0"/>
        <w:adjustRightInd w:val="0"/>
        <w:spacing w:line="360" w:lineRule="auto"/>
        <w:ind w:left="0" w:firstLine="709"/>
        <w:jc w:val="both"/>
        <w:rPr>
          <w:color w:val="000000"/>
          <w:sz w:val="28"/>
          <w:szCs w:val="28"/>
        </w:rPr>
      </w:pPr>
      <w:r w:rsidRPr="003F5161">
        <w:rPr>
          <w:color w:val="000000"/>
          <w:sz w:val="28"/>
          <w:szCs w:val="28"/>
        </w:rPr>
        <w:t>показатели достаточности страховых резервов;</w:t>
      </w:r>
    </w:p>
    <w:p w:rsidR="00FA2F73" w:rsidRPr="003F5161" w:rsidRDefault="00FA2F73" w:rsidP="003F5161">
      <w:pPr>
        <w:numPr>
          <w:ilvl w:val="0"/>
          <w:numId w:val="18"/>
        </w:numPr>
        <w:shd w:val="clear" w:color="auto" w:fill="FFFFFF"/>
        <w:tabs>
          <w:tab w:val="left" w:pos="367"/>
        </w:tabs>
        <w:autoSpaceDE w:val="0"/>
        <w:autoSpaceDN w:val="0"/>
        <w:adjustRightInd w:val="0"/>
        <w:spacing w:line="360" w:lineRule="auto"/>
        <w:ind w:left="0" w:firstLine="709"/>
        <w:jc w:val="both"/>
        <w:rPr>
          <w:color w:val="000000"/>
          <w:sz w:val="28"/>
          <w:szCs w:val="28"/>
        </w:rPr>
      </w:pPr>
      <w:r w:rsidRPr="003F5161">
        <w:rPr>
          <w:color w:val="000000"/>
          <w:sz w:val="28"/>
          <w:szCs w:val="28"/>
        </w:rPr>
        <w:t>показатели ликвидности активов;</w:t>
      </w:r>
    </w:p>
    <w:p w:rsidR="00FA2F73" w:rsidRPr="003F5161" w:rsidRDefault="00FA2F73" w:rsidP="003F5161">
      <w:pPr>
        <w:numPr>
          <w:ilvl w:val="0"/>
          <w:numId w:val="18"/>
        </w:numPr>
        <w:shd w:val="clear" w:color="auto" w:fill="FFFFFF"/>
        <w:tabs>
          <w:tab w:val="left" w:pos="367"/>
        </w:tabs>
        <w:autoSpaceDE w:val="0"/>
        <w:autoSpaceDN w:val="0"/>
        <w:adjustRightInd w:val="0"/>
        <w:spacing w:line="360" w:lineRule="auto"/>
        <w:ind w:left="0" w:firstLine="709"/>
        <w:jc w:val="both"/>
        <w:rPr>
          <w:color w:val="000000"/>
          <w:sz w:val="28"/>
          <w:szCs w:val="28"/>
        </w:rPr>
      </w:pPr>
      <w:r w:rsidRPr="003F5161">
        <w:rPr>
          <w:color w:val="000000"/>
          <w:sz w:val="28"/>
          <w:szCs w:val="28"/>
        </w:rPr>
        <w:t>показатели степени перестраховочной защиты.</w:t>
      </w:r>
    </w:p>
    <w:p w:rsidR="00FA2F73" w:rsidRPr="003F5161" w:rsidRDefault="00FA2F73" w:rsidP="003F5161">
      <w:pPr>
        <w:shd w:val="clear" w:color="auto" w:fill="FFFFFF"/>
        <w:tabs>
          <w:tab w:val="left" w:pos="367"/>
        </w:tabs>
        <w:autoSpaceDE w:val="0"/>
        <w:autoSpaceDN w:val="0"/>
        <w:adjustRightInd w:val="0"/>
        <w:spacing w:line="360" w:lineRule="auto"/>
        <w:ind w:firstLine="709"/>
        <w:jc w:val="both"/>
        <w:rPr>
          <w:color w:val="000000"/>
          <w:sz w:val="28"/>
          <w:szCs w:val="28"/>
        </w:rPr>
      </w:pPr>
      <w:r w:rsidRPr="003F5161">
        <w:rPr>
          <w:color w:val="000000"/>
          <w:sz w:val="28"/>
          <w:szCs w:val="28"/>
        </w:rPr>
        <w:t>Финансовый результат оценивается с помощью следующих показателей:</w:t>
      </w:r>
    </w:p>
    <w:p w:rsidR="00FA2F73" w:rsidRPr="003F5161" w:rsidRDefault="00FA2F73" w:rsidP="003F5161">
      <w:pPr>
        <w:numPr>
          <w:ilvl w:val="0"/>
          <w:numId w:val="19"/>
        </w:numPr>
        <w:shd w:val="clear" w:color="auto" w:fill="FFFFFF"/>
        <w:tabs>
          <w:tab w:val="left" w:pos="367"/>
        </w:tabs>
        <w:autoSpaceDE w:val="0"/>
        <w:autoSpaceDN w:val="0"/>
        <w:adjustRightInd w:val="0"/>
        <w:spacing w:line="360" w:lineRule="auto"/>
        <w:ind w:left="0" w:firstLine="709"/>
        <w:jc w:val="both"/>
        <w:rPr>
          <w:color w:val="000000"/>
          <w:sz w:val="28"/>
          <w:szCs w:val="28"/>
        </w:rPr>
      </w:pPr>
      <w:r w:rsidRPr="003F5161">
        <w:rPr>
          <w:color w:val="000000"/>
          <w:sz w:val="28"/>
          <w:szCs w:val="28"/>
        </w:rPr>
        <w:t>эффективность страховых операций;</w:t>
      </w:r>
    </w:p>
    <w:p w:rsidR="00FA2F73" w:rsidRPr="003F5161" w:rsidRDefault="00FA2F73" w:rsidP="003F5161">
      <w:pPr>
        <w:numPr>
          <w:ilvl w:val="0"/>
          <w:numId w:val="19"/>
        </w:numPr>
        <w:shd w:val="clear" w:color="auto" w:fill="FFFFFF"/>
        <w:tabs>
          <w:tab w:val="left" w:pos="367"/>
        </w:tabs>
        <w:autoSpaceDE w:val="0"/>
        <w:autoSpaceDN w:val="0"/>
        <w:adjustRightInd w:val="0"/>
        <w:spacing w:line="360" w:lineRule="auto"/>
        <w:ind w:left="0" w:firstLine="709"/>
        <w:jc w:val="both"/>
        <w:rPr>
          <w:color w:val="000000"/>
          <w:sz w:val="28"/>
          <w:szCs w:val="28"/>
        </w:rPr>
      </w:pPr>
      <w:r w:rsidRPr="003F5161">
        <w:rPr>
          <w:color w:val="000000"/>
          <w:sz w:val="28"/>
          <w:szCs w:val="28"/>
        </w:rPr>
        <w:t>эффективность инвестиционных операций;</w:t>
      </w:r>
    </w:p>
    <w:p w:rsidR="00FA2F73" w:rsidRPr="003F5161" w:rsidRDefault="00FA2F73" w:rsidP="003F5161">
      <w:pPr>
        <w:numPr>
          <w:ilvl w:val="0"/>
          <w:numId w:val="19"/>
        </w:numPr>
        <w:shd w:val="clear" w:color="auto" w:fill="FFFFFF"/>
        <w:tabs>
          <w:tab w:val="left" w:pos="367"/>
        </w:tabs>
        <w:autoSpaceDE w:val="0"/>
        <w:autoSpaceDN w:val="0"/>
        <w:adjustRightInd w:val="0"/>
        <w:spacing w:line="360" w:lineRule="auto"/>
        <w:ind w:left="0" w:firstLine="709"/>
        <w:jc w:val="both"/>
        <w:rPr>
          <w:color w:val="000000"/>
          <w:sz w:val="28"/>
          <w:szCs w:val="28"/>
        </w:rPr>
      </w:pPr>
      <w:r w:rsidRPr="003F5161">
        <w:rPr>
          <w:color w:val="000000"/>
          <w:sz w:val="28"/>
          <w:szCs w:val="28"/>
        </w:rPr>
        <w:t>показатели оценки рентабельности.</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Сделаем выводы по результатам проведенного финансового анализа страховой организации.</w:t>
      </w:r>
    </w:p>
    <w:p w:rsidR="00EE2F99" w:rsidRPr="003F5161" w:rsidRDefault="00FA2F73" w:rsidP="003F5161">
      <w:pPr>
        <w:spacing w:line="360" w:lineRule="auto"/>
        <w:ind w:firstLine="709"/>
        <w:jc w:val="both"/>
        <w:rPr>
          <w:color w:val="000000"/>
          <w:sz w:val="28"/>
          <w:szCs w:val="28"/>
        </w:rPr>
      </w:pPr>
      <w:r w:rsidRPr="003F5161">
        <w:rPr>
          <w:color w:val="000000"/>
          <w:sz w:val="28"/>
          <w:szCs w:val="28"/>
        </w:rPr>
        <w:t xml:space="preserve">При оптимальном варианте ликвидности баланса во всех случаях имеются платежные излишки; в рассмотренном варианте в </w:t>
      </w:r>
      <w:r w:rsidR="00011340" w:rsidRPr="003F5161">
        <w:rPr>
          <w:color w:val="000000"/>
          <w:sz w:val="28"/>
          <w:szCs w:val="28"/>
        </w:rPr>
        <w:t>двух</w:t>
      </w:r>
      <w:r w:rsidRPr="003F5161">
        <w:rPr>
          <w:color w:val="000000"/>
          <w:sz w:val="28"/>
          <w:szCs w:val="28"/>
        </w:rPr>
        <w:t xml:space="preserve"> случаях имеем платежные недостатки, что говорит о том, что ликвидность баланса отличается от абсолютной. При этом недостаток средств по одной группе активов компенсируется их избытком по другой группе. Это возможно благодаря тому, что излишки имеются по наиболее ликвидным активам, а более ликвидные активы на практике могут заменять собой менее ликвидные.</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Согласно расчетам, текущая ликвидность имеет тенденцию к увеличению, в то время как перспективная ликвидность отрицательна и продолжает снижаться.</w:t>
      </w:r>
    </w:p>
    <w:p w:rsidR="00424CF1" w:rsidRPr="003F5161" w:rsidRDefault="00FA2F73" w:rsidP="003F5161">
      <w:pPr>
        <w:spacing w:line="360" w:lineRule="auto"/>
        <w:ind w:firstLine="709"/>
        <w:jc w:val="both"/>
        <w:rPr>
          <w:color w:val="000000"/>
          <w:sz w:val="28"/>
          <w:szCs w:val="28"/>
        </w:rPr>
      </w:pPr>
      <w:r w:rsidRPr="003F5161">
        <w:rPr>
          <w:color w:val="000000"/>
          <w:sz w:val="28"/>
          <w:szCs w:val="28"/>
        </w:rPr>
        <w:t>Такая ситуация представляет проблему для страховой организации. Для продолжения успешной деятельности организации необходимо срочно повышать перспективную ликвидность. Низкая перспективная ликвидность может оттолкнуть потенциальных клиентов и еще более ухудшить состояние компании. Поэтому проблему необходимо решать, а сделать это можно либо увеличив сумму медленно</w:t>
      </w:r>
      <w:r w:rsidR="003F5161">
        <w:rPr>
          <w:color w:val="000000"/>
          <w:sz w:val="28"/>
          <w:szCs w:val="28"/>
        </w:rPr>
        <w:t xml:space="preserve"> </w:t>
      </w:r>
      <w:r w:rsidRPr="003F5161">
        <w:rPr>
          <w:color w:val="000000"/>
          <w:sz w:val="28"/>
          <w:szCs w:val="28"/>
        </w:rPr>
        <w:t>реализуемых активов, либо уменьшив сумму долгосрочных пассивов.</w:t>
      </w:r>
    </w:p>
    <w:p w:rsidR="00154DD7" w:rsidRPr="003F5161" w:rsidRDefault="00FA2F73" w:rsidP="003F5161">
      <w:pPr>
        <w:spacing w:line="360" w:lineRule="auto"/>
        <w:ind w:firstLine="709"/>
        <w:jc w:val="both"/>
        <w:rPr>
          <w:color w:val="000000"/>
          <w:sz w:val="28"/>
          <w:szCs w:val="28"/>
        </w:rPr>
      </w:pPr>
      <w:r w:rsidRPr="003F5161">
        <w:rPr>
          <w:color w:val="000000"/>
          <w:sz w:val="28"/>
          <w:szCs w:val="28"/>
        </w:rPr>
        <w:t xml:space="preserve">Для оценки финансовой устойчивости страховой организации был рассчитан коэффициент финансового потенциала. Его значение </w:t>
      </w:r>
      <w:r w:rsidR="00424CF1" w:rsidRPr="003F5161">
        <w:rPr>
          <w:color w:val="000000"/>
          <w:sz w:val="28"/>
          <w:szCs w:val="28"/>
        </w:rPr>
        <w:t>крайне низко</w:t>
      </w:r>
      <w:r w:rsidRPr="003F5161">
        <w:rPr>
          <w:color w:val="000000"/>
          <w:sz w:val="28"/>
          <w:szCs w:val="28"/>
        </w:rPr>
        <w:t xml:space="preserve">, что говорит о финансовой </w:t>
      </w:r>
      <w:r w:rsidR="00424CF1" w:rsidRPr="003F5161">
        <w:rPr>
          <w:color w:val="000000"/>
          <w:sz w:val="28"/>
          <w:szCs w:val="28"/>
        </w:rPr>
        <w:t>не</w:t>
      </w:r>
      <w:r w:rsidRPr="003F5161">
        <w:rPr>
          <w:color w:val="000000"/>
          <w:sz w:val="28"/>
          <w:szCs w:val="28"/>
        </w:rPr>
        <w:t xml:space="preserve">устойчивости организации. Значит, фирма за счет собственных средств </w:t>
      </w:r>
      <w:r w:rsidR="00424CF1" w:rsidRPr="003F5161">
        <w:rPr>
          <w:color w:val="000000"/>
          <w:sz w:val="28"/>
          <w:szCs w:val="28"/>
        </w:rPr>
        <w:t xml:space="preserve">не </w:t>
      </w:r>
      <w:r w:rsidRPr="003F5161">
        <w:rPr>
          <w:color w:val="000000"/>
          <w:sz w:val="28"/>
          <w:szCs w:val="28"/>
        </w:rPr>
        <w:t>покрывает</w:t>
      </w:r>
      <w:r w:rsidR="00424CF1" w:rsidRPr="003F5161">
        <w:rPr>
          <w:color w:val="000000"/>
          <w:sz w:val="28"/>
          <w:szCs w:val="28"/>
        </w:rPr>
        <w:t xml:space="preserve"> средства, вложенные в активы,</w:t>
      </w:r>
      <w:r w:rsidRPr="003F5161">
        <w:rPr>
          <w:color w:val="000000"/>
          <w:sz w:val="28"/>
          <w:szCs w:val="28"/>
        </w:rPr>
        <w:t xml:space="preserve"> допускает неоправданн</w:t>
      </w:r>
      <w:r w:rsidR="00424CF1" w:rsidRPr="003F5161">
        <w:rPr>
          <w:color w:val="000000"/>
          <w:sz w:val="28"/>
          <w:szCs w:val="28"/>
        </w:rPr>
        <w:t>ую</w:t>
      </w:r>
      <w:r w:rsidRPr="003F5161">
        <w:rPr>
          <w:color w:val="000000"/>
          <w:sz w:val="28"/>
          <w:szCs w:val="28"/>
        </w:rPr>
        <w:t xml:space="preserve"> дебиторск</w:t>
      </w:r>
      <w:r w:rsidR="00424CF1" w:rsidRPr="003F5161">
        <w:rPr>
          <w:color w:val="000000"/>
          <w:sz w:val="28"/>
          <w:szCs w:val="28"/>
        </w:rPr>
        <w:t>ую</w:t>
      </w:r>
      <w:r w:rsidRPr="003F5161">
        <w:rPr>
          <w:color w:val="000000"/>
          <w:sz w:val="28"/>
          <w:szCs w:val="28"/>
        </w:rPr>
        <w:t xml:space="preserve"> и кредиторск</w:t>
      </w:r>
      <w:r w:rsidR="00424CF1" w:rsidRPr="003F5161">
        <w:rPr>
          <w:color w:val="000000"/>
          <w:sz w:val="28"/>
          <w:szCs w:val="28"/>
        </w:rPr>
        <w:t>ую</w:t>
      </w:r>
      <w:r w:rsidRPr="003F5161">
        <w:rPr>
          <w:color w:val="000000"/>
          <w:sz w:val="28"/>
          <w:szCs w:val="28"/>
        </w:rPr>
        <w:t xml:space="preserve"> задолженности и </w:t>
      </w:r>
      <w:r w:rsidR="00424CF1" w:rsidRPr="003F5161">
        <w:rPr>
          <w:color w:val="000000"/>
          <w:sz w:val="28"/>
          <w:szCs w:val="28"/>
        </w:rPr>
        <w:t xml:space="preserve">не </w:t>
      </w:r>
      <w:r w:rsidRPr="003F5161">
        <w:rPr>
          <w:color w:val="000000"/>
          <w:sz w:val="28"/>
          <w:szCs w:val="28"/>
        </w:rPr>
        <w:t>расплачивается в срок по своим обязательствам.</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Еще один критерий финансовой устойчивости – платежеспособность организации. Рассчитанная разность между фактическим и нормативным размером маржи платежеспособности положительна, значит, страховщик считается платежеспособным, то есть финансово устойчивым. Рассчитанный уровень платежеспособности</w:t>
      </w:r>
      <w:r w:rsidR="003F5161">
        <w:rPr>
          <w:color w:val="000000"/>
          <w:sz w:val="28"/>
          <w:szCs w:val="28"/>
        </w:rPr>
        <w:t xml:space="preserve"> –</w:t>
      </w:r>
      <w:r w:rsidR="003F5161" w:rsidRPr="003F5161">
        <w:rPr>
          <w:color w:val="000000"/>
          <w:sz w:val="28"/>
          <w:szCs w:val="28"/>
        </w:rPr>
        <w:t xml:space="preserve"> </w:t>
      </w:r>
      <w:r w:rsidRPr="003F5161">
        <w:rPr>
          <w:color w:val="000000"/>
          <w:sz w:val="28"/>
          <w:szCs w:val="28"/>
        </w:rPr>
        <w:t>отличный.</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 xml:space="preserve">Коэффициент достаточности страховых резервов показал, что страховые резервы </w:t>
      </w:r>
      <w:r w:rsidR="00BA5990" w:rsidRPr="003F5161">
        <w:rPr>
          <w:color w:val="000000"/>
          <w:sz w:val="28"/>
          <w:szCs w:val="28"/>
        </w:rPr>
        <w:t>не</w:t>
      </w:r>
      <w:r w:rsidRPr="003F5161">
        <w:rPr>
          <w:color w:val="000000"/>
          <w:sz w:val="28"/>
          <w:szCs w:val="28"/>
        </w:rPr>
        <w:t xml:space="preserve">достаточны </w:t>
      </w:r>
      <w:r w:rsidR="00BA5990" w:rsidRPr="003F5161">
        <w:rPr>
          <w:color w:val="000000"/>
          <w:sz w:val="28"/>
          <w:szCs w:val="28"/>
        </w:rPr>
        <w:t xml:space="preserve">ни </w:t>
      </w:r>
      <w:r w:rsidRPr="003F5161">
        <w:rPr>
          <w:color w:val="000000"/>
          <w:sz w:val="28"/>
          <w:szCs w:val="28"/>
        </w:rPr>
        <w:t>по страхованию жизни</w:t>
      </w:r>
      <w:r w:rsidR="00BA5990" w:rsidRPr="003F5161">
        <w:rPr>
          <w:color w:val="000000"/>
          <w:sz w:val="28"/>
          <w:szCs w:val="28"/>
        </w:rPr>
        <w:t>, ни</w:t>
      </w:r>
      <w:r w:rsidRPr="003F5161">
        <w:rPr>
          <w:color w:val="000000"/>
          <w:sz w:val="28"/>
          <w:szCs w:val="28"/>
        </w:rPr>
        <w:t xml:space="preserve"> по видам страхования иным, чем страхование жизни. </w:t>
      </w:r>
      <w:r w:rsidR="0043712B" w:rsidRPr="003F5161">
        <w:rPr>
          <w:color w:val="000000"/>
          <w:sz w:val="28"/>
          <w:szCs w:val="28"/>
        </w:rPr>
        <w:t xml:space="preserve">Это происходит потому, что у организации нет резервов по страхованию жизни, а иные резервы малы по сравнению со страховыми выплатами. </w:t>
      </w:r>
      <w:r w:rsidR="008668FF" w:rsidRPr="003F5161">
        <w:rPr>
          <w:color w:val="000000"/>
          <w:sz w:val="28"/>
          <w:szCs w:val="28"/>
        </w:rPr>
        <w:t>Рассматриваемой страховой организации просто необходимо создать резервы по страхованию жизни, а резервы по иным видам страхования увеличить.</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 xml:space="preserve">Рассчитанный коэффициент срочности превышает </w:t>
      </w:r>
      <w:r w:rsidR="008510B2" w:rsidRPr="003F5161">
        <w:rPr>
          <w:color w:val="000000"/>
          <w:sz w:val="28"/>
          <w:szCs w:val="28"/>
        </w:rPr>
        <w:t>минимальное</w:t>
      </w:r>
      <w:r w:rsidRPr="003F5161">
        <w:rPr>
          <w:color w:val="000000"/>
          <w:sz w:val="28"/>
          <w:szCs w:val="28"/>
        </w:rPr>
        <w:t xml:space="preserve"> значение, поэтому ликвидность активов страховщика достаточна. Зависимость страховщика от перестрахования также находится в пределах нормы.</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 xml:space="preserve">Для расчета финансовой устойчивости страховых операций существует несколько показателей, но наиболее совершенным на современном этапе считается метод сопоставления убыточности страховой суммы и убыточности страховых операций. Расчеты по этому методу показали финансовую </w:t>
      </w:r>
      <w:r w:rsidR="00256324" w:rsidRPr="003F5161">
        <w:rPr>
          <w:color w:val="000000"/>
          <w:sz w:val="28"/>
          <w:szCs w:val="28"/>
        </w:rPr>
        <w:t>не</w:t>
      </w:r>
      <w:r w:rsidRPr="003F5161">
        <w:rPr>
          <w:color w:val="000000"/>
          <w:sz w:val="28"/>
          <w:szCs w:val="28"/>
        </w:rPr>
        <w:t>устойчивость организации.</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 xml:space="preserve">Сопоставление показателя эффективности инвестиционных операций со среднегодовой учетной ставкой рефинансирования </w:t>
      </w:r>
      <w:r w:rsidR="00256324" w:rsidRPr="003F5161">
        <w:rPr>
          <w:color w:val="000000"/>
          <w:sz w:val="28"/>
          <w:szCs w:val="28"/>
        </w:rPr>
        <w:t xml:space="preserve">показало </w:t>
      </w:r>
      <w:r w:rsidRPr="003F5161">
        <w:rPr>
          <w:color w:val="000000"/>
          <w:sz w:val="28"/>
          <w:szCs w:val="28"/>
        </w:rPr>
        <w:t xml:space="preserve">эффективность инвестиционных операций. Страховые же операции организации </w:t>
      </w:r>
      <w:r w:rsidR="00256324" w:rsidRPr="003F5161">
        <w:rPr>
          <w:color w:val="000000"/>
          <w:sz w:val="28"/>
          <w:szCs w:val="28"/>
        </w:rPr>
        <w:t>не</w:t>
      </w:r>
      <w:r w:rsidRPr="003F5161">
        <w:rPr>
          <w:color w:val="000000"/>
          <w:sz w:val="28"/>
          <w:szCs w:val="28"/>
        </w:rPr>
        <w:t>эффективны.</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 xml:space="preserve">Рентабельность страховых операций </w:t>
      </w:r>
      <w:r w:rsidR="00256324" w:rsidRPr="003F5161">
        <w:rPr>
          <w:color w:val="000000"/>
          <w:sz w:val="28"/>
          <w:szCs w:val="28"/>
        </w:rPr>
        <w:t>отрицательна</w:t>
      </w:r>
      <w:r w:rsidRPr="003F5161">
        <w:rPr>
          <w:color w:val="000000"/>
          <w:sz w:val="28"/>
          <w:szCs w:val="28"/>
        </w:rPr>
        <w:t>.</w:t>
      </w:r>
    </w:p>
    <w:p w:rsidR="00FA2F73" w:rsidRPr="003F5161" w:rsidRDefault="00FA2F73" w:rsidP="003F5161">
      <w:pPr>
        <w:spacing w:line="360" w:lineRule="auto"/>
        <w:ind w:firstLine="709"/>
        <w:jc w:val="both"/>
        <w:rPr>
          <w:color w:val="000000"/>
          <w:sz w:val="28"/>
          <w:szCs w:val="28"/>
        </w:rPr>
      </w:pPr>
      <w:r w:rsidRPr="003F5161">
        <w:rPr>
          <w:color w:val="000000"/>
          <w:sz w:val="28"/>
          <w:szCs w:val="28"/>
        </w:rPr>
        <w:t xml:space="preserve">В целом финансовое состояние страховой организации </w:t>
      </w:r>
      <w:r w:rsidR="00233843" w:rsidRPr="003F5161">
        <w:rPr>
          <w:color w:val="000000"/>
          <w:sz w:val="28"/>
          <w:szCs w:val="28"/>
        </w:rPr>
        <w:t>можно оценить как очень низкое</w:t>
      </w:r>
      <w:r w:rsidRPr="003F5161">
        <w:rPr>
          <w:color w:val="000000"/>
          <w:sz w:val="28"/>
          <w:szCs w:val="28"/>
        </w:rPr>
        <w:t xml:space="preserve">. Для </w:t>
      </w:r>
      <w:r w:rsidR="00233843" w:rsidRPr="003F5161">
        <w:rPr>
          <w:color w:val="000000"/>
          <w:sz w:val="28"/>
          <w:szCs w:val="28"/>
        </w:rPr>
        <w:t xml:space="preserve">того, чтобы удержаться «на плаву», организации требуются значительные средства и усилия. </w:t>
      </w:r>
      <w:r w:rsidR="00B02FC5" w:rsidRPr="003F5161">
        <w:rPr>
          <w:color w:val="000000"/>
          <w:sz w:val="28"/>
          <w:szCs w:val="28"/>
        </w:rPr>
        <w:t>Во-первых, следует увеличить объем собственных средств</w:t>
      </w:r>
      <w:r w:rsidR="003A17A2" w:rsidRPr="003F5161">
        <w:rPr>
          <w:color w:val="000000"/>
          <w:sz w:val="28"/>
          <w:szCs w:val="28"/>
        </w:rPr>
        <w:t>. Затем в организации стоит острая необходимость создания резервов по страхованию жизни и увеличения резервов по иным видам страхования.</w:t>
      </w:r>
      <w:r w:rsidR="004B74E1" w:rsidRPr="003F5161">
        <w:rPr>
          <w:color w:val="000000"/>
          <w:sz w:val="28"/>
          <w:szCs w:val="28"/>
        </w:rPr>
        <w:t xml:space="preserve"> </w:t>
      </w:r>
      <w:r w:rsidR="002356EF" w:rsidRPr="003F5161">
        <w:rPr>
          <w:color w:val="000000"/>
          <w:sz w:val="28"/>
          <w:szCs w:val="28"/>
        </w:rPr>
        <w:t>Рентабельность страховых операций отрицательна, организация понесла убытки по итогам отчетного периода, а ее с</w:t>
      </w:r>
      <w:r w:rsidR="004B74E1" w:rsidRPr="003F5161">
        <w:rPr>
          <w:color w:val="000000"/>
          <w:sz w:val="28"/>
          <w:szCs w:val="28"/>
        </w:rPr>
        <w:t>траховые операции неэффективны</w:t>
      </w:r>
      <w:r w:rsidR="002356EF" w:rsidRPr="003F5161">
        <w:rPr>
          <w:color w:val="000000"/>
          <w:sz w:val="28"/>
          <w:szCs w:val="28"/>
        </w:rPr>
        <w:t>;</w:t>
      </w:r>
      <w:r w:rsidR="004B74E1" w:rsidRPr="003F5161">
        <w:rPr>
          <w:color w:val="000000"/>
          <w:sz w:val="28"/>
          <w:szCs w:val="28"/>
        </w:rPr>
        <w:t xml:space="preserve"> это значит, что такая </w:t>
      </w:r>
      <w:r w:rsidR="002356EF" w:rsidRPr="003F5161">
        <w:rPr>
          <w:color w:val="000000"/>
          <w:sz w:val="28"/>
          <w:szCs w:val="28"/>
        </w:rPr>
        <w:t xml:space="preserve">страховая </w:t>
      </w:r>
      <w:r w:rsidR="004B74E1" w:rsidRPr="003F5161">
        <w:rPr>
          <w:color w:val="000000"/>
          <w:sz w:val="28"/>
          <w:szCs w:val="28"/>
        </w:rPr>
        <w:t>организация просто несостоятельна.</w:t>
      </w:r>
    </w:p>
    <w:p w:rsidR="00FA2F73" w:rsidRPr="003F5161" w:rsidRDefault="00FA2F73" w:rsidP="003F5161">
      <w:pPr>
        <w:pStyle w:val="1"/>
        <w:keepNext w:val="0"/>
        <w:spacing w:before="0" w:after="0" w:line="360" w:lineRule="auto"/>
        <w:ind w:firstLine="709"/>
        <w:jc w:val="both"/>
        <w:rPr>
          <w:rFonts w:ascii="Times New Roman" w:hAnsi="Times New Roman" w:cs="Times New Roman"/>
          <w:color w:val="000000"/>
          <w:sz w:val="28"/>
          <w:szCs w:val="28"/>
        </w:rPr>
      </w:pPr>
      <w:r w:rsidRPr="003F5161">
        <w:rPr>
          <w:rFonts w:ascii="Times New Roman" w:hAnsi="Times New Roman" w:cs="Times New Roman"/>
          <w:color w:val="000000"/>
          <w:sz w:val="28"/>
        </w:rPr>
        <w:br w:type="page"/>
      </w:r>
      <w:bookmarkStart w:id="4" w:name="_Toc124841934"/>
      <w:bookmarkStart w:id="5" w:name="_Toc124870604"/>
      <w:r w:rsidR="003F5161" w:rsidRPr="003F5161">
        <w:rPr>
          <w:rFonts w:ascii="Times New Roman" w:hAnsi="Times New Roman" w:cs="Times New Roman"/>
          <w:color w:val="000000"/>
          <w:sz w:val="28"/>
          <w:szCs w:val="28"/>
        </w:rPr>
        <w:t>Список литературы</w:t>
      </w:r>
      <w:bookmarkEnd w:id="4"/>
      <w:bookmarkEnd w:id="5"/>
    </w:p>
    <w:p w:rsidR="003F5161" w:rsidRPr="003F5161" w:rsidRDefault="003F5161" w:rsidP="003F5161">
      <w:pPr>
        <w:pStyle w:val="1"/>
        <w:keepNext w:val="0"/>
        <w:spacing w:before="0" w:after="0" w:line="360" w:lineRule="auto"/>
        <w:ind w:firstLine="709"/>
        <w:jc w:val="both"/>
        <w:rPr>
          <w:rFonts w:ascii="Times New Roman" w:hAnsi="Times New Roman" w:cs="Times New Roman"/>
          <w:b w:val="0"/>
          <w:color w:val="000000"/>
          <w:sz w:val="28"/>
          <w:szCs w:val="28"/>
        </w:rPr>
      </w:pPr>
    </w:p>
    <w:p w:rsidR="00FA2F73" w:rsidRPr="003F5161" w:rsidRDefault="00FA2F73" w:rsidP="003F5161">
      <w:pPr>
        <w:numPr>
          <w:ilvl w:val="0"/>
          <w:numId w:val="20"/>
        </w:numPr>
        <w:tabs>
          <w:tab w:val="clear" w:pos="720"/>
          <w:tab w:val="num" w:pos="285"/>
        </w:tabs>
        <w:spacing w:line="360" w:lineRule="auto"/>
        <w:ind w:left="0" w:firstLine="0"/>
        <w:jc w:val="both"/>
        <w:rPr>
          <w:color w:val="000000"/>
          <w:sz w:val="28"/>
          <w:szCs w:val="28"/>
        </w:rPr>
      </w:pPr>
      <w:r w:rsidRPr="003F5161">
        <w:rPr>
          <w:color w:val="000000"/>
          <w:sz w:val="28"/>
          <w:szCs w:val="28"/>
        </w:rPr>
        <w:t>Гражданский кодекс РФ, часть 2, глава 48 «Страхование»</w:t>
      </w:r>
    </w:p>
    <w:p w:rsidR="00FA2F73" w:rsidRPr="003F5161" w:rsidRDefault="00FA2F73" w:rsidP="003F5161">
      <w:pPr>
        <w:numPr>
          <w:ilvl w:val="0"/>
          <w:numId w:val="20"/>
        </w:numPr>
        <w:tabs>
          <w:tab w:val="clear" w:pos="720"/>
          <w:tab w:val="num" w:pos="285"/>
        </w:tabs>
        <w:spacing w:line="360" w:lineRule="auto"/>
        <w:ind w:left="0" w:firstLine="0"/>
        <w:jc w:val="both"/>
        <w:rPr>
          <w:color w:val="000000"/>
          <w:sz w:val="28"/>
          <w:szCs w:val="28"/>
        </w:rPr>
      </w:pPr>
      <w:r w:rsidRPr="003F5161">
        <w:rPr>
          <w:color w:val="000000"/>
          <w:sz w:val="28"/>
          <w:szCs w:val="28"/>
        </w:rPr>
        <w:t>Закон РФ «Об организации страховой деятельности на территории РФ» от 27.11</w:t>
      </w:r>
      <w:r w:rsidR="003F5161" w:rsidRPr="003F5161">
        <w:rPr>
          <w:color w:val="000000"/>
          <w:sz w:val="28"/>
          <w:szCs w:val="28"/>
        </w:rPr>
        <w:t>.92</w:t>
      </w:r>
      <w:r w:rsidR="003F5161">
        <w:rPr>
          <w:color w:val="000000"/>
          <w:sz w:val="28"/>
          <w:szCs w:val="28"/>
        </w:rPr>
        <w:t> </w:t>
      </w:r>
      <w:r w:rsidR="003F5161" w:rsidRPr="003F5161">
        <w:rPr>
          <w:color w:val="000000"/>
          <w:sz w:val="28"/>
          <w:szCs w:val="28"/>
        </w:rPr>
        <w:t>г</w:t>
      </w:r>
      <w:r w:rsidRPr="003F5161">
        <w:rPr>
          <w:color w:val="000000"/>
          <w:sz w:val="28"/>
          <w:szCs w:val="28"/>
        </w:rPr>
        <w:t xml:space="preserve">. </w:t>
      </w:r>
      <w:r w:rsidR="003F5161">
        <w:rPr>
          <w:color w:val="000000"/>
          <w:sz w:val="28"/>
          <w:szCs w:val="28"/>
        </w:rPr>
        <w:t>№</w:t>
      </w:r>
      <w:r w:rsidR="003F5161" w:rsidRPr="003F5161">
        <w:rPr>
          <w:color w:val="000000"/>
          <w:sz w:val="28"/>
          <w:szCs w:val="28"/>
        </w:rPr>
        <w:t>4</w:t>
      </w:r>
      <w:r w:rsidRPr="003F5161">
        <w:rPr>
          <w:color w:val="000000"/>
          <w:sz w:val="28"/>
          <w:szCs w:val="28"/>
        </w:rPr>
        <w:t>015</w:t>
      </w:r>
      <w:r w:rsidR="003F5161">
        <w:rPr>
          <w:color w:val="000000"/>
          <w:sz w:val="28"/>
          <w:szCs w:val="28"/>
        </w:rPr>
        <w:t>-</w:t>
      </w:r>
      <w:r w:rsidR="003F5161" w:rsidRPr="003F5161">
        <w:rPr>
          <w:color w:val="000000"/>
          <w:sz w:val="28"/>
          <w:szCs w:val="28"/>
          <w:lang w:val="en-US"/>
        </w:rPr>
        <w:t>I</w:t>
      </w:r>
      <w:r w:rsidRPr="003F5161">
        <w:rPr>
          <w:color w:val="000000"/>
          <w:sz w:val="28"/>
          <w:szCs w:val="28"/>
        </w:rPr>
        <w:t xml:space="preserve"> с изменениями и дополнениями от 10.12.</w:t>
      </w:r>
      <w:r w:rsidR="003F5161" w:rsidRPr="003F5161">
        <w:rPr>
          <w:color w:val="000000"/>
          <w:sz w:val="28"/>
          <w:szCs w:val="28"/>
        </w:rPr>
        <w:t>2003</w:t>
      </w:r>
      <w:r w:rsidR="003F5161">
        <w:rPr>
          <w:color w:val="000000"/>
          <w:sz w:val="28"/>
          <w:szCs w:val="28"/>
        </w:rPr>
        <w:t> </w:t>
      </w:r>
      <w:r w:rsidR="003F5161" w:rsidRPr="003F5161">
        <w:rPr>
          <w:color w:val="000000"/>
          <w:sz w:val="28"/>
          <w:szCs w:val="28"/>
        </w:rPr>
        <w:t>г</w:t>
      </w:r>
      <w:r w:rsidRPr="003F5161">
        <w:rPr>
          <w:color w:val="000000"/>
          <w:sz w:val="28"/>
          <w:szCs w:val="28"/>
        </w:rPr>
        <w:t>.</w:t>
      </w:r>
    </w:p>
    <w:p w:rsidR="00FA2F73" w:rsidRPr="003F5161" w:rsidRDefault="00FA2F73" w:rsidP="003F5161">
      <w:pPr>
        <w:numPr>
          <w:ilvl w:val="0"/>
          <w:numId w:val="20"/>
        </w:numPr>
        <w:tabs>
          <w:tab w:val="clear" w:pos="720"/>
          <w:tab w:val="num" w:pos="285"/>
        </w:tabs>
        <w:spacing w:line="360" w:lineRule="auto"/>
        <w:ind w:left="0" w:firstLine="0"/>
        <w:jc w:val="both"/>
        <w:rPr>
          <w:color w:val="000000"/>
          <w:sz w:val="28"/>
          <w:szCs w:val="28"/>
        </w:rPr>
      </w:pPr>
      <w:r w:rsidRPr="003F5161">
        <w:rPr>
          <w:color w:val="000000"/>
          <w:sz w:val="28"/>
          <w:szCs w:val="28"/>
        </w:rPr>
        <w:t xml:space="preserve">Основы страховой деятельности/ Под ред. </w:t>
      </w:r>
      <w:r w:rsidR="003F5161" w:rsidRPr="003F5161">
        <w:rPr>
          <w:color w:val="000000"/>
          <w:sz w:val="28"/>
          <w:szCs w:val="28"/>
        </w:rPr>
        <w:t>Т.А.</w:t>
      </w:r>
      <w:r w:rsidR="003F5161">
        <w:rPr>
          <w:color w:val="000000"/>
          <w:sz w:val="28"/>
          <w:szCs w:val="28"/>
        </w:rPr>
        <w:t> </w:t>
      </w:r>
      <w:r w:rsidR="003F5161" w:rsidRPr="003F5161">
        <w:rPr>
          <w:color w:val="000000"/>
          <w:sz w:val="28"/>
          <w:szCs w:val="28"/>
        </w:rPr>
        <w:t>Федоровой</w:t>
      </w:r>
      <w:r w:rsidRPr="003F5161">
        <w:rPr>
          <w:color w:val="000000"/>
          <w:sz w:val="28"/>
          <w:szCs w:val="28"/>
        </w:rPr>
        <w:t>. – М.:</w:t>
      </w:r>
      <w:r w:rsidR="003F5161">
        <w:rPr>
          <w:color w:val="000000"/>
          <w:sz w:val="28"/>
          <w:szCs w:val="28"/>
        </w:rPr>
        <w:t xml:space="preserve"> </w:t>
      </w:r>
      <w:r w:rsidRPr="003F5161">
        <w:rPr>
          <w:color w:val="000000"/>
          <w:sz w:val="28"/>
          <w:szCs w:val="28"/>
        </w:rPr>
        <w:t xml:space="preserve">БЭК, 2002. – </w:t>
      </w:r>
      <w:r w:rsidR="003F5161" w:rsidRPr="003F5161">
        <w:rPr>
          <w:color w:val="000000"/>
          <w:sz w:val="28"/>
          <w:szCs w:val="28"/>
        </w:rPr>
        <w:t>382</w:t>
      </w:r>
      <w:r w:rsidR="003F5161">
        <w:rPr>
          <w:color w:val="000000"/>
          <w:sz w:val="28"/>
          <w:szCs w:val="28"/>
        </w:rPr>
        <w:t> </w:t>
      </w:r>
      <w:r w:rsidR="003F5161" w:rsidRPr="003F5161">
        <w:rPr>
          <w:color w:val="000000"/>
          <w:sz w:val="28"/>
          <w:szCs w:val="28"/>
        </w:rPr>
        <w:t>с.</w:t>
      </w:r>
    </w:p>
    <w:p w:rsidR="00FA2F73" w:rsidRPr="003F5161" w:rsidRDefault="00FA2F73" w:rsidP="003F5161">
      <w:pPr>
        <w:numPr>
          <w:ilvl w:val="0"/>
          <w:numId w:val="20"/>
        </w:numPr>
        <w:tabs>
          <w:tab w:val="clear" w:pos="720"/>
          <w:tab w:val="num" w:pos="285"/>
        </w:tabs>
        <w:spacing w:line="360" w:lineRule="auto"/>
        <w:ind w:left="0" w:firstLine="0"/>
        <w:jc w:val="both"/>
        <w:rPr>
          <w:color w:val="000000"/>
          <w:sz w:val="28"/>
          <w:szCs w:val="28"/>
        </w:rPr>
      </w:pPr>
      <w:r w:rsidRPr="003F5161">
        <w:rPr>
          <w:color w:val="000000"/>
          <w:sz w:val="28"/>
          <w:szCs w:val="28"/>
        </w:rPr>
        <w:t>Положение о порядке расчета страховщиками нормативного соотношения активов и принятых ими страховых обязательств. Приказ Минфина от 01.11.</w:t>
      </w:r>
      <w:r w:rsidR="003F5161" w:rsidRPr="003F5161">
        <w:rPr>
          <w:color w:val="000000"/>
          <w:sz w:val="28"/>
          <w:szCs w:val="28"/>
        </w:rPr>
        <w:t>2001</w:t>
      </w:r>
      <w:r w:rsidR="003F5161">
        <w:rPr>
          <w:color w:val="000000"/>
          <w:sz w:val="28"/>
          <w:szCs w:val="28"/>
        </w:rPr>
        <w:t> </w:t>
      </w:r>
      <w:r w:rsidR="003F5161" w:rsidRPr="003F5161">
        <w:rPr>
          <w:color w:val="000000"/>
          <w:sz w:val="28"/>
          <w:szCs w:val="28"/>
        </w:rPr>
        <w:t>г</w:t>
      </w:r>
      <w:r w:rsidRPr="003F5161">
        <w:rPr>
          <w:color w:val="000000"/>
          <w:sz w:val="28"/>
          <w:szCs w:val="28"/>
        </w:rPr>
        <w:t xml:space="preserve">. </w:t>
      </w:r>
      <w:r w:rsidR="003F5161">
        <w:rPr>
          <w:color w:val="000000"/>
          <w:sz w:val="28"/>
          <w:szCs w:val="28"/>
        </w:rPr>
        <w:t>№</w:t>
      </w:r>
      <w:r w:rsidR="003F5161" w:rsidRPr="003F5161">
        <w:rPr>
          <w:color w:val="000000"/>
          <w:sz w:val="28"/>
          <w:szCs w:val="28"/>
        </w:rPr>
        <w:t>9</w:t>
      </w:r>
      <w:r w:rsidRPr="003F5161">
        <w:rPr>
          <w:color w:val="000000"/>
          <w:sz w:val="28"/>
          <w:szCs w:val="28"/>
        </w:rPr>
        <w:t>0н</w:t>
      </w:r>
      <w:bookmarkStart w:id="6" w:name="_GoBack"/>
      <w:bookmarkEnd w:id="6"/>
    </w:p>
    <w:sectPr w:rsidR="00FA2F73" w:rsidRPr="003F5161" w:rsidSect="003F5161">
      <w:headerReference w:type="even" r:id="rId26"/>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B15" w:rsidRDefault="00967B15">
      <w:r>
        <w:separator/>
      </w:r>
    </w:p>
  </w:endnote>
  <w:endnote w:type="continuationSeparator" w:id="0">
    <w:p w:rsidR="00967B15" w:rsidRDefault="0096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B15" w:rsidRDefault="00967B15">
      <w:r>
        <w:separator/>
      </w:r>
    </w:p>
  </w:footnote>
  <w:footnote w:type="continuationSeparator" w:id="0">
    <w:p w:rsidR="00967B15" w:rsidRDefault="00967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DD7" w:rsidRDefault="00154DD7" w:rsidP="00665690">
    <w:pPr>
      <w:pStyle w:val="a4"/>
      <w:framePr w:wrap="around" w:vAnchor="text" w:hAnchor="margin" w:xAlign="right" w:y="1"/>
      <w:rPr>
        <w:rStyle w:val="a6"/>
      </w:rPr>
    </w:pPr>
  </w:p>
  <w:p w:rsidR="00154DD7" w:rsidRDefault="00154DD7" w:rsidP="0091628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1A6531C"/>
    <w:lvl w:ilvl="0">
      <w:numFmt w:val="bullet"/>
      <w:lvlText w:val="*"/>
      <w:lvlJc w:val="left"/>
    </w:lvl>
  </w:abstractNum>
  <w:abstractNum w:abstractNumId="1">
    <w:nsid w:val="052469DE"/>
    <w:multiLevelType w:val="multilevel"/>
    <w:tmpl w:val="2F4603A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CE0209E"/>
    <w:multiLevelType w:val="hybridMultilevel"/>
    <w:tmpl w:val="0F7A0D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E606EB7"/>
    <w:multiLevelType w:val="hybridMultilevel"/>
    <w:tmpl w:val="ADBE0796"/>
    <w:lvl w:ilvl="0" w:tplc="8C54ED8C">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4">
    <w:nsid w:val="319E3FF7"/>
    <w:multiLevelType w:val="hybridMultilevel"/>
    <w:tmpl w:val="705E608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39774DEC"/>
    <w:multiLevelType w:val="hybridMultilevel"/>
    <w:tmpl w:val="4538048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A701093"/>
    <w:multiLevelType w:val="hybridMultilevel"/>
    <w:tmpl w:val="F13627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B0A361D"/>
    <w:multiLevelType w:val="hybridMultilevel"/>
    <w:tmpl w:val="08621454"/>
    <w:lvl w:ilvl="0" w:tplc="B52E597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3BD933C7"/>
    <w:multiLevelType w:val="hybridMultilevel"/>
    <w:tmpl w:val="2D128880"/>
    <w:lvl w:ilvl="0" w:tplc="8C54ED8C">
      <w:start w:val="1"/>
      <w:numFmt w:val="decimal"/>
      <w:lvlText w:val="%1."/>
      <w:lvlJc w:val="left"/>
      <w:pPr>
        <w:tabs>
          <w:tab w:val="num" w:pos="709"/>
        </w:tabs>
        <w:ind w:left="70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3C512287"/>
    <w:multiLevelType w:val="hybridMultilevel"/>
    <w:tmpl w:val="EB2A426C"/>
    <w:lvl w:ilvl="0" w:tplc="1A84BE6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41C32098"/>
    <w:multiLevelType w:val="hybridMultilevel"/>
    <w:tmpl w:val="2F4603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1F932F5"/>
    <w:multiLevelType w:val="hybridMultilevel"/>
    <w:tmpl w:val="F11C68C8"/>
    <w:lvl w:ilvl="0" w:tplc="D6ECA664">
      <w:start w:val="1"/>
      <w:numFmt w:val="decimal"/>
      <w:lvlText w:val="%1."/>
      <w:lvlJc w:val="left"/>
      <w:pPr>
        <w:tabs>
          <w:tab w:val="num" w:pos="720"/>
        </w:tabs>
        <w:ind w:left="720" w:hanging="360"/>
      </w:pPr>
      <w:rPr>
        <w:rFonts w:ascii="Arial" w:hAnsi="Arial" w:cs="Arial" w:hint="default"/>
        <w:b/>
        <w:sz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6B5267F"/>
    <w:multiLevelType w:val="hybridMultilevel"/>
    <w:tmpl w:val="17B24C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59F4287E"/>
    <w:multiLevelType w:val="singleLevel"/>
    <w:tmpl w:val="3FA614C8"/>
    <w:lvl w:ilvl="0">
      <w:start w:val="11"/>
      <w:numFmt w:val="decimal"/>
      <w:lvlText w:val="%1."/>
      <w:legacy w:legacy="1" w:legacySpace="0" w:legacyIndent="230"/>
      <w:lvlJc w:val="left"/>
      <w:rPr>
        <w:rFonts w:ascii="Times New Roman" w:hAnsi="Times New Roman" w:cs="Times New Roman" w:hint="default"/>
      </w:rPr>
    </w:lvl>
  </w:abstractNum>
  <w:abstractNum w:abstractNumId="14">
    <w:nsid w:val="65AA6AFB"/>
    <w:multiLevelType w:val="hybridMultilevel"/>
    <w:tmpl w:val="BCDAAC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6C392684"/>
    <w:multiLevelType w:val="hybridMultilevel"/>
    <w:tmpl w:val="4442249A"/>
    <w:lvl w:ilvl="0" w:tplc="F7646AA2">
      <w:start w:val="2"/>
      <w:numFmt w:val="decimal"/>
      <w:lvlText w:val="%1."/>
      <w:lvlJc w:val="left"/>
      <w:pPr>
        <w:tabs>
          <w:tab w:val="num" w:pos="709"/>
        </w:tabs>
        <w:ind w:left="709" w:hanging="360"/>
      </w:pPr>
      <w:rPr>
        <w:rFonts w:cs="Times New Roman" w:hint="default"/>
        <w:b/>
        <w:sz w:val="24"/>
      </w:rPr>
    </w:lvl>
    <w:lvl w:ilvl="1" w:tplc="04190019" w:tentative="1">
      <w:start w:val="1"/>
      <w:numFmt w:val="lowerLetter"/>
      <w:lvlText w:val="%2."/>
      <w:lvlJc w:val="left"/>
      <w:pPr>
        <w:tabs>
          <w:tab w:val="num" w:pos="1429"/>
        </w:tabs>
        <w:ind w:left="1429" w:hanging="360"/>
      </w:pPr>
      <w:rPr>
        <w:rFonts w:cs="Times New Roman"/>
      </w:rPr>
    </w:lvl>
    <w:lvl w:ilvl="2" w:tplc="0419001B" w:tentative="1">
      <w:start w:val="1"/>
      <w:numFmt w:val="lowerRoman"/>
      <w:lvlText w:val="%3."/>
      <w:lvlJc w:val="right"/>
      <w:pPr>
        <w:tabs>
          <w:tab w:val="num" w:pos="2149"/>
        </w:tabs>
        <w:ind w:left="2149" w:hanging="180"/>
      </w:pPr>
      <w:rPr>
        <w:rFonts w:cs="Times New Roman"/>
      </w:rPr>
    </w:lvl>
    <w:lvl w:ilvl="3" w:tplc="0419000F" w:tentative="1">
      <w:start w:val="1"/>
      <w:numFmt w:val="decimal"/>
      <w:lvlText w:val="%4."/>
      <w:lvlJc w:val="left"/>
      <w:pPr>
        <w:tabs>
          <w:tab w:val="num" w:pos="2869"/>
        </w:tabs>
        <w:ind w:left="2869" w:hanging="360"/>
      </w:pPr>
      <w:rPr>
        <w:rFonts w:cs="Times New Roman"/>
      </w:rPr>
    </w:lvl>
    <w:lvl w:ilvl="4" w:tplc="04190019" w:tentative="1">
      <w:start w:val="1"/>
      <w:numFmt w:val="lowerLetter"/>
      <w:lvlText w:val="%5."/>
      <w:lvlJc w:val="left"/>
      <w:pPr>
        <w:tabs>
          <w:tab w:val="num" w:pos="3589"/>
        </w:tabs>
        <w:ind w:left="3589" w:hanging="360"/>
      </w:pPr>
      <w:rPr>
        <w:rFonts w:cs="Times New Roman"/>
      </w:rPr>
    </w:lvl>
    <w:lvl w:ilvl="5" w:tplc="0419001B" w:tentative="1">
      <w:start w:val="1"/>
      <w:numFmt w:val="lowerRoman"/>
      <w:lvlText w:val="%6."/>
      <w:lvlJc w:val="right"/>
      <w:pPr>
        <w:tabs>
          <w:tab w:val="num" w:pos="4309"/>
        </w:tabs>
        <w:ind w:left="4309" w:hanging="180"/>
      </w:pPr>
      <w:rPr>
        <w:rFonts w:cs="Times New Roman"/>
      </w:rPr>
    </w:lvl>
    <w:lvl w:ilvl="6" w:tplc="0419000F" w:tentative="1">
      <w:start w:val="1"/>
      <w:numFmt w:val="decimal"/>
      <w:lvlText w:val="%7."/>
      <w:lvlJc w:val="left"/>
      <w:pPr>
        <w:tabs>
          <w:tab w:val="num" w:pos="5029"/>
        </w:tabs>
        <w:ind w:left="5029" w:hanging="360"/>
      </w:pPr>
      <w:rPr>
        <w:rFonts w:cs="Times New Roman"/>
      </w:rPr>
    </w:lvl>
    <w:lvl w:ilvl="7" w:tplc="04190019" w:tentative="1">
      <w:start w:val="1"/>
      <w:numFmt w:val="lowerLetter"/>
      <w:lvlText w:val="%8."/>
      <w:lvlJc w:val="left"/>
      <w:pPr>
        <w:tabs>
          <w:tab w:val="num" w:pos="5749"/>
        </w:tabs>
        <w:ind w:left="5749" w:hanging="360"/>
      </w:pPr>
      <w:rPr>
        <w:rFonts w:cs="Times New Roman"/>
      </w:rPr>
    </w:lvl>
    <w:lvl w:ilvl="8" w:tplc="0419001B" w:tentative="1">
      <w:start w:val="1"/>
      <w:numFmt w:val="lowerRoman"/>
      <w:lvlText w:val="%9."/>
      <w:lvlJc w:val="right"/>
      <w:pPr>
        <w:tabs>
          <w:tab w:val="num" w:pos="6469"/>
        </w:tabs>
        <w:ind w:left="6469" w:hanging="180"/>
      </w:pPr>
      <w:rPr>
        <w:rFonts w:cs="Times New Roman"/>
      </w:rPr>
    </w:lvl>
  </w:abstractNum>
  <w:abstractNum w:abstractNumId="16">
    <w:nsid w:val="6C803F1D"/>
    <w:multiLevelType w:val="hybridMultilevel"/>
    <w:tmpl w:val="0B8EBC5A"/>
    <w:lvl w:ilvl="0" w:tplc="DE8427E0">
      <w:start w:val="1"/>
      <w:numFmt w:val="decimal"/>
      <w:lvlText w:val="%1."/>
      <w:lvlJc w:val="left"/>
      <w:pPr>
        <w:tabs>
          <w:tab w:val="num" w:pos="720"/>
        </w:tabs>
        <w:ind w:left="720" w:hanging="360"/>
      </w:pPr>
      <w:rPr>
        <w:rFonts w:ascii="Arial" w:hAnsi="Arial" w:cs="Arial" w:hint="default"/>
        <w:b/>
        <w:sz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0EE2A37"/>
    <w:multiLevelType w:val="hybridMultilevel"/>
    <w:tmpl w:val="80385484"/>
    <w:lvl w:ilvl="0" w:tplc="8C54ED8C">
      <w:start w:val="2"/>
      <w:numFmt w:val="decimal"/>
      <w:lvlText w:val="%1."/>
      <w:lvlJc w:val="left"/>
      <w:pPr>
        <w:tabs>
          <w:tab w:val="num" w:pos="2520"/>
        </w:tabs>
        <w:ind w:left="2520" w:hanging="360"/>
      </w:pPr>
      <w:rPr>
        <w:rFonts w:cs="Times New Roman" w:hint="default"/>
      </w:rPr>
    </w:lvl>
    <w:lvl w:ilvl="1" w:tplc="04190019" w:tentative="1">
      <w:start w:val="1"/>
      <w:numFmt w:val="lowerLetter"/>
      <w:lvlText w:val="%2."/>
      <w:lvlJc w:val="left"/>
      <w:pPr>
        <w:tabs>
          <w:tab w:val="num" w:pos="3240"/>
        </w:tabs>
        <w:ind w:left="3240" w:hanging="360"/>
      </w:pPr>
      <w:rPr>
        <w:rFonts w:cs="Times New Roman"/>
      </w:rPr>
    </w:lvl>
    <w:lvl w:ilvl="2" w:tplc="0419001B" w:tentative="1">
      <w:start w:val="1"/>
      <w:numFmt w:val="lowerRoman"/>
      <w:lvlText w:val="%3."/>
      <w:lvlJc w:val="right"/>
      <w:pPr>
        <w:tabs>
          <w:tab w:val="num" w:pos="3960"/>
        </w:tabs>
        <w:ind w:left="3960" w:hanging="180"/>
      </w:pPr>
      <w:rPr>
        <w:rFonts w:cs="Times New Roman"/>
      </w:rPr>
    </w:lvl>
    <w:lvl w:ilvl="3" w:tplc="0419000F" w:tentative="1">
      <w:start w:val="1"/>
      <w:numFmt w:val="decimal"/>
      <w:lvlText w:val="%4."/>
      <w:lvlJc w:val="left"/>
      <w:pPr>
        <w:tabs>
          <w:tab w:val="num" w:pos="4680"/>
        </w:tabs>
        <w:ind w:left="4680" w:hanging="360"/>
      </w:pPr>
      <w:rPr>
        <w:rFonts w:cs="Times New Roman"/>
      </w:rPr>
    </w:lvl>
    <w:lvl w:ilvl="4" w:tplc="04190019" w:tentative="1">
      <w:start w:val="1"/>
      <w:numFmt w:val="lowerLetter"/>
      <w:lvlText w:val="%5."/>
      <w:lvlJc w:val="left"/>
      <w:pPr>
        <w:tabs>
          <w:tab w:val="num" w:pos="5400"/>
        </w:tabs>
        <w:ind w:left="5400" w:hanging="360"/>
      </w:pPr>
      <w:rPr>
        <w:rFonts w:cs="Times New Roman"/>
      </w:rPr>
    </w:lvl>
    <w:lvl w:ilvl="5" w:tplc="0419001B" w:tentative="1">
      <w:start w:val="1"/>
      <w:numFmt w:val="lowerRoman"/>
      <w:lvlText w:val="%6."/>
      <w:lvlJc w:val="right"/>
      <w:pPr>
        <w:tabs>
          <w:tab w:val="num" w:pos="6120"/>
        </w:tabs>
        <w:ind w:left="6120" w:hanging="180"/>
      </w:pPr>
      <w:rPr>
        <w:rFonts w:cs="Times New Roman"/>
      </w:rPr>
    </w:lvl>
    <w:lvl w:ilvl="6" w:tplc="0419000F" w:tentative="1">
      <w:start w:val="1"/>
      <w:numFmt w:val="decimal"/>
      <w:lvlText w:val="%7."/>
      <w:lvlJc w:val="left"/>
      <w:pPr>
        <w:tabs>
          <w:tab w:val="num" w:pos="6840"/>
        </w:tabs>
        <w:ind w:left="6840" w:hanging="360"/>
      </w:pPr>
      <w:rPr>
        <w:rFonts w:cs="Times New Roman"/>
      </w:rPr>
    </w:lvl>
    <w:lvl w:ilvl="7" w:tplc="04190019" w:tentative="1">
      <w:start w:val="1"/>
      <w:numFmt w:val="lowerLetter"/>
      <w:lvlText w:val="%8."/>
      <w:lvlJc w:val="left"/>
      <w:pPr>
        <w:tabs>
          <w:tab w:val="num" w:pos="7560"/>
        </w:tabs>
        <w:ind w:left="7560" w:hanging="360"/>
      </w:pPr>
      <w:rPr>
        <w:rFonts w:cs="Times New Roman"/>
      </w:rPr>
    </w:lvl>
    <w:lvl w:ilvl="8" w:tplc="0419001B" w:tentative="1">
      <w:start w:val="1"/>
      <w:numFmt w:val="lowerRoman"/>
      <w:lvlText w:val="%9."/>
      <w:lvlJc w:val="right"/>
      <w:pPr>
        <w:tabs>
          <w:tab w:val="num" w:pos="8280"/>
        </w:tabs>
        <w:ind w:left="8280" w:hanging="180"/>
      </w:pPr>
      <w:rPr>
        <w:rFonts w:cs="Times New Roman"/>
      </w:rPr>
    </w:lvl>
  </w:abstractNum>
  <w:abstractNum w:abstractNumId="18">
    <w:nsid w:val="7523233E"/>
    <w:multiLevelType w:val="hybridMultilevel"/>
    <w:tmpl w:val="A3E8A71A"/>
    <w:lvl w:ilvl="0" w:tplc="B9FA21B0">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9">
    <w:nsid w:val="76835B26"/>
    <w:multiLevelType w:val="hybridMultilevel"/>
    <w:tmpl w:val="F9387C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788E2E3C"/>
    <w:multiLevelType w:val="hybridMultilevel"/>
    <w:tmpl w:val="429235BC"/>
    <w:lvl w:ilvl="0" w:tplc="A852E05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0"/>
  </w:num>
  <w:num w:numId="2">
    <w:abstractNumId w:val="4"/>
  </w:num>
  <w:num w:numId="3">
    <w:abstractNumId w:val="16"/>
  </w:num>
  <w:num w:numId="4">
    <w:abstractNumId w:val="11"/>
  </w:num>
  <w:num w:numId="5">
    <w:abstractNumId w:val="1"/>
  </w:num>
  <w:num w:numId="6">
    <w:abstractNumId w:val="20"/>
  </w:num>
  <w:num w:numId="7">
    <w:abstractNumId w:val="9"/>
  </w:num>
  <w:num w:numId="8">
    <w:abstractNumId w:val="7"/>
  </w:num>
  <w:num w:numId="9">
    <w:abstractNumId w:val="13"/>
  </w:num>
  <w:num w:numId="10">
    <w:abstractNumId w:val="18"/>
  </w:num>
  <w:num w:numId="11">
    <w:abstractNumId w:val="3"/>
  </w:num>
  <w:num w:numId="12">
    <w:abstractNumId w:val="12"/>
  </w:num>
  <w:num w:numId="13">
    <w:abstractNumId w:val="5"/>
  </w:num>
  <w:num w:numId="14">
    <w:abstractNumId w:val="8"/>
  </w:num>
  <w:num w:numId="15">
    <w:abstractNumId w:val="15"/>
  </w:num>
  <w:num w:numId="16">
    <w:abstractNumId w:val="0"/>
    <w:lvlOverride w:ilvl="0">
      <w:lvl w:ilvl="0">
        <w:numFmt w:val="bullet"/>
        <w:lvlText w:val="-"/>
        <w:legacy w:legacy="1" w:legacySpace="0" w:legacyIndent="241"/>
        <w:lvlJc w:val="left"/>
        <w:rPr>
          <w:rFonts w:ascii="Times New Roman" w:hAnsi="Times New Roman" w:hint="default"/>
        </w:rPr>
      </w:lvl>
    </w:lvlOverride>
  </w:num>
  <w:num w:numId="17">
    <w:abstractNumId w:val="14"/>
  </w:num>
  <w:num w:numId="18">
    <w:abstractNumId w:val="2"/>
  </w:num>
  <w:num w:numId="19">
    <w:abstractNumId w:val="19"/>
  </w:num>
  <w:num w:numId="20">
    <w:abstractNumId w:val="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973"/>
    <w:rsid w:val="00011340"/>
    <w:rsid w:val="00037469"/>
    <w:rsid w:val="00071A81"/>
    <w:rsid w:val="000B5C32"/>
    <w:rsid w:val="00154DD7"/>
    <w:rsid w:val="001675BA"/>
    <w:rsid w:val="00190A3F"/>
    <w:rsid w:val="001B1D41"/>
    <w:rsid w:val="001C62DD"/>
    <w:rsid w:val="001F70D2"/>
    <w:rsid w:val="00215057"/>
    <w:rsid w:val="00233843"/>
    <w:rsid w:val="002356EF"/>
    <w:rsid w:val="00241673"/>
    <w:rsid w:val="00256324"/>
    <w:rsid w:val="00346351"/>
    <w:rsid w:val="00364573"/>
    <w:rsid w:val="003A17A2"/>
    <w:rsid w:val="003B34B9"/>
    <w:rsid w:val="003D2912"/>
    <w:rsid w:val="003F5161"/>
    <w:rsid w:val="00424CF1"/>
    <w:rsid w:val="0043712B"/>
    <w:rsid w:val="00453973"/>
    <w:rsid w:val="004B74E1"/>
    <w:rsid w:val="004E0E52"/>
    <w:rsid w:val="004F3F30"/>
    <w:rsid w:val="005107F0"/>
    <w:rsid w:val="00531A14"/>
    <w:rsid w:val="005356AA"/>
    <w:rsid w:val="005C313C"/>
    <w:rsid w:val="00665690"/>
    <w:rsid w:val="007A57FF"/>
    <w:rsid w:val="007E0140"/>
    <w:rsid w:val="00817A71"/>
    <w:rsid w:val="008510B2"/>
    <w:rsid w:val="008668FF"/>
    <w:rsid w:val="00912CDE"/>
    <w:rsid w:val="0091628B"/>
    <w:rsid w:val="00920100"/>
    <w:rsid w:val="00967B15"/>
    <w:rsid w:val="009731DB"/>
    <w:rsid w:val="00996D94"/>
    <w:rsid w:val="009C0BE6"/>
    <w:rsid w:val="009F6421"/>
    <w:rsid w:val="00A04BCA"/>
    <w:rsid w:val="00A16B43"/>
    <w:rsid w:val="00A21CC3"/>
    <w:rsid w:val="00A66314"/>
    <w:rsid w:val="00AC5ECE"/>
    <w:rsid w:val="00B02FC5"/>
    <w:rsid w:val="00B06C93"/>
    <w:rsid w:val="00B1373C"/>
    <w:rsid w:val="00B32522"/>
    <w:rsid w:val="00BA5990"/>
    <w:rsid w:val="00BE3D32"/>
    <w:rsid w:val="00C661B4"/>
    <w:rsid w:val="00D145C5"/>
    <w:rsid w:val="00DD263D"/>
    <w:rsid w:val="00DE0A5F"/>
    <w:rsid w:val="00DE4860"/>
    <w:rsid w:val="00E04399"/>
    <w:rsid w:val="00E122A5"/>
    <w:rsid w:val="00E50C04"/>
    <w:rsid w:val="00EA4338"/>
    <w:rsid w:val="00ED2336"/>
    <w:rsid w:val="00EE2F99"/>
    <w:rsid w:val="00F77D3E"/>
    <w:rsid w:val="00F94DBC"/>
    <w:rsid w:val="00FA2F73"/>
    <w:rsid w:val="00FF4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DAB53D5C-BB17-4F88-9AA8-AE9416D0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F73"/>
    <w:rPr>
      <w:sz w:val="24"/>
      <w:szCs w:val="24"/>
    </w:rPr>
  </w:style>
  <w:style w:type="paragraph" w:styleId="1">
    <w:name w:val="heading 1"/>
    <w:basedOn w:val="a"/>
    <w:next w:val="a"/>
    <w:link w:val="10"/>
    <w:uiPriority w:val="99"/>
    <w:qFormat/>
    <w:rsid w:val="00FA2F7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table" w:styleId="a3">
    <w:name w:val="Table Grid"/>
    <w:basedOn w:val="a1"/>
    <w:uiPriority w:val="99"/>
    <w:rsid w:val="00FA2F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FA2F73"/>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FA2F73"/>
    <w:rPr>
      <w:rFonts w:cs="Times New Roman"/>
    </w:rPr>
  </w:style>
  <w:style w:type="paragraph" w:styleId="a7">
    <w:name w:val="footnote text"/>
    <w:basedOn w:val="a"/>
    <w:link w:val="a8"/>
    <w:uiPriority w:val="99"/>
    <w:semiHidden/>
    <w:rsid w:val="00FA2F73"/>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FA2F73"/>
    <w:rPr>
      <w:rFonts w:cs="Times New Roman"/>
      <w:vertAlign w:val="superscript"/>
    </w:rPr>
  </w:style>
  <w:style w:type="paragraph" w:styleId="11">
    <w:name w:val="toc 1"/>
    <w:basedOn w:val="a"/>
    <w:next w:val="a"/>
    <w:autoRedefine/>
    <w:uiPriority w:val="99"/>
    <w:semiHidden/>
    <w:rsid w:val="00FA2F73"/>
  </w:style>
  <w:style w:type="character" w:styleId="aa">
    <w:name w:val="Hyperlink"/>
    <w:uiPriority w:val="99"/>
    <w:rsid w:val="00FA2F73"/>
    <w:rPr>
      <w:rFonts w:cs="Times New Roman"/>
      <w:color w:val="0000FF"/>
      <w:u w:val="single"/>
    </w:rPr>
  </w:style>
  <w:style w:type="paragraph" w:styleId="ab">
    <w:name w:val="footer"/>
    <w:basedOn w:val="a"/>
    <w:link w:val="ac"/>
    <w:uiPriority w:val="99"/>
    <w:rsid w:val="003F5161"/>
    <w:pPr>
      <w:tabs>
        <w:tab w:val="center" w:pos="4677"/>
        <w:tab w:val="right" w:pos="9355"/>
      </w:tabs>
    </w:pPr>
  </w:style>
  <w:style w:type="character" w:customStyle="1" w:styleId="ac">
    <w:name w:val="Нижний колонтитул Знак"/>
    <w:link w:val="ab"/>
    <w:uiPriority w:val="99"/>
    <w:semiHidden/>
    <w:rPr>
      <w:sz w:val="24"/>
      <w:szCs w:val="24"/>
    </w:rPr>
  </w:style>
  <w:style w:type="table" w:styleId="12">
    <w:name w:val="Table Grid 1"/>
    <w:basedOn w:val="a1"/>
    <w:uiPriority w:val="99"/>
    <w:rsid w:val="003F516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3291</Words>
  <Characters>18761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Inc.</Company>
  <LinksUpToDate>false</LinksUpToDate>
  <CharactersWithSpaces>22008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Ольга</dc:creator>
  <cp:keywords/>
  <dc:description/>
  <cp:lastModifiedBy>admin</cp:lastModifiedBy>
  <cp:revision>2</cp:revision>
  <dcterms:created xsi:type="dcterms:W3CDTF">2014-03-13T08:25:00Z</dcterms:created>
  <dcterms:modified xsi:type="dcterms:W3CDTF">2014-03-13T08:25:00Z</dcterms:modified>
</cp:coreProperties>
</file>