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A20B2F" w:rsidRDefault="00A20B2F" w:rsidP="00A20B2F">
      <w:pPr>
        <w:pStyle w:val="aff2"/>
      </w:pPr>
    </w:p>
    <w:p w:rsidR="00116FF9" w:rsidRDefault="00116FF9" w:rsidP="00A20B2F">
      <w:pPr>
        <w:pStyle w:val="aff2"/>
      </w:pPr>
      <w:r w:rsidRPr="00116FF9">
        <w:t>Анализ построения роботизированных технологических комплексов</w:t>
      </w:r>
    </w:p>
    <w:p w:rsidR="00116FF9" w:rsidRDefault="00A20B2F" w:rsidP="00116FF9">
      <w:pPr>
        <w:pStyle w:val="2"/>
      </w:pPr>
      <w:r>
        <w:br w:type="page"/>
      </w:r>
      <w:r w:rsidR="008133F7" w:rsidRPr="00116FF9">
        <w:t>Накопительные и питательные устройства</w:t>
      </w:r>
    </w:p>
    <w:p w:rsidR="00116FF9" w:rsidRP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t>Накопительные и питательные устройства весьма разнообразны</w:t>
      </w:r>
      <w:r w:rsidR="00116FF9" w:rsidRPr="00116FF9">
        <w:t xml:space="preserve">. </w:t>
      </w:r>
      <w:r w:rsidRPr="00116FF9">
        <w:t>Это могут быть устройства в виде лотков</w:t>
      </w:r>
      <w:r w:rsidR="00116FF9">
        <w:t xml:space="preserve"> (рис.1</w:t>
      </w:r>
      <w:r w:rsidRPr="00116FF9">
        <w:t xml:space="preserve"> а, б, г</w:t>
      </w:r>
      <w:r w:rsidR="00116FF9" w:rsidRPr="00116FF9">
        <w:t>),</w:t>
      </w:r>
      <w:r w:rsidRPr="00116FF9">
        <w:t xml:space="preserve"> где упорядоченная поштучная подача деталей роботу осуществляется под действием их собственного веса, или в виде бункеров</w:t>
      </w:r>
      <w:r w:rsidR="00116FF9">
        <w:t xml:space="preserve"> (рис.1</w:t>
      </w:r>
      <w:r w:rsidRPr="00116FF9">
        <w:t>, в</w:t>
      </w:r>
      <w:r w:rsidR="00116FF9" w:rsidRPr="00116FF9">
        <w:t xml:space="preserve">) </w:t>
      </w:r>
      <w:r w:rsidRPr="00116FF9">
        <w:t>с подачей деталей путем вращения дна, на котором расположены детали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В другом случае путем пошагового вращения поддона</w:t>
      </w:r>
      <w:r w:rsidR="00116FF9">
        <w:t xml:space="preserve"> (рис.2</w:t>
      </w:r>
      <w:r w:rsidRPr="00116FF9">
        <w:t>, а, г</w:t>
      </w:r>
      <w:r w:rsidR="00116FF9" w:rsidRPr="00116FF9">
        <w:t xml:space="preserve">) </w:t>
      </w:r>
      <w:r w:rsidRPr="00116FF9">
        <w:t>детали фиксируются каждый раз в определенном положении для взятия их роботом или же сама рука робота имеет пошаговое программное перемещение</w:t>
      </w:r>
      <w:r w:rsidR="00116FF9">
        <w:t xml:space="preserve"> (рис.2</w:t>
      </w:r>
      <w:r w:rsidRPr="00116FF9">
        <w:t>, б, в</w:t>
      </w:r>
      <w:r w:rsidR="00116FF9" w:rsidRPr="00116FF9">
        <w:t xml:space="preserve">) </w:t>
      </w:r>
      <w:r w:rsidRPr="00116FF9">
        <w:t>при неподвижном поддоне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Аналогично, те же действия могут осуществляться путем поступательного пошагового перемещения в прямоугольных координатах</w:t>
      </w:r>
      <w:r w:rsidR="00116FF9">
        <w:t xml:space="preserve"> (рис.3</w:t>
      </w:r>
      <w:r w:rsidR="00116FF9" w:rsidRPr="00116FF9">
        <w:t>),</w:t>
      </w:r>
      <w:r w:rsidRPr="00116FF9">
        <w:t xml:space="preserve"> где детали расположены упорядочение в кассетах</w:t>
      </w:r>
      <w:r w:rsidR="00116FF9">
        <w:t xml:space="preserve"> (</w:t>
      </w:r>
      <w:r w:rsidRPr="00116FF9">
        <w:t>палетах</w:t>
      </w:r>
      <w:r w:rsidR="00116FF9" w:rsidRPr="00116FF9">
        <w:t>).</w:t>
      </w:r>
    </w:p>
    <w:p w:rsidR="00116FF9" w:rsidRDefault="008133F7" w:rsidP="00116FF9">
      <w:pPr>
        <w:ind w:firstLine="709"/>
      </w:pPr>
      <w:r w:rsidRPr="00116FF9">
        <w:t>Накопительные устройства могут иметь вид магазинов с вертикально расположенными стопками деталей</w:t>
      </w:r>
      <w:r w:rsidR="00116FF9" w:rsidRPr="00116FF9">
        <w:t xml:space="preserve">. </w:t>
      </w:r>
      <w:r w:rsidRPr="00116FF9">
        <w:t>Деталь подается роботу поштучно снизу при помощи шиберного устройства</w:t>
      </w:r>
      <w:r w:rsidR="00116FF9">
        <w:t xml:space="preserve"> (рис.5</w:t>
      </w:r>
      <w:r w:rsidRPr="00116FF9">
        <w:t>, а</w:t>
      </w:r>
      <w:r w:rsidR="00116FF9" w:rsidRPr="00116FF9">
        <w:t xml:space="preserve">) </w:t>
      </w:r>
      <w:r w:rsidRPr="00116FF9">
        <w:t>или вертикально движущегося съемного устройства</w:t>
      </w:r>
      <w:r w:rsidR="00116FF9">
        <w:t xml:space="preserve"> (рис.5</w:t>
      </w:r>
      <w:r w:rsidRPr="00116FF9">
        <w:t>, б</w:t>
      </w:r>
      <w:r w:rsidR="00116FF9" w:rsidRPr="00116FF9">
        <w:t xml:space="preserve">). </w:t>
      </w:r>
      <w:r w:rsidRPr="00116FF9">
        <w:t>Манипулятор берет деталь и пошагово перемещается сверху вниз</w:t>
      </w:r>
      <w:r w:rsidR="00116FF9">
        <w:t xml:space="preserve"> (рис.5</w:t>
      </w:r>
      <w:r w:rsidRPr="00116FF9">
        <w:t>, в</w:t>
      </w:r>
      <w:r w:rsidR="00116FF9" w:rsidRPr="00116FF9">
        <w:t xml:space="preserve">); </w:t>
      </w:r>
      <w:r w:rsidRPr="00116FF9">
        <w:t>или же деталь подается манипулятору путем пошаговой подачи самого магазина</w:t>
      </w:r>
      <w:r w:rsidR="00116FF9">
        <w:t xml:space="preserve"> (рис.5</w:t>
      </w:r>
      <w:r w:rsidRPr="00116FF9">
        <w:t>, г</w:t>
      </w:r>
      <w:r w:rsidR="00116FF9" w:rsidRPr="00116FF9">
        <w:t xml:space="preserve">) </w:t>
      </w:r>
      <w:r w:rsidRPr="00116FF9">
        <w:t>либо стопки деталей внутри магазина</w:t>
      </w:r>
      <w:r w:rsidR="00116FF9">
        <w:t xml:space="preserve"> (рис.5</w:t>
      </w:r>
      <w:r w:rsidRPr="00116FF9">
        <w:t>, д</w:t>
      </w:r>
      <w:r w:rsidR="00116FF9" w:rsidRPr="00116FF9">
        <w:t>).</w:t>
      </w:r>
    </w:p>
    <w:p w:rsidR="00116FF9" w:rsidRDefault="008133F7" w:rsidP="00116FF9">
      <w:pPr>
        <w:ind w:firstLine="709"/>
      </w:pPr>
      <w:r w:rsidRPr="00116FF9">
        <w:t>Для полного обеспечения станков деталями на заданное время работы магазины могут иметь несколько стопок деталей</w:t>
      </w:r>
      <w:r w:rsidR="00116FF9">
        <w:t xml:space="preserve"> (Рис.6</w:t>
      </w:r>
      <w:r w:rsidRPr="00116FF9">
        <w:t>, а, б</w:t>
      </w:r>
      <w:r w:rsidR="00116FF9" w:rsidRPr="00116FF9">
        <w:t>),</w:t>
      </w:r>
      <w:r w:rsidRPr="00116FF9">
        <w:t xml:space="preserve"> а поддоны</w:t>
      </w:r>
      <w:r w:rsidR="00116FF9" w:rsidRPr="00116FF9">
        <w:t xml:space="preserve"> </w:t>
      </w:r>
      <w:r w:rsidRPr="00116FF9">
        <w:t>иногда делают многоуровневыми</w:t>
      </w:r>
      <w:r w:rsidR="00116FF9">
        <w:t xml:space="preserve"> (Рис.6</w:t>
      </w:r>
      <w:r w:rsidRPr="00116FF9">
        <w:t>, в, г</w:t>
      </w:r>
      <w:r w:rsidR="00116FF9" w:rsidRPr="00116FF9">
        <w:t>),</w:t>
      </w:r>
      <w:r w:rsidRPr="00116FF9">
        <w:t xml:space="preserve"> </w:t>
      </w:r>
      <w:r w:rsidR="00116FF9">
        <w:t>т.е.</w:t>
      </w:r>
      <w:r w:rsidR="00116FF9" w:rsidRPr="00116FF9">
        <w:t xml:space="preserve"> </w:t>
      </w:r>
      <w:r w:rsidRPr="00116FF9">
        <w:t>имеющими ряд горизонтальных плоскостей с деталями</w:t>
      </w:r>
      <w:r w:rsidR="00116FF9" w:rsidRPr="00116FF9">
        <w:t xml:space="preserve">. </w:t>
      </w:r>
      <w:r w:rsidRPr="00116FF9">
        <w:t>Такие накопительные устройства именуются контейнерами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Накопители могут выполняться также в виде цепных механизмов с расположенными в каждом звене цепи деталями</w:t>
      </w:r>
      <w:r w:rsidR="00116FF9" w:rsidRPr="00116FF9">
        <w:t xml:space="preserve">. </w:t>
      </w:r>
      <w:r w:rsidRPr="00116FF9">
        <w:t>Здесь детали поштучно подаются роботу путем пошагового перемещения цепи</w:t>
      </w:r>
      <w:r w:rsidR="00116FF9" w:rsidRPr="00116FF9">
        <w:t xml:space="preserve">. </w:t>
      </w:r>
      <w:r w:rsidRPr="00116FF9">
        <w:t>Такие цепи могут образовывать многоярусные контейнеры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В накопительных устройствах может быть организована циркуляция поддонов</w:t>
      </w:r>
      <w:r w:rsidR="00116FF9">
        <w:t xml:space="preserve"> (</w:t>
      </w:r>
      <w:r w:rsidRPr="00116FF9">
        <w:t>кассет или палет</w:t>
      </w:r>
      <w:r w:rsidR="00116FF9" w:rsidRPr="00116FF9">
        <w:t xml:space="preserve">) </w:t>
      </w:r>
      <w:r w:rsidRPr="00116FF9">
        <w:t>с поочередным их пополнением по мере освобождения</w:t>
      </w:r>
      <w:r w:rsidR="00116FF9" w:rsidRPr="00116FF9">
        <w:t>.</w:t>
      </w:r>
    </w:p>
    <w:p w:rsidR="00116FF9" w:rsidRDefault="00116FF9" w:rsidP="00116FF9">
      <w:pPr>
        <w:ind w:firstLine="709"/>
      </w:pPr>
    </w:p>
    <w:p w:rsidR="008133F7" w:rsidRPr="00116FF9" w:rsidRDefault="008133F7" w:rsidP="00116FF9">
      <w:pPr>
        <w:pStyle w:val="2"/>
      </w:pPr>
      <w:r w:rsidRPr="00116FF9">
        <w:t>Транспортные устройства</w:t>
      </w:r>
    </w:p>
    <w:p w:rsid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t>Промежуточное транспортирование деталей внутри роботизированного технологического комплекса осуществляется с помощью простых роликов или пошаговых транспортеров или тактовых столов, имеющих строго фиксированные шаги перемещения, реализуемые специальными механизмами</w:t>
      </w:r>
      <w:r w:rsidR="00116FF9" w:rsidRPr="00116FF9">
        <w:t xml:space="preserve">. </w:t>
      </w:r>
      <w:r w:rsidRPr="00116FF9">
        <w:t>Применяются также линейные электродвигатели</w:t>
      </w:r>
      <w:r w:rsidR="00116FF9" w:rsidRPr="00116FF9">
        <w:t xml:space="preserve">. </w:t>
      </w:r>
      <w:r w:rsidRPr="00116FF9">
        <w:t>Транспортирующие устройства могут работать как в прямоугольных координатах, так и в полярных</w:t>
      </w:r>
      <w:r w:rsidR="00116FF9">
        <w:t xml:space="preserve"> (</w:t>
      </w:r>
      <w:r w:rsidRPr="00116FF9">
        <w:t>в виде дисков</w:t>
      </w:r>
      <w:r w:rsidR="00116FF9" w:rsidRPr="00116FF9">
        <w:t xml:space="preserve">) </w:t>
      </w:r>
      <w:r w:rsidRPr="00116FF9">
        <w:t>или же по пространственным траекториям</w:t>
      </w:r>
      <w:r w:rsidR="00116FF9">
        <w:t xml:space="preserve"> (</w:t>
      </w:r>
      <w:r w:rsidRPr="00116FF9">
        <w:t>в частности, спиралевидным</w:t>
      </w:r>
      <w:r w:rsidR="00116FF9" w:rsidRPr="00116FF9">
        <w:t xml:space="preserve">). </w:t>
      </w:r>
      <w:r w:rsidRPr="00116FF9">
        <w:t>Заготовки можно устанавливать непосредственно на пластины тактового стола</w:t>
      </w:r>
      <w:r w:rsidR="00116FF9">
        <w:t xml:space="preserve"> (рис.8</w:t>
      </w:r>
      <w:r w:rsidR="00116FF9" w:rsidRPr="00116FF9">
        <w:t xml:space="preserve">) </w:t>
      </w:r>
      <w:r w:rsidRPr="00116FF9">
        <w:t>либо на специальных приспособлениях</w:t>
      </w:r>
      <w:r w:rsidR="00116FF9">
        <w:t xml:space="preserve"> (</w:t>
      </w:r>
      <w:r w:rsidRPr="00116FF9">
        <w:t>спутниках</w:t>
      </w:r>
      <w:r w:rsidR="00116FF9" w:rsidRPr="00116FF9">
        <w:t>),</w:t>
      </w:r>
      <w:r w:rsidRPr="00116FF9">
        <w:t xml:space="preserve"> которые крепятся на пластинах</w:t>
      </w:r>
      <w:r w:rsidR="00116FF9" w:rsidRPr="00116FF9">
        <w:t>.</w:t>
      </w:r>
    </w:p>
    <w:p w:rsidR="00116FF9" w:rsidRDefault="00116FF9" w:rsidP="00116FF9">
      <w:pPr>
        <w:ind w:firstLine="709"/>
      </w:pPr>
    </w:p>
    <w:p w:rsidR="008133F7" w:rsidRPr="00116FF9" w:rsidRDefault="004E5132" w:rsidP="00116FF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6.25pt" fillcolor="window">
            <v:imagedata r:id="rId7" o:title="" blacklevel="-3932f" grayscale="t" bilevel="t"/>
          </v:shape>
        </w:pict>
      </w:r>
      <w:r w:rsidR="00537C4A">
        <w:tab/>
      </w:r>
      <w:r w:rsidR="00537C4A">
        <w:tab/>
      </w:r>
      <w:r w:rsidR="00537C4A">
        <w:tab/>
      </w:r>
      <w:r w:rsidR="00116FF9" w:rsidRPr="00116FF9">
        <w:t xml:space="preserve"> </w:t>
      </w:r>
      <w:r>
        <w:pict>
          <v:shape id="_x0000_i1026" type="#_x0000_t75" style="width:120pt;height:82.5pt" fillcolor="window">
            <v:imagedata r:id="rId8" o:title="" blacklevel="-3932f" grayscale="t" bilevel="t"/>
          </v:shape>
        </w:pict>
      </w:r>
    </w:p>
    <w:p w:rsidR="00116FF9" w:rsidRDefault="00116FF9" w:rsidP="00116FF9">
      <w:pPr>
        <w:ind w:firstLine="709"/>
      </w:pPr>
      <w:r>
        <w:t>Рис.1</w:t>
      </w:r>
      <w:r w:rsidRPr="00116FF9">
        <w:t xml:space="preserve"> - </w:t>
      </w:r>
      <w:r w:rsidR="008133F7" w:rsidRPr="00116FF9">
        <w:t>Схема лотков и бункера</w:t>
      </w:r>
      <w:r w:rsidRPr="00116FF9">
        <w:t xml:space="preserve"> </w:t>
      </w:r>
      <w:r>
        <w:t>Рис.2</w:t>
      </w:r>
      <w:r w:rsidRPr="00116FF9">
        <w:t xml:space="preserve">. </w:t>
      </w:r>
      <w:r w:rsidR="008133F7" w:rsidRPr="00116FF9">
        <w:t>Схема поддонов с пошаговым</w:t>
      </w:r>
      <w:r>
        <w:t xml:space="preserve"> </w:t>
      </w:r>
      <w:r w:rsidR="008133F7" w:rsidRPr="00116FF9">
        <w:t>вращением их или манипулятора</w:t>
      </w:r>
    </w:p>
    <w:p w:rsidR="00116FF9" w:rsidRPr="00116FF9" w:rsidRDefault="00116FF9" w:rsidP="00116FF9">
      <w:pPr>
        <w:ind w:firstLine="709"/>
      </w:pPr>
    </w:p>
    <w:p w:rsidR="00116FF9" w:rsidRPr="00116FF9" w:rsidRDefault="004E5132" w:rsidP="00116FF9">
      <w:pPr>
        <w:ind w:firstLine="709"/>
      </w:pPr>
      <w:r>
        <w:pict>
          <v:shape id="_x0000_i1027" type="#_x0000_t75" style="width:126pt;height:78.75pt" fillcolor="window">
            <v:imagedata r:id="rId9" o:title="" blacklevel="-3932f" grayscale="t" bilevel="t"/>
          </v:shape>
        </w:pict>
      </w:r>
      <w:r w:rsidR="00537C4A">
        <w:tab/>
      </w:r>
      <w:r w:rsidR="00537C4A">
        <w:tab/>
      </w:r>
      <w:r w:rsidR="00116FF9" w:rsidRPr="00116FF9">
        <w:t xml:space="preserve"> </w:t>
      </w:r>
      <w:r>
        <w:pict>
          <v:shape id="_x0000_i1028" type="#_x0000_t75" style="width:159.75pt;height:90pt" fillcolor="window">
            <v:imagedata r:id="rId10" o:title="" blacklevel="-3932f" grayscale="t" bilevel="t"/>
          </v:shape>
        </w:pict>
      </w:r>
    </w:p>
    <w:p w:rsidR="008133F7" w:rsidRDefault="00116FF9" w:rsidP="00116FF9">
      <w:pPr>
        <w:ind w:firstLine="709"/>
      </w:pPr>
      <w:r>
        <w:t>Рис.3</w:t>
      </w:r>
      <w:r w:rsidRPr="00116FF9">
        <w:t xml:space="preserve"> - </w:t>
      </w:r>
      <w:r w:rsidR="008133F7" w:rsidRPr="00116FF9">
        <w:t>Схемы кассет</w:t>
      </w:r>
      <w:r>
        <w:t xml:space="preserve"> (</w:t>
      </w:r>
      <w:r w:rsidR="008133F7" w:rsidRPr="00116FF9">
        <w:t>палет</w:t>
      </w:r>
      <w:r w:rsidRPr="00116FF9">
        <w:t xml:space="preserve">) </w:t>
      </w:r>
      <w:r>
        <w:t>Рис.4</w:t>
      </w:r>
      <w:r w:rsidRPr="00116FF9">
        <w:t xml:space="preserve"> - </w:t>
      </w:r>
      <w:r w:rsidR="008133F7" w:rsidRPr="00116FF9">
        <w:t>Схемы накопительных магазинов</w:t>
      </w:r>
    </w:p>
    <w:p w:rsidR="00116FF9" w:rsidRPr="00116FF9" w:rsidRDefault="00116FF9" w:rsidP="00116FF9">
      <w:pPr>
        <w:ind w:firstLine="709"/>
      </w:pPr>
    </w:p>
    <w:p w:rsidR="00116FF9" w:rsidRDefault="004E5132" w:rsidP="00116FF9">
      <w:pPr>
        <w:ind w:firstLine="709"/>
      </w:pPr>
      <w:r>
        <w:pict>
          <v:shape id="_x0000_i1029" type="#_x0000_t75" style="width:138.75pt;height:100.5pt" fillcolor="window">
            <v:imagedata r:id="rId11" o:title="" blacklevel="-3932f" grayscale="t" bilevel="t"/>
          </v:shape>
        </w:pict>
      </w:r>
      <w:r w:rsidR="00116FF9" w:rsidRPr="00116FF9">
        <w:t xml:space="preserve"> </w:t>
      </w:r>
      <w:r w:rsidR="00537C4A">
        <w:tab/>
      </w:r>
      <w:r>
        <w:pict>
          <v:shape id="_x0000_i1030" type="#_x0000_t75" style="width:141pt;height:94.5pt" fillcolor="window">
            <v:imagedata r:id="rId12" o:title="" blacklevel="-3932f" grayscale="t" bilevel="t"/>
          </v:shape>
        </w:pict>
      </w:r>
    </w:p>
    <w:p w:rsidR="00116FF9" w:rsidRDefault="00116FF9" w:rsidP="00116FF9">
      <w:pPr>
        <w:ind w:firstLine="709"/>
      </w:pPr>
      <w:r>
        <w:t>Рис.5</w:t>
      </w:r>
      <w:r w:rsidRPr="00116FF9">
        <w:t xml:space="preserve"> - </w:t>
      </w:r>
      <w:r w:rsidR="008133F7" w:rsidRPr="00116FF9">
        <w:t>Схемы многорядных</w:t>
      </w:r>
      <w:r w:rsidRPr="00116FF9">
        <w:t xml:space="preserve"> </w:t>
      </w:r>
      <w:r>
        <w:t>Рис.6</w:t>
      </w:r>
      <w:r w:rsidRPr="00116FF9">
        <w:t xml:space="preserve"> - </w:t>
      </w:r>
      <w:r w:rsidR="008133F7" w:rsidRPr="00116FF9">
        <w:t>Схемы цепных накопительных накопительных механизмов</w:t>
      </w:r>
      <w:r w:rsidRPr="00116FF9">
        <w:t xml:space="preserve"> </w:t>
      </w:r>
      <w:r w:rsidR="00537C4A">
        <w:tab/>
      </w:r>
      <w:r w:rsidR="00537C4A">
        <w:tab/>
      </w:r>
      <w:r w:rsidR="00537C4A">
        <w:tab/>
      </w:r>
      <w:r w:rsidR="00537C4A">
        <w:tab/>
      </w:r>
      <w:r w:rsidR="008133F7" w:rsidRPr="00116FF9">
        <w:t>магазинов</w:t>
      </w:r>
    </w:p>
    <w:p w:rsidR="00116FF9" w:rsidRPr="00116FF9" w:rsidRDefault="00116FF9" w:rsidP="00116FF9">
      <w:pPr>
        <w:ind w:firstLine="709"/>
      </w:pPr>
    </w:p>
    <w:p w:rsidR="008133F7" w:rsidRPr="00116FF9" w:rsidRDefault="004E5132" w:rsidP="00116FF9">
      <w:pPr>
        <w:ind w:firstLine="709"/>
      </w:pPr>
      <w:r>
        <w:pict>
          <v:shape id="_x0000_i1031" type="#_x0000_t75" style="width:114pt;height:105.75pt" fillcolor="window">
            <v:imagedata r:id="rId13" o:title="" blacklevel="-3932f" grayscale="t" bilevel="t"/>
          </v:shape>
        </w:pict>
      </w:r>
    </w:p>
    <w:p w:rsidR="00116FF9" w:rsidRDefault="00116FF9" w:rsidP="00116FF9">
      <w:pPr>
        <w:ind w:firstLine="709"/>
      </w:pPr>
      <w:r>
        <w:t>Рис.7</w:t>
      </w:r>
      <w:r w:rsidRPr="00116FF9">
        <w:t xml:space="preserve">. </w:t>
      </w:r>
      <w:r w:rsidR="008133F7" w:rsidRPr="00116FF9">
        <w:t>Схема тактового стола</w:t>
      </w:r>
    </w:p>
    <w:p w:rsidR="00116FF9" w:rsidRP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rPr>
          <w:i/>
          <w:iCs/>
        </w:rPr>
        <w:t>Конвейером</w:t>
      </w:r>
      <w:r w:rsidRPr="00116FF9">
        <w:t xml:space="preserve"> называют машину для непрерывного транспортирования изделий</w:t>
      </w:r>
      <w:r w:rsidR="00116FF9" w:rsidRPr="00116FF9">
        <w:t xml:space="preserve">. </w:t>
      </w:r>
      <w:r w:rsidRPr="00116FF9">
        <w:t>Отличительной особенностью многих конструкций конвейеров, наряду с выполнением функций по перемещению заготовок, является возможность образования небольших межоперационных заделов, обеспечивающих независимую работу сложных станков в составе автоматических линий</w:t>
      </w:r>
      <w:r w:rsidR="00116FF9" w:rsidRPr="00116FF9">
        <w:t xml:space="preserve">. </w:t>
      </w:r>
      <w:r w:rsidRPr="00116FF9">
        <w:t>Имеются конструкции конвейеров, которые при транспортировании производят распределение заготовок на несколько потоков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 xml:space="preserve">Транспортные средства бывают </w:t>
      </w:r>
      <w:r w:rsidRPr="00116FF9">
        <w:rPr>
          <w:i/>
          <w:iCs/>
        </w:rPr>
        <w:t>стационарные</w:t>
      </w:r>
      <w:r w:rsidRPr="00116FF9">
        <w:t xml:space="preserve">, </w:t>
      </w:r>
      <w:r w:rsidR="00116FF9">
        <w:t>т.е.</w:t>
      </w:r>
      <w:r w:rsidR="00116FF9" w:rsidRPr="00116FF9">
        <w:t xml:space="preserve"> </w:t>
      </w:r>
      <w:r w:rsidRPr="00116FF9">
        <w:t xml:space="preserve">неподвижно установленные на полу цеха, и </w:t>
      </w:r>
      <w:r w:rsidRPr="00116FF9">
        <w:rPr>
          <w:i/>
          <w:iCs/>
        </w:rPr>
        <w:t>подвижные</w:t>
      </w:r>
      <w:r w:rsidR="00116FF9" w:rsidRPr="00116FF9">
        <w:t xml:space="preserve">. </w:t>
      </w:r>
      <w:r w:rsidRPr="00116FF9">
        <w:t xml:space="preserve">К первому виду относят различные конвейеры, ко второму </w:t>
      </w:r>
      <w:r w:rsidR="00116FF9">
        <w:t>-</w:t>
      </w:r>
      <w:r w:rsidRPr="00116FF9">
        <w:t xml:space="preserve"> различные тележки</w:t>
      </w:r>
      <w:r w:rsidR="00116FF9">
        <w:t xml:space="preserve"> (</w:t>
      </w:r>
      <w:r w:rsidRPr="00116FF9">
        <w:t xml:space="preserve">электрокары, самоходные тележки, работающие по автоматическому циклу, и </w:t>
      </w:r>
      <w:r w:rsidR="00116FF9">
        <w:t>др.)</w:t>
      </w:r>
    </w:p>
    <w:p w:rsidR="00116FF9" w:rsidRDefault="008133F7" w:rsidP="00116FF9">
      <w:pPr>
        <w:ind w:firstLine="709"/>
      </w:pPr>
      <w:r w:rsidRPr="00116FF9">
        <w:t xml:space="preserve">По способу транспортирования конвейеры делят на </w:t>
      </w:r>
      <w:r w:rsidRPr="00116FF9">
        <w:rPr>
          <w:i/>
          <w:iCs/>
        </w:rPr>
        <w:t>непрерывного и прерывистого</w:t>
      </w:r>
      <w:r w:rsidR="00116FF9">
        <w:rPr>
          <w:i/>
          <w:iCs/>
        </w:rPr>
        <w:t xml:space="preserve"> (</w:t>
      </w:r>
      <w:r w:rsidRPr="00116FF9">
        <w:rPr>
          <w:i/>
          <w:iCs/>
        </w:rPr>
        <w:t>дискретного</w:t>
      </w:r>
      <w:r w:rsidR="00116FF9" w:rsidRPr="00116FF9">
        <w:rPr>
          <w:i/>
          <w:iCs/>
        </w:rPr>
        <w:t xml:space="preserve">) </w:t>
      </w:r>
      <w:r w:rsidRPr="00116FF9">
        <w:rPr>
          <w:i/>
          <w:iCs/>
        </w:rPr>
        <w:t>действия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Конвейеры непрерывного действия</w:t>
      </w:r>
      <w:r w:rsidR="00116FF9" w:rsidRPr="00116FF9">
        <w:rPr>
          <w:i/>
          <w:iCs/>
        </w:rPr>
        <w:t xml:space="preserve">. </w:t>
      </w:r>
      <w:r w:rsidRPr="00116FF9">
        <w:t xml:space="preserve">Наиболее распространены </w:t>
      </w:r>
      <w:r w:rsidRPr="00116FF9">
        <w:rPr>
          <w:i/>
          <w:iCs/>
        </w:rPr>
        <w:t>ленточные</w:t>
      </w:r>
      <w:r w:rsidR="00116FF9">
        <w:t xml:space="preserve"> (рис.8, а</w:t>
      </w:r>
      <w:r w:rsidR="00116FF9" w:rsidRPr="00116FF9">
        <w:t xml:space="preserve">) </w:t>
      </w:r>
      <w:r w:rsidRPr="00116FF9">
        <w:t xml:space="preserve">и </w:t>
      </w:r>
      <w:r w:rsidRPr="00116FF9">
        <w:rPr>
          <w:i/>
          <w:iCs/>
        </w:rPr>
        <w:t>цепные</w:t>
      </w:r>
      <w:r w:rsidR="00116FF9">
        <w:t xml:space="preserve"> (рис.8, б</w:t>
      </w:r>
      <w:r w:rsidR="00116FF9" w:rsidRPr="00116FF9">
        <w:t xml:space="preserve">) </w:t>
      </w:r>
      <w:r w:rsidRPr="00116FF9">
        <w:t>конвейеры</w:t>
      </w:r>
      <w:r w:rsidR="00116FF9" w:rsidRPr="00116FF9">
        <w:t xml:space="preserve">. </w:t>
      </w:r>
      <w:r w:rsidRPr="00116FF9">
        <w:t>Грузонесущим и тяговым органом для перемещения заготовок в таких конвейерах служит лента</w:t>
      </w:r>
      <w:r w:rsidR="00116FF9">
        <w:t xml:space="preserve"> (</w:t>
      </w:r>
      <w:r w:rsidRPr="00116FF9">
        <w:t>обычно металлическая</w:t>
      </w:r>
      <w:r w:rsidR="00116FF9" w:rsidRPr="00116FF9">
        <w:t xml:space="preserve">) </w:t>
      </w:r>
      <w:r w:rsidRPr="00116FF9">
        <w:t>или втулочно-роликовая цепь</w:t>
      </w:r>
      <w:r w:rsidR="00116FF9" w:rsidRPr="00116FF9">
        <w:t>,</w:t>
      </w:r>
      <w:r w:rsidRPr="00116FF9">
        <w:t xml:space="preserve"> которые натянуты на барабаны</w:t>
      </w:r>
      <w:r w:rsidR="00116FF9" w:rsidRPr="00116FF9">
        <w:t xml:space="preserve"> </w:t>
      </w:r>
      <w:r w:rsidRPr="00116FF9">
        <w:t>или звездочки, смонтированные в корпусе</w:t>
      </w:r>
      <w:r w:rsidR="00116FF9" w:rsidRPr="00116FF9">
        <w:t xml:space="preserve">. </w:t>
      </w:r>
      <w:r w:rsidRPr="00116FF9">
        <w:t>Для предотвращения их провисания предусмотрены направляющие планки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Роликовые конвейеры</w:t>
      </w:r>
      <w:r w:rsidRPr="00116FF9">
        <w:t xml:space="preserve"> состоят из роликов, укрепленных на осях в корпусе 5</w:t>
      </w:r>
      <w:r w:rsidR="00116FF9">
        <w:t xml:space="preserve"> (рис.8</w:t>
      </w:r>
      <w:r w:rsidRPr="00116FF9">
        <w:t>, в</w:t>
      </w:r>
      <w:r w:rsidR="00116FF9" w:rsidRPr="00116FF9">
        <w:t xml:space="preserve">). </w:t>
      </w:r>
      <w:r w:rsidRPr="00116FF9">
        <w:t>Роликам сообщается вращение от привода через замкнутую цепь и звездочки, закрепленные на осях роликов</w:t>
      </w:r>
      <w:r w:rsidR="00116FF9" w:rsidRPr="00116FF9">
        <w:t xml:space="preserve">. </w:t>
      </w:r>
      <w:r w:rsidRPr="00116FF9">
        <w:t>Перемещение заготовок или приспособлений-спутников происходит под действием сил трения, возникающих между образующей роликов и заготовками, что позволяет подавать их с подпором</w:t>
      </w:r>
      <w:r w:rsidR="00116FF9" w:rsidRPr="00116FF9">
        <w:t xml:space="preserve">. </w:t>
      </w:r>
      <w:r w:rsidRPr="00116FF9">
        <w:t>Ролики посажены на оси с небольшим натягом через фрикционные втулки, запрессованные в ролики, что позволяет им проскальзывать в момент нахождения под остановленными заготовками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Конвейер-распределитель</w:t>
      </w:r>
      <w:r w:rsidRPr="00116FF9">
        <w:t xml:space="preserve"> состоит из корпуса, внутри которого на звездочках натянута замкнутая цепь с консольно укрепленными</w:t>
      </w:r>
      <w:r w:rsidR="00116FF9">
        <w:t xml:space="preserve"> (</w:t>
      </w:r>
      <w:r w:rsidRPr="00116FF9">
        <w:t>через шаг</w:t>
      </w:r>
      <w:r w:rsidR="00116FF9" w:rsidRPr="00116FF9">
        <w:t xml:space="preserve">) </w:t>
      </w:r>
      <w:r w:rsidRPr="00116FF9">
        <w:t>пальцами, перемещающими детали</w:t>
      </w:r>
      <w:r w:rsidR="00116FF9">
        <w:t xml:space="preserve"> (</w:t>
      </w:r>
      <w:r w:rsidRPr="00116FF9">
        <w:t>кольца, фланцы</w:t>
      </w:r>
      <w:r w:rsidR="00116FF9" w:rsidRPr="00116FF9">
        <w:t xml:space="preserve">) </w:t>
      </w:r>
      <w:r w:rsidRPr="00116FF9">
        <w:t>по направляющей</w:t>
      </w:r>
      <w:r w:rsidR="00116FF9">
        <w:t xml:space="preserve"> (рис.1</w:t>
      </w:r>
      <w:r w:rsidRPr="00116FF9">
        <w:t>0</w:t>
      </w:r>
      <w:r w:rsidR="00116FF9" w:rsidRPr="00116FF9">
        <w:t xml:space="preserve">. </w:t>
      </w:r>
      <w:r w:rsidRPr="00116FF9">
        <w:t>г</w:t>
      </w:r>
      <w:r w:rsidR="00116FF9" w:rsidRPr="00116FF9">
        <w:t xml:space="preserve">). </w:t>
      </w:r>
      <w:r w:rsidRPr="00116FF9">
        <w:t>Заготовки подаются в конвейер через механизм приема</w:t>
      </w:r>
      <w:r w:rsidR="00116FF9">
        <w:t xml:space="preserve"> (</w:t>
      </w:r>
      <w:r w:rsidRPr="00116FF9">
        <w:t>с отсекателем</w:t>
      </w:r>
      <w:r w:rsidR="00116FF9" w:rsidRPr="00116FF9">
        <w:t>),</w:t>
      </w:r>
      <w:r w:rsidRPr="00116FF9">
        <w:t xml:space="preserve"> а выдаются через механизмы выдачи</w:t>
      </w:r>
      <w:r w:rsidR="00116FF9" w:rsidRPr="00116FF9">
        <w:t xml:space="preserve">. </w:t>
      </w:r>
      <w:r w:rsidRPr="00116FF9">
        <w:t>Такой конвейер применяют для распределения катящихся заготовок между параллельно действующими станками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Двухвалковые конвейеры</w:t>
      </w:r>
      <w:r w:rsidRPr="00116FF9">
        <w:t xml:space="preserve"> используют для перемещения с подпором цилиндрических заготовок</w:t>
      </w:r>
      <w:r w:rsidR="00116FF9">
        <w:t xml:space="preserve"> (рис.8</w:t>
      </w:r>
      <w:r w:rsidRPr="00116FF9">
        <w:t>, д</w:t>
      </w:r>
      <w:r w:rsidR="00116FF9" w:rsidRPr="00116FF9">
        <w:t>),</w:t>
      </w:r>
      <w:r w:rsidRPr="00116FF9">
        <w:t xml:space="preserve"> например, колец, втулок, дисков</w:t>
      </w:r>
      <w:r w:rsidR="00116FF9" w:rsidRPr="00116FF9">
        <w:t xml:space="preserve">. </w:t>
      </w:r>
      <w:r w:rsidRPr="00116FF9">
        <w:t>При перемещении заготовки вращаются, что позволяет применить указанные конвейеры для загрузки</w:t>
      </w:r>
      <w:r w:rsidR="00116FF9" w:rsidRPr="00116FF9">
        <w:t xml:space="preserve"> - </w:t>
      </w:r>
      <w:r w:rsidRPr="00116FF9">
        <w:t>выгрузки бесцентровых круглошлифовальных станков</w:t>
      </w:r>
      <w:r w:rsidR="00116FF9" w:rsidRPr="00116FF9">
        <w:t xml:space="preserve">. </w:t>
      </w:r>
      <w:r w:rsidRPr="00116FF9">
        <w:t>Валковые конвейеры имеют разные исполнения в зависимости от формы валков</w:t>
      </w:r>
      <w:r w:rsidR="00116FF9" w:rsidRPr="00116FF9">
        <w:t xml:space="preserve">. </w:t>
      </w:r>
      <w:r w:rsidRPr="00116FF9">
        <w:t>Наиболее распространенной конструкцией является конвейер с коническими валками, с углом конуса при вершине до 2°</w:t>
      </w:r>
      <w:r w:rsidR="00116FF9" w:rsidRPr="00116FF9">
        <w:t xml:space="preserve">. </w:t>
      </w:r>
      <w:r w:rsidRPr="00116FF9">
        <w:t>Вращение двум валкам, укрепленным в корпусе, сообщается от привода через цепную передачу и звездочек, установленные на осях валков</w:t>
      </w:r>
      <w:r w:rsidR="00116FF9" w:rsidRPr="00116FF9">
        <w:t>.</w:t>
      </w:r>
    </w:p>
    <w:p w:rsidR="00116FF9" w:rsidRDefault="00116FF9" w:rsidP="00116FF9">
      <w:pPr>
        <w:ind w:firstLine="709"/>
      </w:pPr>
    </w:p>
    <w:p w:rsidR="00116FF9" w:rsidRPr="00116FF9" w:rsidRDefault="004E5132" w:rsidP="00116FF9">
      <w:pPr>
        <w:ind w:firstLine="709"/>
      </w:pPr>
      <w:r>
        <w:pict>
          <v:shape id="_x0000_i1032" type="#_x0000_t75" style="width:326.25pt;height:468.75pt" fillcolor="window">
            <v:imagedata r:id="rId14" o:title="" blacklevel="-3932f" grayscale="t" bilevel="t"/>
          </v:shape>
        </w:pict>
      </w:r>
    </w:p>
    <w:p w:rsidR="008133F7" w:rsidRDefault="00116FF9" w:rsidP="00116FF9">
      <w:pPr>
        <w:ind w:firstLine="709"/>
      </w:pPr>
      <w:r>
        <w:t>Рис.8</w:t>
      </w:r>
      <w:r w:rsidRPr="00116FF9">
        <w:t xml:space="preserve"> - </w:t>
      </w:r>
      <w:r w:rsidR="008133F7" w:rsidRPr="00116FF9">
        <w:t>Конвейеры непрерывного действия</w:t>
      </w:r>
    </w:p>
    <w:p w:rsidR="00116FF9" w:rsidRP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rPr>
          <w:i/>
          <w:iCs/>
        </w:rPr>
        <w:t>Винтовые конвейеры</w:t>
      </w:r>
      <w:r w:rsidRPr="00116FF9">
        <w:t xml:space="preserve"> используют для перемещения заготовок поперек и вдоль оси</w:t>
      </w:r>
      <w:r w:rsidR="00116FF9" w:rsidRPr="00116FF9">
        <w:t xml:space="preserve">. </w:t>
      </w:r>
      <w:r w:rsidRPr="00116FF9">
        <w:t>В первом случае</w:t>
      </w:r>
      <w:r w:rsidR="00116FF9">
        <w:t xml:space="preserve"> (рис.8</w:t>
      </w:r>
      <w:r w:rsidRPr="00116FF9">
        <w:t>, е</w:t>
      </w:r>
      <w:r w:rsidR="00116FF9" w:rsidRPr="00116FF9">
        <w:t xml:space="preserve">) </w:t>
      </w:r>
      <w:r w:rsidRPr="00116FF9">
        <w:t>спирали винтов, находящихся в корыте, расположены так, чтобы заготовка лежала между ними без перекоса</w:t>
      </w:r>
      <w:r w:rsidR="00116FF9" w:rsidRPr="00116FF9">
        <w:t xml:space="preserve">. </w:t>
      </w:r>
      <w:r w:rsidRPr="00116FF9">
        <w:t>Винтам сообщается синхронное вращение от привода через цепную передачу и звездочки</w:t>
      </w:r>
      <w:r w:rsidR="00116FF9" w:rsidRPr="00116FF9">
        <w:t xml:space="preserve">. </w:t>
      </w:r>
      <w:r w:rsidRPr="00116FF9">
        <w:t>Для перемещения заготовок вдоль оси винты установлены таким образом, чтобы выступы одного винта свободно входили бы во впадины другого</w:t>
      </w:r>
      <w:r w:rsidR="00116FF9" w:rsidRPr="00116FF9">
        <w:t xml:space="preserve">. </w:t>
      </w:r>
      <w:r w:rsidRPr="00116FF9">
        <w:t>В этом случае заготовка перемещается по наружной поверхности спиралей между винтами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Вибрационные конвейеры</w:t>
      </w:r>
      <w:r w:rsidRPr="00116FF9">
        <w:t xml:space="preserve"> используют в тех случаях, когда затруднительно перемещать заготовки другими способами</w:t>
      </w:r>
      <w:r w:rsidR="00116FF9">
        <w:t xml:space="preserve"> (</w:t>
      </w:r>
      <w:r w:rsidRPr="00116FF9">
        <w:t>например, из-за их сцепляемости</w:t>
      </w:r>
      <w:r w:rsidR="00116FF9" w:rsidRPr="00116FF9">
        <w:t xml:space="preserve">). </w:t>
      </w:r>
      <w:r w:rsidRPr="00116FF9">
        <w:t>Основным недостатком указанных конвейеров является возможность вибрации соседних металлорежущих станков</w:t>
      </w:r>
      <w:r w:rsidR="00116FF9" w:rsidRPr="00116FF9">
        <w:t xml:space="preserve">. </w:t>
      </w:r>
      <w:r w:rsidRPr="00116FF9">
        <w:t>Конвейер состоит из лотка</w:t>
      </w:r>
      <w:r w:rsidR="00116FF9">
        <w:t xml:space="preserve"> (рис.8</w:t>
      </w:r>
      <w:r w:rsidRPr="00116FF9">
        <w:t>, ж</w:t>
      </w:r>
      <w:r w:rsidR="00116FF9" w:rsidRPr="00116FF9">
        <w:t>),</w:t>
      </w:r>
      <w:r w:rsidRPr="00116FF9">
        <w:t xml:space="preserve"> пружин и основания</w:t>
      </w:r>
      <w:r w:rsidR="00116FF9" w:rsidRPr="00116FF9">
        <w:t xml:space="preserve">. </w:t>
      </w:r>
      <w:r w:rsidRPr="00116FF9">
        <w:t>Лоток получает движение от электромагнитного вибратора 4</w:t>
      </w:r>
      <w:r w:rsidR="00116FF9">
        <w:t xml:space="preserve"> (</w:t>
      </w:r>
      <w:r w:rsidRPr="00116FF9">
        <w:t>или от эксцентрикового механизма</w:t>
      </w:r>
      <w:r w:rsidR="00116FF9" w:rsidRPr="00116FF9">
        <w:t xml:space="preserve">) </w:t>
      </w:r>
      <w:r w:rsidRPr="00116FF9">
        <w:t>с упругим звеном 5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Пневматический полусамотечный конвейер</w:t>
      </w:r>
      <w:r w:rsidR="00116FF9">
        <w:t xml:space="preserve"> (рис.8</w:t>
      </w:r>
      <w:r w:rsidRPr="00116FF9">
        <w:t>, з</w:t>
      </w:r>
      <w:r w:rsidR="00116FF9" w:rsidRPr="00116FF9">
        <w:t xml:space="preserve">). </w:t>
      </w:r>
      <w:r w:rsidRPr="00116FF9">
        <w:t>Перемещение заготовок в корпусе конвейера, расположенного наклонно под углом, меньшим угла трения, осуществляется сжатым воздухом</w:t>
      </w:r>
      <w:r w:rsidR="00116FF9">
        <w:t xml:space="preserve"> (</w:t>
      </w:r>
      <w:r w:rsidRPr="00116FF9">
        <w:t>давление 0,01</w:t>
      </w:r>
      <w:r w:rsidR="00116FF9">
        <w:t>...0</w:t>
      </w:r>
      <w:r w:rsidRPr="00116FF9">
        <w:t>,02 МПа</w:t>
      </w:r>
      <w:r w:rsidR="00116FF9" w:rsidRPr="00116FF9">
        <w:t>),</w:t>
      </w:r>
      <w:r w:rsidRPr="00116FF9">
        <w:t xml:space="preserve"> подаваемым через отверстия 5 или 2, просверленные под углом на опорной, а иногда и на боковых поверхностях</w:t>
      </w:r>
      <w:r w:rsidR="00116FF9" w:rsidRPr="00116FF9">
        <w:t xml:space="preserve">. </w:t>
      </w:r>
      <w:r w:rsidRPr="00116FF9">
        <w:t>Заготовки двигаются в корпусе под действием струй сжатого воздуха, образующих воздушную прослойку толщиной 0,01</w:t>
      </w:r>
      <w:r w:rsidR="00116FF9" w:rsidRPr="00116FF9">
        <w:t xml:space="preserve">. </w:t>
      </w:r>
      <w:r w:rsidR="00116FF9">
        <w:t>.0</w:t>
      </w:r>
      <w:r w:rsidRPr="00116FF9">
        <w:t>,02 мм между заготовками и поверхностью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Лотковые самотечные конвейеры</w:t>
      </w:r>
      <w:r w:rsidRPr="00116FF9">
        <w:t xml:space="preserve"> предназначены для гравитационного перемещения заготовок качением по роликам или скольжением по наклонной</w:t>
      </w:r>
      <w:r w:rsidR="00116FF9">
        <w:t xml:space="preserve"> (</w:t>
      </w:r>
      <w:r w:rsidRPr="00116FF9">
        <w:t>в большей части прямой</w:t>
      </w:r>
      <w:r w:rsidR="00116FF9" w:rsidRPr="00116FF9">
        <w:t xml:space="preserve">) </w:t>
      </w:r>
      <w:r w:rsidRPr="00116FF9">
        <w:t>поверхности длиной 2</w:t>
      </w:r>
      <w:r w:rsidR="00116FF9" w:rsidRPr="00116FF9">
        <w:t xml:space="preserve">. </w:t>
      </w:r>
      <w:r w:rsidR="00116FF9">
        <w:t>.5</w:t>
      </w:r>
      <w:r w:rsidRPr="00116FF9">
        <w:t xml:space="preserve"> м и более</w:t>
      </w:r>
      <w:r w:rsidR="00116FF9">
        <w:t xml:space="preserve"> (рис.8, и, к</w:t>
      </w:r>
      <w:r w:rsidR="00116FF9" w:rsidRPr="00116FF9">
        <w:t xml:space="preserve">). </w:t>
      </w:r>
      <w:r w:rsidRPr="00116FF9">
        <w:t>Угол наклона конвейеров устанавливается в зависимости от способа перемещения заготовок, их массы и материала</w:t>
      </w:r>
      <w:r w:rsidR="00116FF9" w:rsidRPr="00116FF9">
        <w:t xml:space="preserve">. </w:t>
      </w:r>
      <w:r w:rsidRPr="00116FF9">
        <w:t xml:space="preserve">При перемещении деталей качением </w:t>
      </w:r>
      <w:r w:rsidR="004E5132">
        <w:pict>
          <v:shape id="_x0000_i1033" type="#_x0000_t75" style="width:12.75pt;height:12pt" fillcolor="window">
            <v:imagedata r:id="rId15" o:title=""/>
          </v:shape>
        </w:pict>
      </w:r>
      <w:r w:rsidRPr="00116FF9">
        <w:t>= 5</w:t>
      </w:r>
      <w:r w:rsidR="00116FF9">
        <w:t>.1</w:t>
      </w:r>
      <w:r w:rsidRPr="00116FF9">
        <w:t>0°</w:t>
      </w:r>
      <w:r w:rsidR="00116FF9">
        <w:t xml:space="preserve"> (рис.8</w:t>
      </w:r>
      <w:r w:rsidRPr="00116FF9">
        <w:t>, и</w:t>
      </w:r>
      <w:r w:rsidR="00116FF9" w:rsidRPr="00116FF9">
        <w:t>),</w:t>
      </w:r>
      <w:r w:rsidRPr="00116FF9">
        <w:t xml:space="preserve"> a при скатывании по роликам </w:t>
      </w:r>
      <w:r w:rsidR="004E5132">
        <w:pict>
          <v:shape id="_x0000_i1034" type="#_x0000_t75" style="width:12.75pt;height:12pt" fillcolor="window">
            <v:imagedata r:id="rId16" o:title=""/>
          </v:shape>
        </w:pict>
      </w:r>
      <w:r w:rsidRPr="00116FF9">
        <w:t>= 3</w:t>
      </w:r>
      <w:r w:rsidR="00116FF9" w:rsidRPr="00116FF9">
        <w:t xml:space="preserve">. </w:t>
      </w:r>
      <w:r w:rsidR="00116FF9">
        <w:t>.5</w:t>
      </w:r>
      <w:r w:rsidRPr="00116FF9">
        <w:t>°</w:t>
      </w:r>
      <w:r w:rsidR="00116FF9">
        <w:t xml:space="preserve"> (рис.8</w:t>
      </w:r>
      <w:r w:rsidRPr="00116FF9">
        <w:t>, к</w:t>
      </w:r>
      <w:r w:rsidR="00116FF9" w:rsidRPr="00116FF9">
        <w:t xml:space="preserve">). </w:t>
      </w:r>
      <w:r w:rsidRPr="00116FF9">
        <w:t>Для каждой конкретной заготовки и способа ее перемещения производится подбор угла наклона конвейера с учетом допустимой скорости соударения деталей, при которой на поверхности их</w:t>
      </w:r>
      <w:r w:rsidR="00116FF9">
        <w:t xml:space="preserve"> (</w:t>
      </w:r>
      <w:r w:rsidRPr="00116FF9">
        <w:t>при ударах</w:t>
      </w:r>
      <w:r w:rsidR="00116FF9" w:rsidRPr="00116FF9">
        <w:t xml:space="preserve">) </w:t>
      </w:r>
      <w:r w:rsidRPr="00116FF9">
        <w:t>не образуются дефекты в виде забоин, вмятин и пр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Конвейер для перемещения заготовок качением</w:t>
      </w:r>
      <w:r w:rsidRPr="00116FF9">
        <w:t xml:space="preserve"> состоит из опорной и двух боковых стенок</w:t>
      </w:r>
      <w:r w:rsidR="00116FF9">
        <w:t xml:space="preserve"> (рис.8</w:t>
      </w:r>
      <w:r w:rsidRPr="00116FF9">
        <w:t>, и</w:t>
      </w:r>
      <w:r w:rsidR="00116FF9" w:rsidRPr="00116FF9">
        <w:t xml:space="preserve">). </w:t>
      </w:r>
      <w:r w:rsidRPr="00116FF9">
        <w:t>Для предотвращения самопроизвольного выпадания заготовок</w:t>
      </w:r>
      <w:r w:rsidR="00116FF9">
        <w:t xml:space="preserve"> (</w:t>
      </w:r>
      <w:r w:rsidRPr="00116FF9">
        <w:t>особенно при большом угле наклона</w:t>
      </w:r>
      <w:r w:rsidR="00116FF9" w:rsidRPr="00116FF9">
        <w:t xml:space="preserve">) </w:t>
      </w:r>
      <w:r w:rsidRPr="00116FF9">
        <w:t>предусмотрена предохранительная полоса</w:t>
      </w:r>
      <w:r w:rsidR="00116FF9" w:rsidRPr="00116FF9">
        <w:t xml:space="preserve">. </w:t>
      </w:r>
      <w:r w:rsidRPr="00116FF9">
        <w:t>В конвейерах для перемещения заготовок по свободно, вращающимся роликам</w:t>
      </w:r>
      <w:r w:rsidR="00116FF9">
        <w:t xml:space="preserve"> (рис.8</w:t>
      </w:r>
      <w:r w:rsidRPr="00116FF9">
        <w:t>, к</w:t>
      </w:r>
      <w:r w:rsidR="00116FF9" w:rsidRPr="00116FF9">
        <w:t xml:space="preserve">) </w:t>
      </w:r>
      <w:r w:rsidRPr="00116FF9">
        <w:t>последние устанавливают на осях, укрепленных в боковых стенках, которые между собой жестко соединяют стяжками</w:t>
      </w:r>
      <w:r w:rsidR="00116FF9" w:rsidRPr="00116FF9">
        <w:t xml:space="preserve">. </w:t>
      </w:r>
      <w:r w:rsidRPr="00116FF9">
        <w:t>В качестве ролика используют шарикоподшипник или два шарикоподшипника, запрессованные во втулку</w:t>
      </w:r>
      <w:r w:rsidR="00116FF9" w:rsidRPr="00116FF9">
        <w:t xml:space="preserve">. </w:t>
      </w:r>
      <w:r w:rsidRPr="00116FF9">
        <w:t>Для уменьшения скорости перемещения заготовок в лотковых конвейерах, применяют амортизаторы, свисающие ремни, а также разные конструкции спусков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Конвейеры прерывистого действия</w:t>
      </w:r>
      <w:r w:rsidR="00116FF9" w:rsidRPr="00116FF9">
        <w:rPr>
          <w:i/>
          <w:iCs/>
        </w:rPr>
        <w:t xml:space="preserve">. </w:t>
      </w:r>
      <w:r w:rsidRPr="00116FF9">
        <w:rPr>
          <w:i/>
          <w:iCs/>
        </w:rPr>
        <w:t>Шаговые конвейеры</w:t>
      </w:r>
      <w:r w:rsidRPr="00116FF9">
        <w:t xml:space="preserve"> наиболее распространены и бывают двух типов</w:t>
      </w:r>
      <w:r w:rsidR="00116FF9" w:rsidRPr="00116FF9">
        <w:t xml:space="preserve">: </w:t>
      </w:r>
      <w:r w:rsidRPr="00116FF9">
        <w:t>с убирающимися собачками</w:t>
      </w:r>
      <w:r w:rsidR="00116FF9">
        <w:t xml:space="preserve"> (рис.9</w:t>
      </w:r>
      <w:r w:rsidRPr="00116FF9">
        <w:t>, а</w:t>
      </w:r>
      <w:r w:rsidR="00116FF9" w:rsidRPr="00116FF9">
        <w:t xml:space="preserve">) </w:t>
      </w:r>
      <w:r w:rsidRPr="00116FF9">
        <w:t>или поворачивающимися захватными устройствами</w:t>
      </w:r>
      <w:r w:rsidR="00116FF9">
        <w:t xml:space="preserve"> (рис.9</w:t>
      </w:r>
      <w:r w:rsidRPr="00116FF9">
        <w:t>, б</w:t>
      </w:r>
      <w:r w:rsidR="00116FF9" w:rsidRPr="00116FF9">
        <w:t xml:space="preserve">). </w:t>
      </w:r>
      <w:r w:rsidRPr="00116FF9">
        <w:rPr>
          <w:i/>
          <w:iCs/>
        </w:rPr>
        <w:t>У первого типа</w:t>
      </w:r>
      <w:r w:rsidRPr="00116FF9">
        <w:t xml:space="preserve"> конвейеров заготовки</w:t>
      </w:r>
      <w:r w:rsidR="00116FF9">
        <w:t xml:space="preserve"> (</w:t>
      </w:r>
      <w:r w:rsidRPr="00116FF9">
        <w:t>спутники</w:t>
      </w:r>
      <w:r w:rsidR="00116FF9" w:rsidRPr="00116FF9">
        <w:t xml:space="preserve">) </w:t>
      </w:r>
      <w:r w:rsidRPr="00116FF9">
        <w:t>перемещают по направляющим захваты в виде подпружиненных храповых собачек, укрепленных на осях в штанге, совершающей возвратно-поступательное движение с помощью гидравлического цилиндра</w:t>
      </w:r>
      <w:r w:rsidR="00116FF9" w:rsidRPr="00116FF9">
        <w:t xml:space="preserve">. </w:t>
      </w:r>
      <w:r w:rsidRPr="00116FF9">
        <w:t>При движении штанги вперед собачки упираются в заготовки и перемещают их на шаг</w:t>
      </w:r>
      <w:r w:rsidR="00116FF9" w:rsidRPr="00116FF9">
        <w:t xml:space="preserve">. </w:t>
      </w:r>
      <w:r w:rsidRPr="00116FF9">
        <w:t>При обратном ходе собачки утапливаются в штангу и проходят под заготовки, не передвигая ее</w:t>
      </w:r>
      <w:r w:rsidR="00116FF9" w:rsidRPr="00116FF9">
        <w:t xml:space="preserve">. </w:t>
      </w:r>
      <w:r w:rsidRPr="00116FF9">
        <w:t>Основным недостатком конвейера является засорение стружкой храповых собачек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У второго типа</w:t>
      </w:r>
      <w:r w:rsidRPr="00116FF9">
        <w:t xml:space="preserve"> конвейеров</w:t>
      </w:r>
      <w:r w:rsidR="00116FF9">
        <w:t xml:space="preserve"> (</w:t>
      </w:r>
      <w:r w:rsidRPr="00116FF9">
        <w:t>см</w:t>
      </w:r>
      <w:r w:rsidR="00116FF9" w:rsidRPr="00116FF9">
        <w:t xml:space="preserve">. </w:t>
      </w:r>
      <w:r w:rsidR="00116FF9">
        <w:t>рис.9, б</w:t>
      </w:r>
      <w:r w:rsidR="00116FF9" w:rsidRPr="00116FF9">
        <w:t xml:space="preserve">) </w:t>
      </w:r>
      <w:r w:rsidRPr="00116FF9">
        <w:t>заготовки перемещают по направляющим захватные устройства в виде флажков, укрепленных неподвижно на круглой штанге, совершающей последовательно возвратно-поступательное и вращательное движения с помощью гидравлических цилиндров 5 и 7 и рычага</w:t>
      </w:r>
      <w:r w:rsidR="00116FF9" w:rsidRPr="00116FF9">
        <w:t xml:space="preserve">. </w:t>
      </w:r>
      <w:r w:rsidRPr="00116FF9">
        <w:t>При движении штанги вперед флажки упираются в заготовки и перемещают их на шаг</w:t>
      </w:r>
      <w:r w:rsidR="00116FF9" w:rsidRPr="00116FF9">
        <w:t xml:space="preserve">. </w:t>
      </w:r>
      <w:r w:rsidRPr="00116FF9">
        <w:t>Затем штанга поворачивается на угол</w:t>
      </w:r>
      <w:r w:rsidR="00116FF9">
        <w:t xml:space="preserve"> (</w:t>
      </w:r>
      <w:r w:rsidRPr="00116FF9">
        <w:t>при котором флажки не задевают детали</w:t>
      </w:r>
      <w:r w:rsidR="00116FF9" w:rsidRPr="00116FF9">
        <w:t xml:space="preserve">) </w:t>
      </w:r>
      <w:r w:rsidRPr="00116FF9">
        <w:t>и возвращаются в исходное положение</w:t>
      </w:r>
      <w:r w:rsidR="00116FF9" w:rsidRPr="00116FF9">
        <w:t xml:space="preserve">. </w:t>
      </w:r>
      <w:r w:rsidRPr="00116FF9">
        <w:t>Далее флажки опускаются, и цикл повторяется</w:t>
      </w:r>
      <w:r w:rsidR="00116FF9" w:rsidRPr="00116FF9">
        <w:t xml:space="preserve">. </w:t>
      </w:r>
      <w:r w:rsidRPr="00116FF9">
        <w:t>Вероятность засорения стружкой флажков в этом конвейере меньше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Перекладывающие планочные конвейеры</w:t>
      </w:r>
      <w:r w:rsidRPr="00116FF9">
        <w:t xml:space="preserve"> обычно применяют для перемещения заготовок, для которых не допускается повреждение обработанной поверхности при скольжении по направляющим</w:t>
      </w:r>
      <w:r w:rsidR="00116FF9">
        <w:t xml:space="preserve"> (рис.9</w:t>
      </w:r>
      <w:r w:rsidRPr="00116FF9">
        <w:t>, в</w:t>
      </w:r>
      <w:r w:rsidR="00116FF9" w:rsidRPr="00116FF9">
        <w:t xml:space="preserve">). </w:t>
      </w:r>
      <w:r w:rsidRPr="00116FF9">
        <w:t>Заготовки движутся по направляющим последовательным перекладыванием посредством планки, совершающей движение от вращающихся эксцентриков по сложному циклу</w:t>
      </w:r>
      <w:r w:rsidR="00116FF9" w:rsidRPr="00116FF9">
        <w:t xml:space="preserve"> - </w:t>
      </w:r>
      <w:r w:rsidRPr="00116FF9">
        <w:t>подъем, движение вперед, опускание, движение назад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Пилообразные конвейеры</w:t>
      </w:r>
      <w:r w:rsidRPr="00116FF9">
        <w:t xml:space="preserve"> применяют для перемещения заготовок типа вал поперек оси</w:t>
      </w:r>
      <w:r w:rsidR="00116FF9" w:rsidRPr="00116FF9">
        <w:t xml:space="preserve">. </w:t>
      </w:r>
      <w:r w:rsidRPr="00116FF9">
        <w:t>Конвейер одинарного действия</w:t>
      </w:r>
      <w:r w:rsidR="00116FF9">
        <w:t xml:space="preserve"> (рис.9, г</w:t>
      </w:r>
      <w:r w:rsidR="00116FF9" w:rsidRPr="00116FF9">
        <w:t xml:space="preserve">) </w:t>
      </w:r>
      <w:r w:rsidRPr="00116FF9">
        <w:t xml:space="preserve">состоит из двух неподвижных пилообразных реек, между которыми размещены две подвижные рейки, перемещаемые вверх </w:t>
      </w:r>
      <w:r w:rsidR="00116FF9">
        <w:t>-</w:t>
      </w:r>
      <w:r w:rsidRPr="00116FF9">
        <w:t xml:space="preserve"> вниз от кулачкового</w:t>
      </w:r>
      <w:r w:rsidR="00116FF9">
        <w:t xml:space="preserve"> (</w:t>
      </w:r>
      <w:r w:rsidRPr="00116FF9">
        <w:t>кривошипного</w:t>
      </w:r>
      <w:r w:rsidR="00116FF9" w:rsidRPr="00116FF9">
        <w:t xml:space="preserve">) </w:t>
      </w:r>
      <w:r w:rsidRPr="00116FF9">
        <w:t>механизма</w:t>
      </w:r>
      <w:r w:rsidR="00116FF9" w:rsidRPr="00116FF9">
        <w:t xml:space="preserve">. </w:t>
      </w:r>
      <w:r w:rsidRPr="00116FF9">
        <w:t>В результате этого движения подвижные рейки перебрасывают заготовки через вершины неподвижных реек</w:t>
      </w:r>
      <w:r w:rsidR="00116FF9" w:rsidRPr="00116FF9">
        <w:t xml:space="preserve">. </w:t>
      </w:r>
      <w:r w:rsidRPr="00116FF9">
        <w:t>Для увеличения, производительности в конвейерах двойного действия</w:t>
      </w:r>
      <w:r w:rsidR="00116FF9">
        <w:t xml:space="preserve"> (рис.9</w:t>
      </w:r>
      <w:r w:rsidRPr="00116FF9">
        <w:t>, д</w:t>
      </w:r>
      <w:r w:rsidR="00116FF9" w:rsidRPr="00116FF9">
        <w:t xml:space="preserve">) </w:t>
      </w:r>
      <w:r w:rsidRPr="00116FF9">
        <w:t>подвижные рейки смещены относительно неподвижных на пол шага</w:t>
      </w:r>
      <w:r w:rsidR="00116FF9" w:rsidRPr="00116FF9">
        <w:t xml:space="preserve">. </w:t>
      </w:r>
      <w:r w:rsidRPr="00116FF9">
        <w:t>Принцип работы конвейера аналогичен предыдущему</w:t>
      </w:r>
      <w:r w:rsidR="00116FF9" w:rsidRPr="00116FF9">
        <w:t xml:space="preserve">. </w:t>
      </w:r>
      <w:r w:rsidRPr="00116FF9">
        <w:t>Детали скатываются по наклонной части реек под действием силы тяжести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rPr>
          <w:i/>
          <w:iCs/>
        </w:rPr>
        <w:t>Гребенчатые конвейеры</w:t>
      </w:r>
      <w:r w:rsidRPr="00116FF9">
        <w:t xml:space="preserve"> предназначены для перемещения заготовок с заплечиками, типа шатун,</w:t>
      </w:r>
      <w:r w:rsidR="00116FF9">
        <w:t xml:space="preserve"> (рис.9</w:t>
      </w:r>
      <w:r w:rsidRPr="00116FF9">
        <w:t>, е</w:t>
      </w:r>
      <w:r w:rsidR="00116FF9" w:rsidRPr="00116FF9">
        <w:t xml:space="preserve">) </w:t>
      </w:r>
      <w:r w:rsidRPr="00116FF9">
        <w:t xml:space="preserve">и имеют две направляющие, между которыми размещена гребенка, совершающая движение вверх </w:t>
      </w:r>
      <w:r w:rsidR="00116FF9">
        <w:t>-</w:t>
      </w:r>
      <w:r w:rsidRPr="00116FF9">
        <w:t xml:space="preserve"> вниз</w:t>
      </w:r>
      <w:r w:rsidR="00116FF9">
        <w:t xml:space="preserve"> (</w:t>
      </w:r>
      <w:r w:rsidRPr="00116FF9">
        <w:t>с амплитудой 8…10 мм</w:t>
      </w:r>
      <w:r w:rsidR="00116FF9" w:rsidRPr="00116FF9">
        <w:t xml:space="preserve">) </w:t>
      </w:r>
      <w:r w:rsidRPr="00116FF9">
        <w:t>с помощью приводного механизма</w:t>
      </w:r>
      <w:r w:rsidR="00116FF9" w:rsidRPr="00116FF9">
        <w:t xml:space="preserve">. </w:t>
      </w:r>
      <w:r w:rsidRPr="00116FF9">
        <w:t xml:space="preserve">В процессе перемещения шатун заплечиками большой головки опирается на гладкие направляющие, а нижней частью малой головки </w:t>
      </w:r>
      <w:r w:rsidR="00116FF9">
        <w:t>-</w:t>
      </w:r>
      <w:r w:rsidRPr="00116FF9">
        <w:t xml:space="preserve"> на зубцы гребенки при наклоне шатуна на угол 6</w:t>
      </w:r>
      <w:r w:rsidR="00537C4A">
        <w:t>.</w:t>
      </w:r>
      <w:r w:rsidR="00116FF9">
        <w:t>1</w:t>
      </w:r>
      <w:r w:rsidRPr="00116FF9">
        <w:t>0° от вертикальной плоскости по ходу движения</w:t>
      </w:r>
      <w:r w:rsidR="00116FF9" w:rsidRPr="00116FF9">
        <w:t xml:space="preserve">. </w:t>
      </w:r>
      <w:r w:rsidRPr="00116FF9">
        <w:t>При подъеме гребенки шатун смещается большой головкой по направляющим в сторону наклона, а при опускании гребенки он смещается малой головкой в ту же сторону</w:t>
      </w:r>
      <w:r w:rsidR="00116FF9" w:rsidRPr="00116FF9">
        <w:t xml:space="preserve">; </w:t>
      </w:r>
      <w:r w:rsidRPr="00116FF9">
        <w:t>в результате шатуны перемещаются вперед</w:t>
      </w:r>
      <w:r w:rsidR="00116FF9" w:rsidRPr="00116FF9">
        <w:t>.</w:t>
      </w:r>
    </w:p>
    <w:p w:rsidR="00116FF9" w:rsidRDefault="008133F7" w:rsidP="00537C4A">
      <w:pPr>
        <w:ind w:firstLine="709"/>
      </w:pPr>
      <w:r w:rsidRPr="00116FF9">
        <w:rPr>
          <w:i/>
          <w:iCs/>
        </w:rPr>
        <w:t>Шаговый конвейер-накопитель с управляемыми собачками</w:t>
      </w:r>
      <w:r w:rsidR="00116FF9" w:rsidRPr="00116FF9">
        <w:rPr>
          <w:i/>
          <w:iCs/>
        </w:rPr>
        <w:t xml:space="preserve">. </w:t>
      </w:r>
      <w:r w:rsidRPr="00116FF9">
        <w:t>Помимо перемещения деталей, выполняет функцию их накопления</w:t>
      </w:r>
      <w:r w:rsidR="00116FF9" w:rsidRPr="00116FF9">
        <w:t xml:space="preserve">. </w:t>
      </w:r>
      <w:r w:rsidRPr="00116FF9">
        <w:t>Он включает две направляющие, по которым движутся детали</w:t>
      </w:r>
      <w:r w:rsidR="00116FF9">
        <w:t xml:space="preserve"> (рис.9</w:t>
      </w:r>
      <w:r w:rsidRPr="00116FF9">
        <w:t>, ж</w:t>
      </w:r>
      <w:r w:rsidR="00116FF9" w:rsidRPr="00116FF9">
        <w:t xml:space="preserve">) </w:t>
      </w:r>
      <w:r w:rsidRPr="00116FF9">
        <w:t>с помощью двойной штанги с собачками</w:t>
      </w:r>
      <w:r w:rsidR="00116FF9">
        <w:t xml:space="preserve"> (</w:t>
      </w:r>
      <w:r w:rsidRPr="00116FF9">
        <w:t>действующими от гидроцилиндра</w:t>
      </w:r>
      <w:r w:rsidR="00116FF9" w:rsidRPr="00116FF9">
        <w:t>),</w:t>
      </w:r>
      <w:r w:rsidRPr="00116FF9">
        <w:t xml:space="preserve"> размещаемой между направляющими</w:t>
      </w:r>
      <w:r w:rsidR="00116FF9" w:rsidRPr="00116FF9">
        <w:t xml:space="preserve">. </w:t>
      </w:r>
      <w:r w:rsidRPr="00116FF9">
        <w:t>На одной из направляющих на осях4 установлены поворотные рычаги контроля наличия заготовки</w:t>
      </w:r>
      <w:r w:rsidR="00116FF9" w:rsidRPr="00116FF9">
        <w:t xml:space="preserve">. </w:t>
      </w:r>
      <w:r w:rsidRPr="00116FF9">
        <w:t>При отсутствии заготовки короткий конец рычага поднимается, а длинный опускается</w:t>
      </w:r>
      <w:r w:rsidR="00116FF9" w:rsidRPr="00116FF9">
        <w:t>.</w:t>
      </w:r>
    </w:p>
    <w:p w:rsidR="00116FF9" w:rsidRDefault="00537C4A" w:rsidP="00116FF9">
      <w:pPr>
        <w:pStyle w:val="2"/>
      </w:pPr>
      <w:r>
        <w:br w:type="page"/>
      </w:r>
      <w:r w:rsidR="008133F7" w:rsidRPr="00116FF9">
        <w:t>Другие вспомогательные устройства</w:t>
      </w:r>
    </w:p>
    <w:p w:rsidR="00116FF9" w:rsidRP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t>В сварочных робототехнических комплексах в качестве вспомогательного оборудования используются поворотные столы</w:t>
      </w:r>
      <w:r w:rsidR="00116FF9">
        <w:t xml:space="preserve"> (рис.1</w:t>
      </w:r>
      <w:r w:rsidRPr="00116FF9">
        <w:t>0</w:t>
      </w:r>
      <w:r w:rsidR="00116FF9" w:rsidRPr="00116FF9">
        <w:t xml:space="preserve">). </w:t>
      </w:r>
      <w:r w:rsidRPr="00116FF9">
        <w:t>Пока робот сваривает одно изделие, оператор устанавливает на другой стороне стола новое изделие для сварки, которое подается ему на движущемся транспорте</w:t>
      </w:r>
      <w:r w:rsidR="00116FF9" w:rsidRPr="00116FF9">
        <w:t xml:space="preserve">. </w:t>
      </w:r>
      <w:r w:rsidRPr="00116FF9">
        <w:t>Такой способ ручной установки в дальнейшем может быть заменен автоматизированной системой, связывающей рабочие позиции с транспортными устройствами, которые подают и убирают изделия из зоны сварки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Некоторые объекты специфического вспомогательного оборудования требуется устраивать при роботизации сборочных операций</w:t>
      </w:r>
      <w:r w:rsidR="00116FF9" w:rsidRPr="00116FF9">
        <w:t xml:space="preserve">. </w:t>
      </w:r>
      <w:r w:rsidRPr="00116FF9">
        <w:t>Здесь применяются механизмы подачи, накопители, направляющие, установочные приспособления и различные специальные устройства для операций крепежа, пайки, склейки и др</w:t>
      </w:r>
      <w:r w:rsidR="00116FF9" w:rsidRPr="00116FF9">
        <w:t xml:space="preserve">. </w:t>
      </w:r>
      <w:r w:rsidRPr="00116FF9">
        <w:t>Наконец, к вспомогательному оборудованию относятся и различные средства техники безопасности на роботизированных технологических комплексах</w:t>
      </w:r>
      <w:r w:rsidR="00116FF9" w:rsidRPr="00116FF9">
        <w:t xml:space="preserve">. </w:t>
      </w:r>
      <w:r w:rsidRPr="00116FF9">
        <w:t>Чаще всего применяется сеточное ограждение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Применяются также системы защиты с фотоэлементами</w:t>
      </w:r>
      <w:r w:rsidR="00116FF9" w:rsidRPr="00116FF9">
        <w:t>.</w:t>
      </w:r>
    </w:p>
    <w:p w:rsidR="00116FF9" w:rsidRDefault="008133F7" w:rsidP="00116FF9">
      <w:pPr>
        <w:ind w:firstLine="709"/>
        <w:rPr>
          <w:i/>
          <w:iCs/>
        </w:rPr>
      </w:pPr>
      <w:r w:rsidRPr="00116FF9">
        <w:rPr>
          <w:i/>
          <w:iCs/>
        </w:rPr>
        <w:t>Механизм автоматической смены захватного устройства ПР</w:t>
      </w:r>
      <w:r w:rsidR="00116FF9" w:rsidRPr="00116FF9">
        <w:rPr>
          <w:i/>
          <w:iCs/>
        </w:rPr>
        <w:t>.</w:t>
      </w:r>
    </w:p>
    <w:p w:rsidR="00116FF9" w:rsidRDefault="008133F7" w:rsidP="00116FF9">
      <w:pPr>
        <w:ind w:firstLine="709"/>
      </w:pPr>
      <w:r w:rsidRPr="00116FF9">
        <w:t>В полностью автоматических</w:t>
      </w:r>
      <w:r w:rsidR="00116FF9">
        <w:t xml:space="preserve"> (</w:t>
      </w:r>
      <w:r w:rsidRPr="00116FF9">
        <w:t>безлюдных</w:t>
      </w:r>
      <w:r w:rsidR="00116FF9" w:rsidRPr="00116FF9">
        <w:t xml:space="preserve">) </w:t>
      </w:r>
      <w:r w:rsidRPr="00116FF9">
        <w:t>ГПС при смене объекта производства возникает необходимость в смене захватного устройства</w:t>
      </w:r>
      <w:r w:rsidR="00116FF9">
        <w:t xml:space="preserve"> (</w:t>
      </w:r>
      <w:r w:rsidRPr="00116FF9">
        <w:t>ЗУ</w:t>
      </w:r>
      <w:r w:rsidR="00116FF9" w:rsidRPr="00116FF9">
        <w:t xml:space="preserve">) </w:t>
      </w:r>
      <w:r w:rsidRPr="00116FF9">
        <w:t>при сохранении модели ПР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 xml:space="preserve">Схема байонетного механизма автоматической смены ЗУ представлена на </w:t>
      </w:r>
      <w:r w:rsidR="00116FF9">
        <w:t>рис.1</w:t>
      </w:r>
      <w:r w:rsidRPr="00116FF9">
        <w:t>1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ЗУ, предназначенные для автоматической смены, помещаются в магазинное устройство, которое может быть выполнено в виде неподвижной стойке или поворотного диска с соответствующими гнёздами 1</w:t>
      </w:r>
      <w:r w:rsidR="00116FF9" w:rsidRPr="00116FF9">
        <w:t xml:space="preserve">. </w:t>
      </w:r>
      <w:r w:rsidRPr="00116FF9">
        <w:t>Каждое ЗУ опирается на торцевую поверхность стойки фланца 8 и центрируется цилиндрическим пояском 9 по гнезду, имеющему форму отверстия с вырезом для прохода верхней части корпуса захвата</w:t>
      </w:r>
      <w:r w:rsidR="00116FF9" w:rsidRPr="00116FF9">
        <w:t xml:space="preserve">. </w:t>
      </w:r>
      <w:r w:rsidRPr="00116FF9">
        <w:t>Угловое положение ЗУ определяется штифтом 2</w:t>
      </w:r>
      <w:r w:rsidR="00116FF9" w:rsidRPr="00116FF9">
        <w:t xml:space="preserve">. </w:t>
      </w:r>
      <w:r w:rsidRPr="00116FF9">
        <w:t>Угловая фиксация ЗУ в руке робота 7 осуществляется фиксатором, который представляет собой подпружиненную скалку 4 с роликом 3</w:t>
      </w:r>
      <w:r w:rsidR="00116FF9" w:rsidRPr="00116FF9">
        <w:t xml:space="preserve">. </w:t>
      </w:r>
      <w:r w:rsidRPr="00116FF9">
        <w:t>Он закрепляется во втулке 5, помещенной на руке робота 7</w:t>
      </w:r>
      <w:r w:rsidR="00116FF9" w:rsidRPr="00116FF9">
        <w:t xml:space="preserve">. </w:t>
      </w:r>
      <w:r w:rsidRPr="00116FF9">
        <w:t>От поворота скалка удерживается винтом и связана также с рукояткой 6 для расфиксации ЗУ</w:t>
      </w:r>
      <w:r w:rsidR="00116FF9" w:rsidRPr="00116FF9">
        <w:t xml:space="preserve">. </w:t>
      </w:r>
      <w:r w:rsidRPr="00116FF9">
        <w:t>На рисунке показана установка ЗУ в гнездо 1 магазина перед раскрытием байонетного замка</w:t>
      </w:r>
      <w:r w:rsidR="00116FF9">
        <w:t xml:space="preserve"> (</w:t>
      </w:r>
      <w:r w:rsidRPr="00116FF9">
        <w:t>схема соответствует взятию ЗУ из магазина</w:t>
      </w:r>
      <w:r w:rsidR="00116FF9" w:rsidRPr="00116FF9">
        <w:t xml:space="preserve">). </w:t>
      </w:r>
      <w:r w:rsidRPr="00116FF9">
        <w:t>Поскольку штифт 2 магазина входит в тот же паз 10 фланца 8, что и ролик фиксатора 3, то в момент установки ЗУ в магазин штифт 2 отжимает фиксатор 4, обеспечивая тем самым поворот руки робота 7 с фиксатором на угол 90°, что необходимо для раскрытия байонетного замка</w:t>
      </w:r>
      <w:r w:rsidR="00116FF9" w:rsidRPr="00116FF9">
        <w:t xml:space="preserve">. </w:t>
      </w:r>
      <w:r w:rsidRPr="00116FF9">
        <w:t>При повороте руки 7 на угол 90° ролик отжатого фиксатора катится по поверхности фланца 8</w:t>
      </w:r>
      <w:r w:rsidR="00116FF9" w:rsidRPr="00116FF9">
        <w:t xml:space="preserve">. </w:t>
      </w:r>
      <w:r w:rsidRPr="00116FF9">
        <w:t>После поворота на угол 90° рука уходит вверх, оставляя ЗУ в гнезде магазина 1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При взятии ЗУ из магазина рука, перемещаясь вертикально, надевается на его хвостик, фиксатор отжимается</w:t>
      </w:r>
      <w:r w:rsidR="00116FF9" w:rsidRPr="00116FF9">
        <w:t xml:space="preserve">. </w:t>
      </w:r>
      <w:r w:rsidRPr="00116FF9">
        <w:t>При повороте руки на 90° байонетный замок замыкается</w:t>
      </w:r>
      <w:r w:rsidR="00116FF9" w:rsidRPr="00116FF9">
        <w:t>.</w:t>
      </w:r>
    </w:p>
    <w:p w:rsidR="00116FF9" w:rsidRDefault="00116FF9" w:rsidP="00116FF9">
      <w:pPr>
        <w:ind w:firstLine="709"/>
      </w:pPr>
    </w:p>
    <w:p w:rsidR="008133F7" w:rsidRPr="00116FF9" w:rsidRDefault="004E5132" w:rsidP="00116FF9">
      <w:pPr>
        <w:ind w:firstLine="709"/>
      </w:pPr>
      <w:r>
        <w:pict>
          <v:shape id="_x0000_i1035" type="#_x0000_t75" style="width:245.25pt;height:213pt" fillcolor="window">
            <v:imagedata r:id="rId17" o:title="" blacklevel="-3932f" grayscale="t" bilevel="t"/>
          </v:shape>
        </w:pict>
      </w:r>
    </w:p>
    <w:p w:rsidR="00116FF9" w:rsidRDefault="00116FF9" w:rsidP="00116FF9">
      <w:pPr>
        <w:ind w:firstLine="709"/>
      </w:pPr>
      <w:r>
        <w:t>Рис.9</w:t>
      </w:r>
      <w:r w:rsidRPr="00116FF9">
        <w:t xml:space="preserve"> - </w:t>
      </w:r>
      <w:r w:rsidR="008133F7" w:rsidRPr="00116FF9">
        <w:t>Конвейеры прерывистого действия</w:t>
      </w:r>
    </w:p>
    <w:p w:rsidR="00116FF9" w:rsidRPr="00116FF9" w:rsidRDefault="00116FF9" w:rsidP="00116FF9">
      <w:pPr>
        <w:ind w:firstLine="709"/>
      </w:pPr>
    </w:p>
    <w:p w:rsidR="008133F7" w:rsidRPr="00116FF9" w:rsidRDefault="004E5132" w:rsidP="00116FF9">
      <w:pPr>
        <w:ind w:firstLine="709"/>
      </w:pPr>
      <w:r>
        <w:pict>
          <v:shape id="_x0000_i1036" type="#_x0000_t75" style="width:98.25pt;height:59.25pt" fillcolor="window">
            <v:imagedata r:id="rId18" o:title="" blacklevel="-3932f" grayscale="t" bilevel="t"/>
          </v:shape>
        </w:pict>
      </w:r>
      <w:r w:rsidR="00116FF9" w:rsidRPr="00116FF9">
        <w:t xml:space="preserve"> </w:t>
      </w:r>
      <w:r>
        <w:pict>
          <v:shape id="_x0000_i1037" type="#_x0000_t75" style="width:213pt;height:109.5pt" fillcolor="window">
            <v:imagedata r:id="rId19" o:title="" blacklevel="-3932f" grayscale="t" bilevel="t"/>
          </v:shape>
        </w:pict>
      </w:r>
    </w:p>
    <w:p w:rsidR="00537C4A" w:rsidRDefault="00116FF9" w:rsidP="00116FF9">
      <w:pPr>
        <w:ind w:firstLine="709"/>
      </w:pPr>
      <w:r>
        <w:t>Рис.1</w:t>
      </w:r>
      <w:r w:rsidR="008133F7" w:rsidRPr="00116FF9">
        <w:t>0</w:t>
      </w:r>
      <w:r w:rsidRPr="00116FF9">
        <w:t xml:space="preserve"> - </w:t>
      </w:r>
      <w:r w:rsidR="008133F7" w:rsidRPr="00116FF9">
        <w:t>Схема сварочного</w:t>
      </w:r>
      <w:r w:rsidRPr="00116FF9">
        <w:t xml:space="preserve"> </w:t>
      </w:r>
      <w:r w:rsidR="00537C4A" w:rsidRPr="00116FF9">
        <w:t xml:space="preserve">комплекса с поворотным столом </w:t>
      </w:r>
    </w:p>
    <w:p w:rsidR="008133F7" w:rsidRPr="00116FF9" w:rsidRDefault="00116FF9" w:rsidP="00116FF9">
      <w:pPr>
        <w:ind w:firstLine="709"/>
      </w:pPr>
      <w:r>
        <w:t>Рис.1</w:t>
      </w:r>
      <w:r w:rsidR="008133F7" w:rsidRPr="00116FF9">
        <w:t>1</w:t>
      </w:r>
      <w:r w:rsidRPr="00116FF9">
        <w:t xml:space="preserve">. </w:t>
      </w:r>
      <w:r w:rsidR="008133F7" w:rsidRPr="00116FF9">
        <w:t>Байонетный механизм</w:t>
      </w:r>
      <w:r>
        <w:t xml:space="preserve"> </w:t>
      </w:r>
      <w:r w:rsidR="008133F7" w:rsidRPr="00116FF9">
        <w:t>автоматической смены ЗУ</w:t>
      </w:r>
    </w:p>
    <w:p w:rsidR="00116FF9" w:rsidRDefault="00116FF9" w:rsidP="00116FF9">
      <w:pPr>
        <w:ind w:firstLine="709"/>
      </w:pPr>
      <w:bookmarkStart w:id="0" w:name="_Toc128449299"/>
    </w:p>
    <w:p w:rsidR="008133F7" w:rsidRPr="00116FF9" w:rsidRDefault="008133F7" w:rsidP="00116FF9">
      <w:pPr>
        <w:pStyle w:val="2"/>
      </w:pPr>
      <w:r w:rsidRPr="00116FF9">
        <w:t>Перечень мероприятий при подготовке производства к применению промышленных роботов</w:t>
      </w:r>
      <w:bookmarkEnd w:id="0"/>
    </w:p>
    <w:p w:rsidR="00116FF9" w:rsidRDefault="00116FF9" w:rsidP="00116FF9">
      <w:pPr>
        <w:ind w:firstLine="709"/>
      </w:pPr>
    </w:p>
    <w:p w:rsidR="00116FF9" w:rsidRDefault="008133F7" w:rsidP="00116FF9">
      <w:pPr>
        <w:ind w:firstLine="709"/>
      </w:pPr>
      <w:r w:rsidRPr="00116FF9">
        <w:t>Все вновь создаваемое оборудование для машиностроения, и в том числе промышленные роботы, должны разрабатываться с учетом требований комплексной автоматизации производства</w:t>
      </w:r>
      <w:r w:rsidR="00116FF9" w:rsidRPr="00116FF9">
        <w:t xml:space="preserve">. </w:t>
      </w:r>
      <w:r w:rsidRPr="00116FF9">
        <w:t>Многолетний опыт эксплуатации промышленных роботов в различных производственных условиях позволил определить основные особенности и принципы построения технологических процессов в случае автоматизации отдельных операций с помощью роботов первого поколения</w:t>
      </w:r>
      <w:r w:rsidR="00116FF9" w:rsidRPr="00116FF9">
        <w:t xml:space="preserve">. </w:t>
      </w:r>
      <w:r w:rsidRPr="00116FF9">
        <w:t>Необходимо провести целый комплекс мероприятий</w:t>
      </w:r>
      <w:r w:rsidR="00116FF9" w:rsidRPr="00116FF9">
        <w:t xml:space="preserve">. </w:t>
      </w:r>
      <w:r w:rsidRPr="00116FF9">
        <w:t>К этим мероприятиям относятся следующие</w:t>
      </w:r>
      <w:r w:rsidR="00116FF9" w:rsidRPr="00116FF9">
        <w:t>:</w:t>
      </w:r>
    </w:p>
    <w:p w:rsidR="00A20B2F" w:rsidRDefault="008133F7" w:rsidP="00116FF9">
      <w:pPr>
        <w:ind w:firstLine="709"/>
      </w:pPr>
      <w:r w:rsidRPr="00116FF9">
        <w:t>1</w:t>
      </w:r>
      <w:r w:rsidR="00116FF9" w:rsidRPr="00116FF9">
        <w:t xml:space="preserve">) </w:t>
      </w:r>
      <w:r w:rsidRPr="00116FF9">
        <w:rPr>
          <w:i/>
          <w:iCs/>
        </w:rPr>
        <w:t>доработка технологического оборудования</w:t>
      </w:r>
      <w:r w:rsidRPr="00116FF9">
        <w:t>, обслуживаемого роботом, если это оборудование создано без учета его использования</w:t>
      </w:r>
      <w:r w:rsidR="00116FF9" w:rsidRPr="00116FF9">
        <w:t xml:space="preserve">. </w:t>
      </w:r>
      <w:r w:rsidRPr="00116FF9">
        <w:t>Роботы первого поколения могут обслуживать далеко не все универсальное технологическое оборудование, находящееся в настоящее время в эксплуатации в машиностроении</w:t>
      </w:r>
      <w:r w:rsidR="00116FF9" w:rsidRPr="00116FF9">
        <w:t xml:space="preserve">. </w:t>
      </w:r>
      <w:r w:rsidRPr="00116FF9">
        <w:t>В общем контуре управления с промышленным роботом может работать только универсальное оборудование с ЧПУ, а также оборудование, оснащенное цикловой автоматикой управления</w:t>
      </w:r>
      <w:r w:rsidR="00116FF9">
        <w:t xml:space="preserve"> (</w:t>
      </w:r>
      <w:r w:rsidRPr="00116FF9">
        <w:t xml:space="preserve">металлорежущие станки-автоматы и полуавтоматы, прессы, штамповочные молоты, гильотинные ножницы, литейные и плавильно-заливочные полуавтоматы и </w:t>
      </w:r>
      <w:r w:rsidR="00116FF9">
        <w:t>т.п.)</w:t>
      </w:r>
      <w:r w:rsidR="00116FF9" w:rsidRPr="00116FF9">
        <w:t xml:space="preserve">. </w:t>
      </w:r>
      <w:r w:rsidRPr="00116FF9">
        <w:t>Однако в этом случае для объединения оборудования и обслуживающего робота в общем автоматическом цикле часто приходится дорабатывать универсальное оборудование</w:t>
      </w:r>
      <w:r w:rsidR="00116FF9" w:rsidRPr="00116FF9">
        <w:t xml:space="preserve">. </w:t>
      </w:r>
      <w:r w:rsidRPr="00116FF9">
        <w:t>Иногда это сводится к незначительной переделке цикловой автоматики и зажимных устройств технологического оборудования</w:t>
      </w:r>
      <w:r w:rsidR="00116FF9" w:rsidRPr="00116FF9">
        <w:t xml:space="preserve">. </w:t>
      </w:r>
      <w:r w:rsidRPr="00116FF9">
        <w:t>Чаще же возникает необходимость в создании специальных электронных блоков связи между роботом и оборудованием, предназначенных для преобразования и передачи технологических команд</w:t>
      </w:r>
      <w:r w:rsidR="00116FF9">
        <w:t xml:space="preserve"> (</w:t>
      </w:r>
      <w:r w:rsidRPr="00116FF9">
        <w:t>например,</w:t>
      </w:r>
      <w:r w:rsidR="00116FF9">
        <w:t xml:space="preserve"> "</w:t>
      </w:r>
      <w:r w:rsidRPr="00116FF9">
        <w:t>Зажим патрона</w:t>
      </w:r>
      <w:r w:rsidR="00116FF9">
        <w:t>", "</w:t>
      </w:r>
      <w:r w:rsidRPr="00116FF9">
        <w:t>Разжим патрона</w:t>
      </w:r>
      <w:r w:rsidR="00116FF9">
        <w:t>", "</w:t>
      </w:r>
      <w:r w:rsidRPr="00116FF9">
        <w:t>Включение станка</w:t>
      </w:r>
      <w:r w:rsidR="00116FF9">
        <w:t xml:space="preserve">" </w:t>
      </w:r>
      <w:r w:rsidRPr="00116FF9">
        <w:t xml:space="preserve">и </w:t>
      </w:r>
      <w:r w:rsidR="00116FF9">
        <w:t>т.д.)</w:t>
      </w:r>
      <w:r w:rsidR="00116FF9" w:rsidRPr="00116FF9">
        <w:t>,</w:t>
      </w:r>
      <w:r w:rsidRPr="00116FF9">
        <w:t xml:space="preserve"> а также для передачи в систему ЧПУ робота сигналов обратной связи и сигналов автоблокировки</w:t>
      </w:r>
      <w:r w:rsidR="00116FF9" w:rsidRPr="00116FF9">
        <w:t xml:space="preserve">. </w:t>
      </w:r>
      <w:r w:rsidRPr="00116FF9">
        <w:t>В большинстве случаев для обеспечения совместной работы универсального оборудования и роботов приходится перекомпоновывать рабочее пространство оборудования</w:t>
      </w:r>
      <w:r w:rsidR="00116FF9" w:rsidRPr="00116FF9">
        <w:t xml:space="preserve">; </w:t>
      </w:r>
      <w:r w:rsidRPr="00116FF9">
        <w:t>в противном случае доступ захватного устройства</w:t>
      </w:r>
      <w:r w:rsidR="00116FF9">
        <w:t xml:space="preserve"> (</w:t>
      </w:r>
      <w:r w:rsidRPr="00116FF9">
        <w:t>захвата</w:t>
      </w:r>
      <w:r w:rsidR="00116FF9" w:rsidRPr="00116FF9">
        <w:t xml:space="preserve">) </w:t>
      </w:r>
      <w:r w:rsidRPr="00116FF9">
        <w:t>с заготовкой или деталью в рабочую зону оказывается затрудненным</w:t>
      </w:r>
      <w:r w:rsidR="00116FF9">
        <w:t xml:space="preserve"> (</w:t>
      </w:r>
      <w:r w:rsidRPr="00116FF9">
        <w:t>что усложняет работу и увеличивает количество исполнительных команд робота</w:t>
      </w:r>
      <w:r w:rsidR="00116FF9" w:rsidRPr="00116FF9">
        <w:t xml:space="preserve">) </w:t>
      </w:r>
      <w:r w:rsidRPr="00116FF9">
        <w:t>и даже невозможным</w:t>
      </w:r>
      <w:r w:rsidR="00116FF9" w:rsidRPr="00116FF9">
        <w:t xml:space="preserve">. </w:t>
      </w:r>
    </w:p>
    <w:p w:rsidR="00116FF9" w:rsidRDefault="008133F7" w:rsidP="00116FF9">
      <w:pPr>
        <w:ind w:firstLine="709"/>
      </w:pPr>
      <w:r w:rsidRPr="00116FF9">
        <w:t>При обработке несимметричных деталей станок приходится оснащать устройством, останавливающим патрон всегда в одном положении</w:t>
      </w:r>
      <w:r w:rsidR="00116FF9" w:rsidRPr="00116FF9">
        <w:t xml:space="preserve">. </w:t>
      </w:r>
      <w:r w:rsidRPr="00116FF9">
        <w:t xml:space="preserve">Следовательно, новое универсальное автоматизированное технологическое оборудование необходимо проектировать с учетом всех требований, обусловленных его совместной работой с промышленными роботами первого поколения, </w:t>
      </w:r>
      <w:r w:rsidR="00116FF9">
        <w:t>т.е.</w:t>
      </w:r>
      <w:r w:rsidR="00116FF9" w:rsidRPr="00116FF9">
        <w:t xml:space="preserve"> </w:t>
      </w:r>
      <w:r w:rsidRPr="00116FF9">
        <w:t xml:space="preserve">соответствующим образом должны быть выбраны режимы работы, автоматика управления, вид и форма командных и выходных сигналов, конструкция устройств зажима, конфигурация и размеры рабочей зоны, устройства блокировки и связи, исключающие излишнюю переработку информации и </w:t>
      </w:r>
      <w:r w:rsidR="00116FF9">
        <w:t>т.д.</w:t>
      </w:r>
    </w:p>
    <w:p w:rsidR="00116FF9" w:rsidRDefault="008133F7" w:rsidP="00116FF9">
      <w:pPr>
        <w:ind w:firstLine="709"/>
      </w:pPr>
      <w:r w:rsidRPr="00116FF9">
        <w:t>2</w:t>
      </w:r>
      <w:r w:rsidR="00116FF9" w:rsidRPr="00116FF9">
        <w:t xml:space="preserve">) </w:t>
      </w:r>
      <w:r w:rsidRPr="00116FF9">
        <w:rPr>
          <w:i/>
          <w:iCs/>
        </w:rPr>
        <w:t>доработка конструкции детали или заготовки</w:t>
      </w:r>
      <w:r w:rsidRPr="00116FF9">
        <w:t>, которая должна быть приспособлена к условиям манипулирования ею с обеспечением возможности захватывания, переноса и точного позиционирования роботом</w:t>
      </w:r>
      <w:r w:rsidR="00116FF9" w:rsidRPr="00116FF9">
        <w:t xml:space="preserve">. </w:t>
      </w:r>
      <w:r w:rsidRPr="00116FF9">
        <w:t>Для этого деталь</w:t>
      </w:r>
      <w:r w:rsidR="00116FF9">
        <w:t xml:space="preserve"> (</w:t>
      </w:r>
      <w:r w:rsidRPr="00116FF9">
        <w:t>заготовка</w:t>
      </w:r>
      <w:r w:rsidR="00116FF9" w:rsidRPr="00116FF9">
        <w:t xml:space="preserve">) </w:t>
      </w:r>
      <w:r w:rsidRPr="00116FF9">
        <w:t>должна иметь достаточно жесткую конструкцию и базовые поверхности, позволяющие роботу брать деталь</w:t>
      </w:r>
      <w:r w:rsidR="00116FF9">
        <w:t xml:space="preserve"> (</w:t>
      </w:r>
      <w:r w:rsidRPr="00116FF9">
        <w:t>заготовку</w:t>
      </w:r>
      <w:r w:rsidR="00116FF9" w:rsidRPr="00116FF9">
        <w:t xml:space="preserve">) </w:t>
      </w:r>
      <w:r w:rsidRPr="00116FF9">
        <w:t>надежно и всегда одинаково</w:t>
      </w:r>
      <w:r w:rsidR="00116FF9">
        <w:t xml:space="preserve"> (</w:t>
      </w:r>
      <w:r w:rsidRPr="00116FF9">
        <w:t>в некоторых случаях от этих баз с помощью робота выполняются измерения</w:t>
      </w:r>
      <w:r w:rsidR="00116FF9" w:rsidRPr="00116FF9">
        <w:t xml:space="preserve">). </w:t>
      </w:r>
      <w:r w:rsidRPr="00116FF9">
        <w:t>В качестве баз могут быть использованы базовые отверстия, поверхности и приливы</w:t>
      </w:r>
      <w:r w:rsidR="00116FF9" w:rsidRPr="00116FF9">
        <w:t xml:space="preserve">. </w:t>
      </w:r>
      <w:r w:rsidRPr="00116FF9">
        <w:t>Кроме этого, поверхности детали или заготовки необходимо делать точнее, например у отливок и штамповок надо тщательнее удалять облой, прибыли и литниковые системы, иначе не будут обеспечены условия для надежного и точного захватывания роботом детали, так как она будет плохо сориентирована в загрузочном или позиционирующем устройстве</w:t>
      </w:r>
      <w:r w:rsidR="00116FF9" w:rsidRPr="00116FF9">
        <w:t>;</w:t>
      </w:r>
    </w:p>
    <w:p w:rsidR="00116FF9" w:rsidRDefault="008133F7" w:rsidP="00116FF9">
      <w:pPr>
        <w:ind w:firstLine="709"/>
      </w:pPr>
      <w:r w:rsidRPr="00116FF9">
        <w:t>3</w:t>
      </w:r>
      <w:r w:rsidR="00116FF9" w:rsidRPr="00116FF9">
        <w:t xml:space="preserve">) </w:t>
      </w:r>
      <w:r w:rsidRPr="00116FF9">
        <w:rPr>
          <w:i/>
          <w:iCs/>
        </w:rPr>
        <w:t>изменение технологического процесса</w:t>
      </w:r>
      <w:r w:rsidRPr="00116FF9">
        <w:t xml:space="preserve"> в целях наилучшего приспособления его к техническим возможностям имеющегося или приобретаемого для обслуживания этого процесса промышленного робота</w:t>
      </w:r>
      <w:r w:rsidR="00116FF9" w:rsidRPr="00116FF9">
        <w:t xml:space="preserve">. </w:t>
      </w:r>
      <w:r w:rsidRPr="00116FF9">
        <w:t>Так как время обработки деталей и продолжительность их межоперационных перемещений при многостаночном обслуживании или групповой обработке взаимосвязаны, то для эффективного использования робота приходится перераспределять операции технологического процесса</w:t>
      </w:r>
      <w:r w:rsidR="00116FF9">
        <w:t xml:space="preserve"> (</w:t>
      </w:r>
      <w:r w:rsidRPr="00116FF9">
        <w:t>с учетом передачи деталей на промежуточную обработку или контроль на другие производственные участки</w:t>
      </w:r>
      <w:r w:rsidR="00116FF9" w:rsidRPr="00116FF9">
        <w:t xml:space="preserve">). </w:t>
      </w:r>
      <w:r w:rsidRPr="00116FF9">
        <w:t>Применение робота может вызвать существенную корректировку автоматизируемого технологического процесса, включая изменение способов обработки или сборки, режимов обработки и последовательности переходов или установок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4</w:t>
      </w:r>
      <w:r w:rsidR="00116FF9" w:rsidRPr="00116FF9">
        <w:t xml:space="preserve">) </w:t>
      </w:r>
      <w:r w:rsidRPr="00116FF9">
        <w:rPr>
          <w:i/>
          <w:iCs/>
        </w:rPr>
        <w:t>подбор устройств ориентирования деталей</w:t>
      </w:r>
      <w:r w:rsidR="00116FF9" w:rsidRPr="00116FF9">
        <w:t xml:space="preserve">. </w:t>
      </w:r>
      <w:r w:rsidRPr="00116FF9">
        <w:t>Роботы первого поколения не оснащены устройствами для определения формы и размеров детали</w:t>
      </w:r>
      <w:r w:rsidR="00116FF9">
        <w:t xml:space="preserve"> (</w:t>
      </w:r>
      <w:r w:rsidRPr="00116FF9">
        <w:t>заготовки</w:t>
      </w:r>
      <w:r w:rsidR="00116FF9" w:rsidRPr="00116FF9">
        <w:t>),</w:t>
      </w:r>
      <w:r w:rsidRPr="00116FF9">
        <w:t xml:space="preserve"> поэтому, чтобы правильно установить детали на обработку, их вначале необходимо ориентировать строго определенным образом</w:t>
      </w:r>
      <w:r w:rsidR="00116FF9" w:rsidRPr="00116FF9">
        <w:t xml:space="preserve">. </w:t>
      </w:r>
      <w:r w:rsidRPr="00116FF9">
        <w:t>Ориентирование заготовки или детали может быть выполнено без участия человека с помощью специальных ориентаторов, в которых детали или заготовки поворачиваются при подаче на позицию захватывания роботом в определенное положение под действием веса или толкателями, при этом обычно используются особенности формы детали</w:t>
      </w:r>
      <w:r w:rsidR="00116FF9">
        <w:t xml:space="preserve"> (</w:t>
      </w:r>
      <w:r w:rsidRPr="00116FF9">
        <w:t>заготовки</w:t>
      </w:r>
      <w:r w:rsidR="00116FF9" w:rsidRPr="00116FF9">
        <w:t xml:space="preserve">). </w:t>
      </w:r>
      <w:r w:rsidRPr="00116FF9">
        <w:t>Выбор способа ориентирования деталей и выбор баз для их захватывания при транспортировании тесно связаны между собой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5</w:t>
      </w:r>
      <w:r w:rsidR="00116FF9" w:rsidRPr="00116FF9">
        <w:t xml:space="preserve">) </w:t>
      </w:r>
      <w:r w:rsidRPr="00116FF9">
        <w:rPr>
          <w:i/>
          <w:iCs/>
        </w:rPr>
        <w:t>подбор накопителей деталей или заготовок</w:t>
      </w:r>
      <w:r w:rsidR="00116FF9" w:rsidRPr="00116FF9">
        <w:t xml:space="preserve">. </w:t>
      </w:r>
      <w:r w:rsidRPr="00116FF9">
        <w:t>В накопителях целесообразно монтировать устройства для ориентирования заготовок при выходе их на позицию захватывания роботом</w:t>
      </w:r>
      <w:r w:rsidR="00116FF9" w:rsidRPr="00116FF9">
        <w:t xml:space="preserve">. </w:t>
      </w:r>
      <w:r w:rsidRPr="00116FF9">
        <w:t>В том случае, когда роботы обслуживают поточную линию и стоят на большом расстоянии друг от друга</w:t>
      </w:r>
      <w:r w:rsidR="00116FF9">
        <w:t xml:space="preserve"> (</w:t>
      </w:r>
      <w:r w:rsidRPr="00116FF9">
        <w:t>рабочие зоны роботов не перекрываются</w:t>
      </w:r>
      <w:r w:rsidR="00116FF9" w:rsidRPr="00116FF9">
        <w:t>),</w:t>
      </w:r>
      <w:r w:rsidRPr="00116FF9">
        <w:t xml:space="preserve"> накопители приходится соединять транспортными средствами</w:t>
      </w:r>
      <w:r w:rsidR="00116FF9" w:rsidRPr="00116FF9">
        <w:t xml:space="preserve"> - </w:t>
      </w:r>
      <w:r w:rsidRPr="00116FF9">
        <w:t xml:space="preserve">роликовыми конвейерами, склизами и </w:t>
      </w:r>
      <w:r w:rsidR="00116FF9">
        <w:t>т.п.</w:t>
      </w:r>
      <w:r w:rsidR="00116FF9" w:rsidRPr="00116FF9">
        <w:t xml:space="preserve"> </w:t>
      </w:r>
      <w:r w:rsidRPr="00116FF9">
        <w:t>Роль накопителей чаще всего выполняют загрузочно-разгрузочные устройства, причем в поточных линиях, обслуживаемых роботами, разгрузочное устройство предыдущего робота часто используется в качестве загрузочного устройства последующего робота</w:t>
      </w:r>
      <w:r w:rsidR="00116FF9" w:rsidRPr="00116FF9">
        <w:t xml:space="preserve">. </w:t>
      </w:r>
      <w:r w:rsidRPr="00116FF9">
        <w:t>Применение накопителей уменьшает время, затрачиваемое человеком на подготовку работы роботов, и позволяет объединить в единый цикл технологическое оборудование разной производительности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6</w:t>
      </w:r>
      <w:r w:rsidR="00116FF9" w:rsidRPr="00116FF9">
        <w:t xml:space="preserve">) </w:t>
      </w:r>
      <w:r w:rsidRPr="00116FF9">
        <w:rPr>
          <w:i/>
          <w:iCs/>
        </w:rPr>
        <w:t>изготовление новой оснастки</w:t>
      </w:r>
      <w:r w:rsidR="00116FF9">
        <w:t xml:space="preserve"> (</w:t>
      </w:r>
      <w:r w:rsidRPr="00116FF9">
        <w:t>специальной или специализированной</w:t>
      </w:r>
      <w:r w:rsidR="00116FF9" w:rsidRPr="00116FF9">
        <w:t xml:space="preserve">). </w:t>
      </w:r>
      <w:r w:rsidRPr="00116FF9">
        <w:t>К оснастке относятся захваты роботов</w:t>
      </w:r>
      <w:r w:rsidR="00116FF9">
        <w:t xml:space="preserve"> (</w:t>
      </w:r>
      <w:r w:rsidRPr="00116FF9">
        <w:t>или магазины из нескольких захватов</w:t>
      </w:r>
      <w:r w:rsidR="00116FF9" w:rsidRPr="00116FF9">
        <w:t>),</w:t>
      </w:r>
      <w:r w:rsidRPr="00116FF9">
        <w:t xml:space="preserve"> зажимные, разжимные и фиксирующие устройства технологического оборудования</w:t>
      </w:r>
      <w:r w:rsidR="00116FF9">
        <w:t xml:space="preserve"> (</w:t>
      </w:r>
      <w:r w:rsidRPr="00116FF9">
        <w:t>патроны металлорежущих станков, пружинные упоры, всевозможные ловители, направляющие устройства</w:t>
      </w:r>
      <w:r w:rsidR="00116FF9" w:rsidRPr="00116FF9">
        <w:t xml:space="preserve">, </w:t>
      </w:r>
      <w:r w:rsidRPr="00116FF9">
        <w:t>выталкиватели</w:t>
      </w:r>
      <w:r w:rsidR="00116FF9" w:rsidRPr="00116FF9">
        <w:t xml:space="preserve">, </w:t>
      </w:r>
      <w:r w:rsidRPr="00116FF9">
        <w:t>приемопередающие устройства</w:t>
      </w:r>
      <w:r w:rsidR="00116FF9" w:rsidRPr="00116FF9">
        <w:t xml:space="preserve">, </w:t>
      </w:r>
      <w:r w:rsidRPr="00116FF9">
        <w:t xml:space="preserve">средства межоперационного транспортирования и тара, средства контроля и </w:t>
      </w:r>
      <w:r w:rsidR="00116FF9">
        <w:t>др.)</w:t>
      </w:r>
      <w:r w:rsidR="00116FF9" w:rsidRPr="00116FF9">
        <w:t>,</w:t>
      </w:r>
      <w:r w:rsidRPr="00116FF9">
        <w:t xml:space="preserve"> загрузочно-разгрузочные устройства, кантователи и </w:t>
      </w:r>
      <w:r w:rsidR="00116FF9">
        <w:t>т.д.</w:t>
      </w:r>
      <w:r w:rsidR="00116FF9" w:rsidRPr="00116FF9">
        <w:t xml:space="preserve"> </w:t>
      </w:r>
      <w:r w:rsidRPr="00116FF9">
        <w:t>Проектирование и изготовление перечисленной оснастки так же, как и доработка</w:t>
      </w:r>
      <w:r w:rsidR="00116FF9" w:rsidRPr="00116FF9">
        <w:t xml:space="preserve"> </w:t>
      </w:r>
      <w:r w:rsidRPr="00116FF9">
        <w:t>самого технологического</w:t>
      </w:r>
      <w:r w:rsidR="00116FF9" w:rsidRPr="00116FF9">
        <w:t xml:space="preserve"> </w:t>
      </w:r>
      <w:r w:rsidRPr="00116FF9">
        <w:t>оборудования,</w:t>
      </w:r>
      <w:r w:rsidR="00116FF9" w:rsidRPr="00116FF9">
        <w:t xml:space="preserve"> </w:t>
      </w:r>
      <w:r w:rsidRPr="00116FF9">
        <w:t>требуют</w:t>
      </w:r>
      <w:r w:rsidR="00116FF9" w:rsidRPr="00116FF9">
        <w:t xml:space="preserve"> </w:t>
      </w:r>
      <w:r w:rsidRPr="00116FF9">
        <w:t xml:space="preserve">обычно сравнительно небольших затрат времени </w:t>
      </w:r>
      <w:r w:rsidR="00116FF9">
        <w:t>-</w:t>
      </w:r>
      <w:r w:rsidRPr="00116FF9">
        <w:t xml:space="preserve"> от нескольких смен до нескольких недель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7</w:t>
      </w:r>
      <w:r w:rsidR="00116FF9" w:rsidRPr="00116FF9">
        <w:t xml:space="preserve">) </w:t>
      </w:r>
      <w:r w:rsidRPr="00116FF9">
        <w:rPr>
          <w:i/>
          <w:iCs/>
        </w:rPr>
        <w:t>проведение специальных мероприятий по обеспечению техники безопасности</w:t>
      </w:r>
      <w:r w:rsidR="00116FF9">
        <w:rPr>
          <w:i/>
          <w:iCs/>
        </w:rPr>
        <w:t xml:space="preserve"> (</w:t>
      </w:r>
      <w:r w:rsidRPr="00116FF9">
        <w:t>системы обеспечения безопасности</w:t>
      </w:r>
      <w:r w:rsidR="00116FF9" w:rsidRPr="00116FF9">
        <w:t xml:space="preserve">) </w:t>
      </w:r>
      <w:r w:rsidRPr="00116FF9">
        <w:t>при работе роботов, особенно в тех случаях, когда на том же производственном участке работают люди</w:t>
      </w:r>
      <w:r w:rsidR="00116FF9" w:rsidRPr="00116FF9">
        <w:t xml:space="preserve">. </w:t>
      </w:r>
      <w:r w:rsidRPr="00116FF9">
        <w:t>Для предотвращения травматизма у наладчиков, программистов и рабочих-комплектовщиков рабочее пространство робота должно иметь специальное надежное ограждение, а внешнее технологическое оборудование должно быть оснащено датчиками для обнаружения аварийных ситуаций, которые могут возникнуть в процессе работы робота, а также соответствующими блокировками</w:t>
      </w:r>
      <w:r w:rsidR="00116FF9" w:rsidRPr="00116FF9">
        <w:t xml:space="preserve">. </w:t>
      </w:r>
      <w:r w:rsidRPr="00116FF9">
        <w:t>Для исключения поломок оснастки обслуживаемого роботом технологического оборудования, узлов самого робота и возможных сбоев в системе его управления необходимо применять блокировочные устройства, выключающие питание робота и оборудования при возникновении аварийных ситуаций</w:t>
      </w:r>
      <w:r w:rsidR="00116FF9">
        <w:t xml:space="preserve"> (</w:t>
      </w:r>
      <w:r w:rsidRPr="00116FF9">
        <w:t xml:space="preserve">поломка инструмента, защемление детали, отказ систем управления и </w:t>
      </w:r>
      <w:r w:rsidR="00116FF9">
        <w:t>т.д.)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8</w:t>
      </w:r>
      <w:r w:rsidR="00116FF9" w:rsidRPr="00116FF9">
        <w:t xml:space="preserve">) </w:t>
      </w:r>
      <w:r w:rsidRPr="00116FF9">
        <w:rPr>
          <w:i/>
          <w:iCs/>
        </w:rPr>
        <w:t>разработка компоновочной схемы</w:t>
      </w:r>
      <w:r w:rsidRPr="00116FF9">
        <w:t xml:space="preserve">, </w:t>
      </w:r>
      <w:r w:rsidR="00116FF9">
        <w:t>т.е.</w:t>
      </w:r>
      <w:r w:rsidR="00116FF9" w:rsidRPr="00116FF9">
        <w:t xml:space="preserve"> </w:t>
      </w:r>
      <w:r w:rsidRPr="00116FF9">
        <w:t>планировка взаимного расположения технологического оборудования, роботов, пультов управления, загрузочных устройств, накопителей, тары и транспортных средств в точном соответствии с технологической последовательностью выполнения операций роботом и требованиями по точности позиционирования</w:t>
      </w:r>
      <w:r w:rsidR="00116FF9" w:rsidRPr="00116FF9">
        <w:t xml:space="preserve">. </w:t>
      </w:r>
      <w:r w:rsidRPr="00116FF9">
        <w:t>В практике машиностроения оправдали себя типовые планировки оборудования на участке, обслуживаемом роботом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9</w:t>
      </w:r>
      <w:r w:rsidR="00116FF9" w:rsidRPr="00116FF9">
        <w:t xml:space="preserve">) </w:t>
      </w:r>
      <w:r w:rsidRPr="00116FF9">
        <w:rPr>
          <w:i/>
          <w:iCs/>
        </w:rPr>
        <w:t>подготовка, запись и контроль управляющих программ</w:t>
      </w:r>
      <w:r w:rsidR="00116FF9" w:rsidRPr="00116FF9">
        <w:rPr>
          <w:i/>
          <w:iCs/>
        </w:rPr>
        <w:t xml:space="preserve">. </w:t>
      </w:r>
      <w:r w:rsidRPr="00116FF9">
        <w:t>Этому должны предшествовать разработка технологических процессов и технологические расчеты</w:t>
      </w:r>
      <w:r w:rsidR="00116FF9">
        <w:t xml:space="preserve"> (</w:t>
      </w:r>
      <w:r w:rsidRPr="00116FF9">
        <w:t xml:space="preserve">определение режимов и времени обработки, определение требуемого и возможного вспомогательного и заключительного времени, расчет оптимальных траекторий и скоростей движения исполнительного устройства робота, расчет циклов и циклограмм, определение вместимости накопителей и </w:t>
      </w:r>
      <w:r w:rsidR="00116FF9">
        <w:t>т.д.)</w:t>
      </w:r>
      <w:r w:rsidR="00116FF9" w:rsidRPr="00116FF9">
        <w:t>.</w:t>
      </w:r>
    </w:p>
    <w:p w:rsidR="00116FF9" w:rsidRDefault="008133F7" w:rsidP="00116FF9">
      <w:pPr>
        <w:ind w:firstLine="709"/>
      </w:pPr>
      <w:r w:rsidRPr="00116FF9">
        <w:t>Результаты расчетов вместе с описанием технологического процесса и планировкой оборудования обычно заносят в технологическую карту, используемую при с</w:t>
      </w:r>
      <w:r w:rsidR="00F906B2" w:rsidRPr="00116FF9">
        <w:t>оставлении управляющих программ</w:t>
      </w:r>
    </w:p>
    <w:p w:rsidR="00116FF9" w:rsidRPr="00116FF9" w:rsidRDefault="00A20B2F" w:rsidP="00A20B2F">
      <w:pPr>
        <w:pStyle w:val="2"/>
      </w:pPr>
      <w:r>
        <w:br w:type="page"/>
      </w:r>
      <w:r w:rsidR="00400C57" w:rsidRPr="00116FF9">
        <w:t>Список литературы</w:t>
      </w:r>
    </w:p>
    <w:p w:rsidR="00A20B2F" w:rsidRDefault="00A20B2F" w:rsidP="00116FF9">
      <w:pPr>
        <w:ind w:firstLine="709"/>
      </w:pPr>
    </w:p>
    <w:p w:rsidR="00116FF9" w:rsidRDefault="00400C57" w:rsidP="00A20B2F">
      <w:pPr>
        <w:pStyle w:val="a0"/>
        <w:tabs>
          <w:tab w:val="clear" w:pos="1077"/>
        </w:tabs>
        <w:ind w:firstLine="0"/>
      </w:pPr>
      <w:r w:rsidRPr="00116FF9">
        <w:t>Роботизированные технологические комплексы</w:t>
      </w:r>
      <w:r w:rsidR="00537C4A">
        <w:t xml:space="preserve"> </w:t>
      </w:r>
      <w:r w:rsidRPr="00116FF9">
        <w:t>/ Г</w:t>
      </w:r>
      <w:r w:rsidR="00116FF9">
        <w:t xml:space="preserve">.И. </w:t>
      </w:r>
      <w:r w:rsidRPr="00116FF9">
        <w:t>Костюк, О</w:t>
      </w:r>
      <w:r w:rsidR="00116FF9">
        <w:t xml:space="preserve">.О. </w:t>
      </w:r>
      <w:r w:rsidRPr="00116FF9">
        <w:t>Баранов, И</w:t>
      </w:r>
      <w:r w:rsidR="00116FF9">
        <w:t xml:space="preserve">.Г. </w:t>
      </w:r>
      <w:r w:rsidRPr="00116FF9">
        <w:t>Левченко, В</w:t>
      </w:r>
      <w:r w:rsidR="00116FF9">
        <w:t xml:space="preserve">.А. </w:t>
      </w:r>
      <w:r w:rsidRPr="00116FF9">
        <w:t xml:space="preserve">Фадеев </w:t>
      </w:r>
      <w:r w:rsidR="00116FF9">
        <w:t>-</w:t>
      </w:r>
      <w:r w:rsidRPr="00116FF9">
        <w:t xml:space="preserve"> Учеб</w:t>
      </w:r>
      <w:r w:rsidR="00116FF9" w:rsidRPr="00116FF9">
        <w:t xml:space="preserve">. </w:t>
      </w:r>
      <w:r w:rsidR="00537C4A">
        <w:t>п</w:t>
      </w:r>
      <w:r w:rsidRPr="00116FF9">
        <w:t>особие</w:t>
      </w:r>
      <w:r w:rsidR="00116FF9" w:rsidRPr="00116FF9">
        <w:t xml:space="preserve">. </w:t>
      </w:r>
      <w:r w:rsidR="00116FF9">
        <w:t>-</w:t>
      </w:r>
      <w:r w:rsidRPr="00116FF9">
        <w:t xml:space="preserve"> Харьков</w:t>
      </w:r>
      <w:r w:rsidR="00116FF9" w:rsidRPr="00116FF9">
        <w:t xml:space="preserve">. </w:t>
      </w:r>
      <w:r w:rsidRPr="00116FF9">
        <w:t>Нац</w:t>
      </w:r>
      <w:r w:rsidR="00116FF9" w:rsidRPr="00116FF9">
        <w:t xml:space="preserve">. </w:t>
      </w:r>
      <w:r w:rsidRPr="00116FF9">
        <w:t>аэрокосмический университет</w:t>
      </w:r>
      <w:r w:rsidR="00116FF9">
        <w:t xml:space="preserve"> "</w:t>
      </w:r>
      <w:r w:rsidRPr="00116FF9">
        <w:t>ХАИ</w:t>
      </w:r>
      <w:r w:rsidR="00116FF9">
        <w:t xml:space="preserve">", </w:t>
      </w:r>
      <w:r w:rsidRPr="00116FF9">
        <w:t>2003</w:t>
      </w:r>
      <w:r w:rsidR="00116FF9" w:rsidRPr="00116FF9">
        <w:t xml:space="preserve">. </w:t>
      </w:r>
      <w:r w:rsidR="00116FF9">
        <w:t>-</w:t>
      </w:r>
      <w:r w:rsidRPr="00116FF9">
        <w:t xml:space="preserve"> 214с</w:t>
      </w:r>
      <w:r w:rsidR="00116FF9" w:rsidRPr="00116FF9">
        <w:t>.</w:t>
      </w:r>
    </w:p>
    <w:p w:rsidR="00116FF9" w:rsidRDefault="00400C57" w:rsidP="00A20B2F">
      <w:pPr>
        <w:pStyle w:val="a0"/>
        <w:tabs>
          <w:tab w:val="clear" w:pos="1077"/>
        </w:tabs>
        <w:ind w:firstLine="0"/>
      </w:pPr>
      <w:r w:rsidRPr="00116FF9">
        <w:t>Н</w:t>
      </w:r>
      <w:r w:rsidR="00116FF9">
        <w:t xml:space="preserve">.П. </w:t>
      </w:r>
      <w:r w:rsidRPr="00116FF9">
        <w:t>Меткин, М</w:t>
      </w:r>
      <w:r w:rsidR="00116FF9">
        <w:t xml:space="preserve">.С. </w:t>
      </w:r>
      <w:r w:rsidRPr="00116FF9">
        <w:t>Лапин, С</w:t>
      </w:r>
      <w:r w:rsidR="00116FF9">
        <w:t xml:space="preserve">.А. </w:t>
      </w:r>
      <w:r w:rsidRPr="00116FF9">
        <w:t>Клейменов, В</w:t>
      </w:r>
      <w:r w:rsidR="00116FF9">
        <w:t xml:space="preserve">.М. </w:t>
      </w:r>
      <w:r w:rsidRPr="00116FF9">
        <w:t>Критський</w:t>
      </w:r>
      <w:r w:rsidR="00116FF9" w:rsidRPr="00116FF9">
        <w:t xml:space="preserve">. </w:t>
      </w:r>
      <w:r w:rsidRPr="00116FF9">
        <w:t>Гибкие производственные системы</w:t>
      </w:r>
      <w:r w:rsidR="00116FF9" w:rsidRPr="00116FF9">
        <w:t xml:space="preserve">. </w:t>
      </w:r>
      <w:r w:rsidR="00116FF9">
        <w:t>-</w:t>
      </w:r>
      <w:r w:rsidRPr="00116FF9">
        <w:t xml:space="preserve"> М</w:t>
      </w:r>
      <w:r w:rsidR="00116FF9">
        <w:t>.:</w:t>
      </w:r>
      <w:r w:rsidR="00116FF9" w:rsidRPr="00116FF9">
        <w:t xml:space="preserve"> </w:t>
      </w:r>
      <w:r w:rsidRPr="00116FF9">
        <w:t>Издательство стандартов, 1989</w:t>
      </w:r>
      <w:r w:rsidR="00116FF9" w:rsidRPr="00116FF9">
        <w:t xml:space="preserve">. </w:t>
      </w:r>
      <w:r w:rsidR="00116FF9">
        <w:t>-</w:t>
      </w:r>
      <w:r w:rsidRPr="00116FF9">
        <w:t xml:space="preserve"> 309с</w:t>
      </w:r>
      <w:r w:rsidR="00116FF9" w:rsidRPr="00116FF9">
        <w:t>.</w:t>
      </w:r>
    </w:p>
    <w:p w:rsidR="00116FF9" w:rsidRDefault="00400C57" w:rsidP="00A20B2F">
      <w:pPr>
        <w:pStyle w:val="a0"/>
        <w:tabs>
          <w:tab w:val="clear" w:pos="1077"/>
        </w:tabs>
        <w:ind w:firstLine="0"/>
      </w:pPr>
      <w:r w:rsidRPr="00116FF9">
        <w:t>Гибкие производственные комплексы /</w:t>
      </w:r>
      <w:r w:rsidR="00537C4A">
        <w:t xml:space="preserve"> </w:t>
      </w:r>
      <w:r w:rsidRPr="00116FF9">
        <w:t>под</w:t>
      </w:r>
      <w:r w:rsidR="00116FF9" w:rsidRPr="00116FF9">
        <w:t xml:space="preserve">. </w:t>
      </w:r>
      <w:r w:rsidRPr="00116FF9">
        <w:t>ред</w:t>
      </w:r>
      <w:r w:rsidR="00116FF9">
        <w:t>.</w:t>
      </w:r>
      <w:r w:rsidR="00537C4A">
        <w:t xml:space="preserve"> </w:t>
      </w:r>
      <w:r w:rsidR="00116FF9">
        <w:t xml:space="preserve">П.Н. </w:t>
      </w:r>
      <w:r w:rsidRPr="00116FF9">
        <w:t>Белянина</w:t>
      </w:r>
      <w:r w:rsidR="00116FF9" w:rsidRPr="00116FF9">
        <w:t xml:space="preserve">. </w:t>
      </w:r>
      <w:r w:rsidR="00116FF9">
        <w:t>-</w:t>
      </w:r>
      <w:r w:rsidRPr="00116FF9">
        <w:t xml:space="preserve"> М</w:t>
      </w:r>
      <w:r w:rsidR="00116FF9">
        <w:t>.:</w:t>
      </w:r>
      <w:r w:rsidR="00116FF9" w:rsidRPr="00116FF9">
        <w:t xml:space="preserve"> </w:t>
      </w:r>
      <w:r w:rsidRPr="00116FF9">
        <w:t>Машиностроение, 1984</w:t>
      </w:r>
      <w:r w:rsidR="00116FF9" w:rsidRPr="00116FF9">
        <w:t xml:space="preserve">. </w:t>
      </w:r>
      <w:r w:rsidR="00116FF9">
        <w:t>-</w:t>
      </w:r>
      <w:r w:rsidRPr="00116FF9">
        <w:t xml:space="preserve"> 384с</w:t>
      </w:r>
      <w:r w:rsidR="00116FF9" w:rsidRPr="00116FF9">
        <w:t>.</w:t>
      </w:r>
    </w:p>
    <w:p w:rsidR="00116FF9" w:rsidRDefault="00400C57" w:rsidP="00A20B2F">
      <w:pPr>
        <w:pStyle w:val="a0"/>
        <w:tabs>
          <w:tab w:val="clear" w:pos="1077"/>
        </w:tabs>
        <w:ind w:firstLine="0"/>
      </w:pPr>
      <w:r w:rsidRPr="00116FF9">
        <w:t>Гибкое автоматическое производство</w:t>
      </w:r>
      <w:r w:rsidR="00537C4A">
        <w:t xml:space="preserve"> </w:t>
      </w:r>
      <w:r w:rsidRPr="00116FF9">
        <w:t>/</w:t>
      </w:r>
      <w:r w:rsidR="00537C4A">
        <w:t xml:space="preserve"> </w:t>
      </w:r>
      <w:r w:rsidRPr="00116FF9">
        <w:t>под</w:t>
      </w:r>
      <w:r w:rsidR="00116FF9" w:rsidRPr="00116FF9">
        <w:t xml:space="preserve">. </w:t>
      </w:r>
      <w:r w:rsidRPr="00116FF9">
        <w:t>ред</w:t>
      </w:r>
      <w:r w:rsidR="00116FF9" w:rsidRPr="00116FF9">
        <w:t xml:space="preserve">. </w:t>
      </w:r>
      <w:r w:rsidRPr="00116FF9">
        <w:t>С</w:t>
      </w:r>
      <w:r w:rsidR="00116FF9">
        <w:t xml:space="preserve">.А. </w:t>
      </w:r>
      <w:r w:rsidRPr="00116FF9">
        <w:t>Майорова</w:t>
      </w:r>
      <w:r w:rsidR="00116FF9" w:rsidRPr="00116FF9">
        <w:t xml:space="preserve">. </w:t>
      </w:r>
      <w:r w:rsidR="00116FF9">
        <w:t>-</w:t>
      </w:r>
      <w:r w:rsidRPr="00116FF9">
        <w:t xml:space="preserve"> М</w:t>
      </w:r>
      <w:r w:rsidR="00116FF9">
        <w:t>.:</w:t>
      </w:r>
      <w:r w:rsidR="00116FF9" w:rsidRPr="00116FF9">
        <w:t xml:space="preserve"> </w:t>
      </w:r>
      <w:r w:rsidRPr="00116FF9">
        <w:t>Машиностроение, 1985</w:t>
      </w:r>
      <w:r w:rsidR="00116FF9" w:rsidRPr="00116FF9">
        <w:t xml:space="preserve">. </w:t>
      </w:r>
      <w:r w:rsidR="00116FF9">
        <w:t>-</w:t>
      </w:r>
      <w:r w:rsidRPr="00116FF9">
        <w:t xml:space="preserve"> 456с</w:t>
      </w:r>
      <w:r w:rsidR="00116FF9" w:rsidRPr="00116FF9">
        <w:t>.</w:t>
      </w:r>
    </w:p>
    <w:p w:rsidR="00116FF9" w:rsidRDefault="00400C57" w:rsidP="00A20B2F">
      <w:pPr>
        <w:pStyle w:val="a0"/>
        <w:tabs>
          <w:tab w:val="clear" w:pos="1077"/>
        </w:tabs>
        <w:ind w:firstLine="0"/>
      </w:pPr>
      <w:r w:rsidRPr="00116FF9">
        <w:t>Иванов А</w:t>
      </w:r>
      <w:r w:rsidR="00116FF9">
        <w:t xml:space="preserve">.А. </w:t>
      </w:r>
      <w:r w:rsidRPr="00116FF9">
        <w:t>ГПС в приборостроении</w:t>
      </w:r>
      <w:r w:rsidR="00116FF9" w:rsidRPr="00116FF9">
        <w:t xml:space="preserve">. </w:t>
      </w:r>
      <w:r w:rsidR="00116FF9">
        <w:t>-</w:t>
      </w:r>
      <w:r w:rsidRPr="00116FF9">
        <w:t xml:space="preserve"> М</w:t>
      </w:r>
      <w:r w:rsidR="00116FF9">
        <w:t>.:</w:t>
      </w:r>
      <w:r w:rsidR="00116FF9" w:rsidRPr="00116FF9">
        <w:t xml:space="preserve"> </w:t>
      </w:r>
      <w:r w:rsidRPr="00116FF9">
        <w:t>Машиностроение</w:t>
      </w:r>
      <w:r w:rsidR="00116FF9">
        <w:t>, 19</w:t>
      </w:r>
      <w:r w:rsidRPr="00116FF9">
        <w:t>88</w:t>
      </w:r>
      <w:r w:rsidR="00116FF9" w:rsidRPr="00116FF9">
        <w:t xml:space="preserve">. </w:t>
      </w:r>
      <w:r w:rsidR="00116FF9">
        <w:t>-</w:t>
      </w:r>
      <w:r w:rsidRPr="00116FF9">
        <w:t xml:space="preserve"> 282с</w:t>
      </w:r>
      <w:r w:rsidR="00116FF9" w:rsidRPr="00116FF9">
        <w:t>.</w:t>
      </w:r>
    </w:p>
    <w:p w:rsidR="00116FF9" w:rsidRDefault="00537C4A" w:rsidP="00A20B2F">
      <w:pPr>
        <w:pStyle w:val="a0"/>
        <w:tabs>
          <w:tab w:val="clear" w:pos="1077"/>
        </w:tabs>
        <w:ind w:firstLine="0"/>
      </w:pPr>
      <w:r>
        <w:t>Управление ро</w:t>
      </w:r>
      <w:r w:rsidR="00400C57" w:rsidRPr="00116FF9">
        <w:t>бототехническими системами и гибкими автоматизированными производствами /</w:t>
      </w:r>
      <w:r>
        <w:t xml:space="preserve"> </w:t>
      </w:r>
      <w:r w:rsidR="00400C57" w:rsidRPr="00116FF9">
        <w:t>под</w:t>
      </w:r>
      <w:r w:rsidR="00116FF9" w:rsidRPr="00116FF9">
        <w:t xml:space="preserve">. </w:t>
      </w:r>
      <w:r w:rsidR="00400C57" w:rsidRPr="00116FF9">
        <w:t>ред</w:t>
      </w:r>
      <w:r w:rsidR="00116FF9">
        <w:t>.</w:t>
      </w:r>
      <w:r>
        <w:t xml:space="preserve"> </w:t>
      </w:r>
      <w:r w:rsidR="00116FF9">
        <w:t xml:space="preserve">Н.М. </w:t>
      </w:r>
      <w:r w:rsidR="00400C57" w:rsidRPr="00116FF9">
        <w:t xml:space="preserve">Макарова, </w:t>
      </w:r>
      <w:r w:rsidR="00116FF9">
        <w:t>-</w:t>
      </w:r>
      <w:r w:rsidR="00400C57" w:rsidRPr="00116FF9">
        <w:t xml:space="preserve"> М</w:t>
      </w:r>
      <w:r w:rsidR="00116FF9">
        <w:t>.:</w:t>
      </w:r>
      <w:r w:rsidR="00116FF9" w:rsidRPr="00116FF9">
        <w:t xml:space="preserve"> </w:t>
      </w:r>
      <w:r w:rsidR="00400C57" w:rsidRPr="00116FF9">
        <w:t>Радио и связь, 1981, ч</w:t>
      </w:r>
      <w:r w:rsidR="00116FF9">
        <w:t>.3</w:t>
      </w:r>
      <w:r w:rsidR="00400C57" w:rsidRPr="00116FF9">
        <w:t xml:space="preserve"> </w:t>
      </w:r>
      <w:r w:rsidR="00116FF9">
        <w:t>-</w:t>
      </w:r>
      <w:r w:rsidR="00400C57" w:rsidRPr="00116FF9">
        <w:t xml:space="preserve"> 156с</w:t>
      </w:r>
      <w:r w:rsidR="00116FF9" w:rsidRPr="00116FF9">
        <w:t>.</w:t>
      </w:r>
    </w:p>
    <w:p w:rsidR="00F658EB" w:rsidRPr="00116FF9" w:rsidRDefault="00400C57" w:rsidP="00A20B2F">
      <w:pPr>
        <w:pStyle w:val="a0"/>
        <w:tabs>
          <w:tab w:val="clear" w:pos="1077"/>
        </w:tabs>
        <w:ind w:firstLine="0"/>
      </w:pPr>
      <w:r w:rsidRPr="00116FF9">
        <w:t>Широков А</w:t>
      </w:r>
      <w:r w:rsidR="00116FF9">
        <w:t xml:space="preserve">.Г. </w:t>
      </w:r>
      <w:r w:rsidRPr="00116FF9">
        <w:t>Склады в ГПС</w:t>
      </w:r>
      <w:r w:rsidR="00116FF9" w:rsidRPr="00116FF9">
        <w:t xml:space="preserve">. </w:t>
      </w:r>
      <w:r w:rsidR="00116FF9">
        <w:t>-</w:t>
      </w:r>
      <w:r w:rsidRPr="00116FF9">
        <w:t xml:space="preserve"> М</w:t>
      </w:r>
      <w:r w:rsidR="00116FF9">
        <w:t>.:</w:t>
      </w:r>
      <w:r w:rsidR="00116FF9" w:rsidRPr="00116FF9">
        <w:t xml:space="preserve"> </w:t>
      </w:r>
      <w:r w:rsidRPr="00116FF9">
        <w:t>Машиностроение, 1988</w:t>
      </w:r>
      <w:r w:rsidR="00116FF9" w:rsidRPr="00116FF9">
        <w:t xml:space="preserve">. </w:t>
      </w:r>
      <w:r w:rsidR="00116FF9">
        <w:t>-</w:t>
      </w:r>
      <w:r w:rsidRPr="00116FF9">
        <w:t xml:space="preserve"> 216с</w:t>
      </w:r>
      <w:r w:rsidR="00116FF9" w:rsidRPr="00116FF9">
        <w:t>.</w:t>
      </w:r>
      <w:bookmarkStart w:id="1" w:name="_GoBack"/>
      <w:bookmarkEnd w:id="1"/>
    </w:p>
    <w:sectPr w:rsidR="00F658EB" w:rsidRPr="00116FF9" w:rsidSect="00116FF9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F7" w:rsidRDefault="00703FF7">
      <w:pPr>
        <w:ind w:firstLine="709"/>
      </w:pPr>
      <w:r>
        <w:separator/>
      </w:r>
    </w:p>
  </w:endnote>
  <w:endnote w:type="continuationSeparator" w:id="0">
    <w:p w:rsidR="00703FF7" w:rsidRDefault="00703FF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F9" w:rsidRDefault="00116FF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F9" w:rsidRDefault="00116F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F7" w:rsidRDefault="00703FF7">
      <w:pPr>
        <w:ind w:firstLine="709"/>
      </w:pPr>
      <w:r>
        <w:separator/>
      </w:r>
    </w:p>
  </w:footnote>
  <w:footnote w:type="continuationSeparator" w:id="0">
    <w:p w:rsidR="00703FF7" w:rsidRDefault="00703FF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F9" w:rsidRDefault="00424069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16FF9" w:rsidRDefault="00116FF9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F9" w:rsidRDefault="00116F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116FF9"/>
    <w:rsid w:val="00400C57"/>
    <w:rsid w:val="00410D4B"/>
    <w:rsid w:val="00424069"/>
    <w:rsid w:val="00425DB2"/>
    <w:rsid w:val="004E5132"/>
    <w:rsid w:val="00537C4A"/>
    <w:rsid w:val="006C28BB"/>
    <w:rsid w:val="00703FF7"/>
    <w:rsid w:val="008133F7"/>
    <w:rsid w:val="00A20B2F"/>
    <w:rsid w:val="00C51701"/>
    <w:rsid w:val="00EE66C5"/>
    <w:rsid w:val="00F65383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A766AF48-36D4-4583-949D-E355495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16F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16FF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16FF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16FF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16FF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16FF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16FF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6FF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6FF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16FF9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116FF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16FF9"/>
    <w:rPr>
      <w:vertAlign w:val="superscript"/>
    </w:rPr>
  </w:style>
  <w:style w:type="character" w:styleId="ab">
    <w:name w:val="page number"/>
    <w:uiPriority w:val="99"/>
    <w:rsid w:val="00116FF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16F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выделение"/>
    <w:uiPriority w:val="99"/>
    <w:rsid w:val="00116F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16FF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16F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16FF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16F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16FF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16FF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16FF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116FF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16FF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16FF9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116FF9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116FF9"/>
    <w:rPr>
      <w:sz w:val="28"/>
      <w:szCs w:val="28"/>
    </w:rPr>
  </w:style>
  <w:style w:type="paragraph" w:styleId="af7">
    <w:name w:val="Normal (Web)"/>
    <w:basedOn w:val="a2"/>
    <w:uiPriority w:val="99"/>
    <w:rsid w:val="00116FF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16FF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16FF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16FF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16FF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16FF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6FF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16FF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16FF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16F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16F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16FF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6FF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16FF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16FF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16F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6FF9"/>
    <w:rPr>
      <w:i/>
      <w:iCs/>
    </w:rPr>
  </w:style>
  <w:style w:type="paragraph" w:customStyle="1" w:styleId="afb">
    <w:name w:val="ТАБЛИЦА"/>
    <w:next w:val="a2"/>
    <w:autoRedefine/>
    <w:uiPriority w:val="99"/>
    <w:rsid w:val="00116FF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16FF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16FF9"/>
  </w:style>
  <w:style w:type="table" w:customStyle="1" w:styleId="15">
    <w:name w:val="Стиль таблицы1"/>
    <w:uiPriority w:val="99"/>
    <w:rsid w:val="00116FF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16FF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16FF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16FF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16FF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16FF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16F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построения роботизированных технологических комплексов</vt:lpstr>
    </vt:vector>
  </TitlesOfParts>
  <Company>HOME</Company>
  <LinksUpToDate>false</LinksUpToDate>
  <CharactersWithSpaces>24303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построения роботизированных технологических комплексов</dc:title>
  <dc:subject/>
  <dc:creator>STAR</dc:creator>
  <cp:keywords/>
  <dc:description/>
  <cp:lastModifiedBy>admin</cp:lastModifiedBy>
  <cp:revision>2</cp:revision>
  <dcterms:created xsi:type="dcterms:W3CDTF">2014-02-20T19:59:00Z</dcterms:created>
  <dcterms:modified xsi:type="dcterms:W3CDTF">2014-02-20T19:59:00Z</dcterms:modified>
</cp:coreProperties>
</file>