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CE" w:rsidRDefault="004F27CE">
      <w:pPr>
        <w:pStyle w:val="af3"/>
      </w:pPr>
      <w:r>
        <w:t>ФЕДЕРАЛЬНОЕ АГЕНСТВО ПО ОБРАЗОВАНИЮ</w:t>
      </w:r>
    </w:p>
    <w:p w:rsidR="004F27CE" w:rsidRDefault="004F27CE">
      <w:pPr>
        <w:pStyle w:val="af3"/>
      </w:pPr>
      <w:r>
        <w:t xml:space="preserve">Государственное образовательное учреждение высшего </w:t>
      </w:r>
    </w:p>
    <w:p w:rsidR="004F27CE" w:rsidRDefault="004F27CE">
      <w:pPr>
        <w:pStyle w:val="af3"/>
      </w:pPr>
      <w:r>
        <w:t>профессионального образования</w:t>
      </w:r>
    </w:p>
    <w:p w:rsidR="004F27CE" w:rsidRDefault="004F27CE">
      <w:pPr>
        <w:pStyle w:val="af3"/>
      </w:pPr>
    </w:p>
    <w:p w:rsidR="004F27CE" w:rsidRDefault="004F27CE">
      <w:pPr>
        <w:pStyle w:val="af3"/>
      </w:pPr>
      <w:r>
        <w:t>НИЖЕГОРОДСКИЙ ГОСУДАРСТВЕННЫЙ УНИВЕРСИТЕТ</w:t>
      </w:r>
    </w:p>
    <w:p w:rsidR="004F27CE" w:rsidRDefault="004F27CE">
      <w:pPr>
        <w:pStyle w:val="af3"/>
      </w:pPr>
      <w:r>
        <w:t>имени Н.И. ЛОБАЧЕВСКОГО ДЗЕРЖИНСКИЙ ФИЛИАЛ</w:t>
      </w:r>
    </w:p>
    <w:p w:rsidR="004F27CE" w:rsidRDefault="004F27CE">
      <w:pPr>
        <w:pStyle w:val="af3"/>
      </w:pPr>
    </w:p>
    <w:p w:rsidR="004F27CE" w:rsidRDefault="004F27CE">
      <w:pPr>
        <w:pStyle w:val="af3"/>
      </w:pPr>
      <w:r>
        <w:t>Специальность: "Финансы и кредит"</w:t>
      </w:r>
    </w:p>
    <w:p w:rsidR="004F27CE" w:rsidRDefault="004F27CE">
      <w:pPr>
        <w:pStyle w:val="af3"/>
      </w:pPr>
    </w:p>
    <w:p w:rsidR="004F27CE" w:rsidRDefault="004F27CE">
      <w:pPr>
        <w:pStyle w:val="af3"/>
      </w:pPr>
      <w:r>
        <w:t>КОНТРОЛЬНАЯ РАБОТА</w:t>
      </w:r>
    </w:p>
    <w:p w:rsidR="004F27CE" w:rsidRDefault="004F27CE">
      <w:pPr>
        <w:pStyle w:val="af3"/>
      </w:pPr>
    </w:p>
    <w:p w:rsidR="004F27CE" w:rsidRDefault="004F27CE">
      <w:pPr>
        <w:pStyle w:val="af3"/>
      </w:pPr>
      <w:r>
        <w:t>Дисциплина: Бюджетная система РФ</w:t>
      </w:r>
    </w:p>
    <w:p w:rsidR="004F27CE" w:rsidRDefault="004F27CE">
      <w:pPr>
        <w:pStyle w:val="af3"/>
      </w:pPr>
    </w:p>
    <w:p w:rsidR="004F27CE" w:rsidRDefault="004F27CE">
      <w:pPr>
        <w:pStyle w:val="af3"/>
      </w:pPr>
      <w:r>
        <w:t>Анализ расходов Федерального Бюджета на 2009 год и на плановый период 2010 и 2011 годов</w:t>
      </w:r>
    </w:p>
    <w:p w:rsidR="004F27CE" w:rsidRDefault="004F27CE">
      <w:pPr>
        <w:pStyle w:val="af3"/>
        <w:ind w:left="4956"/>
        <w:jc w:val="left"/>
      </w:pPr>
    </w:p>
    <w:p w:rsidR="004F27CE" w:rsidRDefault="004F27CE">
      <w:pPr>
        <w:pStyle w:val="af3"/>
        <w:ind w:left="4956"/>
        <w:jc w:val="left"/>
      </w:pPr>
    </w:p>
    <w:p w:rsidR="004F27CE" w:rsidRDefault="004F27CE">
      <w:pPr>
        <w:pStyle w:val="af3"/>
        <w:ind w:left="4956"/>
        <w:jc w:val="left"/>
      </w:pPr>
    </w:p>
    <w:p w:rsidR="004F27CE" w:rsidRDefault="004F27CE">
      <w:pPr>
        <w:pStyle w:val="af3"/>
        <w:ind w:left="4956"/>
        <w:jc w:val="left"/>
      </w:pPr>
    </w:p>
    <w:p w:rsidR="004F27CE" w:rsidRDefault="004F27CE">
      <w:pPr>
        <w:pStyle w:val="af3"/>
        <w:ind w:left="4956"/>
        <w:jc w:val="left"/>
      </w:pPr>
    </w:p>
    <w:p w:rsidR="004F27CE" w:rsidRDefault="004F27CE">
      <w:pPr>
        <w:pStyle w:val="af3"/>
        <w:ind w:left="4956"/>
        <w:jc w:val="left"/>
      </w:pPr>
    </w:p>
    <w:p w:rsidR="004F27CE" w:rsidRDefault="004F27CE">
      <w:pPr>
        <w:pStyle w:val="af3"/>
        <w:ind w:left="4956"/>
        <w:jc w:val="left"/>
      </w:pPr>
      <w:r>
        <w:t xml:space="preserve">Выполнил: </w:t>
      </w:r>
      <w:r>
        <w:rPr>
          <w:lang w:val="en-US"/>
        </w:rPr>
        <w:t>XXXXXXXXX</w:t>
      </w:r>
    </w:p>
    <w:p w:rsidR="004F27CE" w:rsidRDefault="004F27CE">
      <w:pPr>
        <w:pStyle w:val="af3"/>
        <w:ind w:left="4956"/>
        <w:jc w:val="left"/>
      </w:pPr>
      <w:r>
        <w:t>Группа: 3-43ФК/13</w:t>
      </w:r>
    </w:p>
    <w:p w:rsidR="004F27CE" w:rsidRDefault="004F27CE">
      <w:pPr>
        <w:pStyle w:val="af3"/>
        <w:ind w:left="4956"/>
        <w:jc w:val="left"/>
      </w:pPr>
      <w:r>
        <w:t>Проверила: д.э.н., профессор</w:t>
      </w:r>
    </w:p>
    <w:p w:rsidR="004F27CE" w:rsidRDefault="004F27CE">
      <w:pPr>
        <w:pStyle w:val="af3"/>
        <w:ind w:left="4956"/>
        <w:jc w:val="left"/>
      </w:pPr>
      <w:r>
        <w:t xml:space="preserve">Яшина Н.И. </w:t>
      </w:r>
    </w:p>
    <w:p w:rsidR="004F27CE" w:rsidRDefault="004F27CE">
      <w:pPr>
        <w:pStyle w:val="af3"/>
      </w:pPr>
    </w:p>
    <w:p w:rsidR="004F27CE" w:rsidRDefault="004F27CE">
      <w:pPr>
        <w:pStyle w:val="af3"/>
      </w:pPr>
    </w:p>
    <w:p w:rsidR="004F27CE" w:rsidRDefault="004F27CE">
      <w:pPr>
        <w:pStyle w:val="af3"/>
      </w:pPr>
    </w:p>
    <w:p w:rsidR="004F27CE" w:rsidRDefault="004F27CE">
      <w:pPr>
        <w:pStyle w:val="af3"/>
      </w:pPr>
      <w:r>
        <w:t>Дзержинск, 2008</w:t>
      </w:r>
    </w:p>
    <w:p w:rsidR="004F27CE" w:rsidRDefault="004F27CE">
      <w:pPr>
        <w:pStyle w:val="af3"/>
        <w:rPr>
          <w:b/>
          <w:bCs/>
        </w:rPr>
      </w:pPr>
      <w:r>
        <w:br w:type="page"/>
      </w:r>
      <w:r>
        <w:rPr>
          <w:b/>
          <w:bCs/>
        </w:rPr>
        <w:t>СОДЕРЖАНИЕ</w:t>
      </w:r>
    </w:p>
    <w:p w:rsidR="004F27CE" w:rsidRDefault="004F27CE">
      <w:pPr>
        <w:pStyle w:val="af3"/>
        <w:jc w:val="both"/>
      </w:pPr>
    </w:p>
    <w:p w:rsidR="004F27CE" w:rsidRDefault="004F27CE">
      <w:pPr>
        <w:pStyle w:val="12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2D06B2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4F27CE" w:rsidRDefault="004F27CE">
      <w:pPr>
        <w:pStyle w:val="21"/>
        <w:ind w:left="0" w:firstLine="720"/>
        <w:rPr>
          <w:smallCaps w:val="0"/>
          <w:sz w:val="24"/>
          <w:szCs w:val="24"/>
        </w:rPr>
      </w:pPr>
      <w:r w:rsidRPr="002D06B2">
        <w:rPr>
          <w:rStyle w:val="ac"/>
        </w:rPr>
        <w:t>Анализ расходов Федерального Бюджета</w:t>
      </w:r>
      <w:r>
        <w:rPr>
          <w:webHidden/>
        </w:rPr>
        <w:tab/>
        <w:t>5</w:t>
      </w:r>
    </w:p>
    <w:p w:rsidR="004F27CE" w:rsidRDefault="004F27CE">
      <w:pPr>
        <w:pStyle w:val="12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2D06B2">
        <w:rPr>
          <w:rStyle w:val="ac"/>
          <w:noProof/>
        </w:rPr>
        <w:t>Заключение</w:t>
      </w:r>
      <w:r>
        <w:rPr>
          <w:noProof/>
          <w:webHidden/>
        </w:rPr>
        <w:tab/>
        <w:t>11</w:t>
      </w:r>
    </w:p>
    <w:p w:rsidR="004F27CE" w:rsidRDefault="004F27CE">
      <w:pPr>
        <w:pStyle w:val="12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2D06B2">
        <w:rPr>
          <w:rStyle w:val="ac"/>
          <w:noProof/>
        </w:rPr>
        <w:t>Список использованной литературы</w:t>
      </w:r>
      <w:r>
        <w:rPr>
          <w:noProof/>
          <w:webHidden/>
        </w:rPr>
        <w:tab/>
        <w:t>12</w:t>
      </w:r>
    </w:p>
    <w:p w:rsidR="004F27CE" w:rsidRDefault="004F27CE">
      <w:pPr>
        <w:pStyle w:val="af3"/>
        <w:ind w:firstLine="720"/>
        <w:jc w:val="both"/>
      </w:pPr>
    </w:p>
    <w:p w:rsidR="004F27CE" w:rsidRDefault="004F27CE">
      <w:pPr>
        <w:pStyle w:val="1"/>
        <w:rPr>
          <w:kern w:val="0"/>
        </w:rPr>
      </w:pPr>
      <w:r>
        <w:rPr>
          <w:kern w:val="0"/>
        </w:rPr>
        <w:br w:type="page"/>
      </w:r>
      <w:bookmarkStart w:id="0" w:name="_Toc217194929"/>
      <w:bookmarkStart w:id="1" w:name="_Toc217727123"/>
      <w:r>
        <w:rPr>
          <w:kern w:val="0"/>
        </w:rPr>
        <w:t>Введение</w:t>
      </w:r>
      <w:bookmarkEnd w:id="0"/>
      <w:bookmarkEnd w:id="1"/>
    </w:p>
    <w:p w:rsidR="004F27CE" w:rsidRDefault="004F27CE"/>
    <w:p w:rsidR="004F27CE" w:rsidRDefault="004F27CE">
      <w:r>
        <w:t xml:space="preserve">Центральное место в системе государственных финансов занимает федеральный бюджет – это имеющий силу закона финансовый план государства на текущий финансовый год. В соответствии со статьей 6 БК РФ "Бюджет –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самоуправления" [1]. </w:t>
      </w:r>
    </w:p>
    <w:p w:rsidR="004F27CE" w:rsidRDefault="004F27CE">
      <w:r>
        <w:t xml:space="preserve">Аккумулируя с помощью государственного бюджета денежные средства, государство через финансовые механизмы осуществляет выполнение возложенных на него обществом политических, экономических и социальных функций, а именно содержание государственного аппарата, армии, правоохранительных органов, выполнение социальных программ, реализация приоритетных экономических задач и т.д. [4] </w:t>
      </w:r>
    </w:p>
    <w:p w:rsidR="004F27CE" w:rsidRDefault="004F27CE">
      <w:r>
        <w:t xml:space="preserve">Государственный бюджет состоит из 2-х дополняющих друг друга взаимосвязанных частей: доходной и расходной. Доходная часть показывает, откуда поступают средства на финансирование деятельности государства, какие слои общества отчисляют больше из своих доходов. Структура доходов непостоянна и зависит от конкретных экономических условий развития страны, рыночной конъюнктуры и осуществляемой экономической политикой. Любое изменение структуры бюджетных доходов отражает изменения в экономических процессах. Расходная часть показывает, на какие цели направляются аккумулированные государством средства [3]. </w:t>
      </w:r>
    </w:p>
    <w:p w:rsidR="004F27CE" w:rsidRDefault="004F27CE">
      <w:r>
        <w:t xml:space="preserve">Необходимо отметить, что бюджет, как фонд денежных средств, в цельном виде никогда не существует, т. к. по мере поступления доходов они обращаются на покрытие расходов. Он является лишь планом образования и использования общегосударственного фонда денежных средств, то есть росписью доходов и расходов государства, согласованных друг с другом, как по объему, так и по срокам поступления и использования [5]. </w:t>
      </w:r>
    </w:p>
    <w:p w:rsidR="004F27CE" w:rsidRDefault="004F27CE">
      <w:r>
        <w:t xml:space="preserve">В связи с изменениями в бюджетном законодательстве в основу бюджетного планирования положен метод "скользящей трехлетки", при котором ранее утвержденные проектировки второго и третьего года трехлетнего периода становятся основной следующего бюджета с ежегодным добавлением к ним проектировок нового третьего года [4]. </w:t>
      </w:r>
    </w:p>
    <w:p w:rsidR="004F27CE" w:rsidRDefault="004F27CE">
      <w:r>
        <w:t>Федеральный бюджет на 2009-2011 год направлен на повышение уровня жизни населения и повышения всех обязательств перед гражданами в поддержку стратегических и инновационных отраслей, обеспечение безопасности и создание потенциала для устойчивого развития страны [7]. Согласно федеральному закону "О федеральном бюджете на 2009 год и плановый период 2010 и 2011 годов"</w:t>
      </w:r>
      <w:r>
        <w:rPr>
          <w:rStyle w:val="a9"/>
          <w:vertAlign w:val="baseline"/>
        </w:rPr>
        <w:footnoteReference w:id="1"/>
      </w:r>
      <w:r>
        <w:t xml:space="preserve"> прогнозируемый общий объем доходов федерального бюджета на 2009 год составил 10,9 трлн. рублей, на 2010 и 2011 год в сумме 11,7 и 12,8 трлн. рублей. Расходы федерального бюджета на 2009 год прогнозируются в размере 9 трлн. руб., на 2010 год 10,3 трлн. руб., а в 2011 году 11,3 трлн. руб. Прогнозируется профицит федерального бюджета в сумме 1,9 трлн. рублей в 2009 году, 1,4 трлн. рублей в 2010 году и 1,5 трлн. рублей в 2011 году [2]. </w:t>
      </w:r>
    </w:p>
    <w:p w:rsidR="004F27CE" w:rsidRDefault="004F27CE">
      <w:r>
        <w:t xml:space="preserve">Контрольная работа состоит из 12 страниц, 1 таблицы, 5 диаграмм, 10 литературных источников. </w:t>
      </w:r>
    </w:p>
    <w:p w:rsidR="004F27CE" w:rsidRDefault="004F27CE">
      <w:pPr>
        <w:pStyle w:val="2"/>
      </w:pPr>
      <w:r>
        <w:br w:type="page"/>
      </w:r>
      <w:bookmarkStart w:id="2" w:name="_Toc217194930"/>
      <w:bookmarkStart w:id="3" w:name="_Toc217727124"/>
      <w:r>
        <w:t>Анализ расходов Федерального Бюджета</w:t>
      </w:r>
      <w:bookmarkEnd w:id="2"/>
      <w:bookmarkEnd w:id="3"/>
    </w:p>
    <w:p w:rsidR="004F27CE" w:rsidRDefault="004F27CE"/>
    <w:p w:rsidR="004F27CE" w:rsidRDefault="004F27CE">
      <w:r>
        <w:t xml:space="preserve">Проведем сравнительный анализ расходной части федерального бюджета на 2009 год и на плановый период 2010 и 2011 годов. Рассмотрим таблицу №1. </w:t>
      </w:r>
    </w:p>
    <w:p w:rsidR="004F27CE" w:rsidRDefault="004F27CE">
      <w:r>
        <w:t>Таблица №1 – Расходы федерального бюджета на 2009 год и на плановый период 2010 и 2011 годов</w:t>
      </w:r>
    </w:p>
    <w:tbl>
      <w:tblPr>
        <w:tblW w:w="9068" w:type="dxa"/>
        <w:tblInd w:w="-118" w:type="dxa"/>
        <w:tblLook w:val="0000" w:firstRow="0" w:lastRow="0" w:firstColumn="0" w:lastColumn="0" w:noHBand="0" w:noVBand="0"/>
      </w:tblPr>
      <w:tblGrid>
        <w:gridCol w:w="2823"/>
        <w:gridCol w:w="916"/>
        <w:gridCol w:w="1099"/>
        <w:gridCol w:w="1016"/>
        <w:gridCol w:w="1099"/>
        <w:gridCol w:w="1016"/>
        <w:gridCol w:w="1099"/>
      </w:tblGrid>
      <w:tr w:rsidR="004F27CE" w:rsidRPr="004F27CE">
        <w:trPr>
          <w:cantSplit/>
          <w:trHeight w:val="255"/>
        </w:trPr>
        <w:tc>
          <w:tcPr>
            <w:tcW w:w="2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Расходы федерального бюджета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2009г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2010г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2011г</w:t>
            </w:r>
          </w:p>
        </w:tc>
      </w:tr>
      <w:tr w:rsidR="004F27CE" w:rsidRPr="004F27CE">
        <w:trPr>
          <w:cantSplit/>
          <w:trHeight w:val="1020"/>
        </w:trPr>
        <w:tc>
          <w:tcPr>
            <w:tcW w:w="28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 xml:space="preserve">Сумма, млрд. руб. 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Удельный вес,%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 xml:space="preserve">Сумма, млрд. руб. 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Удельный вес,%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 xml:space="preserve">Сумма, млрд. руб. 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Удельный вес,%</w:t>
            </w:r>
          </w:p>
        </w:tc>
      </w:tr>
      <w:tr w:rsidR="004F27CE" w:rsidRPr="004F27CE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ОБЩЕГОСУДАРСТВЕННЫЕ ВОПРОСЫ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</w:t>
            </w:r>
            <w:r w:rsidRPr="004F27CE">
              <w:rPr>
                <w:lang w:val="en-US"/>
              </w:rPr>
              <w:t> </w:t>
            </w:r>
            <w:r w:rsidRPr="004F27CE">
              <w:t>143,28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11,24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1 172,35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9,26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1 135,45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8,21</w:t>
            </w:r>
          </w:p>
        </w:tc>
      </w:tr>
      <w:tr w:rsidR="004F27CE" w:rsidRPr="004F27CE">
        <w:trPr>
          <w:trHeight w:val="255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НАЦИОНАЛЬНАЯ ОБОРОНА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712,57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7,01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734,95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5,81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806,93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5,84</w:t>
            </w:r>
          </w:p>
        </w:tc>
      </w:tr>
      <w:tr w:rsidR="004F27CE" w:rsidRPr="004F27CE">
        <w:trPr>
          <w:trHeight w:val="102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НАЦИОНАЛЬНАЯ БЕЗОПАСНОСТЬ И ПРАВООХРАНИТЕЛЬНАЯ ДЕЯТЕЛЬНОСТЬ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756,84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7,44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833,60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6,59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888,74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6,43</w:t>
            </w:r>
          </w:p>
        </w:tc>
      </w:tr>
      <w:tr w:rsidR="004F27CE" w:rsidRPr="004F27CE">
        <w:trPr>
          <w:trHeight w:val="255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НАЦИОНАЛЬНАЯ ЭКОНОМИКА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1 063,31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10,46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1 165,78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9,21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1 371,49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9,92</w:t>
            </w:r>
          </w:p>
        </w:tc>
      </w:tr>
      <w:tr w:rsidR="004F27CE" w:rsidRPr="004F27CE">
        <w:trPr>
          <w:trHeight w:val="51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ЖИЛИЩНО-КОММУНАЛЬНОЕ ХОЗЯЙСТВО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81,02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0,80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82,25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0,65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79,38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0,57</w:t>
            </w:r>
          </w:p>
        </w:tc>
      </w:tr>
      <w:tr w:rsidR="004F27CE" w:rsidRPr="004F27CE">
        <w:trPr>
          <w:trHeight w:val="51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ОХРАНА ОКРУЖАЮЩЕЙ СРЕДЫ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13,80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0,14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14,67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0,12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15,05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0,11</w:t>
            </w:r>
          </w:p>
        </w:tc>
      </w:tr>
      <w:tr w:rsidR="004F27CE" w:rsidRPr="004F27CE">
        <w:trPr>
          <w:trHeight w:val="255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ОБРАЗОВАНИЕ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410,44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4,04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448,50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3,54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465,42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3,37</w:t>
            </w:r>
          </w:p>
        </w:tc>
      </w:tr>
      <w:tr w:rsidR="004F27CE" w:rsidRPr="004F27CE">
        <w:trPr>
          <w:trHeight w:val="102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КУЛЬТУРА, КИНЕМАТОГРАФИЯ И СРЕДСТВА МАССОВОЙ ИНФОРМАЦИИ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114,06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1,12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114,13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0,90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114,32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0,83</w:t>
            </w:r>
          </w:p>
        </w:tc>
      </w:tr>
      <w:tr w:rsidR="004F27CE" w:rsidRPr="004F27CE">
        <w:trPr>
          <w:trHeight w:val="255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>ЗДРАВООХРАНЕНИЕ И СПОРТ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349,87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3,44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365,85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2,89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367,54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2,66</w:t>
            </w:r>
          </w:p>
        </w:tc>
      </w:tr>
      <w:tr w:rsidR="004F27CE" w:rsidRPr="004F27CE">
        <w:trPr>
          <w:trHeight w:val="255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СОЦИАЛЬНАЯ ПОЛИТИКА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310,26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3,05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338,62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2,68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307,88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2,23</w:t>
            </w:r>
          </w:p>
        </w:tc>
      </w:tr>
      <w:tr w:rsidR="004F27CE" w:rsidRPr="004F27CE">
        <w:trPr>
          <w:trHeight w:val="51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МЕЖБЮДЖЕТНЫЕ ТРАНСФЕРТЫ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2 987,11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29,38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3 617,57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28,58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3 994,42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28,89</w:t>
            </w:r>
          </w:p>
        </w:tc>
      </w:tr>
      <w:tr w:rsidR="004F27CE" w:rsidRPr="004F27CE">
        <w:trPr>
          <w:trHeight w:val="525"/>
        </w:trPr>
        <w:tc>
          <w:tcPr>
            <w:tcW w:w="2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>УСЛОВНО УТВЕРЖДЕННЫЕ РАСХОДЫ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0,00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258,00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2,04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565,90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4,09</w:t>
            </w:r>
          </w:p>
        </w:tc>
      </w:tr>
      <w:tr w:rsidR="004F27CE" w:rsidRPr="004F27CE">
        <w:trPr>
          <w:trHeight w:val="270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>СЕКРЕТНЫЕ СТАТЬИ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2 225,37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21,89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3 512,17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27,75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3 712,10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26,85</w:t>
            </w:r>
          </w:p>
        </w:tc>
      </w:tr>
      <w:tr w:rsidR="004F27CE" w:rsidRPr="004F27CE">
        <w:trPr>
          <w:trHeight w:val="270"/>
        </w:trPr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 xml:space="preserve">ВСЕГО 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F27CE" w:rsidRPr="004F27CE" w:rsidRDefault="004F27CE">
            <w:pPr>
              <w:pStyle w:val="af2"/>
            </w:pPr>
            <w:r w:rsidRPr="004F27CE">
              <w:t>9 024,65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100,00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10 320,31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100,00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11 317,68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27CE" w:rsidRPr="004F27CE" w:rsidRDefault="004F27CE">
            <w:pPr>
              <w:pStyle w:val="af2"/>
            </w:pPr>
            <w:r w:rsidRPr="004F27CE">
              <w:t>100,00</w:t>
            </w:r>
          </w:p>
        </w:tc>
      </w:tr>
    </w:tbl>
    <w:p w:rsidR="004F27CE" w:rsidRDefault="004F27CE"/>
    <w:p w:rsidR="004F27CE" w:rsidRDefault="004F27CE">
      <w:r>
        <w:t xml:space="preserve">Наибольший удельный вес в классификации расходов занимают межбюджетные трансферты. В 2009 году доля расходования этих средств составляет 29,38%. Если говорить о динамике этого показателя, то уже в следующем году (2010) он снижается на 0,8%. Но в денежном эквиваленте увеличивается на 630,46 млрд. руб. В среднесрочной перспективе предусмотрено абсолютное увеличение межбюджетных трансфертов к 2011 году до 3 994,42 млрд. рублей, что составляет на 1 007,31 млрд. руб. больше по отношению к 2009 году. В диаграмме 1 и 2, можно наглядно увидеть, как происходит изменение этого показателя. </w:t>
      </w:r>
    </w:p>
    <w:p w:rsidR="004F27CE" w:rsidRDefault="004F27CE">
      <w:r>
        <w:t>Диаграмма 1. Динамика межбюджетных трансфертов в абсолютном выражении</w:t>
      </w:r>
    </w:p>
    <w:p w:rsidR="004F27CE" w:rsidRDefault="00033E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05.5pt">
            <v:imagedata r:id="rId7" o:title=""/>
          </v:shape>
        </w:pict>
      </w:r>
    </w:p>
    <w:p w:rsidR="004F27CE" w:rsidRDefault="004F27CE">
      <w:r>
        <w:t>Диаграмма 2. Динамика межбюджетных трансфертов в относительном выражении</w:t>
      </w:r>
    </w:p>
    <w:p w:rsidR="004F27CE" w:rsidRDefault="00033E93">
      <w:r>
        <w:pict>
          <v:shape id="_x0000_i1026" type="#_x0000_t75" style="width:364.5pt;height:213.75pt">
            <v:imagedata r:id="rId8" o:title=""/>
          </v:shape>
        </w:pict>
      </w:r>
    </w:p>
    <w:p w:rsidR="004F27CE" w:rsidRDefault="004F27CE">
      <w:r>
        <w:t xml:space="preserve">Это свидетельствует о финансировании бюджетов субъектов РФ. </w:t>
      </w:r>
    </w:p>
    <w:p w:rsidR="004F27CE" w:rsidRDefault="004F27CE">
      <w:r>
        <w:t xml:space="preserve">Вторым разделом, доля которого составляет 11,24% от общей суммы расходов, являются общегосударственные вопросы. В динамике мы видим, что этот показатель в процентном соотношении снижается. Прогнозируется, что в 2011 году сумма расходов составит 1 135,45 млрд. руб., что уменьшится по отношению к запланированному в 2009 году на 7,83 млрд. руб. . К основным подразделам можно отнести бюджетные ассигнования на судебную систему, обеспечение деятельности финансовых, налоговых и таможенных органов и органов надзора, обслуживание государственного и муниципального долга и другие общегосударственные вопросы. Непосредственно увеличение заработной платы госслужащим (депутатам и их помощникам, судьям, увеличением компенсационных вознаграждений присяжным и арбитражным заседателям, помощников судей арбитражных судов, секретарей судебных заседаний арбитражных судов и т.д.), проведение капитального ремонта административных зданий, обеспечение деятельности Счетной палаты Российской Федерации. И таких ассигнований в каждом подразделе очень много, что свидетельствует о росте этого показателя в целом. </w:t>
      </w:r>
    </w:p>
    <w:p w:rsidR="004F27CE" w:rsidRDefault="004F27CE">
      <w:r>
        <w:t xml:space="preserve">Национальная экономика занимает третье место в распределении бюджетных средств. Прогнозируется, что в 2009 году сумма составит 1 063,31 млрд. руб., в 2011 он увеличится до 1 371,49 млрд. руб. что существенно заметно в процентном соотношении на 28,98%. </w:t>
      </w:r>
    </w:p>
    <w:p w:rsidR="004F27CE" w:rsidRDefault="004F27CE">
      <w:r>
        <w:t xml:space="preserve">К этому разделу относятся полномочия по регулированию и поддержке экономической деятельности, включая вопросы природопользования, развития инфраструктуры и природно-ресурсного потенциала, государственной поддержки отдельных отраслей экономики в основном отнесены к ведению Российской Федерации. </w:t>
      </w:r>
    </w:p>
    <w:p w:rsidR="004F27CE" w:rsidRDefault="004F27CE">
      <w:r>
        <w:t xml:space="preserve">Основное место в их структуре занимают бюджетные ассигнования на транспорт, воспроизводство минерально-сырьевой базы, сельское хозяйство и рыболовство, связь и информатику, другие вопросы в области национальной экономики. </w:t>
      </w:r>
    </w:p>
    <w:p w:rsidR="004F27CE" w:rsidRDefault="004F27CE">
      <w:r>
        <w:t xml:space="preserve">Данный показатель по прогнозу сейчас находится на 3 месте, то уже в 2011 он займет второе место. </w:t>
      </w:r>
    </w:p>
    <w:p w:rsidR="004F27CE" w:rsidRDefault="004F27CE">
      <w:r>
        <w:t xml:space="preserve">На 4 месте в списке расходов бюджета стоит национальная безопасность и правоохранительная деятельность, а на 5 месте национальная оборона. </w:t>
      </w:r>
    </w:p>
    <w:p w:rsidR="004F27CE" w:rsidRDefault="004F27CE">
      <w:r>
        <w:t xml:space="preserve">Оба эти раздела наращивают финансирование. Рассмотрим диаграммы 3, 4 и 5. Мы видим, что такой показатель, как национальная оборона имеет динамику роста, с 2009 года по 2011 год прогнозируется увеличение в сумме 94,36 млрд. руб. . А прогноз по разделу национальная безопасность и правоохранительная деятельность увеличится на 131,19 млрд. руб. В процентном соотношении данный показатель падает. Показатель "национальная оборона" сначала значительно падает (на 1,2%), а затем незначительно возрастает (на 0,3%). </w:t>
      </w:r>
    </w:p>
    <w:p w:rsidR="004F27CE" w:rsidRDefault="004F27CE">
      <w:r>
        <w:t>Диаграмма 3. Доля расходов Федерального Бюджета на 2009 год</w:t>
      </w:r>
    </w:p>
    <w:p w:rsidR="004F27CE" w:rsidRDefault="00033E93">
      <w:pPr>
        <w:jc w:val="center"/>
      </w:pPr>
      <w:r>
        <w:pict>
          <v:shape id="_x0000_i1027" type="#_x0000_t75" style="width:322.5pt;height:178.5pt">
            <v:imagedata r:id="rId9" o:title=""/>
          </v:shape>
        </w:pict>
      </w:r>
    </w:p>
    <w:p w:rsidR="004F27CE" w:rsidRDefault="004F27CE">
      <w:r>
        <w:t>Диаграмма 4. Доля расходов Федерального Бюджета на 2010 год</w:t>
      </w:r>
    </w:p>
    <w:p w:rsidR="004F27CE" w:rsidRDefault="00033E93">
      <w:pPr>
        <w:jc w:val="center"/>
      </w:pPr>
      <w:r>
        <w:pict>
          <v:shape id="_x0000_i1028" type="#_x0000_t75" style="width:322.5pt;height:177.75pt">
            <v:imagedata r:id="rId10" o:title=""/>
          </v:shape>
        </w:pict>
      </w:r>
    </w:p>
    <w:p w:rsidR="004F27CE" w:rsidRDefault="004F27CE">
      <w:r>
        <w:br w:type="page"/>
        <w:t>Диаграмма 5. Доля расходов Федерального Бюджета на 2011 год</w:t>
      </w:r>
    </w:p>
    <w:p w:rsidR="004F27CE" w:rsidRDefault="00033E93">
      <w:pPr>
        <w:jc w:val="center"/>
      </w:pPr>
      <w:r>
        <w:pict>
          <v:shape id="_x0000_i1029" type="#_x0000_t75" style="width:333pt;height:183.75pt">
            <v:imagedata r:id="rId11" o:title=""/>
          </v:shape>
        </w:pict>
      </w:r>
    </w:p>
    <w:p w:rsidR="004F27CE" w:rsidRDefault="004F27CE">
      <w:r>
        <w:t xml:space="preserve">Следующим разделом, удельный вес которого снижается в общем объеме расходов, является образование, в 2009 году составит 4,04%. В динамике этот показатель падает, к 2011 году он снизится на 0,67%. В денежном выражении это показатель увеличивается. Это связано с реализацией национального проекта "Образование", также увеличением заработной платы учителям. Направляются ассигнования на повышение квалификации и переподготовку работников федеральных бюджетных учреждений, реализация мер социальной защиты для детей-сирот и детей, оставшихся без попечения родителей, обучающихся в этих учреждениях, ассигнования позволят обеспечить предоставление среднего профессионального образования студентам, высшего образования, а именно увеличение бюджетных мест. </w:t>
      </w:r>
    </w:p>
    <w:p w:rsidR="004F27CE" w:rsidRDefault="004F27CE">
      <w:r>
        <w:t xml:space="preserve">Здравоохранение и спорт – это один из наиболее важных показателей, т. к. от финансирования этого раздела способность населения страны участвовать во всех сферах производства. Т.е. с помощью трудовых ресурсов, осуществляются все поставленные задачи государства, малых организаций, фабрик, заводов и т.д. </w:t>
      </w:r>
    </w:p>
    <w:p w:rsidR="004F27CE" w:rsidRDefault="004F27CE">
      <w:r>
        <w:t xml:space="preserve">Прогнозируется, что в 2009 году объем расходов по данному разделу составит 349,87 млрд. руб., в 2010 году произойдет увеличение на 4,55%, а в 2011 году на 5,05%. </w:t>
      </w:r>
    </w:p>
    <w:p w:rsidR="004F27CE" w:rsidRDefault="004F27CE">
      <w:r>
        <w:t xml:space="preserve">Раздел социальная политика имеет немаловажное значение, но его финансирование занимает незначительную долю в общем объеме расходов федерального бюджета. Этот показатель сначала увеличивается, а потом уменьшается. Спрогнозировано, что в 2009 году поступлений из федерального бюджета будет на сумму 310,26 млрд. руб., к 2011 году эта сумма уменьшится на 2,38 млрд. руб. Финансирование осуществляются за счет субвенций Фонда компенсаций (раздел "Межбюджетные трансферты"). </w:t>
      </w:r>
    </w:p>
    <w:p w:rsidR="004F27CE" w:rsidRDefault="004F27CE">
      <w:r>
        <w:t xml:space="preserve">Менее финансируемые разделы федерального бюджета, удельный вес которых от 0,14-1,12% в общем объеме расходов занимают: 1. культура, кинематография и СМИ; 2. жилищно-коммунальное хозяйство; 3. охрана окружающей среды. </w:t>
      </w:r>
    </w:p>
    <w:p w:rsidR="004F27CE" w:rsidRDefault="004F27CE">
      <w:r>
        <w:t xml:space="preserve">Согласно изменениям в бюджетном законодательстве в структуре расходов в 2010 и 2011 году появится новая статья условно утвержденные расходы. То есть некий объем средств, который не распределен по разделам и статьям, что даст возможность планировать новые возникающие обязательства. В соответствии со статьей 199 БК РФ, эти расходы должны составлять в объеме не мене 2,5% общего объема расходов федерального бюджета на первый год планового периода и не менее 5% общего объема расходов федерального бюджета на второй год планового периода. </w:t>
      </w:r>
    </w:p>
    <w:p w:rsidR="004F27CE" w:rsidRDefault="004F27CE">
      <w:r>
        <w:t xml:space="preserve">Последним разделом расходов федерального бюджета является секретные статьи. Если говорить о содержание этого показателя, то это статьи, которые не оглашаются, и нет доступа к этой информации, а также средства, которые не разнесены по статьям, в связи с поправками в федеральном законе "О федеральном бюджете на 2009 год и плановый период 2010 и 2011 годов". </w:t>
      </w:r>
    </w:p>
    <w:p w:rsidR="004F27CE" w:rsidRDefault="004F27CE">
      <w:pPr>
        <w:pStyle w:val="1"/>
      </w:pPr>
      <w:r>
        <w:br w:type="page"/>
      </w:r>
      <w:bookmarkStart w:id="4" w:name="_Toc217194931"/>
      <w:bookmarkStart w:id="5" w:name="_Toc217727125"/>
      <w:r>
        <w:t>Заключение</w:t>
      </w:r>
      <w:bookmarkEnd w:id="4"/>
      <w:bookmarkEnd w:id="5"/>
    </w:p>
    <w:p w:rsidR="004F27CE" w:rsidRDefault="004F27CE"/>
    <w:p w:rsidR="004F27CE" w:rsidRDefault="004F27CE">
      <w:r>
        <w:t xml:space="preserve">Бюджет Российской Федерации является важнейшим звеном финансовой системы страны. Отражая содержание процессов производства и распределения общественного продукта и национального дохода, бюджет представляет собой экономическую форму образования и использования основного централизованного фонда денежных средств государства. </w:t>
      </w:r>
    </w:p>
    <w:p w:rsidR="004F27CE" w:rsidRDefault="004F27CE">
      <w:r>
        <w:t xml:space="preserve">Федеральный бюджет должен стать надежным инструментом реализации экономической и социальной политики Правительства РФ. </w:t>
      </w:r>
    </w:p>
    <w:p w:rsidR="004F27CE" w:rsidRDefault="004F27CE">
      <w:r>
        <w:t xml:space="preserve">Важнейшая задача - обеспечить его прозрачность для всех членов общества. Необходимо добиться, чтобы федеральный бюджет стал средством стабилизации государственных финансов. Он должен превратиться в надежную опору и гаранта для всех определенных законом получателей средств. Решить названные задачи можно, лишь объединив усилия Президента Российской Федерации, Правительства РФ и палат Федерального Собрания. Правительство РФ должно стать организующим центром этой работы. </w:t>
      </w:r>
    </w:p>
    <w:p w:rsidR="004F27CE" w:rsidRDefault="004F27CE">
      <w:pPr>
        <w:pStyle w:val="1"/>
      </w:pPr>
      <w:r>
        <w:br w:type="page"/>
      </w:r>
      <w:bookmarkStart w:id="6" w:name="_Toc217194932"/>
      <w:bookmarkStart w:id="7" w:name="_Toc217727126"/>
      <w:r>
        <w:t>Список использованной литературы</w:t>
      </w:r>
      <w:bookmarkEnd w:id="6"/>
      <w:bookmarkEnd w:id="7"/>
    </w:p>
    <w:p w:rsidR="004F27CE" w:rsidRDefault="004F27CE"/>
    <w:p w:rsidR="004F27CE" w:rsidRDefault="004F27CE">
      <w:pPr>
        <w:pStyle w:val="a0"/>
      </w:pPr>
      <w:r>
        <w:t xml:space="preserve">Бюджетный Кодекс Российской Федерации от 31.07. 1998 № 145-ФЗ (ред.24.11. 2008) </w:t>
      </w:r>
    </w:p>
    <w:p w:rsidR="004F27CE" w:rsidRDefault="004F27CE">
      <w:pPr>
        <w:pStyle w:val="a0"/>
      </w:pPr>
      <w:r>
        <w:t>Федеральный Закон от 24.11. 2008 № 204-ФЗ "О Федеральном Бюджете на 2009 год и на плановый период 2010 и 2011 годов"</w:t>
      </w:r>
    </w:p>
    <w:p w:rsidR="004F27CE" w:rsidRDefault="004F27CE">
      <w:pPr>
        <w:pStyle w:val="a0"/>
      </w:pPr>
      <w:r>
        <w:t>Александров И.М. Бюджетная система Российской Федерации. Изд-во Дашков и К. – М.: 2006</w:t>
      </w:r>
    </w:p>
    <w:p w:rsidR="004F27CE" w:rsidRDefault="004F27CE">
      <w:pPr>
        <w:pStyle w:val="a0"/>
      </w:pPr>
      <w:r>
        <w:t xml:space="preserve">Годин А.М. Бюджет и бюджетная система Российской Федерации. "Прогресс - Академия" - М.: 2007. </w:t>
      </w:r>
    </w:p>
    <w:p w:rsidR="004F27CE" w:rsidRDefault="004F27CE">
      <w:pPr>
        <w:pStyle w:val="a0"/>
      </w:pPr>
      <w:r>
        <w:t xml:space="preserve">Дробозина Л.А. Финансы: Учебник для вузов. - М.: ЮНИТИ-ДАНА, 2008. </w:t>
      </w:r>
    </w:p>
    <w:p w:rsidR="004F27CE" w:rsidRDefault="004F27CE">
      <w:pPr>
        <w:pStyle w:val="a0"/>
      </w:pPr>
      <w:r>
        <w:t>Поляк Г.Б. Финансы. Денежное обращение. Кредит: Учебник для вузов. – М.: ЮНИТИ-ДАНА, 2007</w:t>
      </w:r>
    </w:p>
    <w:p w:rsidR="004F27CE" w:rsidRDefault="004F27CE">
      <w:pPr>
        <w:pStyle w:val="a0"/>
      </w:pPr>
      <w:r>
        <w:t xml:space="preserve">Официальный сайт Министерства Финансов РФ: </w:t>
      </w:r>
      <w:r w:rsidRPr="002D06B2">
        <w:rPr>
          <w:vanish/>
        </w:rPr>
        <w:t>http: // www. minfin. ru</w:t>
      </w:r>
    </w:p>
    <w:p w:rsidR="004F27CE" w:rsidRDefault="004F27CE">
      <w:pPr>
        <w:pStyle w:val="a0"/>
      </w:pPr>
      <w:r>
        <w:t xml:space="preserve">Официальный сайт Федеральной Налоговой Службы РФ: </w:t>
      </w:r>
      <w:r w:rsidRPr="002D06B2">
        <w:rPr>
          <w:vanish/>
          <w:lang w:val="en-US"/>
        </w:rPr>
        <w:t>http</w:t>
      </w:r>
      <w:r w:rsidRPr="002D06B2">
        <w:rPr>
          <w:vanish/>
        </w:rPr>
        <w:t xml:space="preserve">: // </w:t>
      </w:r>
      <w:r w:rsidRPr="002D06B2">
        <w:rPr>
          <w:vanish/>
          <w:lang w:val="en-US"/>
        </w:rPr>
        <w:t>www</w:t>
      </w:r>
      <w:r w:rsidRPr="002D06B2">
        <w:rPr>
          <w:vanish/>
        </w:rPr>
        <w:t xml:space="preserve">. </w:t>
      </w:r>
      <w:r w:rsidRPr="002D06B2">
        <w:rPr>
          <w:vanish/>
          <w:lang w:val="en-US"/>
        </w:rPr>
        <w:t>nalog</w:t>
      </w:r>
      <w:r w:rsidRPr="002D06B2">
        <w:rPr>
          <w:vanish/>
        </w:rPr>
        <w:t xml:space="preserve">. </w:t>
      </w:r>
      <w:r w:rsidRPr="002D06B2">
        <w:rPr>
          <w:vanish/>
          <w:lang w:val="en-US"/>
        </w:rPr>
        <w:t>ru</w:t>
      </w:r>
    </w:p>
    <w:p w:rsidR="004F27CE" w:rsidRDefault="004F27CE">
      <w:pPr>
        <w:pStyle w:val="a0"/>
      </w:pPr>
      <w:r>
        <w:t xml:space="preserve">Официальный сайт Центрального банка РФ: </w:t>
      </w:r>
      <w:r w:rsidRPr="002D06B2">
        <w:rPr>
          <w:vanish/>
        </w:rPr>
        <w:t>http: // www. cbr. ru</w:t>
      </w:r>
    </w:p>
    <w:p w:rsidR="004F27CE" w:rsidRDefault="004F27CE">
      <w:pPr>
        <w:pStyle w:val="a0"/>
      </w:pPr>
      <w:r>
        <w:t xml:space="preserve">Официальный сайт Службы Государственной Статистики: </w:t>
      </w:r>
      <w:r w:rsidRPr="002D06B2">
        <w:rPr>
          <w:vanish/>
        </w:rPr>
        <w:t>http: // www. gks. ru</w:t>
      </w:r>
    </w:p>
    <w:p w:rsidR="004F27CE" w:rsidRDefault="004F27CE">
      <w:bookmarkStart w:id="8" w:name="_GoBack"/>
      <w:bookmarkEnd w:id="8"/>
    </w:p>
    <w:sectPr w:rsidR="004F27CE">
      <w:headerReference w:type="defaul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CE" w:rsidRDefault="004F27CE">
      <w:pPr>
        <w:spacing w:line="240" w:lineRule="auto"/>
      </w:pPr>
      <w:r>
        <w:separator/>
      </w:r>
    </w:p>
  </w:endnote>
  <w:endnote w:type="continuationSeparator" w:id="0">
    <w:p w:rsidR="004F27CE" w:rsidRDefault="004F2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CE" w:rsidRDefault="004F27CE">
      <w:pPr>
        <w:spacing w:line="240" w:lineRule="auto"/>
      </w:pPr>
      <w:r>
        <w:separator/>
      </w:r>
    </w:p>
  </w:footnote>
  <w:footnote w:type="continuationSeparator" w:id="0">
    <w:p w:rsidR="004F27CE" w:rsidRDefault="004F27CE">
      <w:pPr>
        <w:spacing w:line="240" w:lineRule="auto"/>
      </w:pPr>
      <w:r>
        <w:continuationSeparator/>
      </w:r>
    </w:p>
  </w:footnote>
  <w:footnote w:id="1">
    <w:p w:rsidR="004F27CE" w:rsidRDefault="004F27CE">
      <w:pPr>
        <w:pStyle w:val="a7"/>
      </w:pPr>
      <w:r>
        <w:rPr>
          <w:rStyle w:val="a9"/>
        </w:rPr>
        <w:footnoteRef/>
      </w:r>
      <w:r>
        <w:t xml:space="preserve"> № 204-ФЗ  от 24.11.2008 "О Федеральном Бюджете на 2009 год и плановый период 2010 и 2011 годов".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CE" w:rsidRDefault="002D06B2">
    <w:pPr>
      <w:pStyle w:val="aa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4F27CE" w:rsidRDefault="004F27C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405C9CB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26F56AE"/>
    <w:multiLevelType w:val="hybridMultilevel"/>
    <w:tmpl w:val="12106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77D45DB4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6B2"/>
    <w:rsid w:val="00033E93"/>
    <w:rsid w:val="00172FF8"/>
    <w:rsid w:val="002D06B2"/>
    <w:rsid w:val="004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937AF0B-EB3B-43A5-B684-18CE2992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smallCap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Body Text"/>
    <w:basedOn w:val="a1"/>
    <w:link w:val="a6"/>
    <w:uiPriority w:val="99"/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7">
    <w:name w:val="footnote text"/>
    <w:basedOn w:val="a1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sz w:val="28"/>
      <w:szCs w:val="28"/>
      <w:vertAlign w:val="superscript"/>
    </w:rPr>
  </w:style>
  <w:style w:type="paragraph" w:customStyle="1" w:styleId="NormalANX">
    <w:name w:val="NormalANX"/>
    <w:basedOn w:val="a1"/>
    <w:uiPriority w:val="99"/>
    <w:pPr>
      <w:spacing w:before="240" w:after="240"/>
    </w:pPr>
  </w:style>
  <w:style w:type="paragraph" w:styleId="aa">
    <w:name w:val="header"/>
    <w:basedOn w:val="a1"/>
    <w:next w:val="a5"/>
    <w:link w:val="ab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b">
    <w:name w:val="Верхний колонтитул Знак"/>
    <w:link w:val="aa"/>
    <w:uiPriority w:val="99"/>
    <w:rPr>
      <w:kern w:val="16"/>
      <w:sz w:val="24"/>
      <w:szCs w:val="24"/>
    </w:r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11">
    <w:name w:val="Стиль1"/>
    <w:basedOn w:val="a1"/>
    <w:uiPriority w:val="99"/>
    <w:pPr>
      <w:ind w:firstLine="708"/>
    </w:pPr>
    <w:rPr>
      <w:b/>
      <w:bCs/>
    </w:rPr>
  </w:style>
  <w:style w:type="paragraph" w:styleId="ad">
    <w:name w:val="footer"/>
    <w:basedOn w:val="a1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character" w:styleId="af">
    <w:name w:val="page number"/>
    <w:uiPriority w:val="99"/>
  </w:style>
  <w:style w:type="paragraph" w:customStyle="1" w:styleId="af0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styleId="21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pPr>
      <w:ind w:left="720"/>
    </w:p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3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f1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2">
    <w:name w:val="ТАБЛИЦА"/>
    <w:uiPriority w:val="99"/>
    <w:pPr>
      <w:jc w:val="center"/>
    </w:pPr>
    <w:rPr>
      <w:rFonts w:ascii="Times New Roman" w:hAnsi="Times New Roman"/>
    </w:rPr>
  </w:style>
  <w:style w:type="paragraph" w:customStyle="1" w:styleId="af3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61">
    <w:name w:val="toc 6"/>
    <w:basedOn w:val="a1"/>
    <w:next w:val="a1"/>
    <w:autoRedefine/>
    <w:uiPriority w:val="99"/>
    <w:pPr>
      <w:ind w:left="1400"/>
    </w:pPr>
  </w:style>
  <w:style w:type="paragraph" w:styleId="71">
    <w:name w:val="toc 7"/>
    <w:basedOn w:val="a1"/>
    <w:next w:val="a1"/>
    <w:autoRedefine/>
    <w:uiPriority w:val="99"/>
    <w:pPr>
      <w:ind w:left="1680"/>
    </w:pPr>
  </w:style>
  <w:style w:type="paragraph" w:styleId="81">
    <w:name w:val="toc 8"/>
    <w:basedOn w:val="a1"/>
    <w:next w:val="a1"/>
    <w:autoRedefine/>
    <w:uiPriority w:val="99"/>
    <w:pPr>
      <w:ind w:left="1960"/>
    </w:pPr>
  </w:style>
  <w:style w:type="paragraph" w:styleId="9">
    <w:name w:val="toc 9"/>
    <w:basedOn w:val="a1"/>
    <w:next w:val="a1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ООО "КНАУФ ГИПС ДЗЕРЖИНСК"</Company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Дмитрий А. Воробьев</dc:creator>
  <cp:keywords/>
  <dc:description/>
  <cp:lastModifiedBy>admin</cp:lastModifiedBy>
  <cp:revision>2</cp:revision>
  <cp:lastPrinted>2008-12-16T08:22:00Z</cp:lastPrinted>
  <dcterms:created xsi:type="dcterms:W3CDTF">2014-02-21T07:50:00Z</dcterms:created>
  <dcterms:modified xsi:type="dcterms:W3CDTF">2014-02-21T07:50:00Z</dcterms:modified>
</cp:coreProperties>
</file>