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15" w:rsidRPr="00B865D3" w:rsidRDefault="009C1415" w:rsidP="00B865D3">
      <w:pPr>
        <w:widowControl w:val="0"/>
        <w:tabs>
          <w:tab w:val="left" w:pos="6804"/>
        </w:tabs>
        <w:spacing w:after="0" w:line="360" w:lineRule="auto"/>
        <w:ind w:firstLine="709"/>
        <w:jc w:val="center"/>
        <w:rPr>
          <w:rFonts w:ascii="Times New Roman" w:hAnsi="Times New Roman"/>
          <w:b/>
          <w:sz w:val="28"/>
          <w:szCs w:val="28"/>
        </w:rPr>
      </w:pPr>
      <w:r w:rsidRPr="00B865D3">
        <w:rPr>
          <w:rFonts w:ascii="Times New Roman" w:hAnsi="Times New Roman"/>
          <w:b/>
          <w:sz w:val="28"/>
          <w:szCs w:val="28"/>
        </w:rPr>
        <w:t>НЕГОСУДАРСТВЕННОЕ ОБРАЗОВАТЕЛЬНОЕ УЧРЕЖДЕНИЕ</w:t>
      </w:r>
    </w:p>
    <w:p w:rsidR="009C1415" w:rsidRPr="00B865D3" w:rsidRDefault="009C1415" w:rsidP="00B865D3">
      <w:pPr>
        <w:widowControl w:val="0"/>
        <w:tabs>
          <w:tab w:val="left" w:pos="6804"/>
        </w:tabs>
        <w:spacing w:after="0" w:line="360" w:lineRule="auto"/>
        <w:ind w:firstLine="709"/>
        <w:jc w:val="center"/>
        <w:rPr>
          <w:rFonts w:ascii="Times New Roman" w:hAnsi="Times New Roman"/>
          <w:b/>
          <w:sz w:val="28"/>
          <w:szCs w:val="28"/>
        </w:rPr>
      </w:pPr>
      <w:r w:rsidRPr="00B865D3">
        <w:rPr>
          <w:rFonts w:ascii="Times New Roman" w:hAnsi="Times New Roman"/>
          <w:b/>
          <w:sz w:val="28"/>
          <w:szCs w:val="28"/>
        </w:rPr>
        <w:t>ВЫСШЕГО ПРОФЕССИОНАЛЬНОГО ОБРАЗОВАНИЯ</w:t>
      </w:r>
    </w:p>
    <w:p w:rsidR="009C1415" w:rsidRPr="00B865D3" w:rsidRDefault="009C1415" w:rsidP="00B865D3">
      <w:pPr>
        <w:widowControl w:val="0"/>
        <w:tabs>
          <w:tab w:val="left" w:pos="6804"/>
        </w:tabs>
        <w:spacing w:after="0" w:line="360" w:lineRule="auto"/>
        <w:ind w:firstLine="709"/>
        <w:jc w:val="center"/>
        <w:rPr>
          <w:rFonts w:ascii="Times New Roman" w:hAnsi="Times New Roman"/>
          <w:b/>
          <w:bCs/>
          <w:sz w:val="28"/>
          <w:szCs w:val="28"/>
        </w:rPr>
      </w:pPr>
      <w:r w:rsidRPr="00B865D3">
        <w:rPr>
          <w:rFonts w:ascii="Times New Roman" w:hAnsi="Times New Roman"/>
          <w:b/>
          <w:bCs/>
          <w:sz w:val="28"/>
          <w:szCs w:val="28"/>
        </w:rPr>
        <w:t>«АКАДЕМИЯ УПРАВЛЕНИЯ «ТИСБИ»</w:t>
      </w:r>
    </w:p>
    <w:p w:rsidR="009C1415" w:rsidRPr="00B865D3" w:rsidRDefault="009C1415" w:rsidP="00B865D3">
      <w:pPr>
        <w:widowControl w:val="0"/>
        <w:tabs>
          <w:tab w:val="left" w:pos="6804"/>
        </w:tabs>
        <w:spacing w:after="0" w:line="360" w:lineRule="auto"/>
        <w:ind w:firstLine="709"/>
        <w:jc w:val="center"/>
        <w:rPr>
          <w:rFonts w:ascii="Times New Roman" w:hAnsi="Times New Roman"/>
          <w:sz w:val="28"/>
          <w:szCs w:val="28"/>
        </w:rPr>
      </w:pPr>
    </w:p>
    <w:p w:rsidR="009C1415" w:rsidRPr="00B865D3" w:rsidRDefault="00CF75C2" w:rsidP="00B865D3">
      <w:pPr>
        <w:widowControl w:val="0"/>
        <w:spacing w:after="0" w:line="360" w:lineRule="auto"/>
        <w:ind w:firstLine="709"/>
        <w:jc w:val="center"/>
        <w:rPr>
          <w:rFonts w:ascii="Times New Roman" w:hAnsi="Times New Roman"/>
          <w:i/>
          <w:iCs/>
          <w:sz w:val="28"/>
          <w:szCs w:val="28"/>
        </w:rPr>
      </w:pPr>
      <w:r>
        <w:rPr>
          <w:rFonts w:ascii="Times New Roman" w:hAnsi="Times New Roman"/>
          <w:sz w:val="28"/>
          <w:szCs w:val="28"/>
        </w:rPr>
        <w:t>З</w:t>
      </w:r>
      <w:r w:rsidR="009C1415" w:rsidRPr="00B865D3">
        <w:rPr>
          <w:rFonts w:ascii="Times New Roman" w:hAnsi="Times New Roman"/>
          <w:sz w:val="28"/>
          <w:szCs w:val="28"/>
        </w:rPr>
        <w:t>аочное юридическое отделение</w:t>
      </w:r>
    </w:p>
    <w:p w:rsidR="009C1415" w:rsidRPr="00B865D3" w:rsidRDefault="009C1415" w:rsidP="00B865D3">
      <w:pPr>
        <w:widowControl w:val="0"/>
        <w:spacing w:after="0" w:line="360" w:lineRule="auto"/>
        <w:ind w:firstLine="709"/>
        <w:jc w:val="center"/>
        <w:rPr>
          <w:rFonts w:ascii="Times New Roman" w:hAnsi="Times New Roman"/>
          <w:i/>
          <w:iCs/>
          <w:sz w:val="28"/>
          <w:szCs w:val="28"/>
        </w:rPr>
      </w:pPr>
    </w:p>
    <w:p w:rsidR="009C1415" w:rsidRPr="00B865D3" w:rsidRDefault="009C1415" w:rsidP="00B865D3">
      <w:pPr>
        <w:widowControl w:val="0"/>
        <w:spacing w:after="0" w:line="360" w:lineRule="auto"/>
        <w:ind w:firstLine="709"/>
        <w:jc w:val="center"/>
        <w:rPr>
          <w:rFonts w:ascii="Times New Roman" w:hAnsi="Times New Roman"/>
          <w:i/>
          <w:iCs/>
          <w:sz w:val="28"/>
          <w:szCs w:val="28"/>
        </w:rPr>
      </w:pPr>
    </w:p>
    <w:p w:rsidR="009C1415" w:rsidRPr="00B865D3" w:rsidRDefault="009C1415" w:rsidP="00B865D3">
      <w:pPr>
        <w:widowControl w:val="0"/>
        <w:spacing w:after="0" w:line="360" w:lineRule="auto"/>
        <w:ind w:firstLine="709"/>
        <w:jc w:val="center"/>
        <w:rPr>
          <w:rFonts w:ascii="Times New Roman" w:hAnsi="Times New Roman"/>
          <w:i/>
          <w:iCs/>
          <w:sz w:val="28"/>
          <w:szCs w:val="28"/>
        </w:rPr>
      </w:pPr>
    </w:p>
    <w:p w:rsidR="009C1415" w:rsidRPr="00B865D3" w:rsidRDefault="009C1415" w:rsidP="00B865D3">
      <w:pPr>
        <w:widowControl w:val="0"/>
        <w:spacing w:after="0" w:line="360" w:lineRule="auto"/>
        <w:ind w:firstLine="709"/>
        <w:jc w:val="center"/>
        <w:rPr>
          <w:rFonts w:ascii="Times New Roman" w:hAnsi="Times New Roman"/>
          <w:sz w:val="28"/>
          <w:szCs w:val="28"/>
        </w:rPr>
      </w:pPr>
    </w:p>
    <w:p w:rsidR="009C1415" w:rsidRPr="00B865D3" w:rsidRDefault="009C1415" w:rsidP="00B865D3">
      <w:pPr>
        <w:pStyle w:val="1"/>
        <w:keepNext w:val="0"/>
        <w:widowControl w:val="0"/>
        <w:spacing w:before="0" w:after="0" w:line="360" w:lineRule="auto"/>
        <w:ind w:firstLine="709"/>
        <w:jc w:val="center"/>
        <w:rPr>
          <w:rFonts w:ascii="Times New Roman" w:hAnsi="Times New Roman"/>
          <w:sz w:val="28"/>
          <w:szCs w:val="28"/>
        </w:rPr>
      </w:pPr>
      <w:r w:rsidRPr="00B865D3">
        <w:rPr>
          <w:rFonts w:ascii="Times New Roman" w:hAnsi="Times New Roman"/>
          <w:bCs w:val="0"/>
          <w:sz w:val="28"/>
          <w:szCs w:val="28"/>
        </w:rPr>
        <w:t>КОНТРОЛЬНАЯ РАБОТА</w:t>
      </w:r>
    </w:p>
    <w:p w:rsidR="009C1415" w:rsidRPr="00B865D3" w:rsidRDefault="009C1415" w:rsidP="00B865D3">
      <w:pPr>
        <w:widowControl w:val="0"/>
        <w:spacing w:after="0" w:line="360" w:lineRule="auto"/>
        <w:ind w:firstLine="709"/>
        <w:jc w:val="center"/>
        <w:rPr>
          <w:rFonts w:ascii="Times New Roman" w:eastAsia="Arial Unicode MS" w:hAnsi="Times New Roman"/>
          <w:sz w:val="28"/>
          <w:szCs w:val="28"/>
        </w:rPr>
      </w:pPr>
    </w:p>
    <w:p w:rsidR="009C1415" w:rsidRPr="00B865D3" w:rsidRDefault="009C1415" w:rsidP="00B865D3">
      <w:pPr>
        <w:widowControl w:val="0"/>
        <w:tabs>
          <w:tab w:val="left" w:pos="4253"/>
        </w:tabs>
        <w:spacing w:after="0" w:line="360" w:lineRule="auto"/>
        <w:ind w:firstLine="709"/>
        <w:jc w:val="center"/>
        <w:rPr>
          <w:rFonts w:ascii="Times New Roman" w:hAnsi="Times New Roman"/>
          <w:sz w:val="28"/>
          <w:szCs w:val="28"/>
        </w:rPr>
      </w:pPr>
    </w:p>
    <w:p w:rsidR="009C1415" w:rsidRPr="00B865D3" w:rsidRDefault="009C1415" w:rsidP="00B865D3">
      <w:pPr>
        <w:widowControl w:val="0"/>
        <w:tabs>
          <w:tab w:val="left" w:pos="4253"/>
        </w:tabs>
        <w:spacing w:after="0" w:line="360" w:lineRule="auto"/>
        <w:ind w:firstLine="709"/>
        <w:jc w:val="center"/>
        <w:rPr>
          <w:rFonts w:ascii="Times New Roman" w:hAnsi="Times New Roman"/>
          <w:sz w:val="28"/>
          <w:szCs w:val="28"/>
        </w:rPr>
      </w:pPr>
    </w:p>
    <w:p w:rsidR="009C1415" w:rsidRPr="00B865D3" w:rsidRDefault="009C1415" w:rsidP="00B865D3">
      <w:pPr>
        <w:widowControl w:val="0"/>
        <w:tabs>
          <w:tab w:val="left" w:pos="4253"/>
        </w:tabs>
        <w:spacing w:after="0" w:line="360" w:lineRule="auto"/>
        <w:ind w:firstLine="709"/>
        <w:jc w:val="center"/>
        <w:rPr>
          <w:rFonts w:ascii="Times New Roman" w:hAnsi="Times New Roman"/>
          <w:sz w:val="28"/>
          <w:szCs w:val="28"/>
        </w:rPr>
      </w:pPr>
      <w:r w:rsidRPr="00B865D3">
        <w:rPr>
          <w:rFonts w:ascii="Times New Roman" w:hAnsi="Times New Roman"/>
          <w:sz w:val="28"/>
          <w:szCs w:val="28"/>
        </w:rPr>
        <w:t xml:space="preserve">по курсу: </w:t>
      </w:r>
      <w:r w:rsidRPr="00B865D3">
        <w:rPr>
          <w:rFonts w:ascii="Times New Roman" w:hAnsi="Times New Roman"/>
          <w:b/>
          <w:sz w:val="28"/>
          <w:szCs w:val="28"/>
        </w:rPr>
        <w:t>«Правоохранительные органы»</w:t>
      </w:r>
    </w:p>
    <w:p w:rsidR="009C1415" w:rsidRPr="00B865D3" w:rsidRDefault="009C1415" w:rsidP="00B865D3">
      <w:pPr>
        <w:widowControl w:val="0"/>
        <w:tabs>
          <w:tab w:val="left" w:pos="4253"/>
        </w:tabs>
        <w:spacing w:after="0" w:line="360" w:lineRule="auto"/>
        <w:ind w:firstLine="709"/>
        <w:jc w:val="center"/>
        <w:rPr>
          <w:rFonts w:ascii="Times New Roman" w:hAnsi="Times New Roman"/>
          <w:sz w:val="28"/>
          <w:szCs w:val="28"/>
        </w:rPr>
      </w:pPr>
    </w:p>
    <w:p w:rsidR="009C1415" w:rsidRPr="00B865D3" w:rsidRDefault="009C1415" w:rsidP="00B865D3">
      <w:pPr>
        <w:widowControl w:val="0"/>
        <w:tabs>
          <w:tab w:val="left" w:pos="4253"/>
        </w:tabs>
        <w:spacing w:after="0" w:line="360" w:lineRule="auto"/>
        <w:ind w:firstLine="709"/>
        <w:jc w:val="center"/>
        <w:rPr>
          <w:rFonts w:ascii="Times New Roman" w:hAnsi="Times New Roman"/>
          <w:sz w:val="28"/>
          <w:szCs w:val="28"/>
        </w:rPr>
      </w:pPr>
      <w:r w:rsidRPr="00B865D3">
        <w:rPr>
          <w:rFonts w:ascii="Times New Roman" w:hAnsi="Times New Roman"/>
          <w:sz w:val="28"/>
          <w:szCs w:val="28"/>
        </w:rPr>
        <w:t xml:space="preserve">на тему: </w:t>
      </w:r>
      <w:r w:rsidRPr="00B865D3">
        <w:rPr>
          <w:rFonts w:ascii="Times New Roman" w:hAnsi="Times New Roman"/>
          <w:b/>
          <w:sz w:val="28"/>
          <w:szCs w:val="28"/>
        </w:rPr>
        <w:t>«Арбитражные суды РФ»</w:t>
      </w:r>
    </w:p>
    <w:p w:rsidR="009C1415" w:rsidRPr="00B865D3" w:rsidRDefault="009C1415" w:rsidP="00B865D3">
      <w:pPr>
        <w:widowControl w:val="0"/>
        <w:tabs>
          <w:tab w:val="left" w:pos="4253"/>
        </w:tabs>
        <w:spacing w:after="0" w:line="360" w:lineRule="auto"/>
        <w:ind w:firstLine="709"/>
        <w:jc w:val="both"/>
        <w:rPr>
          <w:rFonts w:ascii="Times New Roman" w:hAnsi="Times New Roman"/>
          <w:i/>
          <w:iCs/>
          <w:sz w:val="28"/>
          <w:szCs w:val="28"/>
        </w:rPr>
      </w:pPr>
    </w:p>
    <w:p w:rsidR="009C1415" w:rsidRPr="00B865D3" w:rsidRDefault="009C1415" w:rsidP="00B865D3">
      <w:pPr>
        <w:widowControl w:val="0"/>
        <w:tabs>
          <w:tab w:val="left" w:pos="4253"/>
        </w:tabs>
        <w:spacing w:after="0" w:line="360" w:lineRule="auto"/>
        <w:rPr>
          <w:rFonts w:ascii="Times New Roman" w:hAnsi="Times New Roman"/>
          <w:iCs/>
          <w:color w:val="000000"/>
          <w:sz w:val="28"/>
          <w:szCs w:val="28"/>
        </w:rPr>
      </w:pPr>
      <w:r w:rsidRPr="00B865D3">
        <w:rPr>
          <w:rFonts w:ascii="Times New Roman" w:hAnsi="Times New Roman"/>
          <w:iCs/>
          <w:color w:val="000000"/>
          <w:sz w:val="28"/>
          <w:szCs w:val="28"/>
        </w:rPr>
        <w:t>Работу выполнил:</w:t>
      </w:r>
    </w:p>
    <w:p w:rsidR="009C1415" w:rsidRPr="00B865D3" w:rsidRDefault="009C1415" w:rsidP="00B865D3">
      <w:pPr>
        <w:widowControl w:val="0"/>
        <w:tabs>
          <w:tab w:val="left" w:pos="4253"/>
        </w:tabs>
        <w:spacing w:after="0" w:line="360" w:lineRule="auto"/>
        <w:rPr>
          <w:rFonts w:ascii="Times New Roman" w:hAnsi="Times New Roman"/>
          <w:iCs/>
          <w:color w:val="000000"/>
          <w:sz w:val="28"/>
          <w:szCs w:val="28"/>
        </w:rPr>
      </w:pPr>
      <w:r w:rsidRPr="00B865D3">
        <w:rPr>
          <w:rFonts w:ascii="Times New Roman" w:hAnsi="Times New Roman"/>
          <w:iCs/>
          <w:color w:val="000000"/>
          <w:sz w:val="28"/>
          <w:szCs w:val="28"/>
        </w:rPr>
        <w:t>студент группы 93/2</w:t>
      </w:r>
    </w:p>
    <w:p w:rsidR="009C1415" w:rsidRPr="00B865D3" w:rsidRDefault="009C1415" w:rsidP="00B865D3">
      <w:pPr>
        <w:widowControl w:val="0"/>
        <w:tabs>
          <w:tab w:val="left" w:pos="4253"/>
        </w:tabs>
        <w:spacing w:after="0" w:line="360" w:lineRule="auto"/>
        <w:rPr>
          <w:rFonts w:ascii="Times New Roman" w:hAnsi="Times New Roman"/>
          <w:iCs/>
          <w:color w:val="000000"/>
          <w:sz w:val="28"/>
          <w:szCs w:val="28"/>
        </w:rPr>
      </w:pPr>
      <w:r w:rsidRPr="00B865D3">
        <w:rPr>
          <w:rFonts w:ascii="Times New Roman" w:hAnsi="Times New Roman"/>
          <w:iCs/>
          <w:color w:val="000000"/>
          <w:sz w:val="28"/>
          <w:szCs w:val="28"/>
        </w:rPr>
        <w:t>В.В.Чернова</w:t>
      </w:r>
    </w:p>
    <w:p w:rsidR="009C1415" w:rsidRPr="00B865D3" w:rsidRDefault="009C1415" w:rsidP="00B865D3">
      <w:pPr>
        <w:widowControl w:val="0"/>
        <w:tabs>
          <w:tab w:val="left" w:pos="4253"/>
        </w:tabs>
        <w:spacing w:after="0" w:line="360" w:lineRule="auto"/>
        <w:ind w:firstLine="709"/>
        <w:jc w:val="both"/>
        <w:rPr>
          <w:rFonts w:ascii="Times New Roman" w:hAnsi="Times New Roman"/>
          <w:i/>
          <w:iCs/>
          <w:sz w:val="28"/>
          <w:szCs w:val="28"/>
        </w:rPr>
      </w:pPr>
    </w:p>
    <w:p w:rsidR="009C1415" w:rsidRPr="00B865D3" w:rsidRDefault="009C1415" w:rsidP="00B865D3">
      <w:pPr>
        <w:widowControl w:val="0"/>
        <w:tabs>
          <w:tab w:val="left" w:pos="4253"/>
        </w:tabs>
        <w:spacing w:after="0" w:line="360" w:lineRule="auto"/>
        <w:ind w:firstLine="709"/>
        <w:jc w:val="both"/>
        <w:rPr>
          <w:rFonts w:ascii="Times New Roman" w:hAnsi="Times New Roman"/>
          <w:i/>
          <w:iCs/>
          <w:sz w:val="28"/>
          <w:szCs w:val="28"/>
        </w:rPr>
      </w:pPr>
    </w:p>
    <w:p w:rsidR="009C1415" w:rsidRPr="00B865D3" w:rsidRDefault="009C1415" w:rsidP="00B865D3">
      <w:pPr>
        <w:widowControl w:val="0"/>
        <w:tabs>
          <w:tab w:val="left" w:pos="4253"/>
        </w:tabs>
        <w:spacing w:after="0" w:line="360" w:lineRule="auto"/>
        <w:ind w:firstLine="709"/>
        <w:jc w:val="both"/>
        <w:rPr>
          <w:rFonts w:ascii="Times New Roman" w:hAnsi="Times New Roman"/>
          <w:i/>
          <w:iCs/>
          <w:sz w:val="28"/>
          <w:szCs w:val="28"/>
        </w:rPr>
      </w:pPr>
    </w:p>
    <w:p w:rsidR="009C1415" w:rsidRDefault="009C1415" w:rsidP="00B865D3">
      <w:pPr>
        <w:widowControl w:val="0"/>
        <w:tabs>
          <w:tab w:val="left" w:pos="4253"/>
        </w:tabs>
        <w:spacing w:after="0" w:line="360" w:lineRule="auto"/>
        <w:ind w:firstLine="709"/>
        <w:jc w:val="both"/>
        <w:rPr>
          <w:rFonts w:ascii="Times New Roman" w:hAnsi="Times New Roman"/>
          <w:i/>
          <w:iCs/>
          <w:sz w:val="28"/>
          <w:szCs w:val="28"/>
        </w:rPr>
      </w:pPr>
    </w:p>
    <w:p w:rsidR="00B865D3" w:rsidRDefault="00B865D3" w:rsidP="00B865D3">
      <w:pPr>
        <w:widowControl w:val="0"/>
        <w:tabs>
          <w:tab w:val="left" w:pos="4253"/>
        </w:tabs>
        <w:spacing w:after="0" w:line="360" w:lineRule="auto"/>
        <w:ind w:firstLine="709"/>
        <w:jc w:val="both"/>
        <w:rPr>
          <w:rFonts w:ascii="Times New Roman" w:hAnsi="Times New Roman"/>
          <w:i/>
          <w:iCs/>
          <w:sz w:val="28"/>
          <w:szCs w:val="28"/>
        </w:rPr>
      </w:pPr>
    </w:p>
    <w:p w:rsidR="00B865D3" w:rsidRDefault="00B865D3" w:rsidP="00B865D3">
      <w:pPr>
        <w:widowControl w:val="0"/>
        <w:tabs>
          <w:tab w:val="left" w:pos="4253"/>
        </w:tabs>
        <w:spacing w:after="0" w:line="360" w:lineRule="auto"/>
        <w:ind w:firstLine="709"/>
        <w:jc w:val="both"/>
        <w:rPr>
          <w:rFonts w:ascii="Times New Roman" w:hAnsi="Times New Roman"/>
          <w:i/>
          <w:iCs/>
          <w:sz w:val="28"/>
          <w:szCs w:val="28"/>
        </w:rPr>
      </w:pPr>
    </w:p>
    <w:p w:rsidR="00B865D3" w:rsidRDefault="00B865D3" w:rsidP="00B865D3">
      <w:pPr>
        <w:widowControl w:val="0"/>
        <w:tabs>
          <w:tab w:val="left" w:pos="4253"/>
        </w:tabs>
        <w:spacing w:after="0" w:line="360" w:lineRule="auto"/>
        <w:ind w:firstLine="709"/>
        <w:jc w:val="both"/>
        <w:rPr>
          <w:rFonts w:ascii="Times New Roman" w:hAnsi="Times New Roman"/>
          <w:i/>
          <w:iCs/>
          <w:sz w:val="28"/>
          <w:szCs w:val="28"/>
        </w:rPr>
      </w:pPr>
    </w:p>
    <w:p w:rsidR="00B865D3" w:rsidRPr="00B865D3" w:rsidRDefault="00B865D3" w:rsidP="00B865D3">
      <w:pPr>
        <w:widowControl w:val="0"/>
        <w:tabs>
          <w:tab w:val="left" w:pos="4253"/>
        </w:tabs>
        <w:spacing w:after="0" w:line="360" w:lineRule="auto"/>
        <w:ind w:firstLine="709"/>
        <w:jc w:val="both"/>
        <w:rPr>
          <w:rFonts w:ascii="Times New Roman" w:hAnsi="Times New Roman"/>
          <w:i/>
          <w:iCs/>
          <w:sz w:val="28"/>
          <w:szCs w:val="28"/>
        </w:rPr>
      </w:pPr>
    </w:p>
    <w:p w:rsidR="009C1415" w:rsidRPr="00B865D3" w:rsidRDefault="009C1415" w:rsidP="00B865D3">
      <w:pPr>
        <w:widowControl w:val="0"/>
        <w:spacing w:after="0" w:line="360" w:lineRule="auto"/>
        <w:ind w:firstLine="709"/>
        <w:jc w:val="center"/>
        <w:rPr>
          <w:rFonts w:ascii="Times New Roman" w:hAnsi="Times New Roman"/>
          <w:b/>
          <w:sz w:val="28"/>
          <w:szCs w:val="28"/>
          <w:lang w:val="en-US"/>
        </w:rPr>
      </w:pPr>
      <w:r w:rsidRPr="00B865D3">
        <w:rPr>
          <w:rFonts w:ascii="Times New Roman" w:hAnsi="Times New Roman"/>
          <w:iCs/>
          <w:sz w:val="28"/>
          <w:szCs w:val="28"/>
        </w:rPr>
        <w:t>Казань, 2010 г.</w:t>
      </w:r>
    </w:p>
    <w:p w:rsidR="00B865D3" w:rsidRDefault="00B865D3" w:rsidP="00B865D3">
      <w:pPr>
        <w:pStyle w:val="a3"/>
        <w:widowControl w:val="0"/>
        <w:spacing w:before="0" w:beforeAutospacing="0" w:after="0" w:afterAutospacing="0" w:line="360" w:lineRule="auto"/>
        <w:ind w:firstLine="709"/>
        <w:jc w:val="both"/>
        <w:rPr>
          <w:rFonts w:ascii="Times New Roman" w:hAnsi="Times New Roman"/>
          <w:b/>
          <w:sz w:val="28"/>
          <w:szCs w:val="28"/>
        </w:rPr>
      </w:pPr>
      <w:r>
        <w:rPr>
          <w:rFonts w:ascii="Times New Roman" w:hAnsi="Times New Roman"/>
          <w:b/>
          <w:sz w:val="28"/>
          <w:szCs w:val="28"/>
        </w:rPr>
        <w:br w:type="page"/>
      </w:r>
      <w:r w:rsidRPr="00B865D3">
        <w:rPr>
          <w:rFonts w:ascii="Times New Roman" w:hAnsi="Times New Roman"/>
          <w:b/>
          <w:sz w:val="28"/>
          <w:szCs w:val="28"/>
        </w:rPr>
        <w:t>Содержание</w:t>
      </w:r>
    </w:p>
    <w:p w:rsidR="00B865D3" w:rsidRDefault="00B865D3" w:rsidP="00B865D3">
      <w:pPr>
        <w:pStyle w:val="a3"/>
        <w:widowControl w:val="0"/>
        <w:spacing w:before="0" w:beforeAutospacing="0" w:after="0" w:afterAutospacing="0" w:line="360" w:lineRule="auto"/>
        <w:ind w:firstLine="709"/>
        <w:jc w:val="both"/>
        <w:rPr>
          <w:rFonts w:ascii="Times New Roman" w:hAnsi="Times New Roman"/>
          <w:b/>
          <w:sz w:val="28"/>
          <w:szCs w:val="28"/>
        </w:rPr>
      </w:pPr>
    </w:p>
    <w:p w:rsidR="00B865D3" w:rsidRPr="00B865D3" w:rsidRDefault="00B865D3" w:rsidP="00B865D3">
      <w:pPr>
        <w:pStyle w:val="a3"/>
        <w:widowControl w:val="0"/>
        <w:spacing w:before="0" w:beforeAutospacing="0" w:after="0" w:afterAutospacing="0" w:line="360" w:lineRule="auto"/>
        <w:rPr>
          <w:rFonts w:ascii="Times New Roman" w:hAnsi="Times New Roman"/>
          <w:sz w:val="28"/>
          <w:szCs w:val="28"/>
        </w:rPr>
      </w:pPr>
      <w:r w:rsidRPr="00B865D3">
        <w:rPr>
          <w:rFonts w:ascii="Times New Roman" w:hAnsi="Times New Roman"/>
          <w:sz w:val="28"/>
          <w:szCs w:val="28"/>
        </w:rPr>
        <w:t>1. История возникновения и развития Арбитражных судов</w:t>
      </w:r>
    </w:p>
    <w:p w:rsidR="00B865D3" w:rsidRPr="00B865D3" w:rsidRDefault="00B865D3" w:rsidP="00B865D3">
      <w:pPr>
        <w:pStyle w:val="a3"/>
        <w:widowControl w:val="0"/>
        <w:spacing w:before="0" w:beforeAutospacing="0" w:after="0" w:afterAutospacing="0" w:line="360" w:lineRule="auto"/>
        <w:rPr>
          <w:rFonts w:ascii="Times New Roman" w:hAnsi="Times New Roman"/>
          <w:bCs/>
          <w:sz w:val="28"/>
          <w:szCs w:val="28"/>
        </w:rPr>
      </w:pPr>
      <w:r w:rsidRPr="00B865D3">
        <w:rPr>
          <w:rFonts w:ascii="Times New Roman" w:hAnsi="Times New Roman"/>
          <w:sz w:val="28"/>
          <w:szCs w:val="28"/>
        </w:rPr>
        <w:t xml:space="preserve">2. </w:t>
      </w:r>
      <w:r w:rsidRPr="00B865D3">
        <w:rPr>
          <w:rFonts w:ascii="Times New Roman" w:hAnsi="Times New Roman"/>
          <w:bCs/>
          <w:sz w:val="28"/>
          <w:szCs w:val="28"/>
        </w:rPr>
        <w:t>Задачи арбитражных судов</w:t>
      </w:r>
    </w:p>
    <w:p w:rsidR="00B865D3" w:rsidRPr="00B865D3" w:rsidRDefault="00B865D3" w:rsidP="00B865D3">
      <w:pPr>
        <w:pStyle w:val="a3"/>
        <w:widowControl w:val="0"/>
        <w:spacing w:before="0" w:beforeAutospacing="0" w:after="0" w:afterAutospacing="0" w:line="360" w:lineRule="auto"/>
        <w:rPr>
          <w:rFonts w:ascii="Times New Roman" w:hAnsi="Times New Roman"/>
          <w:bCs/>
          <w:sz w:val="28"/>
          <w:szCs w:val="28"/>
        </w:rPr>
      </w:pPr>
      <w:r w:rsidRPr="00B865D3">
        <w:rPr>
          <w:rFonts w:ascii="Times New Roman" w:hAnsi="Times New Roman"/>
          <w:sz w:val="28"/>
          <w:szCs w:val="28"/>
        </w:rPr>
        <w:t xml:space="preserve">3. </w:t>
      </w:r>
      <w:r w:rsidRPr="00B865D3">
        <w:rPr>
          <w:rFonts w:ascii="Times New Roman" w:hAnsi="Times New Roman"/>
          <w:bCs/>
          <w:sz w:val="28"/>
          <w:szCs w:val="28"/>
        </w:rPr>
        <w:t>Принципы организации и деятельности арбитражных судов</w:t>
      </w:r>
    </w:p>
    <w:p w:rsidR="00B865D3" w:rsidRPr="00B865D3" w:rsidRDefault="00B865D3" w:rsidP="00B865D3">
      <w:pPr>
        <w:pStyle w:val="a3"/>
        <w:widowControl w:val="0"/>
        <w:spacing w:before="0" w:beforeAutospacing="0" w:after="0" w:afterAutospacing="0" w:line="360" w:lineRule="auto"/>
        <w:rPr>
          <w:rFonts w:ascii="Times New Roman" w:hAnsi="Times New Roman"/>
          <w:sz w:val="28"/>
          <w:szCs w:val="28"/>
        </w:rPr>
      </w:pPr>
      <w:r w:rsidRPr="00B865D3">
        <w:rPr>
          <w:rFonts w:ascii="Times New Roman" w:hAnsi="Times New Roman"/>
          <w:sz w:val="28"/>
          <w:szCs w:val="28"/>
        </w:rPr>
        <w:t>4. Структура и полномочия арбитражных судов РФ</w:t>
      </w:r>
    </w:p>
    <w:p w:rsidR="00B865D3" w:rsidRPr="00B865D3" w:rsidRDefault="00B865D3" w:rsidP="00B865D3">
      <w:pPr>
        <w:pStyle w:val="a3"/>
        <w:widowControl w:val="0"/>
        <w:spacing w:before="0" w:beforeAutospacing="0" w:after="0" w:afterAutospacing="0" w:line="360" w:lineRule="auto"/>
        <w:rPr>
          <w:rFonts w:ascii="Times New Roman" w:hAnsi="Times New Roman"/>
          <w:bCs/>
          <w:sz w:val="28"/>
          <w:szCs w:val="28"/>
        </w:rPr>
      </w:pPr>
      <w:r w:rsidRPr="00B865D3">
        <w:rPr>
          <w:rFonts w:ascii="Times New Roman" w:hAnsi="Times New Roman"/>
          <w:sz w:val="28"/>
          <w:szCs w:val="28"/>
        </w:rPr>
        <w:t xml:space="preserve">5. </w:t>
      </w:r>
      <w:r w:rsidRPr="00B865D3">
        <w:rPr>
          <w:rFonts w:ascii="Times New Roman" w:hAnsi="Times New Roman"/>
          <w:bCs/>
          <w:sz w:val="28"/>
          <w:szCs w:val="28"/>
        </w:rPr>
        <w:t>Судебные акты арбитражного суда</w:t>
      </w:r>
    </w:p>
    <w:p w:rsidR="00B865D3" w:rsidRPr="00B865D3" w:rsidRDefault="00B865D3" w:rsidP="00B865D3">
      <w:pPr>
        <w:widowControl w:val="0"/>
        <w:spacing w:after="0" w:line="360" w:lineRule="auto"/>
        <w:rPr>
          <w:rFonts w:ascii="Times New Roman" w:eastAsia="Batang" w:hAnsi="Times New Roman"/>
          <w:color w:val="000000"/>
          <w:sz w:val="28"/>
          <w:szCs w:val="28"/>
        </w:rPr>
      </w:pPr>
      <w:r w:rsidRPr="00B865D3">
        <w:rPr>
          <w:rFonts w:ascii="Times New Roman" w:eastAsia="Batang" w:hAnsi="Times New Roman"/>
          <w:color w:val="000000"/>
          <w:sz w:val="28"/>
          <w:szCs w:val="28"/>
        </w:rPr>
        <w:t>Список использованных источников и литературы</w:t>
      </w:r>
    </w:p>
    <w:p w:rsidR="0095040B" w:rsidRPr="00B865D3" w:rsidRDefault="0095040B" w:rsidP="00B865D3">
      <w:pPr>
        <w:pStyle w:val="a3"/>
        <w:widowControl w:val="0"/>
        <w:spacing w:before="0" w:beforeAutospacing="0" w:after="0" w:afterAutospacing="0" w:line="360" w:lineRule="auto"/>
        <w:ind w:firstLine="709"/>
        <w:jc w:val="both"/>
        <w:rPr>
          <w:rFonts w:ascii="Times New Roman" w:hAnsi="Times New Roman"/>
          <w:b/>
          <w:sz w:val="28"/>
          <w:szCs w:val="28"/>
        </w:rPr>
      </w:pPr>
    </w:p>
    <w:p w:rsidR="002B37BE" w:rsidRPr="00B865D3" w:rsidRDefault="00B865D3" w:rsidP="00B865D3">
      <w:pPr>
        <w:pStyle w:val="a3"/>
        <w:widowControl w:val="0"/>
        <w:spacing w:before="0" w:beforeAutospacing="0" w:after="0" w:afterAutospacing="0" w:line="360" w:lineRule="auto"/>
        <w:ind w:firstLine="709"/>
        <w:jc w:val="both"/>
        <w:rPr>
          <w:rFonts w:ascii="Times New Roman" w:hAnsi="Times New Roman"/>
          <w:b/>
          <w:sz w:val="28"/>
          <w:szCs w:val="28"/>
        </w:rPr>
      </w:pPr>
      <w:r>
        <w:rPr>
          <w:rFonts w:ascii="Times New Roman" w:hAnsi="Times New Roman"/>
          <w:b/>
          <w:sz w:val="28"/>
          <w:szCs w:val="28"/>
        </w:rPr>
        <w:br w:type="page"/>
        <w:t xml:space="preserve">1. </w:t>
      </w:r>
      <w:r w:rsidR="002B37BE" w:rsidRPr="00B865D3">
        <w:rPr>
          <w:rFonts w:ascii="Times New Roman" w:hAnsi="Times New Roman"/>
          <w:b/>
          <w:sz w:val="28"/>
          <w:szCs w:val="28"/>
        </w:rPr>
        <w:t>История возникновен</w:t>
      </w:r>
      <w:r>
        <w:rPr>
          <w:rFonts w:ascii="Times New Roman" w:hAnsi="Times New Roman"/>
          <w:b/>
          <w:sz w:val="28"/>
          <w:szCs w:val="28"/>
        </w:rPr>
        <w:t>ия и развития Арбитражных судов</w:t>
      </w:r>
    </w:p>
    <w:p w:rsidR="00B865D3" w:rsidRDefault="00B865D3" w:rsidP="00B865D3">
      <w:pPr>
        <w:pStyle w:val="a3"/>
        <w:widowControl w:val="0"/>
        <w:spacing w:before="0" w:beforeAutospacing="0" w:after="0" w:afterAutospacing="0" w:line="360" w:lineRule="auto"/>
        <w:ind w:firstLine="709"/>
        <w:jc w:val="both"/>
        <w:rPr>
          <w:rFonts w:ascii="Times New Roman" w:hAnsi="Times New Roman"/>
          <w:sz w:val="28"/>
          <w:szCs w:val="28"/>
        </w:rPr>
      </w:pP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Самые ранние сведения о существовании третейского суда восходят к эпохе Гомера, когда переход от личной расправы к договорному началу и признанию правовых норм уже успел совершиться. У римлян третейский судья назывался «арбитр». История специализированных судебных органов, действовавших в России и предназначавшихся для разрешения экономических споров, уходит также в глубину веков.</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Издревле в Российском государстве существовали суды для рассмотрения споров, связанных с коммерческой деятельностью. Первое упоминание о торговом суде на территории Руси в уставной грамоте новгородского князя Всеволода Мстиславовича встречается в 1135 году.</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Особые таможенные суды, состоявшие "из лучших торговых людей", были учреждены в 1667 году.</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 xml:space="preserve">Первый коммерческий суд был основан в Одессе в 1808 году. А спустя 24 года указом императора Николая </w:t>
      </w:r>
      <w:r w:rsidRPr="00B865D3">
        <w:rPr>
          <w:rFonts w:ascii="Times New Roman" w:hAnsi="Times New Roman"/>
          <w:sz w:val="28"/>
          <w:szCs w:val="28"/>
          <w:lang w:val="en-US"/>
        </w:rPr>
        <w:t>I</w:t>
      </w:r>
      <w:r w:rsidRPr="00B865D3">
        <w:rPr>
          <w:rFonts w:ascii="Times New Roman" w:hAnsi="Times New Roman"/>
          <w:sz w:val="28"/>
          <w:szCs w:val="28"/>
        </w:rPr>
        <w:t xml:space="preserve"> были утверждены учреждения коммерческих судов и Устав торгового судопроизводства, которые действовали вплоть до 1917 года.</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Советская власть упразднила коммерческие суды декретом №1 и с этого момента все споры между государственными организациями решались в административном порядке.</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После октябрьской революции, разногласия, возникающие между предприятиями и организациями, решались в административном порядке вышестоящими органами управления. Однако с развитием хозяйственных отношений, возникла необходимость в создании специального органа по разрешению споров между государственными предприятиями и организациями.</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80 лет назад, 21 сентября 1922 года Всероссийским Центральным Исполнительным Комитетом и Советом Народных Комиссаров РСФСР утверждено Положение о порядке разрешения имущественных споров между государственными учреждениями и предприятиями Высшей Арбитражной Комиссией при Совете Труда и Обороны, а на местах - арбитражными комиссиями при областных экономических совещаниях.</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Арбитраж развивался с введением хозрасчета, договора, как формы оформления хозяйственных связей. В мае 1931 года был образован государственный арбитраж, призванный разрешать имущественные споры между учреждениями, предприятиями и организациями.</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Новая история арбитража начинается в 1991 году, когда был принят Закон "Об арбитражном суде", создавший систему государственных арбитражных судов, которые действовали как самостоятельная ветвь судебной власти. Замена системы арбитражей арбитражными судами предопределялась новыми экономическими условиями перехода к рыночным отношениям, легализации существования нескольких форм собственности.</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lang w:val="en-US"/>
        </w:rPr>
      </w:pPr>
      <w:r w:rsidRPr="00B865D3">
        <w:rPr>
          <w:rFonts w:ascii="Times New Roman" w:hAnsi="Times New Roman"/>
          <w:sz w:val="28"/>
          <w:szCs w:val="28"/>
        </w:rPr>
        <w:t xml:space="preserve">Временем начала деятельности Высшего арбитражного суда Российской Федерации и нынешней системы арбитражных судов можно считать февраль 1992 года. В рамках судебной реформы, в частности в соответствии с Федеральным конституционным законом "О судебной системе Российской Федерации", в стране создана единая судебная система. </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Арбитражные суды создают гарантии защиты права в равной мере гражданам-предпринимателям и предприятиям, организациям и учреждениям. Принятие 12 декабря 1993 года новой Конституции РФ, 1 части Гражданского кодекса и других основополагающих нормативных актов выявило потребность в разработке и принятии нового Закона "Об арбитражных судах в РФ" и нового Арбитражного процессуального кодекса РФ. Данные нормативные акты в настоящее время и определяют систему, состав и структуру арбитражных судов и процессуальную форму их деятельности.</w:t>
      </w:r>
    </w:p>
    <w:p w:rsidR="002B37BE" w:rsidRPr="00B865D3" w:rsidRDefault="002B37BE" w:rsidP="00B865D3">
      <w:pPr>
        <w:pStyle w:val="a3"/>
        <w:widowControl w:val="0"/>
        <w:spacing w:before="0" w:beforeAutospacing="0" w:after="0" w:afterAutospacing="0" w:line="360" w:lineRule="auto"/>
        <w:ind w:firstLine="709"/>
        <w:jc w:val="both"/>
        <w:rPr>
          <w:rFonts w:ascii="Times New Roman" w:hAnsi="Times New Roman"/>
          <w:sz w:val="28"/>
          <w:szCs w:val="28"/>
        </w:rPr>
      </w:pPr>
      <w:r w:rsidRPr="00B865D3">
        <w:rPr>
          <w:rFonts w:ascii="Times New Roman" w:hAnsi="Times New Roman"/>
          <w:sz w:val="28"/>
          <w:szCs w:val="28"/>
        </w:rPr>
        <w:t>Сегодня система арбитражных судов работает и выполняет свою немаловажную роль в механизме государства, без которой представить современную российскую экономику и государство уже невозможно.</w:t>
      </w:r>
    </w:p>
    <w:p w:rsidR="00B865D3" w:rsidRDefault="00B865D3" w:rsidP="00B865D3">
      <w:pPr>
        <w:pStyle w:val="a3"/>
        <w:widowControl w:val="0"/>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sz w:val="28"/>
          <w:szCs w:val="28"/>
        </w:rPr>
        <w:br w:type="page"/>
      </w:r>
      <w:r w:rsidRPr="00B865D3">
        <w:rPr>
          <w:rFonts w:ascii="Times New Roman" w:hAnsi="Times New Roman"/>
          <w:b/>
          <w:sz w:val="28"/>
          <w:szCs w:val="28"/>
        </w:rPr>
        <w:t xml:space="preserve">2. </w:t>
      </w:r>
      <w:r w:rsidR="0078217C" w:rsidRPr="00B865D3">
        <w:rPr>
          <w:rFonts w:ascii="Times New Roman" w:hAnsi="Times New Roman"/>
          <w:b/>
          <w:bCs/>
          <w:sz w:val="28"/>
          <w:szCs w:val="28"/>
        </w:rPr>
        <w:t>Задачи арбитражных судов</w:t>
      </w:r>
    </w:p>
    <w:p w:rsidR="00B865D3" w:rsidRDefault="00B865D3" w:rsidP="00B865D3">
      <w:pPr>
        <w:pStyle w:val="a3"/>
        <w:widowControl w:val="0"/>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В отличие от судов общей юрисдикции арбитражные суды рассматривают, в основном, экономические споры.</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В соответствии со ст. 2 АПК РФ задачами судопроизводства в арбитражных судах являются:</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1) защита нарушенных или оспариваемых прав и законных интересов лиц, осуществляющих предпринимательскую и</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2) обеспечение доступности правосудия в сфере предпринимательской и иной экономической деятельности;</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3) справедливое публичное судебное разбирательство в установленный законом срок независимым и беспристрастным</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судом;</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4) укрепление законности и предупреждение правонарушений в сфере предпринимательской и иной экономической</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деятельности;</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5) формирование уважительного отношения к закону и суду;</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6) содействие становлению и развитию партнерских деловых отношений, формированию обычаев и этики делового</w:t>
      </w:r>
      <w:r w:rsidR="002F181E" w:rsidRPr="00B865D3">
        <w:rPr>
          <w:rFonts w:ascii="Times New Roman" w:hAnsi="Times New Roman"/>
          <w:sz w:val="28"/>
          <w:szCs w:val="28"/>
          <w:lang w:eastAsia="ru-RU"/>
        </w:rPr>
        <w:t xml:space="preserve"> оборота</w:t>
      </w:r>
      <w:r w:rsidRPr="00B865D3">
        <w:rPr>
          <w:rFonts w:ascii="Times New Roman" w:hAnsi="Times New Roman"/>
          <w:sz w:val="28"/>
          <w:szCs w:val="28"/>
          <w:lang w:eastAsia="ru-RU"/>
        </w:rPr>
        <w:t>.</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Следует отметить, что новейшее законодательство об организации и деятельности арбитражных судов расширило круг</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дел, подведомственных арбитражному суду, передав в ведение этой системы ряд новых категорий дел:</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с участием иностранных организаций и граждан;</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дел об установлении фактов, имеющих юридическое значение;</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дел о банкротстве предприятий.</w:t>
      </w:r>
    </w:p>
    <w:p w:rsidR="0078217C" w:rsidRPr="00B865D3" w:rsidRDefault="00B865D3" w:rsidP="00B865D3">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lang w:eastAsia="ru-RU"/>
        </w:rPr>
        <w:br w:type="page"/>
      </w:r>
      <w:r>
        <w:rPr>
          <w:rFonts w:ascii="Times New Roman" w:hAnsi="Times New Roman"/>
          <w:b/>
          <w:bCs/>
          <w:sz w:val="28"/>
          <w:szCs w:val="28"/>
        </w:rPr>
        <w:t xml:space="preserve">3. </w:t>
      </w:r>
      <w:r w:rsidR="0078217C" w:rsidRPr="00B865D3">
        <w:rPr>
          <w:rFonts w:ascii="Times New Roman" w:hAnsi="Times New Roman"/>
          <w:b/>
          <w:bCs/>
          <w:sz w:val="28"/>
          <w:szCs w:val="28"/>
        </w:rPr>
        <w:t>Принципы организации и деятельности арбитражных судов</w:t>
      </w:r>
    </w:p>
    <w:p w:rsidR="00B865D3" w:rsidRDefault="00B865D3"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Принципы организации и деятельности арбитражных судов весьма близки тем принципам, на которых строится система</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судов общей юрисдикции. При осуществлении своих полномочий судьи арбитражных судов обладают статусом, установленным Законом о статусе судей.</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Деятельность арбитражных судов в Российской Федерации строится на основе принципов:</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независимости судей арбитражных судов;</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законности;</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равенства всех перед законом и судом;</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равноправия сторон;</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состязательности;</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непосредственности судебного разбирательства;</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гласности судебного разбирательства;</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 языка судопроизводства.</w:t>
      </w:r>
    </w:p>
    <w:p w:rsidR="0078217C" w:rsidRPr="00B865D3" w:rsidRDefault="0078217C" w:rsidP="00B865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65D3">
        <w:rPr>
          <w:rFonts w:ascii="Times New Roman" w:hAnsi="Times New Roman"/>
          <w:sz w:val="28"/>
          <w:szCs w:val="28"/>
          <w:lang w:eastAsia="ru-RU"/>
        </w:rPr>
        <w:t>Изменены правила и о языке арбитражного судопроизводства. Они приведены в соответствие со ст. 68 Конституции,</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говорящей о том, что государственным языком Российской Федерации является русский язык. Из этого следует, что судопроизводство во всех арбитражных судах ведется только на русском языке. Участвующим же в деле лицам, если они не владеют русским языком, обеспечивается право полного ознакомления с материалами дела и участия в судебных действиях с</w:t>
      </w:r>
      <w:r w:rsidR="002F181E" w:rsidRPr="00B865D3">
        <w:rPr>
          <w:rFonts w:ascii="Times New Roman" w:hAnsi="Times New Roman"/>
          <w:sz w:val="28"/>
          <w:szCs w:val="28"/>
          <w:lang w:eastAsia="ru-RU"/>
        </w:rPr>
        <w:t xml:space="preserve"> </w:t>
      </w:r>
      <w:r w:rsidRPr="00B865D3">
        <w:rPr>
          <w:rFonts w:ascii="Times New Roman" w:hAnsi="Times New Roman"/>
          <w:sz w:val="28"/>
          <w:szCs w:val="28"/>
          <w:lang w:eastAsia="ru-RU"/>
        </w:rPr>
        <w:t>помощью переводчика. Обеспечение перевода – обязанность арбитражного суда.</w:t>
      </w:r>
    </w:p>
    <w:p w:rsidR="0016058B" w:rsidRPr="00B865D3" w:rsidRDefault="0016058B" w:rsidP="00B865D3">
      <w:pPr>
        <w:pStyle w:val="Default"/>
        <w:widowControl w:val="0"/>
        <w:spacing w:line="360" w:lineRule="auto"/>
        <w:ind w:firstLine="709"/>
        <w:jc w:val="both"/>
        <w:rPr>
          <w:b/>
          <w:sz w:val="28"/>
          <w:szCs w:val="28"/>
        </w:rPr>
      </w:pPr>
    </w:p>
    <w:p w:rsidR="003E5659" w:rsidRPr="00B865D3" w:rsidRDefault="00B865D3" w:rsidP="00B865D3">
      <w:pPr>
        <w:pStyle w:val="a3"/>
        <w:widowControl w:val="0"/>
        <w:spacing w:before="0" w:beforeAutospacing="0" w:after="0" w:afterAutospacing="0" w:line="360" w:lineRule="auto"/>
        <w:ind w:firstLine="709"/>
        <w:jc w:val="both"/>
        <w:rPr>
          <w:rFonts w:ascii="Times New Roman" w:hAnsi="Times New Roman"/>
          <w:b/>
          <w:sz w:val="28"/>
          <w:szCs w:val="28"/>
        </w:rPr>
      </w:pPr>
      <w:r>
        <w:rPr>
          <w:rFonts w:ascii="Times New Roman" w:hAnsi="Times New Roman"/>
          <w:b/>
          <w:kern w:val="36"/>
          <w:sz w:val="28"/>
          <w:szCs w:val="28"/>
        </w:rPr>
        <w:t xml:space="preserve">4. </w:t>
      </w:r>
      <w:r w:rsidR="003E5659" w:rsidRPr="00B865D3">
        <w:rPr>
          <w:rFonts w:ascii="Times New Roman" w:hAnsi="Times New Roman"/>
          <w:b/>
          <w:kern w:val="36"/>
          <w:sz w:val="28"/>
          <w:szCs w:val="28"/>
        </w:rPr>
        <w:t xml:space="preserve">Структура </w:t>
      </w:r>
      <w:r w:rsidR="0016058B" w:rsidRPr="00B865D3">
        <w:rPr>
          <w:rFonts w:ascii="Times New Roman" w:hAnsi="Times New Roman"/>
          <w:b/>
          <w:kern w:val="36"/>
          <w:sz w:val="28"/>
          <w:szCs w:val="28"/>
        </w:rPr>
        <w:t xml:space="preserve">и </w:t>
      </w:r>
      <w:r w:rsidR="00B12F60" w:rsidRPr="00B865D3">
        <w:rPr>
          <w:rFonts w:ascii="Times New Roman" w:hAnsi="Times New Roman"/>
          <w:b/>
          <w:kern w:val="36"/>
          <w:sz w:val="28"/>
          <w:szCs w:val="28"/>
        </w:rPr>
        <w:t>полномочия арбитражных судов</w:t>
      </w:r>
      <w:r w:rsidR="003E5659" w:rsidRPr="00B865D3">
        <w:rPr>
          <w:rFonts w:ascii="Times New Roman" w:hAnsi="Times New Roman"/>
          <w:b/>
          <w:kern w:val="36"/>
          <w:sz w:val="28"/>
          <w:szCs w:val="28"/>
        </w:rPr>
        <w:t xml:space="preserve"> РФ</w:t>
      </w:r>
    </w:p>
    <w:p w:rsidR="00B865D3" w:rsidRDefault="00B865D3" w:rsidP="00B865D3">
      <w:pPr>
        <w:widowControl w:val="0"/>
        <w:tabs>
          <w:tab w:val="left" w:pos="993"/>
        </w:tabs>
        <w:spacing w:after="0" w:line="360" w:lineRule="auto"/>
        <w:ind w:firstLine="709"/>
        <w:jc w:val="both"/>
        <w:rPr>
          <w:rFonts w:ascii="Times New Roman" w:hAnsi="Times New Roman"/>
          <w:color w:val="000000"/>
          <w:sz w:val="28"/>
          <w:szCs w:val="28"/>
          <w:lang w:eastAsia="ru-RU"/>
        </w:rPr>
      </w:pPr>
    </w:p>
    <w:p w:rsidR="003E5659" w:rsidRPr="00B865D3" w:rsidRDefault="003E5659" w:rsidP="00B865D3">
      <w:pPr>
        <w:widowControl w:val="0"/>
        <w:tabs>
          <w:tab w:val="left" w:pos="993"/>
        </w:tabs>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Организационно-структурная система арбитражных судов строится на четырех уровнях. </w:t>
      </w:r>
    </w:p>
    <w:p w:rsidR="00B72E32" w:rsidRPr="00B865D3" w:rsidRDefault="00B72E32" w:rsidP="00B865D3">
      <w:pPr>
        <w:pStyle w:val="ConsPlusNormal"/>
        <w:spacing w:line="360" w:lineRule="auto"/>
        <w:ind w:firstLine="709"/>
        <w:jc w:val="both"/>
        <w:rPr>
          <w:rFonts w:ascii="Times New Roman" w:hAnsi="Times New Roman" w:cs="Times New Roman"/>
          <w:color w:val="000000"/>
          <w:sz w:val="28"/>
          <w:szCs w:val="28"/>
        </w:rPr>
      </w:pPr>
      <w:r w:rsidRPr="00B865D3">
        <w:rPr>
          <w:rFonts w:ascii="Times New Roman" w:hAnsi="Times New Roman" w:cs="Times New Roman"/>
          <w:color w:val="000000"/>
          <w:sz w:val="28"/>
          <w:szCs w:val="28"/>
        </w:rPr>
        <w:t xml:space="preserve">1) </w:t>
      </w:r>
      <w:r w:rsidR="003E5659" w:rsidRPr="00B865D3">
        <w:rPr>
          <w:rFonts w:ascii="Times New Roman" w:hAnsi="Times New Roman" w:cs="Times New Roman"/>
          <w:color w:val="000000"/>
          <w:sz w:val="28"/>
          <w:szCs w:val="28"/>
        </w:rPr>
        <w:t xml:space="preserve">Первый уровень составляют </w:t>
      </w:r>
      <w:r w:rsidR="003E5659" w:rsidRPr="00B865D3">
        <w:rPr>
          <w:rFonts w:ascii="Times New Roman" w:hAnsi="Times New Roman" w:cs="Times New Roman"/>
          <w:i/>
          <w:color w:val="000000"/>
          <w:sz w:val="28"/>
          <w:szCs w:val="28"/>
        </w:rPr>
        <w:t>арбитражные суды субъектов Российской Федерации</w:t>
      </w:r>
      <w:r w:rsidR="003E5659" w:rsidRPr="00B865D3">
        <w:rPr>
          <w:rFonts w:ascii="Times New Roman" w:hAnsi="Times New Roman" w:cs="Times New Roman"/>
          <w:color w:val="000000"/>
          <w:sz w:val="28"/>
          <w:szCs w:val="28"/>
        </w:rPr>
        <w:t xml:space="preserve">. В их числе арбитражные суды республик, краев, областей, городов федерального значения, автономной области, автономных округов. </w:t>
      </w:r>
      <w:r w:rsidRPr="00B865D3">
        <w:rPr>
          <w:rFonts w:ascii="Times New Roman" w:hAnsi="Times New Roman" w:cs="Times New Roman"/>
          <w:color w:val="000000"/>
          <w:sz w:val="28"/>
          <w:szCs w:val="28"/>
        </w:rPr>
        <w:t xml:space="preserve">На территориях нескольких субъектов Российской Федерации судебную власть может осуществлять один арбитражный суд. Судебную власть на территории одного субъекта Российской Федерации могут осуществлять несколько арбитражных судов. Согласно ст.36 Федерального конституционного закона "Об арбитражных судах в Российской Федерации" арбитражный суд субъекта Российской Федерации: </w:t>
      </w:r>
    </w:p>
    <w:p w:rsidR="00B72E32" w:rsidRPr="00B865D3" w:rsidRDefault="00B72E32"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color w:val="000000"/>
          <w:sz w:val="28"/>
          <w:szCs w:val="28"/>
        </w:rPr>
        <w:t xml:space="preserve">- </w:t>
      </w:r>
      <w:r w:rsidRPr="00B865D3">
        <w:rPr>
          <w:rFonts w:ascii="Times New Roman" w:hAnsi="Times New Roman" w:cs="Times New Roman"/>
          <w:sz w:val="28"/>
          <w:szCs w:val="28"/>
        </w:rPr>
        <w:t>рассматривает в первой инстанции все дела, подведомственные арбитражным судам в Российской Федерации, за исключением дел, отнесенных к компетенции Высшего Арбитражного Суда Российской Федерации;</w:t>
      </w:r>
    </w:p>
    <w:p w:rsidR="00B72E32" w:rsidRPr="00B865D3" w:rsidRDefault="00B72E32"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sz w:val="28"/>
          <w:szCs w:val="28"/>
        </w:rPr>
        <w:t>- пересматривает по вновь открывшимся обстоятельствам принятые им и вступившие в законную силу судебные акты;</w:t>
      </w:r>
    </w:p>
    <w:p w:rsidR="00B72E32" w:rsidRPr="00B865D3" w:rsidRDefault="00B72E32"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sz w:val="28"/>
          <w:szCs w:val="28"/>
        </w:rPr>
        <w:t>- обращается в Конституционный Суд Российской Федерации с запросом о проверке конституционности закона, примененного или подлежащего применению в деле, рассматриваемом им в любой инстанции;</w:t>
      </w:r>
    </w:p>
    <w:p w:rsidR="00B72E32" w:rsidRPr="00B865D3" w:rsidRDefault="00B72E32"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sz w:val="28"/>
          <w:szCs w:val="28"/>
        </w:rPr>
        <w:t>- изучает и обобщает судебную практику;</w:t>
      </w:r>
    </w:p>
    <w:p w:rsidR="002803C4" w:rsidRPr="00B865D3" w:rsidRDefault="00B72E32"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sz w:val="28"/>
          <w:szCs w:val="28"/>
        </w:rPr>
        <w:t>- подготавливает предложения по совершенствованию законов и иных нормативных правовых актов;</w:t>
      </w:r>
    </w:p>
    <w:p w:rsidR="00B72E32" w:rsidRPr="00B865D3" w:rsidRDefault="002803C4" w:rsidP="00B865D3">
      <w:pPr>
        <w:pStyle w:val="ConsPlusNormal"/>
        <w:spacing w:line="360" w:lineRule="auto"/>
        <w:ind w:firstLine="709"/>
        <w:jc w:val="both"/>
        <w:rPr>
          <w:rFonts w:ascii="Times New Roman" w:hAnsi="Times New Roman" w:cs="Times New Roman"/>
          <w:sz w:val="28"/>
          <w:szCs w:val="28"/>
        </w:rPr>
      </w:pPr>
      <w:r w:rsidRPr="00B865D3">
        <w:rPr>
          <w:rFonts w:ascii="Times New Roman" w:hAnsi="Times New Roman" w:cs="Times New Roman"/>
          <w:sz w:val="28"/>
          <w:szCs w:val="28"/>
        </w:rPr>
        <w:t xml:space="preserve">- </w:t>
      </w:r>
      <w:r w:rsidR="00B72E32" w:rsidRPr="00B865D3">
        <w:rPr>
          <w:rFonts w:ascii="Times New Roman" w:hAnsi="Times New Roman" w:cs="Times New Roman"/>
          <w:sz w:val="28"/>
          <w:szCs w:val="28"/>
        </w:rPr>
        <w:t>анализирует судебную статистику.</w:t>
      </w:r>
    </w:p>
    <w:p w:rsidR="003E5659" w:rsidRPr="00B865D3" w:rsidRDefault="003E5659" w:rsidP="00B865D3">
      <w:pPr>
        <w:pStyle w:val="ConsPlusNormal"/>
        <w:spacing w:line="360" w:lineRule="auto"/>
        <w:ind w:firstLine="709"/>
        <w:jc w:val="both"/>
        <w:rPr>
          <w:rFonts w:ascii="Times New Roman" w:hAnsi="Times New Roman" w:cs="Times New Roman"/>
          <w:i/>
          <w:sz w:val="28"/>
          <w:szCs w:val="28"/>
        </w:rPr>
      </w:pPr>
      <w:r w:rsidRPr="00B865D3">
        <w:rPr>
          <w:rFonts w:ascii="Times New Roman" w:hAnsi="Times New Roman" w:cs="Times New Roman"/>
          <w:i/>
          <w:color w:val="000000"/>
          <w:sz w:val="28"/>
          <w:szCs w:val="28"/>
        </w:rPr>
        <w:t>Общее количество арбитражных судов первого уровня - 81.</w:t>
      </w:r>
    </w:p>
    <w:p w:rsidR="006E1D26" w:rsidRPr="00B865D3" w:rsidRDefault="003E5659" w:rsidP="00B865D3">
      <w:pPr>
        <w:widowControl w:val="0"/>
        <w:numPr>
          <w:ilvl w:val="0"/>
          <w:numId w:val="4"/>
        </w:numPr>
        <w:tabs>
          <w:tab w:val="left" w:pos="993"/>
        </w:tabs>
        <w:spacing w:after="0" w:line="360" w:lineRule="auto"/>
        <w:ind w:left="0" w:firstLine="709"/>
        <w:jc w:val="both"/>
        <w:rPr>
          <w:rFonts w:ascii="Times New Roman" w:hAnsi="Times New Roman"/>
          <w:i/>
          <w:color w:val="000000"/>
          <w:sz w:val="28"/>
          <w:szCs w:val="28"/>
          <w:lang w:eastAsia="ru-RU"/>
        </w:rPr>
      </w:pPr>
      <w:r w:rsidRPr="00B865D3">
        <w:rPr>
          <w:rFonts w:ascii="Times New Roman" w:hAnsi="Times New Roman"/>
          <w:color w:val="000000"/>
          <w:sz w:val="28"/>
          <w:szCs w:val="28"/>
          <w:lang w:eastAsia="ru-RU"/>
        </w:rPr>
        <w:t xml:space="preserve">Второй уровень образуют </w:t>
      </w:r>
      <w:r w:rsidRPr="00B865D3">
        <w:rPr>
          <w:rFonts w:ascii="Times New Roman" w:hAnsi="Times New Roman"/>
          <w:i/>
          <w:color w:val="000000"/>
          <w:sz w:val="28"/>
          <w:szCs w:val="28"/>
          <w:lang w:eastAsia="ru-RU"/>
        </w:rPr>
        <w:t>арбитражные апелляционные суды</w:t>
      </w:r>
      <w:r w:rsidRPr="00B865D3">
        <w:rPr>
          <w:rFonts w:ascii="Times New Roman" w:hAnsi="Times New Roman"/>
          <w:color w:val="000000"/>
          <w:sz w:val="28"/>
          <w:szCs w:val="28"/>
          <w:lang w:eastAsia="ru-RU"/>
        </w:rPr>
        <w:t>. 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 Полномочия, порядок образования и деятельности арбитражных апелляционных судов определяется ст. 33.1 Федерального конституционного закона "Об арбитражных судах в Российской Федерации".</w:t>
      </w:r>
      <w:r w:rsidR="00C15645" w:rsidRPr="00B865D3">
        <w:rPr>
          <w:rFonts w:ascii="Times New Roman" w:hAnsi="Times New Roman"/>
          <w:color w:val="000000"/>
          <w:sz w:val="28"/>
          <w:szCs w:val="28"/>
          <w:lang w:eastAsia="ru-RU"/>
        </w:rPr>
        <w:t xml:space="preserve"> </w:t>
      </w:r>
      <w:r w:rsidR="00C15645" w:rsidRPr="00B865D3">
        <w:rPr>
          <w:rFonts w:ascii="Times New Roman" w:hAnsi="Times New Roman"/>
          <w:i/>
          <w:color w:val="000000"/>
          <w:sz w:val="28"/>
          <w:szCs w:val="28"/>
          <w:lang w:eastAsia="ru-RU"/>
        </w:rPr>
        <w:t>В Российской Федерации действует 20 арбитражных апелляционных судов.</w:t>
      </w:r>
    </w:p>
    <w:p w:rsidR="003E5659" w:rsidRPr="00B865D3" w:rsidRDefault="003E5659" w:rsidP="00B865D3">
      <w:pPr>
        <w:widowControl w:val="0"/>
        <w:numPr>
          <w:ilvl w:val="0"/>
          <w:numId w:val="2"/>
        </w:numPr>
        <w:tabs>
          <w:tab w:val="left" w:pos="993"/>
        </w:tabs>
        <w:spacing w:after="0" w:line="360" w:lineRule="auto"/>
        <w:ind w:left="0"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Третий уровень образуют 10 федеральных арбитражных судов округов, каждый из которых работает в качестве кассационной инстанции по отношению к группе арбитражных судов, составляющих один судебный округ. Их состав определяется в ст. 24 Федерального конституционного закона "Об арбитражных судах в Российской Федерации". </w:t>
      </w:r>
      <w:r w:rsidR="006E1D26" w:rsidRPr="00B865D3">
        <w:rPr>
          <w:rFonts w:ascii="Times New Roman" w:hAnsi="Times New Roman"/>
          <w:i/>
          <w:color w:val="000000"/>
          <w:sz w:val="28"/>
          <w:szCs w:val="28"/>
          <w:lang w:eastAsia="ru-RU"/>
        </w:rPr>
        <w:t>В Российской Федерации действуют: ФАС Волго-Вятского округа, ФАС Восточно-Сибирского округа, ФАС Дальневосточного округа, ФАС Западно-Сибирского округа, ФАС Московского округа, ФАС Поволжского округа, ФАС Северо-Западного округа, ФАС Северо-Кавказского округа, ФАС Уральского округа, ФАС Центрального округа.</w:t>
      </w:r>
      <w:r w:rsidR="006E1D26" w:rsidRPr="00B865D3">
        <w:rPr>
          <w:rFonts w:ascii="Times New Roman" w:hAnsi="Times New Roman"/>
          <w:color w:val="000000"/>
          <w:sz w:val="28"/>
          <w:szCs w:val="28"/>
          <w:lang w:eastAsia="ru-RU"/>
        </w:rPr>
        <w:t xml:space="preserve"> </w:t>
      </w:r>
      <w:r w:rsidRPr="00B865D3">
        <w:rPr>
          <w:rFonts w:ascii="Times New Roman" w:hAnsi="Times New Roman"/>
          <w:color w:val="000000"/>
          <w:sz w:val="28"/>
          <w:szCs w:val="28"/>
          <w:lang w:eastAsia="ru-RU"/>
        </w:rPr>
        <w:t>В кассационной инстанции решения арбитражных судов проверяются с позиций правильности применения норм материального и процессуального права. Например, Федеральный арбитражный суд Московского округа осуществляет проверку вступивших в законную силу решений, вынесенных Арбитражным судом города Москвы и Арбитражным судом Московской области.</w:t>
      </w:r>
    </w:p>
    <w:p w:rsidR="003E5659" w:rsidRPr="00B865D3" w:rsidRDefault="003E5659" w:rsidP="00B865D3">
      <w:pPr>
        <w:widowControl w:val="0"/>
        <w:numPr>
          <w:ilvl w:val="0"/>
          <w:numId w:val="2"/>
        </w:numPr>
        <w:tabs>
          <w:tab w:val="left" w:pos="993"/>
        </w:tabs>
        <w:spacing w:after="0" w:line="360" w:lineRule="auto"/>
        <w:ind w:left="0"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Четвертый уровень представляет </w:t>
      </w:r>
      <w:r w:rsidRPr="00B865D3">
        <w:rPr>
          <w:rFonts w:ascii="Times New Roman" w:hAnsi="Times New Roman"/>
          <w:i/>
          <w:color w:val="000000"/>
          <w:sz w:val="28"/>
          <w:szCs w:val="28"/>
          <w:lang w:eastAsia="ru-RU"/>
        </w:rPr>
        <w:t>Высший Арбитражный Суд Российской Федерации</w:t>
      </w:r>
      <w:r w:rsidRPr="00B865D3">
        <w:rPr>
          <w:rFonts w:ascii="Times New Roman" w:hAnsi="Times New Roman"/>
          <w:color w:val="000000"/>
          <w:sz w:val="28"/>
          <w:szCs w:val="28"/>
          <w:lang w:eastAsia="ru-RU"/>
        </w:rPr>
        <w:t xml:space="preserve">. В соответствии со статьей 127 Конституции Российской Федерации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 Он входит в единую судебную систему страны наряду с Конституционным судом Российской Федерации и судами общей юрисдикции во главе с Верховным Судом Российской Федерации.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Арбитражный Суд РФ выполняет целый ряд полномочий: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1) рассматривает в порядке надзора дела по проверке вступивших в законную силу судебных актов арбитражных судов в РФ;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2) пересматривает по вновь открывшимся обстоятельствам принятые им и вступившие в законную силу судебные акты;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3) обращается в Конституционный Суд РФ с запросом о проверке конституционности указанных в Конституции РФ законов, иных нормативных актов и договоров;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4) обращается в Конституционный Суд РФ с запросом о проверке конституционности закона, примененного или подлежащего применению в деле, рассматриваемом им в любой инстанции;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5) изучает и обобщает практику применения арбитражными судами законов и иных нормативных правовых актов, регулирующих отношения в сфере предпринимательской и иной экономической деятельности, дает разъяснения по вопросам судебной практики;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6) разрабатывает предложения по совершенствованию законов и иных нормативных правовых актов, регулирующих отношения в сфере предпринимательской и иной экономической деятельности;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7) ведет судебную статистику и организует работу по ее ведению в арбитражных судах;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8) осуществляет меры по созданию условий для судебной деятельности арбитражных судов, в том числе по их кадровому, организационному, материально-техническому и иным видам обеспечения;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9) решает в пределах своей компетенции вопросы, вытекающие из международных договоров РФ;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10) решает вопросы образования постоянных судебных присутствий арбитражных судов;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11) обладает правом законодательной инициативы по вопросам его ведения; </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xml:space="preserve">12) по вопросам внутренней деятельности арбитражных судов и взаимоотношений между ними принимает регламент, обязательный для арбитражных судов в РФ. </w:t>
      </w:r>
    </w:p>
    <w:p w:rsidR="0016058B" w:rsidRPr="00B865D3" w:rsidRDefault="0016058B" w:rsidP="00B865D3">
      <w:pPr>
        <w:pStyle w:val="Default"/>
        <w:widowControl w:val="0"/>
        <w:spacing w:line="360" w:lineRule="auto"/>
        <w:ind w:firstLine="709"/>
        <w:jc w:val="both"/>
        <w:rPr>
          <w:i/>
          <w:sz w:val="28"/>
          <w:szCs w:val="28"/>
        </w:rPr>
      </w:pPr>
      <w:r w:rsidRPr="00B865D3">
        <w:rPr>
          <w:i/>
          <w:sz w:val="28"/>
          <w:szCs w:val="28"/>
        </w:rPr>
        <w:t>Высший Арбитражный Суд Российской Федерации действует в составе:</w:t>
      </w:r>
    </w:p>
    <w:p w:rsidR="0016058B" w:rsidRPr="00B865D3" w:rsidRDefault="0016058B" w:rsidP="00B865D3">
      <w:pPr>
        <w:pStyle w:val="Default"/>
        <w:widowControl w:val="0"/>
        <w:spacing w:line="360" w:lineRule="auto"/>
        <w:ind w:firstLine="709"/>
        <w:jc w:val="both"/>
        <w:rPr>
          <w:sz w:val="28"/>
          <w:szCs w:val="28"/>
        </w:rPr>
      </w:pPr>
      <w:r w:rsidRPr="00B865D3">
        <w:rPr>
          <w:i/>
          <w:sz w:val="28"/>
          <w:szCs w:val="28"/>
        </w:rPr>
        <w:t xml:space="preserve">- </w:t>
      </w:r>
      <w:r w:rsidRPr="00B865D3">
        <w:rPr>
          <w:sz w:val="28"/>
          <w:szCs w:val="28"/>
        </w:rPr>
        <w:t>Пленума Высшего Арбитражного Суда Российской Федерации;</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Президиума Высшего Арбитражного Суда Российской Федерации;</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судебной коллегии по рассмотрению споров, возникающих из гражданских и иных правоотношений;</w:t>
      </w:r>
    </w:p>
    <w:p w:rsidR="0016058B" w:rsidRPr="00B865D3" w:rsidRDefault="0016058B" w:rsidP="00B865D3">
      <w:pPr>
        <w:pStyle w:val="Default"/>
        <w:widowControl w:val="0"/>
        <w:spacing w:line="360" w:lineRule="auto"/>
        <w:ind w:firstLine="709"/>
        <w:jc w:val="both"/>
        <w:rPr>
          <w:sz w:val="28"/>
          <w:szCs w:val="28"/>
        </w:rPr>
      </w:pPr>
      <w:r w:rsidRPr="00B865D3">
        <w:rPr>
          <w:sz w:val="28"/>
          <w:szCs w:val="28"/>
        </w:rPr>
        <w:t>- судебной коллегии по рассмотрению споров, возникающих из административных правоотношений.</w:t>
      </w:r>
    </w:p>
    <w:p w:rsidR="00383C70" w:rsidRPr="00B865D3" w:rsidRDefault="00383C70" w:rsidP="00B865D3">
      <w:pPr>
        <w:pStyle w:val="Default"/>
        <w:widowControl w:val="0"/>
        <w:spacing w:line="360" w:lineRule="auto"/>
        <w:ind w:firstLine="709"/>
        <w:jc w:val="both"/>
        <w:rPr>
          <w:sz w:val="28"/>
          <w:szCs w:val="28"/>
        </w:rPr>
      </w:pPr>
      <w:r w:rsidRPr="00B865D3">
        <w:rPr>
          <w:sz w:val="28"/>
          <w:szCs w:val="28"/>
        </w:rPr>
        <w:t>Пленум решает вопросы о выступлении с законодательной инициативой, об обращении в Конституционный Суд Российской Федерации с запросами о проверке конституционности законов, нормативных правовых актов и договоров, утверждает регламент арбитражных судов.</w:t>
      </w:r>
    </w:p>
    <w:p w:rsidR="00383C70" w:rsidRPr="00B865D3" w:rsidRDefault="00383C70" w:rsidP="00B865D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 xml:space="preserve">Президиум Высшего Арбитражного Суда Российской Федерации рассматривает в порядке надзора дела по проверке вступивших в законную силу судебных актов арбитражных судов, а также рассматривает отдельные </w:t>
      </w:r>
      <w:r w:rsidRPr="00B865D3">
        <w:rPr>
          <w:rFonts w:ascii="Times New Roman" w:hAnsi="Times New Roman"/>
          <w:color w:val="000000"/>
          <w:sz w:val="28"/>
          <w:szCs w:val="28"/>
          <w:lang w:eastAsia="ru-RU"/>
        </w:rPr>
        <w:t>вопросы судебной практики и о результатах рассмотрения информирует арбитражные суды в Российской Федерации.</w:t>
      </w:r>
      <w:r w:rsidR="00470CF6" w:rsidRPr="00B865D3">
        <w:rPr>
          <w:rFonts w:ascii="Times New Roman" w:hAnsi="Times New Roman"/>
          <w:color w:val="000000"/>
          <w:sz w:val="28"/>
          <w:szCs w:val="28"/>
          <w:lang w:eastAsia="ru-RU"/>
        </w:rPr>
        <w:t xml:space="preserve"> Его работа наиболее для нас заметна, т. к. именно Президиум ВАС, на основе произведенного анализа судебной практики издает читаемые большинством юристов Постановления Президиума ВАС. Они обязательны для применения всеми судами РФ и позволяют нам ориентироваться в сложном лабиринте задач по применению правовых норм. </w:t>
      </w:r>
    </w:p>
    <w:p w:rsidR="00383C70" w:rsidRPr="00B865D3" w:rsidRDefault="00383C70" w:rsidP="00B865D3">
      <w:pPr>
        <w:widowControl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Судебные коллегии Высшего Арбитражного Суда Российской Федерации рассматривают дела в первой инстанции, изучают и обобщают судебную практику, разрабатывают предложения по совершенствованию законов и нормативных правовых актов, осуществляют иные полномочия в соответствии с регламентом.</w:t>
      </w:r>
    </w:p>
    <w:p w:rsidR="00470CF6" w:rsidRPr="00B865D3" w:rsidRDefault="00470CF6" w:rsidP="00B865D3">
      <w:pPr>
        <w:widowControl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При Высшем Арбитражном Суде Российской Федерации действует Совет председателей арбитражных судов, являющийся совещательным органом, рассматривающим вопросы организационной, кадровой и финансовой деятельности. Для подготовки научно обоснованных рекомендаций по вопросам, связанным с формулированием практики исполнения законов и иных нормативных актов и разработкой предложений по их совершенствованию, при Высшем Арбитражном Суде Российской Федерации действует Научно-консультативный совет. В его составе образованы секции: процессуального законодательства, административно-правовая, гражданско-правовая и международного частного права.</w:t>
      </w:r>
    </w:p>
    <w:p w:rsidR="00C707B2" w:rsidRPr="00B865D3" w:rsidRDefault="00C707B2" w:rsidP="00B865D3">
      <w:pPr>
        <w:widowControl w:val="0"/>
        <w:tabs>
          <w:tab w:val="left" w:pos="709"/>
          <w:tab w:val="left" w:pos="993"/>
        </w:tabs>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Структура арбитражных судов различного уровня определяется в зависимости от выполняемых ими функций и объема работы.</w:t>
      </w:r>
    </w:p>
    <w:p w:rsidR="00C707B2" w:rsidRPr="00B865D3" w:rsidRDefault="00C707B2"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Федеральные арбитражные суды округов действуют в составе президиума федерального арбитражного суда округа, судебной коллегии по рассмотрению споров, вытекающих из гражданских и иных правоотношений, судебной коллегии по рассмотрению споров, возникающих из административных правоотношений. В некоторых судах созданы налоговые коллегии. Президиумы федеральных арбитражных судов округов и арбитражных судов субъектов Российской Федерации по представлению их председателей утверждают членов судебных коллегий и председателей судебных составов соответствующего суда, рассматривают другие вопросы организации работы суда и вопросы судебной практики</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В соответствии со ст.45 ФКЗ от 28 апреля 1995 г. N 1-ФКЗ "Об арбитражных судах в Российской Федерации"</w:t>
      </w:r>
      <w:bookmarkStart w:id="0" w:name="sub_4501"/>
      <w:r w:rsidRPr="00B865D3">
        <w:rPr>
          <w:rFonts w:ascii="Times New Roman" w:hAnsi="Times New Roman"/>
          <w:color w:val="000000"/>
          <w:sz w:val="28"/>
          <w:szCs w:val="28"/>
          <w:lang w:eastAsia="ru-RU"/>
        </w:rPr>
        <w:t>, деятельность арбитражного суда обеспечивается аппаратом арбитражного суда, возглавляемым руководителем аппарата - администратором соответствующего арбитражного суда</w:t>
      </w:r>
      <w:bookmarkEnd w:id="0"/>
      <w:r w:rsidRPr="00B865D3">
        <w:rPr>
          <w:rFonts w:ascii="Times New Roman" w:hAnsi="Times New Roman"/>
          <w:color w:val="000000"/>
          <w:sz w:val="28"/>
          <w:szCs w:val="28"/>
          <w:lang w:eastAsia="ru-RU"/>
        </w:rPr>
        <w:t xml:space="preserve">. </w:t>
      </w:r>
      <w:bookmarkStart w:id="1" w:name="sub_45012"/>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Администратор арбитражного суда руководит аппаратом арбитражного суда, организует его работу по обеспечению прохождения дел в арбитражном суде, по обращению к исполнению судебных актов арбитражных судов, а также осуществляет иные функции по обеспечению деятельности арбитражного суда, определяемые Председателем Высшего Арбитражного Суда Российской Федерации.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bookmarkStart w:id="2" w:name="sub_4502"/>
      <w:bookmarkEnd w:id="1"/>
      <w:r w:rsidRPr="00B865D3">
        <w:rPr>
          <w:rFonts w:ascii="Times New Roman" w:hAnsi="Times New Roman"/>
          <w:color w:val="000000"/>
          <w:sz w:val="28"/>
          <w:szCs w:val="28"/>
          <w:lang w:eastAsia="ru-RU"/>
        </w:rPr>
        <w:t xml:space="preserve">Аппарат арбитражного суда осуществляет достаточно большой объем работы и занимается следующими видами деятельности: </w:t>
      </w:r>
    </w:p>
    <w:bookmarkEnd w:id="2"/>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1) организует предварительный досудебный прием лиц, участвующих в деле;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2) принимает и выдает документы, удостоверяет копии документов арбитражного суда, производит рассылку и вручение документов, проверяет уплату государственной пошлины, судебных расходов, подлежащих внесению на депозитный счет арбитражного суда, а также арбитражных штрафов;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3) содействует судьям в подготовке дел к рассмотрению в судебных заседаниях;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4) ведет учет движения дел и сроков их прохождения в арбитражном суде, осуществляет хранение дел и документов;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5) изучает и обобщает судебную практику;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6) подготавливает предложения по совершенствованию законов и иных нормативных правовых актов, проводит информационно-справочную работу;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7) ведет статистический учет в сфере деятельности арбитражного суда;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8) осуществляет материально-техническое обеспечение арбитражного суда, социально-бытовое обслуживание судей и работников аппарата арбитражного суда.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bookmarkStart w:id="3" w:name="sub_4503"/>
      <w:r w:rsidRPr="00B865D3">
        <w:rPr>
          <w:rFonts w:ascii="Times New Roman" w:hAnsi="Times New Roman"/>
          <w:color w:val="000000"/>
          <w:sz w:val="28"/>
          <w:szCs w:val="28"/>
          <w:lang w:eastAsia="ru-RU"/>
        </w:rPr>
        <w:t xml:space="preserve">Работники аппарата арбитражного суда находятся на федеральной государственной службе. </w:t>
      </w:r>
    </w:p>
    <w:bookmarkEnd w:id="3"/>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B865D3">
        <w:rPr>
          <w:rFonts w:ascii="Times New Roman" w:hAnsi="Times New Roman"/>
          <w:color w:val="000000"/>
          <w:sz w:val="28"/>
          <w:szCs w:val="28"/>
          <w:lang w:eastAsia="ru-RU"/>
        </w:rPr>
        <w:t xml:space="preserve">Организационное обеспечение деятельности арбитражных судов в Российской Федерации осуществляется Высшим Арбитражным Судом Российской Федерации.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bookmarkStart w:id="4" w:name="sub_4402"/>
      <w:r w:rsidRPr="00B865D3">
        <w:rPr>
          <w:rFonts w:ascii="Times New Roman" w:hAnsi="Times New Roman"/>
          <w:color w:val="000000"/>
          <w:sz w:val="28"/>
          <w:szCs w:val="28"/>
          <w:lang w:eastAsia="ru-RU"/>
        </w:rPr>
        <w:t xml:space="preserve">Высший Арбитражный Суд Российской Федерации производит подбор и подготовку кандидатов в судьи, организует работу по повышению квалификации судей и работников аппаратов арбитражных судов, осуществляет финансирование арбитражных судов, обеспечивает контроль за расходованием финансовых средств, выделяемых арбитражным судам.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bookmarkStart w:id="5" w:name="sub_4403"/>
      <w:bookmarkEnd w:id="4"/>
      <w:r w:rsidRPr="00B865D3">
        <w:rPr>
          <w:rFonts w:ascii="Times New Roman" w:hAnsi="Times New Roman"/>
          <w:color w:val="000000"/>
          <w:sz w:val="28"/>
          <w:szCs w:val="28"/>
          <w:lang w:eastAsia="ru-RU"/>
        </w:rPr>
        <w:t xml:space="preserve">Федеральные органы исполнительной власти и органы исполнительной власти субъектов Российской Федерации в соответствии со ст.44 ФКЗ от 28 апреля 1995 г. N 1-ФКЗ "Об арбитражных судах в Российской Федерации", обязаны оказывать содействие Высшему Арбитражному Суду Российской Федерации в организационном обеспечении деятельности арбитражных судов в Российской Федерации. </w:t>
      </w:r>
    </w:p>
    <w:p w:rsidR="00470CF6" w:rsidRPr="00B865D3" w:rsidRDefault="00470CF6" w:rsidP="00B865D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bookmarkStart w:id="6" w:name="sub_4404"/>
      <w:bookmarkEnd w:id="5"/>
      <w:r w:rsidRPr="00B865D3">
        <w:rPr>
          <w:rFonts w:ascii="Times New Roman" w:hAnsi="Times New Roman"/>
          <w:color w:val="000000"/>
          <w:sz w:val="28"/>
          <w:szCs w:val="28"/>
          <w:lang w:eastAsia="ru-RU"/>
        </w:rPr>
        <w:t xml:space="preserve">Материально-техническое снабжение и обеспечение служебными помещениями арбитражных судов в Российской Федерации, а также медицинское, жилищное и социально-бытовое обслуживание судей и работников аппаратов арбитражных судов осуществляются соответствующим органом исполнительной власти по месту нахождения арбитражного суда за счет средств федерального бюджета. </w:t>
      </w:r>
    </w:p>
    <w:bookmarkEnd w:id="6"/>
    <w:p w:rsidR="00470CF6" w:rsidRPr="00B865D3" w:rsidRDefault="00470CF6" w:rsidP="00B865D3">
      <w:pPr>
        <w:widowControl w:val="0"/>
        <w:spacing w:after="0" w:line="360" w:lineRule="auto"/>
        <w:ind w:firstLine="709"/>
        <w:jc w:val="both"/>
        <w:rPr>
          <w:rFonts w:ascii="Times New Roman" w:hAnsi="Times New Roman"/>
          <w:color w:val="000000"/>
          <w:sz w:val="28"/>
          <w:szCs w:val="28"/>
          <w:lang w:eastAsia="ru-RU"/>
        </w:rPr>
      </w:pPr>
    </w:p>
    <w:p w:rsidR="00CE3486" w:rsidRPr="00B865D3" w:rsidRDefault="00B865D3" w:rsidP="00B865D3">
      <w:pPr>
        <w:pStyle w:val="a3"/>
        <w:widowControl w:val="0"/>
        <w:spacing w:before="0" w:beforeAutospacing="0" w:after="0" w:afterAutospacing="0" w:line="360" w:lineRule="auto"/>
        <w:ind w:firstLine="709"/>
        <w:jc w:val="both"/>
        <w:rPr>
          <w:rFonts w:ascii="Times New Roman" w:hAnsi="Times New Roman"/>
          <w:b/>
          <w:bCs/>
          <w:sz w:val="28"/>
          <w:szCs w:val="28"/>
        </w:rPr>
      </w:pPr>
      <w:bookmarkStart w:id="7" w:name="sub_15"/>
      <w:r>
        <w:rPr>
          <w:rFonts w:ascii="Times New Roman" w:hAnsi="Times New Roman"/>
          <w:b/>
          <w:bCs/>
          <w:sz w:val="28"/>
          <w:szCs w:val="28"/>
        </w:rPr>
        <w:t xml:space="preserve">5. </w:t>
      </w:r>
      <w:r w:rsidR="00CE3486" w:rsidRPr="00B865D3">
        <w:rPr>
          <w:rFonts w:ascii="Times New Roman" w:hAnsi="Times New Roman"/>
          <w:b/>
          <w:bCs/>
          <w:sz w:val="28"/>
          <w:szCs w:val="28"/>
        </w:rPr>
        <w:t>Судебные акты арбитражного суда</w:t>
      </w:r>
    </w:p>
    <w:p w:rsidR="00B865D3" w:rsidRDefault="00B865D3" w:rsidP="00B865D3">
      <w:pPr>
        <w:widowControl w:val="0"/>
        <w:spacing w:after="0" w:line="360" w:lineRule="auto"/>
        <w:ind w:firstLine="709"/>
        <w:jc w:val="both"/>
        <w:rPr>
          <w:rFonts w:ascii="Times New Roman" w:hAnsi="Times New Roman"/>
          <w:color w:val="000000"/>
          <w:sz w:val="28"/>
          <w:szCs w:val="28"/>
        </w:rPr>
      </w:pPr>
      <w:bookmarkStart w:id="8" w:name="sub_1501"/>
      <w:bookmarkEnd w:id="7"/>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Арбитражный суд принимает судебные акты в форме решения, постановления, определения.</w:t>
      </w:r>
      <w:bookmarkStart w:id="9" w:name="sub_1502"/>
      <w:bookmarkEnd w:id="8"/>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Судебный акт, принятый арбитражным судом первой инстанции при рассмотрении дела по существу, именуется решением.</w:t>
      </w:r>
    </w:p>
    <w:bookmarkEnd w:id="9"/>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Судебные акты, принимаемые арбитражными судами апелляционной и кассационной инстанций по результатам рассмотрения апелляционных и кассационных жалоб, а также судебные акты, принимаемые Президиумом Высшего Арбитражного Суда Российской Федерации по результатам пересмотра судебных актов в порядке надзора, именуются постановлениями.</w:t>
      </w:r>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bookmarkStart w:id="10" w:name="sub_150203"/>
      <w:r w:rsidRPr="00B865D3">
        <w:rPr>
          <w:rFonts w:ascii="Times New Roman" w:hAnsi="Times New Roman"/>
          <w:color w:val="000000"/>
          <w:sz w:val="28"/>
          <w:szCs w:val="28"/>
        </w:rPr>
        <w:t>Все иные судебные акты арбитражных судов, принимаемые в ходе осуществления судопроизводства, именуются определениями.</w:t>
      </w:r>
      <w:bookmarkStart w:id="11" w:name="sub_1503"/>
      <w:bookmarkEnd w:id="10"/>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Принимаемые арбитражным судом решения, постановления, определения должны быть законными, обоснованными и мотивированными.</w:t>
      </w:r>
      <w:bookmarkStart w:id="12" w:name="sub_1601"/>
      <w:bookmarkEnd w:id="11"/>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bookmarkStart w:id="13" w:name="sub_16012"/>
      <w:bookmarkEnd w:id="12"/>
      <w:r w:rsidRPr="00B865D3">
        <w:rPr>
          <w:rFonts w:ascii="Times New Roman" w:hAnsi="Times New Roman"/>
          <w:color w:val="000000"/>
          <w:sz w:val="28"/>
          <w:szCs w:val="28"/>
        </w:rP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bookmarkStart w:id="14" w:name="sub_1602"/>
      <w:bookmarkEnd w:id="13"/>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bookmarkStart w:id="15" w:name="sub_1603"/>
      <w:bookmarkEnd w:id="14"/>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bookmarkStart w:id="16" w:name="sub_1604"/>
      <w:bookmarkEnd w:id="15"/>
    </w:p>
    <w:p w:rsidR="00CE3486" w:rsidRPr="00B865D3" w:rsidRDefault="00CE3486" w:rsidP="00B865D3">
      <w:pPr>
        <w:widowControl w:val="0"/>
        <w:spacing w:after="0" w:line="360" w:lineRule="auto"/>
        <w:ind w:firstLine="709"/>
        <w:jc w:val="both"/>
        <w:rPr>
          <w:rFonts w:ascii="Times New Roman" w:hAnsi="Times New Roman"/>
          <w:color w:val="000000"/>
          <w:sz w:val="28"/>
          <w:szCs w:val="28"/>
        </w:rPr>
      </w:pPr>
      <w:r w:rsidRPr="00B865D3">
        <w:rPr>
          <w:rFonts w:ascii="Times New Roman" w:hAnsi="Times New Roman"/>
          <w:color w:val="000000"/>
          <w:sz w:val="28"/>
          <w:szCs w:val="28"/>
        </w:rPr>
        <w:t>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bookmarkEnd w:id="16"/>
    <w:p w:rsidR="00470CF6" w:rsidRPr="00B865D3" w:rsidRDefault="00470CF6" w:rsidP="00B865D3">
      <w:pPr>
        <w:widowControl w:val="0"/>
        <w:spacing w:after="0" w:line="360" w:lineRule="auto"/>
        <w:ind w:firstLine="709"/>
        <w:jc w:val="both"/>
        <w:rPr>
          <w:rFonts w:ascii="Times New Roman" w:hAnsi="Times New Roman"/>
          <w:color w:val="000000"/>
          <w:sz w:val="28"/>
          <w:szCs w:val="28"/>
          <w:lang w:eastAsia="ru-RU"/>
        </w:rPr>
      </w:pPr>
    </w:p>
    <w:p w:rsidR="0095040B" w:rsidRDefault="00B865D3" w:rsidP="00B865D3">
      <w:pPr>
        <w:pStyle w:val="a9"/>
        <w:widowControl w:val="0"/>
        <w:ind w:left="0" w:firstLine="709"/>
        <w:jc w:val="both"/>
      </w:pPr>
      <w:r>
        <w:br w:type="page"/>
      </w:r>
      <w:r w:rsidR="0095040B" w:rsidRPr="00B865D3">
        <w:t>Список использ</w:t>
      </w:r>
      <w:r>
        <w:t>ованных источников и литературы</w:t>
      </w:r>
    </w:p>
    <w:p w:rsidR="00B865D3" w:rsidRPr="00B865D3" w:rsidRDefault="00B865D3" w:rsidP="00B865D3">
      <w:pPr>
        <w:pStyle w:val="a9"/>
        <w:widowControl w:val="0"/>
        <w:ind w:left="0" w:firstLine="709"/>
        <w:jc w:val="both"/>
        <w:rPr>
          <w:snapToGrid w:val="0"/>
        </w:rPr>
      </w:pPr>
    </w:p>
    <w:p w:rsidR="00746BF7" w:rsidRPr="00B865D3" w:rsidRDefault="00746BF7" w:rsidP="00B865D3">
      <w:pPr>
        <w:pStyle w:val="a9"/>
        <w:widowControl w:val="0"/>
        <w:numPr>
          <w:ilvl w:val="0"/>
          <w:numId w:val="9"/>
        </w:numPr>
        <w:tabs>
          <w:tab w:val="left" w:pos="426"/>
        </w:tabs>
        <w:ind w:left="0" w:firstLine="0"/>
        <w:jc w:val="left"/>
        <w:rPr>
          <w:b w:val="0"/>
          <w:snapToGrid w:val="0"/>
          <w:color w:val="000000"/>
        </w:rPr>
      </w:pPr>
      <w:r w:rsidRPr="00B865D3">
        <w:rPr>
          <w:b w:val="0"/>
          <w:snapToGrid w:val="0"/>
          <w:color w:val="000000"/>
        </w:rPr>
        <w:t>Конституция Российской Федерации. – М.: ТК Велби, изд.-во Проспект , 2004. – 32 с.</w:t>
      </w:r>
    </w:p>
    <w:p w:rsidR="00E87517" w:rsidRPr="00B865D3" w:rsidRDefault="00E87517" w:rsidP="00B865D3">
      <w:pPr>
        <w:pStyle w:val="a9"/>
        <w:widowControl w:val="0"/>
        <w:numPr>
          <w:ilvl w:val="0"/>
          <w:numId w:val="9"/>
        </w:numPr>
        <w:tabs>
          <w:tab w:val="left" w:pos="426"/>
        </w:tabs>
        <w:ind w:left="0" w:firstLine="0"/>
        <w:jc w:val="left"/>
        <w:rPr>
          <w:b w:val="0"/>
          <w:color w:val="000000"/>
        </w:rPr>
      </w:pPr>
      <w:r w:rsidRPr="00B865D3">
        <w:rPr>
          <w:b w:val="0"/>
          <w:color w:val="000000"/>
        </w:rPr>
        <w:t xml:space="preserve">О судебной системе Российской Федерации </w:t>
      </w:r>
      <w:r w:rsidRPr="00B865D3">
        <w:rPr>
          <w:b w:val="0"/>
          <w:snapToGrid w:val="0"/>
          <w:color w:val="000000"/>
        </w:rPr>
        <w:t xml:space="preserve">[Электронный ресурс]: </w:t>
      </w:r>
      <w:r w:rsidRPr="00B865D3">
        <w:rPr>
          <w:b w:val="0"/>
          <w:color w:val="000000"/>
        </w:rPr>
        <w:t xml:space="preserve">Федеральный конституционный закон от 31.12.1996 № 1-ФКЗ // </w:t>
      </w:r>
      <w:r w:rsidRPr="00B865D3">
        <w:rPr>
          <w:b w:val="0"/>
          <w:snapToGrid w:val="0"/>
          <w:color w:val="000000"/>
        </w:rPr>
        <w:t xml:space="preserve">Справочно-правовая система «Гарант». Версия Гарант-Профессионал прайм.- Последнее обновление 4.12.2009. </w:t>
      </w:r>
    </w:p>
    <w:p w:rsidR="00E87517" w:rsidRPr="00B865D3" w:rsidRDefault="00E87517" w:rsidP="00B865D3">
      <w:pPr>
        <w:pStyle w:val="a9"/>
        <w:widowControl w:val="0"/>
        <w:numPr>
          <w:ilvl w:val="0"/>
          <w:numId w:val="9"/>
        </w:numPr>
        <w:tabs>
          <w:tab w:val="left" w:pos="426"/>
        </w:tabs>
        <w:ind w:left="0" w:firstLine="0"/>
        <w:jc w:val="left"/>
        <w:rPr>
          <w:b w:val="0"/>
          <w:color w:val="000000"/>
        </w:rPr>
      </w:pPr>
      <w:r w:rsidRPr="00B865D3">
        <w:rPr>
          <w:b w:val="0"/>
          <w:color w:val="000000"/>
        </w:rPr>
        <w:t xml:space="preserve">Об арбитражных судах в Российской Федерации </w:t>
      </w:r>
      <w:r w:rsidRPr="00B865D3">
        <w:rPr>
          <w:b w:val="0"/>
          <w:snapToGrid w:val="0"/>
          <w:color w:val="000000"/>
        </w:rPr>
        <w:t xml:space="preserve">[Электронный ресурс]: </w:t>
      </w:r>
      <w:r w:rsidRPr="00B865D3">
        <w:rPr>
          <w:b w:val="0"/>
          <w:color w:val="000000"/>
        </w:rPr>
        <w:t xml:space="preserve">Федеральный конституционный закон от 28.04.1995 № 1-ФКЗ // </w:t>
      </w:r>
      <w:r w:rsidRPr="00B865D3">
        <w:rPr>
          <w:b w:val="0"/>
          <w:snapToGrid w:val="0"/>
          <w:color w:val="000000"/>
        </w:rPr>
        <w:t xml:space="preserve">Справочно-правовая система «Гарант». Версия Гарант-Профессионал прайм.- Последнее обновление 4.12.2009. </w:t>
      </w:r>
    </w:p>
    <w:p w:rsidR="00E87517" w:rsidRPr="00B865D3" w:rsidRDefault="00C707B2" w:rsidP="00B865D3">
      <w:pPr>
        <w:pStyle w:val="a9"/>
        <w:widowControl w:val="0"/>
        <w:numPr>
          <w:ilvl w:val="0"/>
          <w:numId w:val="9"/>
        </w:numPr>
        <w:tabs>
          <w:tab w:val="left" w:pos="426"/>
        </w:tabs>
        <w:ind w:left="0" w:firstLine="0"/>
        <w:jc w:val="left"/>
        <w:rPr>
          <w:b w:val="0"/>
          <w:color w:val="000000"/>
        </w:rPr>
      </w:pPr>
      <w:r w:rsidRPr="00B865D3">
        <w:rPr>
          <w:b w:val="0"/>
          <w:color w:val="000000"/>
        </w:rPr>
        <w:t xml:space="preserve">Арбитражный процессуальный кодекс </w:t>
      </w:r>
      <w:r w:rsidR="001313FB" w:rsidRPr="00B865D3">
        <w:rPr>
          <w:b w:val="0"/>
          <w:color w:val="000000"/>
        </w:rPr>
        <w:t>Российской Федерации</w:t>
      </w:r>
      <w:r w:rsidRPr="00B865D3">
        <w:rPr>
          <w:b w:val="0"/>
          <w:color w:val="000000"/>
        </w:rPr>
        <w:t xml:space="preserve"> </w:t>
      </w:r>
      <w:r w:rsidR="001313FB" w:rsidRPr="00B865D3">
        <w:rPr>
          <w:b w:val="0"/>
          <w:snapToGrid w:val="0"/>
          <w:color w:val="000000"/>
        </w:rPr>
        <w:t xml:space="preserve">[Электронный ресурс]: Федеральный закон РФ </w:t>
      </w:r>
      <w:r w:rsidRPr="00B865D3">
        <w:rPr>
          <w:b w:val="0"/>
          <w:color w:val="000000"/>
        </w:rPr>
        <w:t>от 24</w:t>
      </w:r>
      <w:r w:rsidR="001313FB" w:rsidRPr="00B865D3">
        <w:rPr>
          <w:b w:val="0"/>
          <w:color w:val="000000"/>
        </w:rPr>
        <w:t>.07.</w:t>
      </w:r>
      <w:r w:rsidRPr="00B865D3">
        <w:rPr>
          <w:b w:val="0"/>
          <w:color w:val="000000"/>
        </w:rPr>
        <w:t>2002</w:t>
      </w:r>
      <w:r w:rsidR="001313FB" w:rsidRPr="00B865D3">
        <w:rPr>
          <w:b w:val="0"/>
          <w:color w:val="000000"/>
        </w:rPr>
        <w:t xml:space="preserve"> №</w:t>
      </w:r>
      <w:r w:rsidRPr="00B865D3">
        <w:rPr>
          <w:b w:val="0"/>
          <w:color w:val="000000"/>
        </w:rPr>
        <w:t xml:space="preserve"> 95-ФЗ</w:t>
      </w:r>
      <w:r w:rsidR="001313FB" w:rsidRPr="00B865D3">
        <w:rPr>
          <w:b w:val="0"/>
          <w:color w:val="000000"/>
        </w:rPr>
        <w:t xml:space="preserve">// </w:t>
      </w:r>
      <w:r w:rsidR="001313FB" w:rsidRPr="00B865D3">
        <w:rPr>
          <w:b w:val="0"/>
          <w:snapToGrid w:val="0"/>
          <w:color w:val="000000"/>
        </w:rPr>
        <w:t>Справочно-правовая система «Гарант». Версия Гарант-Профессионал прайм.- Последнее обновление 4.12.2009.</w:t>
      </w:r>
    </w:p>
    <w:p w:rsidR="00E87517" w:rsidRPr="00B865D3" w:rsidRDefault="00E87517" w:rsidP="00B865D3">
      <w:pPr>
        <w:pStyle w:val="a9"/>
        <w:widowControl w:val="0"/>
        <w:numPr>
          <w:ilvl w:val="0"/>
          <w:numId w:val="9"/>
        </w:numPr>
        <w:tabs>
          <w:tab w:val="left" w:pos="426"/>
        </w:tabs>
        <w:ind w:left="0" w:firstLine="0"/>
        <w:jc w:val="left"/>
        <w:rPr>
          <w:b w:val="0"/>
          <w:snapToGrid w:val="0"/>
          <w:color w:val="000000"/>
        </w:rPr>
      </w:pPr>
      <w:r w:rsidRPr="00B865D3">
        <w:rPr>
          <w:b w:val="0"/>
          <w:snapToGrid w:val="0"/>
          <w:color w:val="000000"/>
        </w:rPr>
        <w:t>Печников, Н.П. Правоохранительные органы Российской Федерации: учеб. пособие / Н.П. Печников. – Тамбов : Изд-во Тамб. гос. техн. ун-та, 2007. – 136 с.</w:t>
      </w:r>
      <w:bookmarkStart w:id="17" w:name="_GoBack"/>
      <w:bookmarkEnd w:id="17"/>
    </w:p>
    <w:sectPr w:rsidR="00E87517" w:rsidRPr="00B865D3" w:rsidSect="00B865D3">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64" w:rsidRDefault="00280764" w:rsidP="000E57E7">
      <w:pPr>
        <w:spacing w:after="0" w:line="240" w:lineRule="auto"/>
      </w:pPr>
      <w:r>
        <w:separator/>
      </w:r>
    </w:p>
  </w:endnote>
  <w:endnote w:type="continuationSeparator" w:id="0">
    <w:p w:rsidR="00280764" w:rsidRDefault="00280764" w:rsidP="000E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64" w:rsidRDefault="00280764" w:rsidP="000E57E7">
      <w:pPr>
        <w:spacing w:after="0" w:line="240" w:lineRule="auto"/>
      </w:pPr>
      <w:r>
        <w:separator/>
      </w:r>
    </w:p>
  </w:footnote>
  <w:footnote w:type="continuationSeparator" w:id="0">
    <w:p w:rsidR="00280764" w:rsidRDefault="00280764" w:rsidP="000E5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3366916"/>
    <w:multiLevelType w:val="multilevel"/>
    <w:tmpl w:val="59D0F64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567F2"/>
    <w:multiLevelType w:val="hybridMultilevel"/>
    <w:tmpl w:val="B6BCDB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B366D3"/>
    <w:multiLevelType w:val="hybridMultilevel"/>
    <w:tmpl w:val="01CEB972"/>
    <w:lvl w:ilvl="0" w:tplc="2D4AB858">
      <w:start w:val="1"/>
      <w:numFmt w:val="decimal"/>
      <w:lvlText w:val="%1."/>
      <w:lvlJc w:val="left"/>
      <w:pPr>
        <w:tabs>
          <w:tab w:val="num" w:pos="0"/>
        </w:tabs>
        <w:ind w:firstLine="72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5C39CA"/>
    <w:multiLevelType w:val="multilevel"/>
    <w:tmpl w:val="96D8414E"/>
    <w:lvl w:ilvl="0">
      <w:start w:val="1"/>
      <w:numFmt w:val="bullet"/>
      <w:lvlText w:val=""/>
      <w:lvlPicBulletId w:val="0"/>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55C5D"/>
    <w:multiLevelType w:val="hybridMultilevel"/>
    <w:tmpl w:val="C3E23AC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59315E"/>
    <w:multiLevelType w:val="hybridMultilevel"/>
    <w:tmpl w:val="B6BCDB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A57ACC"/>
    <w:multiLevelType w:val="hybridMultilevel"/>
    <w:tmpl w:val="922C4794"/>
    <w:lvl w:ilvl="0" w:tplc="73E460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D5E3C27"/>
    <w:multiLevelType w:val="hybridMultilevel"/>
    <w:tmpl w:val="A9A6B004"/>
    <w:lvl w:ilvl="0" w:tplc="2D4AB858">
      <w:start w:val="1"/>
      <w:numFmt w:val="decimal"/>
      <w:lvlText w:val="%1."/>
      <w:lvlJc w:val="left"/>
      <w:pPr>
        <w:tabs>
          <w:tab w:val="num" w:pos="0"/>
        </w:tabs>
        <w:ind w:firstLine="72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DD34BEA"/>
    <w:multiLevelType w:val="singleLevel"/>
    <w:tmpl w:val="2D4AB858"/>
    <w:lvl w:ilvl="0">
      <w:start w:val="1"/>
      <w:numFmt w:val="decimal"/>
      <w:lvlText w:val="%1."/>
      <w:lvlJc w:val="left"/>
      <w:pPr>
        <w:tabs>
          <w:tab w:val="num" w:pos="0"/>
        </w:tabs>
        <w:ind w:firstLine="720"/>
      </w:pPr>
      <w:rPr>
        <w:rFonts w:ascii="Calibri" w:eastAsia="Times New Roman" w:hAnsi="Calibri" w:cs="Times New Roman"/>
      </w:rPr>
    </w:lvl>
  </w:abstractNum>
  <w:num w:numId="1">
    <w:abstractNumId w:val="3"/>
  </w:num>
  <w:num w:numId="2">
    <w:abstractNumId w:val="5"/>
  </w:num>
  <w:num w:numId="3">
    <w:abstractNumId w:val="1"/>
  </w:num>
  <w:num w:numId="4">
    <w:abstractNumId w:val="4"/>
  </w:num>
  <w:num w:numId="5">
    <w:abstractNumId w:val="0"/>
  </w:num>
  <w:num w:numId="6">
    <w:abstractNumId w:val="8"/>
  </w:num>
  <w:num w:numId="7">
    <w:abstractNumId w:val="8"/>
    <w:lvlOverride w:ilvl="0">
      <w:startOverride w:val="1"/>
    </w:lvlOverride>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7BE"/>
    <w:rsid w:val="00055C3E"/>
    <w:rsid w:val="000E57E7"/>
    <w:rsid w:val="00115AD1"/>
    <w:rsid w:val="00116FA0"/>
    <w:rsid w:val="001313FB"/>
    <w:rsid w:val="0016058B"/>
    <w:rsid w:val="00210717"/>
    <w:rsid w:val="00262254"/>
    <w:rsid w:val="002803C4"/>
    <w:rsid w:val="00280764"/>
    <w:rsid w:val="002B37BE"/>
    <w:rsid w:val="002D1C29"/>
    <w:rsid w:val="002F181E"/>
    <w:rsid w:val="00342D37"/>
    <w:rsid w:val="00383C70"/>
    <w:rsid w:val="003E5659"/>
    <w:rsid w:val="0045508C"/>
    <w:rsid w:val="00470CF6"/>
    <w:rsid w:val="004A0794"/>
    <w:rsid w:val="005536DD"/>
    <w:rsid w:val="00656372"/>
    <w:rsid w:val="00662C40"/>
    <w:rsid w:val="006C64CC"/>
    <w:rsid w:val="006E1D26"/>
    <w:rsid w:val="00746BF7"/>
    <w:rsid w:val="007668F9"/>
    <w:rsid w:val="0078217C"/>
    <w:rsid w:val="0086101C"/>
    <w:rsid w:val="009465AE"/>
    <w:rsid w:val="0095040B"/>
    <w:rsid w:val="009853FF"/>
    <w:rsid w:val="00994547"/>
    <w:rsid w:val="009C1415"/>
    <w:rsid w:val="00A347E5"/>
    <w:rsid w:val="00B12F60"/>
    <w:rsid w:val="00B72E32"/>
    <w:rsid w:val="00B865D3"/>
    <w:rsid w:val="00C15645"/>
    <w:rsid w:val="00C707B2"/>
    <w:rsid w:val="00C71BB1"/>
    <w:rsid w:val="00CD56B4"/>
    <w:rsid w:val="00CE0490"/>
    <w:rsid w:val="00CE3486"/>
    <w:rsid w:val="00CF75C2"/>
    <w:rsid w:val="00DC1785"/>
    <w:rsid w:val="00E235FA"/>
    <w:rsid w:val="00E87517"/>
    <w:rsid w:val="00EB0C19"/>
    <w:rsid w:val="00ED3D1C"/>
    <w:rsid w:val="00FC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5DCC2FA-21C1-4F58-A6FD-24666F72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47"/>
    <w:pPr>
      <w:spacing w:after="200" w:line="276" w:lineRule="auto"/>
    </w:pPr>
    <w:rPr>
      <w:sz w:val="22"/>
      <w:szCs w:val="22"/>
      <w:lang w:eastAsia="en-US"/>
    </w:rPr>
  </w:style>
  <w:style w:type="paragraph" w:styleId="1">
    <w:name w:val="heading 1"/>
    <w:basedOn w:val="a"/>
    <w:next w:val="a"/>
    <w:link w:val="10"/>
    <w:uiPriority w:val="9"/>
    <w:qFormat/>
    <w:rsid w:val="009C141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B37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1415"/>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2B37BE"/>
    <w:rPr>
      <w:rFonts w:ascii="Cambria" w:hAnsi="Cambria" w:cs="Times New Roman"/>
      <w:b/>
      <w:bCs/>
      <w:i/>
      <w:iCs/>
      <w:sz w:val="28"/>
      <w:szCs w:val="28"/>
    </w:rPr>
  </w:style>
  <w:style w:type="paragraph" w:styleId="a3">
    <w:name w:val="Normal (Web)"/>
    <w:basedOn w:val="a"/>
    <w:uiPriority w:val="99"/>
    <w:unhideWhenUsed/>
    <w:rsid w:val="002B37BE"/>
    <w:pPr>
      <w:spacing w:before="100" w:beforeAutospacing="1" w:after="100" w:afterAutospacing="1" w:line="240" w:lineRule="auto"/>
    </w:pPr>
    <w:rPr>
      <w:rFonts w:ascii="Verdana" w:hAnsi="Verdana"/>
      <w:color w:val="000000"/>
      <w:sz w:val="18"/>
      <w:szCs w:val="18"/>
      <w:lang w:eastAsia="ru-RU"/>
    </w:rPr>
  </w:style>
  <w:style w:type="paragraph" w:customStyle="1" w:styleId="abz">
    <w:name w:val="abz"/>
    <w:basedOn w:val="a"/>
    <w:rsid w:val="002B37BE"/>
    <w:pPr>
      <w:spacing w:before="100" w:beforeAutospacing="1" w:after="100" w:afterAutospacing="1" w:line="240" w:lineRule="auto"/>
    </w:pPr>
    <w:rPr>
      <w:rFonts w:ascii="Verdana" w:hAnsi="Verdana"/>
      <w:sz w:val="19"/>
      <w:szCs w:val="19"/>
      <w:lang w:eastAsia="ru-RU"/>
    </w:rPr>
  </w:style>
  <w:style w:type="character" w:styleId="a4">
    <w:name w:val="footnote reference"/>
    <w:uiPriority w:val="99"/>
    <w:semiHidden/>
    <w:rsid w:val="000E57E7"/>
    <w:rPr>
      <w:rFonts w:cs="Times New Roman"/>
      <w:sz w:val="28"/>
      <w:szCs w:val="28"/>
      <w:vertAlign w:val="superscript"/>
    </w:rPr>
  </w:style>
  <w:style w:type="paragraph" w:customStyle="1" w:styleId="a5">
    <w:name w:val="Прижатый влево"/>
    <w:basedOn w:val="a"/>
    <w:next w:val="a"/>
    <w:uiPriority w:val="99"/>
    <w:rsid w:val="000E57E7"/>
    <w:pPr>
      <w:widowControl w:val="0"/>
      <w:autoSpaceDE w:val="0"/>
      <w:autoSpaceDN w:val="0"/>
      <w:adjustRightInd w:val="0"/>
      <w:spacing w:after="0" w:line="360" w:lineRule="auto"/>
      <w:ind w:firstLine="709"/>
      <w:jc w:val="both"/>
    </w:pPr>
    <w:rPr>
      <w:rFonts w:ascii="Arial" w:hAnsi="Arial" w:cs="Arial"/>
      <w:sz w:val="20"/>
      <w:szCs w:val="20"/>
      <w:lang w:eastAsia="ru-RU"/>
    </w:rPr>
  </w:style>
  <w:style w:type="paragraph" w:customStyle="1" w:styleId="Default">
    <w:name w:val="Default"/>
    <w:rsid w:val="0045508C"/>
    <w:pPr>
      <w:autoSpaceDE w:val="0"/>
      <w:autoSpaceDN w:val="0"/>
      <w:adjustRightInd w:val="0"/>
    </w:pPr>
    <w:rPr>
      <w:rFonts w:ascii="Times New Roman" w:hAnsi="Times New Roman"/>
      <w:color w:val="000000"/>
      <w:sz w:val="24"/>
      <w:szCs w:val="24"/>
    </w:rPr>
  </w:style>
  <w:style w:type="character" w:styleId="a6">
    <w:name w:val="Hyperlink"/>
    <w:uiPriority w:val="99"/>
    <w:unhideWhenUsed/>
    <w:rsid w:val="003E5659"/>
    <w:rPr>
      <w:rFonts w:cs="Times New Roman"/>
      <w:color w:val="0000FF"/>
      <w:u w:val="single"/>
    </w:rPr>
  </w:style>
  <w:style w:type="paragraph" w:customStyle="1" w:styleId="ConsPlusNormal">
    <w:name w:val="ConsPlusNormal"/>
    <w:rsid w:val="00B72E32"/>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16058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6058B"/>
    <w:rPr>
      <w:rFonts w:ascii="Tahoma" w:hAnsi="Tahoma" w:cs="Tahoma"/>
      <w:sz w:val="16"/>
      <w:szCs w:val="16"/>
      <w:lang w:val="x-none" w:eastAsia="en-US"/>
    </w:rPr>
  </w:style>
  <w:style w:type="paragraph" w:customStyle="1" w:styleId="a9">
    <w:name w:val="список нумерованный"/>
    <w:autoRedefine/>
    <w:uiPriority w:val="99"/>
    <w:rsid w:val="00CD56B4"/>
    <w:pPr>
      <w:autoSpaceDE w:val="0"/>
      <w:autoSpaceDN w:val="0"/>
      <w:adjustRightInd w:val="0"/>
      <w:spacing w:line="360" w:lineRule="auto"/>
      <w:ind w:left="720"/>
      <w:jc w:val="center"/>
    </w:pPr>
    <w:rPr>
      <w:rFonts w:ascii="Times New Roman" w:eastAsia="Batang" w:hAnsi="Times New Roman"/>
      <w:b/>
      <w:noProof/>
      <w:sz w:val="28"/>
      <w:szCs w:val="28"/>
    </w:rPr>
  </w:style>
  <w:style w:type="character" w:customStyle="1" w:styleId="aa">
    <w:name w:val="Цветовое выделение"/>
    <w:uiPriority w:val="99"/>
    <w:rsid w:val="00CE3486"/>
    <w:rPr>
      <w:b/>
      <w:color w:val="000080"/>
      <w:sz w:val="20"/>
    </w:rPr>
  </w:style>
  <w:style w:type="paragraph" w:customStyle="1" w:styleId="ab">
    <w:name w:val="Заголовок статьи"/>
    <w:basedOn w:val="a"/>
    <w:next w:val="a"/>
    <w:uiPriority w:val="99"/>
    <w:rsid w:val="00CE3486"/>
    <w:pPr>
      <w:widowControl w:val="0"/>
      <w:suppressAutoHyphens/>
      <w:autoSpaceDE w:val="0"/>
      <w:spacing w:after="0" w:line="240" w:lineRule="auto"/>
      <w:ind w:left="1612" w:hanging="892"/>
      <w:jc w:val="both"/>
    </w:pPr>
    <w:rPr>
      <w:rFonts w:ascii="Arial" w:hAnsi="Arial" w:cs="Arial"/>
      <w:sz w:val="20"/>
      <w:szCs w:val="20"/>
      <w:lang w:eastAsia="ar-SA"/>
    </w:rPr>
  </w:style>
  <w:style w:type="paragraph" w:styleId="ac">
    <w:name w:val="footnote text"/>
    <w:basedOn w:val="a"/>
    <w:link w:val="ad"/>
    <w:uiPriority w:val="99"/>
    <w:unhideWhenUsed/>
    <w:rsid w:val="00746BF7"/>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d">
    <w:name w:val="Текст сноски Знак"/>
    <w:link w:val="ac"/>
    <w:uiPriority w:val="99"/>
    <w:locked/>
    <w:rsid w:val="00746BF7"/>
    <w:rPr>
      <w:rFonts w:ascii="Arial" w:hAnsi="Arial" w:cs="Arial"/>
    </w:rPr>
  </w:style>
  <w:style w:type="paragraph" w:styleId="ae">
    <w:name w:val="header"/>
    <w:basedOn w:val="a"/>
    <w:link w:val="af"/>
    <w:uiPriority w:val="99"/>
    <w:unhideWhenUsed/>
    <w:rsid w:val="0095040B"/>
    <w:pPr>
      <w:tabs>
        <w:tab w:val="center" w:pos="4677"/>
        <w:tab w:val="right" w:pos="9355"/>
      </w:tabs>
    </w:pPr>
  </w:style>
  <w:style w:type="character" w:customStyle="1" w:styleId="af">
    <w:name w:val="Верхний колонтитул Знак"/>
    <w:link w:val="ae"/>
    <w:uiPriority w:val="99"/>
    <w:locked/>
    <w:rsid w:val="0095040B"/>
    <w:rPr>
      <w:rFonts w:cs="Times New Roman"/>
      <w:sz w:val="22"/>
      <w:szCs w:val="22"/>
      <w:lang w:val="x-none" w:eastAsia="en-US"/>
    </w:rPr>
  </w:style>
  <w:style w:type="paragraph" w:styleId="af0">
    <w:name w:val="footer"/>
    <w:basedOn w:val="a"/>
    <w:link w:val="af1"/>
    <w:uiPriority w:val="99"/>
    <w:semiHidden/>
    <w:unhideWhenUsed/>
    <w:rsid w:val="0095040B"/>
    <w:pPr>
      <w:tabs>
        <w:tab w:val="center" w:pos="4677"/>
        <w:tab w:val="right" w:pos="9355"/>
      </w:tabs>
    </w:pPr>
  </w:style>
  <w:style w:type="character" w:customStyle="1" w:styleId="af1">
    <w:name w:val="Нижний колонтитул Знак"/>
    <w:link w:val="af0"/>
    <w:uiPriority w:val="99"/>
    <w:semiHidden/>
    <w:locked/>
    <w:rsid w:val="0095040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01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dc:creator>
  <cp:keywords/>
  <dc:description/>
  <cp:lastModifiedBy>admin</cp:lastModifiedBy>
  <cp:revision>2</cp:revision>
  <dcterms:created xsi:type="dcterms:W3CDTF">2014-02-22T17:24:00Z</dcterms:created>
  <dcterms:modified xsi:type="dcterms:W3CDTF">2014-02-22T17:24:00Z</dcterms:modified>
</cp:coreProperties>
</file>