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5E" w:rsidRPr="007E0CEA" w:rsidRDefault="000F6D21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Содержание</w:t>
      </w:r>
    </w:p>
    <w:p w:rsidR="007E0CEA" w:rsidRDefault="007E0CEA" w:rsidP="007E0CE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0" w:name="_Toc136650823"/>
    </w:p>
    <w:p w:rsidR="007E0CEA" w:rsidRP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Введение</w:t>
      </w:r>
    </w:p>
    <w:p w:rsidR="007E0CEA" w:rsidRP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 Аудит основных средств</w:t>
      </w:r>
    </w:p>
    <w:p w:rsidR="007E0CEA" w:rsidRP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7E0CEA">
        <w:rPr>
          <w:rFonts w:ascii="Times New Roman" w:hAnsi="Times New Roman" w:cs="Times New Roman"/>
          <w:b w:val="0"/>
          <w:sz w:val="28"/>
        </w:rPr>
        <w:t>2. Материально-производственные запасы (МПЗ</w:t>
      </w:r>
      <w:r>
        <w:rPr>
          <w:rFonts w:ascii="Times New Roman" w:hAnsi="Times New Roman" w:cs="Times New Roman"/>
          <w:b w:val="0"/>
          <w:sz w:val="28"/>
        </w:rPr>
        <w:t>) и источники их формирования</w:t>
      </w:r>
    </w:p>
    <w:p w:rsidR="007E0CEA" w:rsidRP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Заключение</w:t>
      </w:r>
    </w:p>
    <w:p w:rsidR="007E0CEA" w:rsidRP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Список литературы</w:t>
      </w:r>
    </w:p>
    <w:p w:rsid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lang w:val="en-US"/>
        </w:rPr>
      </w:pPr>
    </w:p>
    <w:p w:rsidR="004A6662" w:rsidRPr="007E0CEA" w:rsidRDefault="007E0CEA" w:rsidP="007E0CE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4A6662" w:rsidRPr="007E0CEA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7E0CEA" w:rsidRDefault="007E0CEA" w:rsidP="007E0CEA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662" w:rsidRPr="007E0CEA" w:rsidRDefault="004A6662" w:rsidP="007E0CEA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EA">
        <w:rPr>
          <w:rFonts w:ascii="Times New Roman" w:hAnsi="Times New Roman" w:cs="Times New Roman"/>
          <w:sz w:val="28"/>
          <w:szCs w:val="28"/>
        </w:rPr>
        <w:t>В версии международных стандартов аудита (МСА), выпущенной Международной федерацией бухгалтеров в 1994</w:t>
      </w:r>
      <w:r w:rsidR="007E0CEA">
        <w:rPr>
          <w:rFonts w:ascii="Times New Roman" w:hAnsi="Times New Roman" w:cs="Times New Roman"/>
          <w:sz w:val="28"/>
          <w:szCs w:val="28"/>
        </w:rPr>
        <w:t xml:space="preserve"> </w:t>
      </w:r>
      <w:r w:rsidRPr="007E0CEA">
        <w:rPr>
          <w:rFonts w:ascii="Times New Roman" w:hAnsi="Times New Roman" w:cs="Times New Roman"/>
          <w:sz w:val="28"/>
          <w:szCs w:val="28"/>
        </w:rPr>
        <w:t>г. и с тех пор претерпевающей сравнительно незначительные ежегодные изменения, вопросам применения компьютеров в аудите уделено гораздо большее внимание, чем раньше. В частности, уже не три, а шесть стандартов непосредственно посвящены компьютерной тематике - это МСА под номерами 401, 1001, 1002, 1003, 1008 и 1009.</w:t>
      </w:r>
    </w:p>
    <w:p w:rsidR="004A6662" w:rsidRDefault="004A6662" w:rsidP="007E0CEA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EA">
        <w:rPr>
          <w:rFonts w:ascii="Times New Roman" w:hAnsi="Times New Roman" w:cs="Times New Roman"/>
          <w:sz w:val="28"/>
          <w:szCs w:val="28"/>
        </w:rPr>
        <w:t>Все компьютерные стандарты сохраняют цель, а также основные принципы и методы аудита. Они ориентированы на более эффективное достижение цели аудита и описание особенностей реализации основных принципов и методов аудита в современных условиях. Сегодня ситуация, когда и проверяемый экономический субъект, и аудиторская организация имеют персональные компьютеры, стала типичной. Экономические субъекты нередко используют компьютеры не только для автоматизации бухгалтерского учета, хотя и одной этой задачи достаточно для их приобретения. Аудиторские организации применяют персональные компьютеры для проведения аудита, ведения нормативно-правовой справочной базы в электронном виде</w:t>
      </w:r>
      <w:r w:rsidR="007E0CEA">
        <w:rPr>
          <w:rFonts w:ascii="Times New Roman" w:hAnsi="Times New Roman" w:cs="Times New Roman"/>
          <w:sz w:val="28"/>
          <w:szCs w:val="28"/>
        </w:rPr>
        <w:t xml:space="preserve"> </w:t>
      </w:r>
      <w:r w:rsidRPr="007E0CEA">
        <w:rPr>
          <w:rFonts w:ascii="Times New Roman" w:hAnsi="Times New Roman" w:cs="Times New Roman"/>
          <w:sz w:val="28"/>
          <w:szCs w:val="28"/>
        </w:rPr>
        <w:t>при оказании сопутствующих аудиту услуг, проведении финансового анализа, экономических расчетов и т.д. Поэтому актуальность компьютеризированного аудита в нашей стране за последние годы значительно возросла.</w:t>
      </w:r>
    </w:p>
    <w:p w:rsidR="007E0CEA" w:rsidRPr="007E0CEA" w:rsidRDefault="007E0CEA" w:rsidP="007E0CEA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75E" w:rsidRPr="007E0CEA" w:rsidRDefault="004A6662" w:rsidP="007E0CE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E0CE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" w:name="_Toc136650824"/>
      <w:r w:rsidR="00862A60" w:rsidRPr="007E0CEA">
        <w:rPr>
          <w:rFonts w:ascii="Times New Roman" w:hAnsi="Times New Roman" w:cs="Times New Roman"/>
          <w:b w:val="0"/>
          <w:sz w:val="28"/>
        </w:rPr>
        <w:t>1. Аудит основных средств</w:t>
      </w:r>
      <w:bookmarkEnd w:id="1"/>
    </w:p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Задание</w:t>
      </w:r>
    </w:p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Разработать функциональную модель процесса аудита в соответствии с номером варианта.</w:t>
      </w: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 xml:space="preserve">Проанализировать и описать изменения модели процесса аудита в </w:t>
      </w:r>
      <w:r w:rsidR="007E0CEA">
        <w:rPr>
          <w:sz w:val="28"/>
          <w:szCs w:val="28"/>
        </w:rPr>
        <w:t>условиях компьютерной обработки</w:t>
      </w: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Решение</w:t>
      </w: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В таблице 1 приведена модель процесса аудита основных средств</w:t>
      </w:r>
      <w:r w:rsidR="00C50D9F" w:rsidRPr="007E0CEA">
        <w:rPr>
          <w:sz w:val="28"/>
          <w:szCs w:val="28"/>
        </w:rPr>
        <w:t>:</w:t>
      </w:r>
    </w:p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2A60" w:rsidRPr="007E0CEA" w:rsidRDefault="00F14C95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Таблица 1</w:t>
      </w:r>
    </w:p>
    <w:tbl>
      <w:tblPr>
        <w:tblW w:w="836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5259"/>
      </w:tblGrid>
      <w:tr w:rsidR="00D1775E" w:rsidRPr="007E0CEA" w:rsidTr="007E0CEA">
        <w:trPr>
          <w:cantSplit/>
          <w:trHeight w:val="210"/>
          <w:tblHeader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75E" w:rsidRPr="007E0CEA" w:rsidRDefault="001763F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Этапы процесса аудита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75E" w:rsidRPr="007E0CEA" w:rsidRDefault="00862A6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Процедуры аудита</w:t>
            </w:r>
          </w:p>
        </w:tc>
      </w:tr>
      <w:tr w:rsidR="00D1775E" w:rsidRPr="007E0CEA" w:rsidTr="007E0CEA">
        <w:trPr>
          <w:cantSplit/>
          <w:trHeight w:val="1380"/>
        </w:trPr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 xml:space="preserve">Контроль за наличием и сохранностью основных </w:t>
            </w:r>
            <w:r w:rsidRPr="007E0CEA">
              <w:rPr>
                <w:sz w:val="20"/>
                <w:szCs w:val="20"/>
              </w:rPr>
              <w:br/>
              <w:t xml:space="preserve">средств 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Инспектирование основны</w:t>
            </w:r>
            <w:r w:rsidR="00F14C95" w:rsidRPr="007E0CEA">
              <w:rPr>
                <w:sz w:val="20"/>
                <w:szCs w:val="20"/>
              </w:rPr>
              <w:t>х средств по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="00F14C95" w:rsidRPr="007E0CEA">
              <w:rPr>
                <w:sz w:val="20"/>
                <w:szCs w:val="20"/>
              </w:rPr>
              <w:t>местам нахождения</w:t>
            </w:r>
          </w:p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организации материальной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ответственности по объектам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средств</w:t>
            </w:r>
          </w:p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Проведение инвентаризации и проверка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инвентаризационной работы</w:t>
            </w:r>
          </w:p>
        </w:tc>
      </w:tr>
      <w:tr w:rsidR="00D1775E" w:rsidRPr="007E0CEA" w:rsidTr="007E0CEA">
        <w:trPr>
          <w:cantSplit/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Правильность оценки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основных средств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соблюдения положений учетной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политики в отношен</w:t>
            </w:r>
            <w:r w:rsidR="006C7A6D" w:rsidRPr="007E0CEA">
              <w:rPr>
                <w:sz w:val="20"/>
                <w:szCs w:val="20"/>
              </w:rPr>
              <w:t>ии объектов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="006C7A6D" w:rsidRPr="007E0CEA">
              <w:rPr>
                <w:sz w:val="20"/>
                <w:szCs w:val="20"/>
              </w:rPr>
              <w:br/>
              <w:t>средств.</w:t>
            </w:r>
          </w:p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Аудит отнесения объектов к основным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средствам </w:t>
            </w:r>
          </w:p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правильности определения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первоначальной стоимости основных средств</w:t>
            </w:r>
            <w:r w:rsidRPr="007E0CEA">
              <w:rPr>
                <w:sz w:val="20"/>
                <w:szCs w:val="20"/>
              </w:rPr>
              <w:br/>
              <w:t>Проверка правильности определения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инвентарного объекта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</w:tr>
      <w:tr w:rsidR="00D1775E" w:rsidRPr="007E0CEA" w:rsidTr="007E0CEA">
        <w:trPr>
          <w:cantSplit/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Соответствие</w:t>
            </w:r>
            <w:r w:rsidR="00F14C95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документального</w:t>
            </w:r>
            <w:r w:rsidR="00F14C95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оформления и отражения</w:t>
            </w:r>
            <w:r w:rsidR="00F14C95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в учете операций по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движению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средств,</w:t>
            </w:r>
            <w:r w:rsidR="00F14C95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 xml:space="preserve">действующему </w:t>
            </w:r>
            <w:r w:rsidRPr="007E0CEA">
              <w:rPr>
                <w:sz w:val="20"/>
                <w:szCs w:val="20"/>
              </w:rPr>
              <w:br/>
              <w:t>законодательству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Инспектирование источников поступления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</w:t>
            </w:r>
          </w:p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правильности оформления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приобретенных и выбывших основных средств</w:t>
            </w:r>
          </w:p>
          <w:p w:rsidR="00F14C95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Арифметическая проверка начисления НДС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при приобретении и выбытии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средств </w:t>
            </w:r>
          </w:p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правильности использования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унифицированных форм по учету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средств </w:t>
            </w:r>
          </w:p>
        </w:tc>
      </w:tr>
      <w:tr w:rsidR="00D1775E" w:rsidRPr="007E0CEA" w:rsidTr="007E0CEA">
        <w:trPr>
          <w:cantSplit/>
          <w:trHeight w:val="46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 xml:space="preserve">Контроль правильности </w:t>
            </w:r>
            <w:r w:rsidRPr="007E0CEA">
              <w:rPr>
                <w:sz w:val="20"/>
                <w:szCs w:val="20"/>
              </w:rPr>
              <w:br/>
              <w:t>начисления амортизации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 xml:space="preserve">основных средств </w:t>
            </w:r>
            <w:r w:rsidRPr="007E0CEA">
              <w:rPr>
                <w:sz w:val="20"/>
                <w:szCs w:val="20"/>
              </w:rPr>
              <w:br/>
              <w:t>и отражение операций в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учете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FF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соответствия используемых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методов начисления амортизации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требованиям бухгалтерского учета на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соответствие учетной политике</w:t>
            </w:r>
          </w:p>
          <w:p w:rsidR="00AF12FF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правильности определения срока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полезного использования внеоборотных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активов и отнесения объектов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средств к соответствующим амортизационным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группам</w:t>
            </w:r>
          </w:p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Арифметическая проверка правильности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начисления амортизации по объектам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 Инспектирование документального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оформления амортизации внеоборотных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активов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</w:tr>
      <w:tr w:rsidR="00D1775E" w:rsidRPr="007E0CEA" w:rsidTr="007E0CEA"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Контроль законности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организации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синтетического 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аналитического учета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операций с основными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средствами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2FF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Инспектирование синтетического 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аналитического учета операций с основными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средствами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соответствии с Инструкцией по применению</w:t>
            </w:r>
          </w:p>
          <w:p w:rsidR="00AF12FF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Плана счетов и рабочим планом счетов</w:t>
            </w:r>
          </w:p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правильности ведения учета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внеоборотных активов в условиях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 xml:space="preserve">автоматизированной формы учета </w:t>
            </w:r>
          </w:p>
        </w:tc>
      </w:tr>
      <w:tr w:rsidR="00D1775E" w:rsidRPr="007E0CEA" w:rsidTr="007E0CEA"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Подтверждение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достоверности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показателей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бухгалтерской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отчетности организации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соответствия отчетных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показателей (ф. N N 1 и 5)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соответствующим показателям в главной</w:t>
            </w:r>
            <w:r w:rsidR="00AF12FF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книге, регистрам синтетического 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аналитического учета</w:t>
            </w:r>
          </w:p>
        </w:tc>
      </w:tr>
      <w:tr w:rsidR="00D1775E" w:rsidRPr="007E0CEA" w:rsidTr="007E0CEA"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Проведение аудита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переоценки основных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средств и отражения ее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результатов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бухгалтерском учете и </w:t>
            </w:r>
            <w:r w:rsidRPr="007E0CEA">
              <w:rPr>
                <w:sz w:val="20"/>
                <w:szCs w:val="20"/>
              </w:rPr>
              <w:br/>
              <w:t>отчетности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Наличие документального оформления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переоценки основных средств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Инспектирование проведения переоценки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 и результатов ее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отражения в бухгалтерском учете 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отчетности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</w:tr>
      <w:tr w:rsidR="00D1775E" w:rsidRPr="007E0CEA" w:rsidTr="007E0CEA">
        <w:trPr>
          <w:cantSplit/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Инспектирование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операций по ремонту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основных средств,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том числе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подтверждение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правильности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документального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оформления операций,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связанных с ремонтом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Наличие оправдательных документов по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ремонту основных средств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Инспектирование правильности оформления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первичной документации по ремонту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 в зависимости от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применяемого способа ремонта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Тестирование организации бухгалтерского и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налогового учета операций по ремонту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основных средств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</w:tr>
      <w:tr w:rsidR="00D1775E" w:rsidRPr="007E0CEA" w:rsidTr="007E0CEA"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операций,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связанных с арендой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средств,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том числе правильности</w:t>
            </w:r>
            <w:r w:rsidRPr="007E0CEA">
              <w:rPr>
                <w:sz w:val="20"/>
                <w:szCs w:val="20"/>
              </w:rPr>
              <w:br/>
              <w:t>признания доходов 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расходов от арендных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операций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5E" w:rsidRPr="007E0CEA" w:rsidRDefault="00D1775E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Инспектирование договоров об аренде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основных средств и соблюдения договорных </w:t>
            </w:r>
            <w:r w:rsidRPr="007E0CEA">
              <w:rPr>
                <w:sz w:val="20"/>
                <w:szCs w:val="20"/>
              </w:rPr>
              <w:br/>
              <w:t>обязательств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Проверка правильности отражения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бухгалтерском учете и отчетности операций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по аренде основных средств у арендодателя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и арендатора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</w:tr>
    </w:tbl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54FF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 xml:space="preserve">В условиях компьютерной обработки в первую очередь изменятся источники информации. Например, если ранее в качестве регистров синтетического и аналитического учета предусматривались журналы-ордера, ведомости, то в условиях ведения учета организациями с помощью бухгалтерских программ, данные регистры предстают несколько видоизмененными. Например, в программе «1С: Предприятие» отчеты по наличию и движению основных средств формируются в виде анализа по счету, оборотно-сальдовой ведомостью по счету. </w:t>
      </w:r>
    </w:p>
    <w:p w:rsidR="00862A60" w:rsidRPr="007E0CEA" w:rsidRDefault="00862A60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Кроме того, в условиях компьютерной обработки у аудитора отпадает задача проверки правильности арифметического подсчета (к примеру в расчете амортизации). Поскольку программа не допускает арифметических ошибок, аудитору предстоит лишь проверить правильность зан</w:t>
      </w:r>
      <w:r w:rsidR="00706AFD" w:rsidRPr="007E0CEA">
        <w:rPr>
          <w:sz w:val="28"/>
          <w:szCs w:val="28"/>
        </w:rPr>
        <w:t>есения всех данных по объектам в</w:t>
      </w:r>
      <w:r w:rsidRPr="007E0CEA">
        <w:rPr>
          <w:sz w:val="28"/>
          <w:szCs w:val="28"/>
        </w:rPr>
        <w:t xml:space="preserve"> </w:t>
      </w:r>
      <w:r w:rsidR="00706AFD" w:rsidRPr="007E0CEA">
        <w:rPr>
          <w:sz w:val="28"/>
          <w:szCs w:val="28"/>
        </w:rPr>
        <w:t xml:space="preserve">программу. </w:t>
      </w:r>
    </w:p>
    <w:p w:rsidR="00706AFD" w:rsidRPr="007E0CEA" w:rsidRDefault="00706AFD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Еще одна задача аудитора – проверка соответствия данных между регистрами синтетического и аналитического учета упрощается. В том случае, если эти регистры печатались одновременно и после этого не производились изменения, их данный всегда будут соответствовать, поскольку программа исключает подобные ошибки.</w:t>
      </w:r>
    </w:p>
    <w:p w:rsidR="00706AFD" w:rsidRPr="007E0CEA" w:rsidRDefault="00706AFD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Результаты анализа изменений модели процесса аудита можно представить в виде таблицы 2.</w:t>
      </w:r>
    </w:p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6AFD" w:rsidRPr="007E0CEA" w:rsidRDefault="00706AFD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Таблица 2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55"/>
        <w:gridCol w:w="1800"/>
        <w:gridCol w:w="1711"/>
      </w:tblGrid>
      <w:tr w:rsidR="006C7A6D" w:rsidRPr="007E0CEA" w:rsidTr="007E0CEA">
        <w:trPr>
          <w:cantSplit/>
          <w:trHeight w:val="210"/>
          <w:tblHeader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Этапы процесса аудита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Первичные документы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Регистры учета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Информация в системе КОД</w:t>
            </w:r>
          </w:p>
        </w:tc>
      </w:tr>
      <w:tr w:rsidR="006C7A6D" w:rsidRPr="007E0CEA" w:rsidTr="007E0CEA">
        <w:trPr>
          <w:cantSplit/>
          <w:trHeight w:val="1380"/>
        </w:trPr>
        <w:tc>
          <w:tcPr>
            <w:tcW w:w="2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 xml:space="preserve">Контроль за наличием и сохранностью основных </w:t>
            </w:r>
            <w:r w:rsidRPr="007E0CEA">
              <w:rPr>
                <w:sz w:val="20"/>
                <w:szCs w:val="20"/>
              </w:rPr>
              <w:br/>
              <w:t xml:space="preserve">средств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Акты приема-передачи основных средств, акты ввода в эксплуатацию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A6D" w:rsidRPr="007E0CEA" w:rsidRDefault="00581266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Журналы-ордера №10, 13, 10/1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7A6D" w:rsidRPr="007E0CEA" w:rsidRDefault="00581266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Анализ счета по счету 01, 02, оборотно-сальдовые ведомости по счету 01, 02</w:t>
            </w:r>
          </w:p>
        </w:tc>
      </w:tr>
      <w:tr w:rsidR="005B1C20" w:rsidRPr="007E0CEA" w:rsidTr="007E0CEA">
        <w:trPr>
          <w:cantSplit/>
          <w:trHeight w:val="132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Правильность оценки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 xml:space="preserve">основных средств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Накладные поставщиков, акты приемки-передачи основных средств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Журналы-ордера №10, 13, 10/1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Анализ счета по счету 01, 02, оборотно-сальдовые ведомости</w:t>
            </w:r>
          </w:p>
        </w:tc>
      </w:tr>
      <w:tr w:rsidR="005B1C20" w:rsidRPr="007E0CEA" w:rsidTr="007E0CEA">
        <w:trPr>
          <w:cantSplit/>
          <w:trHeight w:val="192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 xml:space="preserve">Контроль правильности </w:t>
            </w:r>
            <w:r w:rsidRPr="007E0CEA">
              <w:rPr>
                <w:sz w:val="20"/>
                <w:szCs w:val="20"/>
              </w:rPr>
              <w:br/>
              <w:t>начисления амортизации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 xml:space="preserve">основных средств </w:t>
            </w:r>
            <w:r w:rsidRPr="007E0CEA">
              <w:rPr>
                <w:sz w:val="20"/>
                <w:szCs w:val="20"/>
              </w:rPr>
              <w:br/>
              <w:t>и отражение операций в</w:t>
            </w:r>
            <w:r w:rsid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учете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Акты ввода объектов основных средств в эксплуатацию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Журналы-ордера №10, 13, 10/1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Анализ счета по счету 01, 02, оборотно-сальдовые ведомости</w:t>
            </w:r>
          </w:p>
        </w:tc>
      </w:tr>
      <w:tr w:rsidR="005B1C20" w:rsidRPr="007E0CEA" w:rsidTr="007E0CEA">
        <w:trPr>
          <w:cantSplit/>
          <w:trHeight w:val="72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20" w:rsidRPr="007E0CEA" w:rsidRDefault="005B1C20" w:rsidP="004F299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Подтверждение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достоверности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показателей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бухгалтерской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отчетности организации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Журналы-ордера №10, 13, 10/1, главная книга, баланс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C20" w:rsidRPr="007E0CEA" w:rsidRDefault="005B1C20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Анализ счета по счету 01, 02, оборотно-сальдовые ведомости, главная книга, баланс</w:t>
            </w:r>
          </w:p>
        </w:tc>
      </w:tr>
      <w:tr w:rsidR="006C7A6D" w:rsidRPr="007E0CEA" w:rsidTr="007E0CEA">
        <w:trPr>
          <w:cantSplit/>
          <w:trHeight w:val="132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Инспектирование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операций по ремонту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основных средств,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том числе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подтверждение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правильности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документального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оформления операций,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связанных с ремонтом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t>основных средств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7A6D" w:rsidRPr="007E0CEA" w:rsidRDefault="006D12C4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Сметы, требования-накладные на списание материалов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A6D" w:rsidRPr="007E0CEA" w:rsidRDefault="006D12C4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Журналы-ордера №10, 10/1, главная книга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7A6D" w:rsidRPr="007E0CEA" w:rsidRDefault="006D12C4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Оборотно-сальдовые ведомости по счетам 23, 10, главная книга</w:t>
            </w:r>
          </w:p>
        </w:tc>
      </w:tr>
      <w:tr w:rsidR="006C7A6D" w:rsidRPr="007E0CEA" w:rsidTr="007E0CEA">
        <w:trPr>
          <w:cantSplit/>
          <w:trHeight w:val="9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A6D" w:rsidRPr="007E0CEA" w:rsidRDefault="006C7A6D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Проверка операций,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связанных с арендой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основных средств, в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том числе правильности</w:t>
            </w:r>
            <w:r w:rsidRPr="007E0CEA">
              <w:rPr>
                <w:sz w:val="20"/>
                <w:szCs w:val="20"/>
              </w:rPr>
              <w:br/>
              <w:t>признания доходов и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расходов от арендных</w:t>
            </w:r>
            <w:r w:rsidR="007E0CEA" w:rsidRPr="007E0CEA">
              <w:rPr>
                <w:sz w:val="20"/>
                <w:szCs w:val="20"/>
              </w:rPr>
              <w:t xml:space="preserve"> </w:t>
            </w:r>
            <w:r w:rsidRPr="007E0CEA">
              <w:rPr>
                <w:sz w:val="20"/>
                <w:szCs w:val="20"/>
              </w:rPr>
              <w:br/>
              <w:t>операций</w:t>
            </w:r>
            <w:r w:rsidR="007E0CEA" w:rsidRPr="007E0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7A6D" w:rsidRPr="007E0CEA" w:rsidRDefault="006D12C4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Счета-фактуры на аренду, договора на аренду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A6D" w:rsidRPr="007E0CEA" w:rsidRDefault="006D12C4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Журналы-ордера по счетам 91, 62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7A6D" w:rsidRPr="007E0CEA" w:rsidRDefault="006D12C4" w:rsidP="007E0C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E0CEA">
              <w:rPr>
                <w:sz w:val="20"/>
                <w:szCs w:val="20"/>
              </w:rPr>
              <w:t>Оборотно-сальдовые ведомости и анализа счета по счетам 90, 62</w:t>
            </w:r>
          </w:p>
        </w:tc>
      </w:tr>
    </w:tbl>
    <w:p w:rsidR="007E0CEA" w:rsidRDefault="007E0CEA" w:rsidP="007E0CEA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bookmarkStart w:id="2" w:name="_Toc136650825"/>
    </w:p>
    <w:p w:rsidR="00D379A4" w:rsidRPr="007E0CEA" w:rsidRDefault="00D379A4" w:rsidP="007E0CE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7E0CEA">
        <w:rPr>
          <w:rFonts w:ascii="Times New Roman" w:hAnsi="Times New Roman"/>
          <w:b w:val="0"/>
          <w:sz w:val="28"/>
        </w:rPr>
        <w:t>2. Материально-производственные запасы (МПЗ) и источники их формирования</w:t>
      </w:r>
      <w:bookmarkEnd w:id="2"/>
    </w:p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5E26" w:rsidRPr="007E0CEA" w:rsidRDefault="006B5E26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 xml:space="preserve">Вставка </w:t>
      </w:r>
      <w:r w:rsidRPr="007E0CEA">
        <w:rPr>
          <w:sz w:val="28"/>
          <w:szCs w:val="28"/>
          <w:lang w:val="en-US"/>
        </w:rPr>
        <w:t>Excel</w:t>
      </w:r>
    </w:p>
    <w:p w:rsidR="009963F3" w:rsidRPr="007E0CEA" w:rsidRDefault="00D379A4" w:rsidP="007E0CEA">
      <w:pPr>
        <w:widowControl w:val="0"/>
        <w:spacing w:line="360" w:lineRule="auto"/>
        <w:jc w:val="both"/>
        <w:rPr>
          <w:sz w:val="28"/>
          <w:szCs w:val="28"/>
        </w:rPr>
      </w:pPr>
      <w:r w:rsidRPr="007E0CEA">
        <w:rPr>
          <w:sz w:val="28"/>
          <w:szCs w:val="28"/>
        </w:rPr>
        <w:object w:dxaOrig="9586" w:dyaOrig="4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17.5pt" o:ole="">
            <v:imagedata r:id="rId6" o:title=""/>
          </v:shape>
          <o:OLEObject Type="Embed" ProgID="Excel.Sheet.8" ShapeID="_x0000_i1025" DrawAspect="Content" ObjectID="_1461286655" r:id="rId7"/>
        </w:object>
      </w:r>
    </w:p>
    <w:p w:rsidR="009963F3" w:rsidRPr="007E0CEA" w:rsidRDefault="009963F3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3F3" w:rsidRPr="007E0CEA" w:rsidRDefault="009963F3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Расчет собственных средств предприятия осуществлялся путем вычитания данных на начало года из данных на конец года, при этом в ячейку «уменьшились/возросли» записана формула:</w:t>
      </w:r>
      <w:r w:rsidR="007E0CEA">
        <w:rPr>
          <w:sz w:val="28"/>
          <w:szCs w:val="28"/>
        </w:rPr>
        <w:t xml:space="preserve"> </w:t>
      </w:r>
      <w:r w:rsidRPr="007E0CEA">
        <w:rPr>
          <w:sz w:val="28"/>
          <w:szCs w:val="28"/>
        </w:rPr>
        <w:t>=ЕСЛИ((собств. оборот. средства на конец года- собств. оборот. средства</w:t>
      </w:r>
      <w:r w:rsidR="007E0CEA">
        <w:rPr>
          <w:sz w:val="28"/>
          <w:szCs w:val="28"/>
        </w:rPr>
        <w:t xml:space="preserve"> </w:t>
      </w:r>
      <w:r w:rsidRPr="007E0CEA">
        <w:rPr>
          <w:sz w:val="28"/>
          <w:szCs w:val="28"/>
        </w:rPr>
        <w:t>на начало года)&lt;0;"уменьшились";"возросли").</w:t>
      </w:r>
    </w:p>
    <w:p w:rsidR="009963F3" w:rsidRPr="007E0CEA" w:rsidRDefault="009963F3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 xml:space="preserve">Объем прочих источников формирования запасов – краткосрочные ссуды и займы и кредиторская задолженность по товарным операциям рассчитывалась как разница между данными на конец года и начало. При этом данные на конец и начало года рассчитывались как разница между источниками формирования запасов всего и собственными оборотными </w:t>
      </w:r>
      <w:r w:rsidR="007E0CEA">
        <w:rPr>
          <w:sz w:val="28"/>
          <w:szCs w:val="28"/>
        </w:rPr>
        <w:t xml:space="preserve">средствами. Ячейка «уменьшились </w:t>
      </w:r>
      <w:r w:rsidRPr="007E0CEA">
        <w:rPr>
          <w:sz w:val="28"/>
          <w:szCs w:val="28"/>
        </w:rPr>
        <w:t>возросли» = =ЕСЛИ(((источники на конец года –</w:t>
      </w:r>
      <w:r w:rsidR="007E0CEA">
        <w:rPr>
          <w:sz w:val="28"/>
          <w:szCs w:val="28"/>
        </w:rPr>
        <w:t xml:space="preserve"> </w:t>
      </w:r>
      <w:r w:rsidRPr="007E0CEA">
        <w:rPr>
          <w:sz w:val="28"/>
          <w:szCs w:val="28"/>
        </w:rPr>
        <w:t xml:space="preserve">собств. оборот. </w:t>
      </w:r>
      <w:r w:rsidR="000F0BBD" w:rsidRPr="007E0CEA">
        <w:rPr>
          <w:sz w:val="28"/>
          <w:szCs w:val="28"/>
        </w:rPr>
        <w:t>с</w:t>
      </w:r>
      <w:r w:rsidRPr="007E0CEA">
        <w:rPr>
          <w:sz w:val="28"/>
          <w:szCs w:val="28"/>
        </w:rPr>
        <w:t>редства на конец года)-(</w:t>
      </w:r>
      <w:r w:rsidR="000F0BBD" w:rsidRPr="007E0CEA">
        <w:rPr>
          <w:sz w:val="28"/>
          <w:szCs w:val="28"/>
        </w:rPr>
        <w:t xml:space="preserve"> источники на начало года –</w:t>
      </w:r>
      <w:r w:rsidR="007E0CEA">
        <w:rPr>
          <w:sz w:val="28"/>
          <w:szCs w:val="28"/>
        </w:rPr>
        <w:t xml:space="preserve"> </w:t>
      </w:r>
      <w:r w:rsidR="000F0BBD" w:rsidRPr="007E0CEA">
        <w:rPr>
          <w:sz w:val="28"/>
          <w:szCs w:val="28"/>
        </w:rPr>
        <w:t>собств. оборот. средства на начало года</w:t>
      </w:r>
      <w:r w:rsidRPr="007E0CEA">
        <w:rPr>
          <w:sz w:val="28"/>
          <w:szCs w:val="28"/>
        </w:rPr>
        <w:t>))</w:t>
      </w:r>
      <w:r w:rsidR="007E0CEA">
        <w:rPr>
          <w:sz w:val="28"/>
          <w:szCs w:val="28"/>
        </w:rPr>
        <w:t xml:space="preserve"> </w:t>
      </w:r>
      <w:r w:rsidRPr="007E0CEA">
        <w:rPr>
          <w:sz w:val="28"/>
          <w:szCs w:val="28"/>
        </w:rPr>
        <w:t>&lt;</w:t>
      </w:r>
      <w:r w:rsidR="007E0CEA">
        <w:rPr>
          <w:sz w:val="28"/>
          <w:szCs w:val="28"/>
        </w:rPr>
        <w:t xml:space="preserve"> </w:t>
      </w:r>
      <w:r w:rsidRPr="007E0CEA">
        <w:rPr>
          <w:sz w:val="28"/>
          <w:szCs w:val="28"/>
        </w:rPr>
        <w:t>0;</w:t>
      </w:r>
      <w:r w:rsidR="007E0CEA">
        <w:rPr>
          <w:sz w:val="28"/>
          <w:szCs w:val="28"/>
        </w:rPr>
        <w:t>»</w:t>
      </w:r>
      <w:r w:rsidRPr="007E0CEA">
        <w:rPr>
          <w:sz w:val="28"/>
          <w:szCs w:val="28"/>
        </w:rPr>
        <w:t>уменьшились</w:t>
      </w:r>
      <w:r w:rsidR="007E0CEA">
        <w:rPr>
          <w:sz w:val="28"/>
          <w:szCs w:val="28"/>
        </w:rPr>
        <w:t>»;»возросли»</w:t>
      </w:r>
      <w:r w:rsidRPr="007E0CEA">
        <w:rPr>
          <w:sz w:val="28"/>
          <w:szCs w:val="28"/>
        </w:rPr>
        <w:t>)</w:t>
      </w:r>
      <w:r w:rsidR="000F0BBD" w:rsidRPr="007E0CEA">
        <w:rPr>
          <w:sz w:val="28"/>
          <w:szCs w:val="28"/>
        </w:rPr>
        <w:t>.</w:t>
      </w:r>
    </w:p>
    <w:p w:rsidR="000F0BBD" w:rsidRPr="007E0CEA" w:rsidRDefault="000F0BBD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Общая сумма дополнительно привлеченных (недостающих) источников средств рассчитана как (источники на конец года – МПЗ на конец года) – (источники на начало года – МПЗ на начало года). При этом формула ячейки «недостатка/ дополнительно при</w:t>
      </w:r>
      <w:r w:rsidR="007E0CEA">
        <w:rPr>
          <w:sz w:val="28"/>
          <w:szCs w:val="28"/>
        </w:rPr>
        <w:t xml:space="preserve">влеченных» равна =ЕСЛИ(((D8-D6) </w:t>
      </w:r>
      <w:r w:rsidRPr="007E0CEA">
        <w:rPr>
          <w:sz w:val="28"/>
          <w:szCs w:val="28"/>
        </w:rPr>
        <w:t>(C8-C6))&lt;0;"недостатка";"дополнительно привлечённых") или =ЕСЛИ(((источники на конец года – МПЗ на конец года) – (источники на начало года – МПЗ на начало года))&lt;0;"недостатка";"дополнительно привлечённых").</w:t>
      </w:r>
    </w:p>
    <w:p w:rsidR="009A20EA" w:rsidRPr="007E0CEA" w:rsidRDefault="009A20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6662" w:rsidRPr="007E0CEA" w:rsidRDefault="004A6662" w:rsidP="007E0CE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0CEA">
        <w:rPr>
          <w:rFonts w:ascii="Times New Roman" w:hAnsi="Times New Roman"/>
          <w:b w:val="0"/>
          <w:sz w:val="28"/>
        </w:rPr>
        <w:br w:type="page"/>
      </w:r>
      <w:bookmarkStart w:id="3" w:name="_Toc136650826"/>
      <w:r w:rsidRPr="007E0CEA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3"/>
    </w:p>
    <w:p w:rsidR="004A6662" w:rsidRPr="007E0CEA" w:rsidRDefault="004A6662" w:rsidP="007E0CE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6662" w:rsidRDefault="004A6662" w:rsidP="007E0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CEA">
        <w:rPr>
          <w:rFonts w:ascii="Times New Roman" w:hAnsi="Times New Roman" w:cs="Times New Roman"/>
          <w:sz w:val="28"/>
          <w:szCs w:val="28"/>
        </w:rPr>
        <w:t>Совершенствование организации информационного обеспечения аудита, своевременная корректировка нормативно - правовой базы, разделение в описании аудиторских процедур информационных и методических аспектов дают возможность не только быстро адаптировать программы аудита к изменениям законодательства и подзаконных актов, но и упорядочить разработку и представление методик аудиторских работ, сосредоточить внимание специалистов на обосновании приемов и алгоритмов выполнения аудиторских процедур.</w:t>
      </w:r>
    </w:p>
    <w:p w:rsidR="007E0CEA" w:rsidRPr="007E0CEA" w:rsidRDefault="007E0CEA" w:rsidP="007E0C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0EA" w:rsidRDefault="009A20EA" w:rsidP="007E0CE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7E0CE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136650827"/>
      <w:r w:rsidRPr="007E0CEA">
        <w:rPr>
          <w:rFonts w:ascii="Times New Roman" w:hAnsi="Times New Roman"/>
          <w:b w:val="0"/>
          <w:sz w:val="28"/>
        </w:rPr>
        <w:t>Список литературы</w:t>
      </w:r>
      <w:bookmarkEnd w:id="4"/>
    </w:p>
    <w:p w:rsidR="007E0CEA" w:rsidRDefault="007E0CEA" w:rsidP="007E0C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0EA" w:rsidRPr="007E0CEA" w:rsidRDefault="009A20EA" w:rsidP="007E0CEA">
      <w:pPr>
        <w:widowControl w:val="0"/>
        <w:spacing w:line="360" w:lineRule="auto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1. Романов А.Н., Одинков Б.Е. Автоматизация аудита. – М.; Аудит, ЮНИТИ, 1999. – 336с.</w:t>
      </w:r>
    </w:p>
    <w:p w:rsidR="009A20EA" w:rsidRPr="007E0CEA" w:rsidRDefault="009A20EA" w:rsidP="007E0CEA">
      <w:pPr>
        <w:widowControl w:val="0"/>
        <w:spacing w:line="360" w:lineRule="auto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2. «Об утверждении федеральных правил (стандартов) по аудиторской деятельности». Постановление Правительства РФ от 23.09.02 №696.</w:t>
      </w:r>
    </w:p>
    <w:p w:rsidR="009A20EA" w:rsidRPr="007E0CEA" w:rsidRDefault="009A20EA" w:rsidP="007E0CEA">
      <w:pPr>
        <w:widowControl w:val="0"/>
        <w:spacing w:line="360" w:lineRule="auto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3. Подольский В.И., Савин А.А. Основы аудита. – М.; ИПБ-Бинфа, 2002.</w:t>
      </w:r>
    </w:p>
    <w:p w:rsidR="009A20EA" w:rsidRPr="007E0CEA" w:rsidRDefault="009A20EA" w:rsidP="007E0CEA">
      <w:pPr>
        <w:widowControl w:val="0"/>
        <w:spacing w:line="360" w:lineRule="auto"/>
        <w:jc w:val="both"/>
        <w:rPr>
          <w:sz w:val="28"/>
          <w:szCs w:val="28"/>
        </w:rPr>
      </w:pPr>
      <w:r w:rsidRPr="007E0CEA">
        <w:rPr>
          <w:sz w:val="28"/>
          <w:szCs w:val="28"/>
        </w:rPr>
        <w:t xml:space="preserve">4. </w:t>
      </w:r>
      <w:r w:rsidR="004B64CD" w:rsidRPr="007E0CEA">
        <w:rPr>
          <w:sz w:val="28"/>
          <w:szCs w:val="28"/>
        </w:rPr>
        <w:t>Парушина Н.В. Аудит внеоборотных активов. – М.; Аудиторские ведомости, 2005, №9.</w:t>
      </w:r>
    </w:p>
    <w:p w:rsidR="009A20EA" w:rsidRPr="007E0CEA" w:rsidRDefault="004B64CD" w:rsidP="007E0CEA">
      <w:pPr>
        <w:widowControl w:val="0"/>
        <w:spacing w:line="360" w:lineRule="auto"/>
        <w:jc w:val="both"/>
        <w:rPr>
          <w:sz w:val="28"/>
          <w:szCs w:val="28"/>
        </w:rPr>
      </w:pPr>
      <w:r w:rsidRPr="007E0CEA">
        <w:rPr>
          <w:sz w:val="28"/>
          <w:szCs w:val="28"/>
        </w:rPr>
        <w:t>5. Бычкова С.М. Аудит операций с основными средствами. – М.; Аудиторские ведомости, 2005, №10.</w:t>
      </w:r>
      <w:bookmarkStart w:id="5" w:name="_GoBack"/>
      <w:bookmarkEnd w:id="5"/>
    </w:p>
    <w:sectPr w:rsidR="009A20EA" w:rsidRPr="007E0CEA" w:rsidSect="007E0CEA">
      <w:headerReference w:type="even" r:id="rId8"/>
      <w:pgSz w:w="11907" w:h="16840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B7" w:rsidRDefault="000345B7">
      <w:r>
        <w:separator/>
      </w:r>
    </w:p>
  </w:endnote>
  <w:endnote w:type="continuationSeparator" w:id="0">
    <w:p w:rsidR="000345B7" w:rsidRDefault="000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B7" w:rsidRDefault="000345B7">
      <w:r>
        <w:separator/>
      </w:r>
    </w:p>
  </w:footnote>
  <w:footnote w:type="continuationSeparator" w:id="0">
    <w:p w:rsidR="000345B7" w:rsidRDefault="0003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CA" w:rsidRDefault="00EA53CA" w:rsidP="006616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3CA" w:rsidRDefault="00EA53CA" w:rsidP="000F6D2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75E"/>
    <w:rsid w:val="000345B7"/>
    <w:rsid w:val="000F0BBD"/>
    <w:rsid w:val="000F6373"/>
    <w:rsid w:val="000F6D21"/>
    <w:rsid w:val="001763F0"/>
    <w:rsid w:val="0030738E"/>
    <w:rsid w:val="00333F7E"/>
    <w:rsid w:val="00346285"/>
    <w:rsid w:val="004A6662"/>
    <w:rsid w:val="004B64CD"/>
    <w:rsid w:val="004F2998"/>
    <w:rsid w:val="00581266"/>
    <w:rsid w:val="005B1C20"/>
    <w:rsid w:val="005E3B6E"/>
    <w:rsid w:val="006616A8"/>
    <w:rsid w:val="006B5E26"/>
    <w:rsid w:val="006C7A6D"/>
    <w:rsid w:val="006D12C4"/>
    <w:rsid w:val="00706AFD"/>
    <w:rsid w:val="00782AF0"/>
    <w:rsid w:val="00787BD4"/>
    <w:rsid w:val="007E0CEA"/>
    <w:rsid w:val="00862A60"/>
    <w:rsid w:val="00915EC5"/>
    <w:rsid w:val="00992774"/>
    <w:rsid w:val="009963F3"/>
    <w:rsid w:val="009A20EA"/>
    <w:rsid w:val="00AF12FF"/>
    <w:rsid w:val="00B715DC"/>
    <w:rsid w:val="00C108D7"/>
    <w:rsid w:val="00C50D9F"/>
    <w:rsid w:val="00D1775E"/>
    <w:rsid w:val="00D379A4"/>
    <w:rsid w:val="00D544D5"/>
    <w:rsid w:val="00E654FF"/>
    <w:rsid w:val="00EA53CA"/>
    <w:rsid w:val="00F14C95"/>
    <w:rsid w:val="00F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5A7EA61-0423-4ACE-A412-F217CA15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7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rsid w:val="00D177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D177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A2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F6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0F6D2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92774"/>
    <w:pPr>
      <w:tabs>
        <w:tab w:val="right" w:leader="dot" w:pos="9530"/>
      </w:tabs>
      <w:spacing w:line="360" w:lineRule="auto"/>
    </w:pPr>
  </w:style>
  <w:style w:type="character" w:styleId="a6">
    <w:name w:val="Hyperlink"/>
    <w:basedOn w:val="a0"/>
    <w:uiPriority w:val="99"/>
    <w:rsid w:val="000F6D21"/>
    <w:rPr>
      <w:rFonts w:cs="Times New Roman"/>
      <w:color w:val="0000FF"/>
      <w:u w:val="single"/>
    </w:rPr>
  </w:style>
  <w:style w:type="paragraph" w:customStyle="1" w:styleId="ConsNormal">
    <w:name w:val="ConsNormal"/>
    <w:rsid w:val="004A66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D54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E0C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0C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за наличием и сохранностью основных </dc:title>
  <dc:subject/>
  <dc:creator>Natalya</dc:creator>
  <cp:keywords/>
  <dc:description/>
  <cp:lastModifiedBy>admin</cp:lastModifiedBy>
  <cp:revision>2</cp:revision>
  <cp:lastPrinted>2006-05-29T08:01:00Z</cp:lastPrinted>
  <dcterms:created xsi:type="dcterms:W3CDTF">2014-05-11T01:11:00Z</dcterms:created>
  <dcterms:modified xsi:type="dcterms:W3CDTF">2014-05-11T01:11:00Z</dcterms:modified>
</cp:coreProperties>
</file>