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A5" w:rsidRPr="00E71785" w:rsidRDefault="009D14A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1. Аудит расчётов с бюджетом по НДС</w:t>
      </w:r>
    </w:p>
    <w:p w:rsidR="00A520D2" w:rsidRPr="00E71785" w:rsidRDefault="00A520D2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520D2" w:rsidRPr="00E71785" w:rsidRDefault="00A520D2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Налоговое право является одной из наиболее сложных ветвей общего права. Из-за огромного количества норм тонкостей соотнесения с объектами и субъектами налоговое законодательство становится обширной отраслью для изучения специалистами по финансам. Налоги и бухгалтерский учет всегда идут рядом, поскольку составление отчетности и представление данных заинтересованным пользователям сопряжено с расчетом налогов и составлением налоговой декларации, которая является основным документом на уплату налогов в бюджет.</w:t>
      </w:r>
    </w:p>
    <w:p w:rsidR="009D14A5" w:rsidRPr="00E71785" w:rsidRDefault="00A520D2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Одним из налогов является налог на добавленную стоимость. </w:t>
      </w:r>
      <w:r w:rsidR="009D14A5" w:rsidRPr="00E71785">
        <w:rPr>
          <w:rFonts w:ascii="Times New Roman" w:hAnsi="Times New Roman"/>
          <w:noProof/>
          <w:color w:val="000000"/>
          <w:sz w:val="28"/>
          <w:szCs w:val="28"/>
        </w:rPr>
        <w:t>Налог на добавленную стоимость представляет собой один из самых сложных для расчёта налогов.</w:t>
      </w:r>
    </w:p>
    <w:p w:rsidR="009D14A5" w:rsidRPr="00E71785" w:rsidRDefault="009D14A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Цель аудита расчетов с бюджетом по НДС - подтверждение достоверности бухгалтерской отчетности проверяемого экономического субъекта в части отражения задолженности перед бюджетом по данному нало</w:t>
      </w:r>
      <w:r w:rsidR="00A520D2" w:rsidRPr="00E71785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у, а также отражения в пояснительной записке всех существенных обстоятельств, связанных с неурегулированными вопросами в сфере налогообложения.</w:t>
      </w:r>
    </w:p>
    <w:p w:rsidR="008260CD" w:rsidRPr="00E71785" w:rsidRDefault="00BA3DEC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Суть данной аудиторской проверки заключается в пр</w:t>
      </w:r>
      <w:r w:rsidR="003C3E2A" w:rsidRPr="00E71785">
        <w:rPr>
          <w:noProof/>
          <w:color w:val="000000"/>
          <w:sz w:val="28"/>
          <w:szCs w:val="28"/>
        </w:rPr>
        <w:t>о</w:t>
      </w:r>
      <w:r w:rsidRPr="00E71785">
        <w:rPr>
          <w:noProof/>
          <w:color w:val="000000"/>
          <w:sz w:val="28"/>
          <w:szCs w:val="28"/>
        </w:rPr>
        <w:t>верке</w:t>
      </w:r>
      <w:r w:rsidR="008260CD" w:rsidRPr="00E71785">
        <w:rPr>
          <w:noProof/>
          <w:color w:val="000000"/>
          <w:sz w:val="28"/>
          <w:szCs w:val="28"/>
        </w:rPr>
        <w:t>:</w:t>
      </w:r>
    </w:p>
    <w:p w:rsidR="008260CD" w:rsidRPr="00E71785" w:rsidRDefault="008260CD" w:rsidP="00CB4B57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правильность определения налогооблагаемой базы;</w:t>
      </w:r>
    </w:p>
    <w:p w:rsidR="008260CD" w:rsidRPr="00E71785" w:rsidRDefault="008260CD" w:rsidP="00CB4B57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правильность применения налоговых ставок;</w:t>
      </w:r>
    </w:p>
    <w:p w:rsidR="008260CD" w:rsidRPr="00E71785" w:rsidRDefault="008260CD" w:rsidP="00CB4B57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правомерность применения льгот при расчете и уплате налога;</w:t>
      </w:r>
    </w:p>
    <w:p w:rsidR="008260CD" w:rsidRPr="00E71785" w:rsidRDefault="008260CD" w:rsidP="00CB4B57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правильность начисления, полноту и своевременность перечисления налогового платежа;</w:t>
      </w:r>
    </w:p>
    <w:p w:rsidR="008260CD" w:rsidRPr="00E71785" w:rsidRDefault="008260CD" w:rsidP="00CB4B57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правильность составления налоговой отчетности.</w:t>
      </w:r>
    </w:p>
    <w:p w:rsidR="008260CD" w:rsidRPr="00E71785" w:rsidRDefault="00BA3DEC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Любой аудит должен быть подкреплён соответствующей нормативной базой. В данном случае, эту базу составляют следующие документы:</w:t>
      </w:r>
    </w:p>
    <w:p w:rsidR="008260CD" w:rsidRPr="00E71785" w:rsidRDefault="008260CD" w:rsidP="00CB4B57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Налоговы</w:t>
      </w:r>
      <w:r w:rsidR="00BA3DEC" w:rsidRPr="00E71785">
        <w:rPr>
          <w:rFonts w:ascii="Times New Roman" w:hAnsi="Times New Roman"/>
          <w:noProof/>
          <w:color w:val="000000"/>
          <w:sz w:val="28"/>
          <w:szCs w:val="28"/>
        </w:rPr>
        <w:t>й кодекс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РФ (часть</w:t>
      </w:r>
      <w:r w:rsidR="00CB4B57" w:rsidRPr="00E71785">
        <w:rPr>
          <w:rStyle w:val="apple-converted-space"/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I</w:t>
      </w:r>
      <w:r w:rsidR="00CB4B57" w:rsidRPr="00E71785">
        <w:rPr>
          <w:rStyle w:val="apple-converted-space"/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от 31.07.97 № 146-Ф3, в ред. Федерального закона от 24.03.2001 № 118-Ф3, часть</w:t>
      </w:r>
      <w:r w:rsidR="00CB4B57" w:rsidRPr="00E71785">
        <w:rPr>
          <w:rStyle w:val="apple-converted-space"/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II</w:t>
      </w:r>
      <w:r w:rsidR="00CB4B57" w:rsidRPr="00E71785">
        <w:rPr>
          <w:rStyle w:val="apple-converted-space"/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от 05.08.2001 № 117-ФЗ, в ред. Федерального закона от 30.05.2001 № 71-Ф3, в ред. Федерального закона от 29.05.2002 №57-ФЗ, в ред. Федерального закона от 31.12.2002 №187-Ф3);</w:t>
      </w:r>
    </w:p>
    <w:p w:rsidR="008260CD" w:rsidRPr="00E71785" w:rsidRDefault="00BA3DEC" w:rsidP="00CB4B57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Приказ</w:t>
      </w:r>
      <w:r w:rsidR="008260CD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МНС РФ от 21.01.2002 № БГ-6-03/25 “Об утверждении Инструкции по заполнению деклараций по налогу на добавленную стоимость”;</w:t>
      </w:r>
    </w:p>
    <w:p w:rsidR="008260CD" w:rsidRPr="00E71785" w:rsidRDefault="00BA3DEC" w:rsidP="00CB4B57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Методические рекомендации</w:t>
      </w:r>
      <w:r w:rsidR="008260CD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по применению главы 21 “Налог на добавленную стоимость” Налогового кодекса РФ, утв. Приказом МФ РФ от 20.12.2000 № БГ-3-03/447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8260CD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в ред. Приказа МНС РФ от 22.05.2001 № БГ-3-03/156;</w:t>
      </w:r>
    </w:p>
    <w:p w:rsidR="003C3E2A" w:rsidRPr="00E71785" w:rsidRDefault="003C3E2A" w:rsidP="00CB4B57">
      <w:pPr>
        <w:pStyle w:val="31"/>
        <w:numPr>
          <w:ilvl w:val="0"/>
          <w:numId w:val="19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Правила ведения журналов учета полученных и выставленных счетов-фактур, книг покупок и книг продаж при расчетах по НДС. Утверждены постановлением правительства РФ от 2.12. 2000г. № 914 (с изменениями и дополнениями).</w:t>
      </w:r>
    </w:p>
    <w:p w:rsidR="003C3E2A" w:rsidRPr="00E71785" w:rsidRDefault="003C3E2A" w:rsidP="00CB4B57">
      <w:pPr>
        <w:pStyle w:val="31"/>
        <w:numPr>
          <w:ilvl w:val="0"/>
          <w:numId w:val="19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Инструкция по применению плана счетов бухгалтерского учета финансово-хозяйственной деятельности организаций от 31.10. 2000г. № 94н (с изменениями и дополнениями).</w:t>
      </w:r>
    </w:p>
    <w:p w:rsidR="003C3E2A" w:rsidRPr="00E71785" w:rsidRDefault="003C3E2A" w:rsidP="00CB4B57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 xml:space="preserve">Кроме этой нормативной базы, существует специфическая нормативная база, которая предназначена для пользования аудитору. Она состоит из </w:t>
      </w:r>
      <w:r w:rsidRPr="00E71785">
        <w:rPr>
          <w:bCs/>
          <w:noProof/>
          <w:color w:val="000000"/>
          <w:sz w:val="28"/>
          <w:szCs w:val="28"/>
        </w:rPr>
        <w:t xml:space="preserve">Федерального закона об аудиторской деятельности (Утвержден Президентом РФ от 07.08.2001г. № 119 (с изменениями и дополнениями) и ряда </w:t>
      </w:r>
      <w:r w:rsidR="003A7C01" w:rsidRPr="00E71785">
        <w:rPr>
          <w:bCs/>
          <w:noProof/>
          <w:color w:val="000000"/>
          <w:sz w:val="28"/>
          <w:szCs w:val="28"/>
        </w:rPr>
        <w:t xml:space="preserve">Федеральных </w:t>
      </w:r>
      <w:r w:rsidRPr="00E71785">
        <w:rPr>
          <w:noProof/>
          <w:color w:val="000000"/>
          <w:sz w:val="28"/>
          <w:szCs w:val="28"/>
        </w:rPr>
        <w:t>Правил</w:t>
      </w:r>
      <w:r w:rsidR="00CB4B57" w:rsidRPr="00E71785">
        <w:rPr>
          <w:noProof/>
          <w:color w:val="000000"/>
          <w:sz w:val="28"/>
          <w:szCs w:val="28"/>
        </w:rPr>
        <w:t xml:space="preserve"> </w:t>
      </w:r>
      <w:r w:rsidRPr="00E71785">
        <w:rPr>
          <w:noProof/>
          <w:color w:val="000000"/>
          <w:sz w:val="28"/>
          <w:szCs w:val="28"/>
        </w:rPr>
        <w:t>(стандартов)</w:t>
      </w:r>
      <w:r w:rsidR="00CB4B57" w:rsidRPr="00E71785">
        <w:rPr>
          <w:noProof/>
          <w:color w:val="000000"/>
          <w:sz w:val="28"/>
          <w:szCs w:val="28"/>
        </w:rPr>
        <w:t xml:space="preserve"> </w:t>
      </w:r>
      <w:r w:rsidRPr="00E71785">
        <w:rPr>
          <w:noProof/>
          <w:color w:val="000000"/>
          <w:sz w:val="28"/>
          <w:szCs w:val="28"/>
        </w:rPr>
        <w:t>Аудиторской</w:t>
      </w:r>
      <w:r w:rsidR="00CB4B57" w:rsidRPr="00E71785">
        <w:rPr>
          <w:noProof/>
          <w:color w:val="000000"/>
          <w:sz w:val="28"/>
          <w:szCs w:val="28"/>
        </w:rPr>
        <w:t xml:space="preserve"> </w:t>
      </w:r>
      <w:r w:rsidRPr="00E71785">
        <w:rPr>
          <w:noProof/>
          <w:color w:val="000000"/>
          <w:sz w:val="28"/>
          <w:szCs w:val="28"/>
        </w:rPr>
        <w:t xml:space="preserve">деятельности. 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Процедура проведения проверки правильности исчисления налога на добавленную стоимость включает в себя анализ следующих документов: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бухгалтерского баланса (форма № 1);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отчета о прибылях и убытках (форма № 2);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главной книги или оборотно - сальдовой ведомости;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учетной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политики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организации;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регистров бухгалтерского и налогового учета по счету 68 субсчет «Налог на добавленную стоимость»;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налоговых деклараций по НДС;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книги покупок;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книги продаж;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других документов, подтверждающих правильность исчисления организацией налога.</w:t>
      </w:r>
    </w:p>
    <w:p w:rsidR="00565B38" w:rsidRPr="00E71785" w:rsidRDefault="00565B38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Существует три метода проведения аудита расчётов с бюджетом по НДС:</w:t>
      </w:r>
    </w:p>
    <w:p w:rsidR="00616C32" w:rsidRPr="00E71785" w:rsidRDefault="00565B38" w:rsidP="00CB4B57">
      <w:pPr>
        <w:pStyle w:val="2"/>
        <w:spacing w:after="0" w:line="360" w:lineRule="auto"/>
        <w:ind w:left="0" w:firstLine="709"/>
        <w:jc w:val="both"/>
        <w:rPr>
          <w:i/>
          <w:iCs/>
          <w:noProof/>
          <w:color w:val="000000"/>
          <w:sz w:val="28"/>
          <w:szCs w:val="28"/>
        </w:rPr>
      </w:pPr>
      <w:r w:rsidRPr="00E71785">
        <w:rPr>
          <w:iCs/>
          <w:noProof/>
          <w:color w:val="000000"/>
          <w:sz w:val="28"/>
          <w:szCs w:val="28"/>
        </w:rPr>
        <w:t xml:space="preserve">1. </w:t>
      </w:r>
      <w:r w:rsidR="00616C32" w:rsidRPr="00E71785">
        <w:rPr>
          <w:iCs/>
          <w:noProof/>
          <w:color w:val="000000"/>
          <w:sz w:val="28"/>
          <w:szCs w:val="28"/>
        </w:rPr>
        <w:t>Метод анализа бухгалтерских счетов при расчете с бюджетом по НДС путем определения уровня существенности оборотов</w:t>
      </w:r>
      <w:r w:rsidR="00616C32" w:rsidRPr="00E71785">
        <w:rPr>
          <w:i/>
          <w:iCs/>
          <w:noProof/>
          <w:color w:val="000000"/>
          <w:sz w:val="28"/>
          <w:szCs w:val="28"/>
        </w:rPr>
        <w:t>.</w:t>
      </w:r>
    </w:p>
    <w:p w:rsidR="00616C32" w:rsidRPr="00E71785" w:rsidRDefault="00616C32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Данный метод лучше всего применять при осуществлении проверок для использования полученной информации в разработке проектов по минимизации налоговых платежей, налаживанию налогового учета и документооборота, а так же построению схем взаимоотношений с другими хозяйствующими субъектами и государством.</w:t>
      </w:r>
    </w:p>
    <w:p w:rsidR="00616C32" w:rsidRPr="00E71785" w:rsidRDefault="00616C32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 xml:space="preserve">Основные этапы применения метода. </w:t>
      </w:r>
    </w:p>
    <w:p w:rsidR="00616C32" w:rsidRPr="00E71785" w:rsidRDefault="00565B38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о</w:t>
      </w:r>
      <w:r w:rsidR="00616C32" w:rsidRPr="00E71785">
        <w:rPr>
          <w:noProof/>
          <w:color w:val="000000"/>
          <w:sz w:val="28"/>
          <w:szCs w:val="28"/>
        </w:rPr>
        <w:t>пределен</w:t>
      </w:r>
      <w:r w:rsidRPr="00E71785">
        <w:rPr>
          <w:noProof/>
          <w:color w:val="000000"/>
          <w:sz w:val="28"/>
          <w:szCs w:val="28"/>
        </w:rPr>
        <w:t>ие уровня существенности ошибки;</w:t>
      </w:r>
    </w:p>
    <w:p w:rsidR="00616C32" w:rsidRPr="00E71785" w:rsidRDefault="00565B38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а</w:t>
      </w:r>
      <w:r w:rsidR="00616C32" w:rsidRPr="00E71785">
        <w:rPr>
          <w:noProof/>
          <w:color w:val="000000"/>
          <w:sz w:val="28"/>
          <w:szCs w:val="28"/>
        </w:rPr>
        <w:t>нализ дебетовых и кредитовых оборотов по счетам расчетов с бюджетом по НДС с применением уровня существенности для определения наиболее важных оборотов, отраженных по данным счетам. Под оборотами подразумеваются суммы начисленных и уплаченных налогов за анализируемый пе</w:t>
      </w:r>
      <w:r w:rsidRPr="00E71785">
        <w:rPr>
          <w:noProof/>
          <w:color w:val="000000"/>
          <w:sz w:val="28"/>
          <w:szCs w:val="28"/>
        </w:rPr>
        <w:t>риод времени;</w:t>
      </w:r>
    </w:p>
    <w:p w:rsidR="00616C32" w:rsidRPr="00E71785" w:rsidRDefault="00565B38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а</w:t>
      </w:r>
      <w:r w:rsidR="00616C32" w:rsidRPr="00E71785">
        <w:rPr>
          <w:noProof/>
          <w:color w:val="000000"/>
          <w:sz w:val="28"/>
          <w:szCs w:val="28"/>
        </w:rPr>
        <w:t>нализ оборотов проводится по тем месяцам, в которых сумма начисленного</w:t>
      </w:r>
      <w:r w:rsidRPr="00E71785">
        <w:rPr>
          <w:noProof/>
          <w:color w:val="000000"/>
          <w:sz w:val="28"/>
          <w:szCs w:val="28"/>
        </w:rPr>
        <w:t xml:space="preserve"> и уплаченного налога набольшая;</w:t>
      </w:r>
    </w:p>
    <w:p w:rsidR="00616C32" w:rsidRPr="00E71785" w:rsidRDefault="00565B38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д</w:t>
      </w:r>
      <w:r w:rsidR="00616C32" w:rsidRPr="00E71785">
        <w:rPr>
          <w:noProof/>
          <w:color w:val="000000"/>
          <w:sz w:val="28"/>
          <w:szCs w:val="28"/>
        </w:rPr>
        <w:t>ля подтверждения правильности определения суммы начисленного налога за данный месяц необходимо проанализировать порядок формирования налогооблагаемой базы, либо, если это оплата, реальность перечисления денежных средс</w:t>
      </w:r>
      <w:r w:rsidRPr="00E71785">
        <w:rPr>
          <w:noProof/>
          <w:color w:val="000000"/>
          <w:sz w:val="28"/>
          <w:szCs w:val="28"/>
        </w:rPr>
        <w:t>тв;</w:t>
      </w:r>
    </w:p>
    <w:p w:rsidR="00616C32" w:rsidRPr="00E71785" w:rsidRDefault="00565B38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д</w:t>
      </w:r>
      <w:r w:rsidR="00616C32" w:rsidRPr="00E71785">
        <w:rPr>
          <w:noProof/>
          <w:color w:val="000000"/>
          <w:sz w:val="28"/>
          <w:szCs w:val="28"/>
        </w:rPr>
        <w:t>ля подтверждения правильности формирования налогооблагаемой базы анализируемого налога необходимо выбрать несколько существенных сделок, фактически осуществленных в выбранном месяце, и проанализировать их, используя методы докумен</w:t>
      </w:r>
      <w:r w:rsidRPr="00E71785">
        <w:rPr>
          <w:noProof/>
          <w:color w:val="000000"/>
          <w:sz w:val="28"/>
          <w:szCs w:val="28"/>
        </w:rPr>
        <w:t>тальной проверки;</w:t>
      </w:r>
    </w:p>
    <w:p w:rsidR="00616C32" w:rsidRPr="00E71785" w:rsidRDefault="00565B38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в</w:t>
      </w:r>
      <w:r w:rsidR="00616C32" w:rsidRPr="00E71785">
        <w:rPr>
          <w:noProof/>
          <w:color w:val="000000"/>
          <w:sz w:val="28"/>
          <w:szCs w:val="28"/>
        </w:rPr>
        <w:t xml:space="preserve"> случае не выявления нарушений, необходимо собрать налогооблагаемую базу</w:t>
      </w:r>
      <w:r w:rsidR="00CB4B57" w:rsidRPr="00E71785">
        <w:rPr>
          <w:noProof/>
          <w:color w:val="000000"/>
          <w:sz w:val="28"/>
          <w:szCs w:val="28"/>
        </w:rPr>
        <w:t xml:space="preserve"> </w:t>
      </w:r>
      <w:r w:rsidR="00616C32" w:rsidRPr="00E71785">
        <w:rPr>
          <w:noProof/>
          <w:color w:val="000000"/>
          <w:sz w:val="28"/>
          <w:szCs w:val="28"/>
        </w:rPr>
        <w:t>за отчетный период по соответствующим журналам-ордерам или ведомостям, рассчитать налог и определить правильность определения суммы налога, сопоставив полученные данные с данными, отраженными в налоговых декла</w:t>
      </w:r>
      <w:r w:rsidRPr="00E71785">
        <w:rPr>
          <w:noProof/>
          <w:color w:val="000000"/>
          <w:sz w:val="28"/>
          <w:szCs w:val="28"/>
        </w:rPr>
        <w:t>рациях за анализируемый период;</w:t>
      </w:r>
    </w:p>
    <w:p w:rsidR="00616C32" w:rsidRPr="00E71785" w:rsidRDefault="00565B38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п</w:t>
      </w:r>
      <w:r w:rsidR="00616C32" w:rsidRPr="00E71785">
        <w:rPr>
          <w:noProof/>
          <w:color w:val="000000"/>
          <w:sz w:val="28"/>
          <w:szCs w:val="28"/>
        </w:rPr>
        <w:t>роанализировать информацию о правильности формирования налогооблагаемой базы и своевременности уплаты налога в бюджет и отразить это в отчете о проделанной работе.</w:t>
      </w:r>
    </w:p>
    <w:p w:rsidR="00616C32" w:rsidRPr="00E71785" w:rsidRDefault="00565B38" w:rsidP="00CB4B57">
      <w:pPr>
        <w:pStyle w:val="2"/>
        <w:spacing w:after="0" w:line="360" w:lineRule="auto"/>
        <w:ind w:left="0" w:firstLine="709"/>
        <w:jc w:val="both"/>
        <w:rPr>
          <w:iCs/>
          <w:noProof/>
          <w:color w:val="000000"/>
          <w:sz w:val="28"/>
          <w:szCs w:val="28"/>
        </w:rPr>
      </w:pPr>
      <w:r w:rsidRPr="00E71785">
        <w:rPr>
          <w:iCs/>
          <w:noProof/>
          <w:color w:val="000000"/>
          <w:sz w:val="28"/>
          <w:szCs w:val="28"/>
        </w:rPr>
        <w:t xml:space="preserve">2. </w:t>
      </w:r>
      <w:r w:rsidR="00616C32" w:rsidRPr="00E71785">
        <w:rPr>
          <w:iCs/>
          <w:noProof/>
          <w:color w:val="000000"/>
          <w:sz w:val="28"/>
          <w:szCs w:val="28"/>
        </w:rPr>
        <w:t>Метод анализа налоговых деклараций.</w:t>
      </w:r>
    </w:p>
    <w:p w:rsidR="00616C32" w:rsidRPr="00E71785" w:rsidRDefault="00616C32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Данный метод используется для подтверждения правильности заполнения налоговых деклараций и реальности отражения задолженности перед бюджетом в соответствующих статьях баланса, т.е. непосредственно используется при проведении аудиторской проверки налогов в составе обязательного аудита.</w:t>
      </w:r>
    </w:p>
    <w:p w:rsidR="00616C32" w:rsidRPr="00E71785" w:rsidRDefault="00616C32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 xml:space="preserve">Основные этапы применения метода. </w:t>
      </w:r>
    </w:p>
    <w:p w:rsidR="00616C32" w:rsidRPr="00E71785" w:rsidRDefault="00565B38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п</w:t>
      </w:r>
      <w:r w:rsidR="00616C32" w:rsidRPr="00E71785">
        <w:rPr>
          <w:noProof/>
          <w:color w:val="000000"/>
          <w:sz w:val="28"/>
          <w:szCs w:val="28"/>
        </w:rPr>
        <w:t>ровести построчный анализ налоговых деклараций с использованием ау</w:t>
      </w:r>
      <w:r w:rsidR="00F15179" w:rsidRPr="00E71785">
        <w:rPr>
          <w:noProof/>
          <w:color w:val="000000"/>
          <w:sz w:val="28"/>
          <w:szCs w:val="28"/>
        </w:rPr>
        <w:t>диторских таблиц;</w:t>
      </w:r>
    </w:p>
    <w:p w:rsidR="00616C32" w:rsidRPr="00E71785" w:rsidRDefault="00F15179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п</w:t>
      </w:r>
      <w:r w:rsidR="00616C32" w:rsidRPr="00E71785">
        <w:rPr>
          <w:noProof/>
          <w:color w:val="000000"/>
          <w:sz w:val="28"/>
          <w:szCs w:val="28"/>
        </w:rPr>
        <w:t>роверить правильность формирования налогооблагаемых баз путем анал</w:t>
      </w:r>
      <w:r w:rsidRPr="00E71785">
        <w:rPr>
          <w:noProof/>
          <w:color w:val="000000"/>
          <w:sz w:val="28"/>
          <w:szCs w:val="28"/>
        </w:rPr>
        <w:t>иза данных аналитического учета;</w:t>
      </w:r>
    </w:p>
    <w:p w:rsidR="00616C32" w:rsidRPr="00E71785" w:rsidRDefault="00F15179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п</w:t>
      </w:r>
      <w:r w:rsidR="00616C32" w:rsidRPr="00E71785">
        <w:rPr>
          <w:noProof/>
          <w:color w:val="000000"/>
          <w:sz w:val="28"/>
          <w:szCs w:val="28"/>
        </w:rPr>
        <w:t>роверить расчет налого</w:t>
      </w:r>
      <w:r w:rsidRPr="00E71785">
        <w:rPr>
          <w:noProof/>
          <w:color w:val="000000"/>
          <w:sz w:val="28"/>
          <w:szCs w:val="28"/>
        </w:rPr>
        <w:t>вых обязательств перед бюджетом;</w:t>
      </w:r>
    </w:p>
    <w:p w:rsidR="00616C32" w:rsidRPr="00E71785" w:rsidRDefault="00F15179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в</w:t>
      </w:r>
      <w:r w:rsidR="00616C32" w:rsidRPr="00E71785">
        <w:rPr>
          <w:noProof/>
          <w:color w:val="000000"/>
          <w:sz w:val="28"/>
          <w:szCs w:val="28"/>
        </w:rPr>
        <w:t>ыявить расхождение между данными, рассчитанными аудитором на основании аналитического учета, и данными, отраженными в налоговых деклара</w:t>
      </w:r>
      <w:r w:rsidRPr="00E71785">
        <w:rPr>
          <w:noProof/>
          <w:color w:val="000000"/>
          <w:sz w:val="28"/>
          <w:szCs w:val="28"/>
        </w:rPr>
        <w:t>циях;</w:t>
      </w:r>
    </w:p>
    <w:p w:rsidR="00616C32" w:rsidRPr="00E71785" w:rsidRDefault="00F15179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в</w:t>
      </w:r>
      <w:r w:rsidR="00616C32" w:rsidRPr="00E71785">
        <w:rPr>
          <w:noProof/>
          <w:color w:val="000000"/>
          <w:sz w:val="28"/>
          <w:szCs w:val="28"/>
        </w:rPr>
        <w:t>ыяснить причины р</w:t>
      </w:r>
      <w:r w:rsidRPr="00E71785">
        <w:rPr>
          <w:noProof/>
          <w:color w:val="000000"/>
          <w:sz w:val="28"/>
          <w:szCs w:val="28"/>
        </w:rPr>
        <w:t>асхождения;</w:t>
      </w:r>
    </w:p>
    <w:p w:rsidR="00616C32" w:rsidRPr="00E71785" w:rsidRDefault="00F15179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о</w:t>
      </w:r>
      <w:r w:rsidR="00616C32" w:rsidRPr="00E71785">
        <w:rPr>
          <w:noProof/>
          <w:color w:val="000000"/>
          <w:sz w:val="28"/>
          <w:szCs w:val="28"/>
        </w:rPr>
        <w:t>тразить всю полученную информацию в отчете о проделанной работе с прил</w:t>
      </w:r>
      <w:r w:rsidRPr="00E71785">
        <w:rPr>
          <w:noProof/>
          <w:color w:val="000000"/>
          <w:sz w:val="28"/>
          <w:szCs w:val="28"/>
        </w:rPr>
        <w:t>ожением всех аудиторских таблиц;</w:t>
      </w:r>
    </w:p>
    <w:p w:rsidR="00616C32" w:rsidRPr="00E71785" w:rsidRDefault="00F15179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- д</w:t>
      </w:r>
      <w:r w:rsidR="00616C32" w:rsidRPr="00E71785">
        <w:rPr>
          <w:noProof/>
          <w:color w:val="000000"/>
          <w:sz w:val="28"/>
          <w:szCs w:val="28"/>
        </w:rPr>
        <w:t>ать квалифицированное аудиторское заключение и рекомендации по исправлению замечаний, сделанных аудитором.</w:t>
      </w:r>
    </w:p>
    <w:p w:rsidR="00B35CF5" w:rsidRPr="00E71785" w:rsidRDefault="00565B38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Общий а</w:t>
      </w:r>
      <w:r w:rsidR="00B35CF5" w:rsidRPr="00E71785">
        <w:rPr>
          <w:rFonts w:ascii="Times New Roman" w:hAnsi="Times New Roman"/>
          <w:noProof/>
          <w:color w:val="000000"/>
          <w:sz w:val="28"/>
          <w:szCs w:val="28"/>
        </w:rPr>
        <w:t>удит правильности расчётов по НДС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="00B35CF5" w:rsidRPr="00E71785">
        <w:rPr>
          <w:rFonts w:ascii="Times New Roman" w:hAnsi="Times New Roman"/>
          <w:noProof/>
          <w:color w:val="000000"/>
          <w:sz w:val="28"/>
          <w:szCs w:val="28"/>
        </w:rPr>
        <w:t>3 этапа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565B38" w:rsidRPr="00E71785" w:rsidRDefault="00F15179" w:rsidP="00CB4B57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Данный метод используется для непосредственно общего аудита расчётов по налогам и сборам, в том числе и по НДС.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Этап 1. Ознакомительный.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На данном этапе рассматриваются существующие объекты налогообложения, соответствие применяемого организацией порядка налогообложения нормам действующего законодательства, уровень налоговых обязательств и потенциальных налоговых нарушений.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Действия, проводимые на данном этапе: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оценка систем бухгалтерского и налогового учета;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оценка аудиторских рисков;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расчет уровня существенности;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определение основных факторов, влияющих на налоговые показатели;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анализ правовых актов, регулирующих социально-трудовые отношения;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анализ организации документооборота и изучение функций и полномочий служб, ответственных за исчисление и уплату налогов.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Этап 2. Основной.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На данном этапе рассматриваются такие факторы, как существующие объекты налогообложения, соответствие применяемого организацией порядка налогообложения нормам действующего законодательства, уровень налоговых обязательств и потенциальных налоговых нарушений.</w:t>
      </w:r>
    </w:p>
    <w:p w:rsidR="00F15179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Состав включаемых в программу аудита процедур по существу, направленных на получение аудиторских доказательств достоверности бухгалтерского учета и бухгалтерской отчетности, как известно, определяется особенностями проверяемых операций, предпосылками подготовки (критериями достоверности) бухгалтерской отчетности, планируемыми уровнями существенности и аудиторского риска, методами аудиторской деятельности, доступной аудитору информацией. 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Для аудита расчетов с бюджетом по НДС используются главным образом приемы проверки соблюдения нормативных актов при формировании элементов налогообложения, приемы прослеживания и подтверждения, а также синтаксического (формального) контроля заполнения документов, связанных с исчислением и уплатой НДС.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Рассмотрим подробнее процедуры аудита НДС при использовании различных форм расчетов и некоторых договорных отношений между хозяйствующими субъектами, а также порядок проверки исчисления и уплаты НДС, отражения расчетов по НДС в учете и отчетности. Например: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а) Оплата, частичная оплата в счет предстоящих поставок товаров (выполнения работ, оказания услуг) передачи имущественных прав предусматривает выполнение следующих процедур: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момента определения налоговой базы НДС и момента ее определения с учетом полученных экпортерами платежей в счет предстоящих поставок товаров (выполнения работ, оказания услуг);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обоснования освобождения от НДС платежей, полученных в счет предстоящих поставок товаров (выполнения работ, оказания услуг), облагаемых по налоговой с</w:t>
      </w:r>
      <w:r w:rsidR="009E4383" w:rsidRPr="00E71785">
        <w:rPr>
          <w:rFonts w:ascii="Times New Roman" w:hAnsi="Times New Roman"/>
          <w:noProof/>
          <w:color w:val="000000"/>
          <w:sz w:val="28"/>
          <w:szCs w:val="28"/>
        </w:rPr>
        <w:t>тавке 0%, длительность производ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ственного цикла изготовления которых составляет свыше шести месяцев;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налоговой базы НДС с учетом платежей в счет предстоящих поставок товаров (выполнения работ, оказания услуг) на территории Российской Федерации;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вычетов НДС при платежах в счет предстоящих поставок товара, выполнения работ, оказания услуг на территории РФ;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заполнения и регистрации счетов-фактур по перечисленным и полученным предварительным</w:t>
      </w:r>
      <w:r w:rsidR="009E4383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платежам и при от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грузке товаров (выполнении работ, оказании услуг) в счет предвари тельных платежей.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б) Расчеты с использованием ценных бумаг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нало</w:t>
      </w:r>
      <w:r w:rsidR="009E4383" w:rsidRPr="00E71785">
        <w:rPr>
          <w:rFonts w:ascii="Times New Roman" w:hAnsi="Times New Roman"/>
          <w:noProof/>
          <w:color w:val="000000"/>
          <w:sz w:val="28"/>
          <w:szCs w:val="28"/>
        </w:rPr>
        <w:t>говых вычетов покупателя при оп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лате товаров (работ, услуг) путем передачи векселя (собственного или полученного в обмен на собственный);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налоговой базы продавца при оплате товаров (работ, услуг) при использовании векселя;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налоговой базы при получении процента (дисконта) по облигациям и вексе</w:t>
      </w:r>
      <w:r w:rsidR="009E4383" w:rsidRPr="00E71785">
        <w:rPr>
          <w:rFonts w:ascii="Times New Roman" w:hAnsi="Times New Roman"/>
          <w:noProof/>
          <w:color w:val="000000"/>
          <w:sz w:val="28"/>
          <w:szCs w:val="28"/>
        </w:rPr>
        <w:t>лям в счет оплаты за реализован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ные товары (работы, услуги) в части, превышающей ставку рефинансирования Банка России в периодах, за которые производится расчет процентов;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регистрации счетов-фактур получателем процента по векселю в книге продаж;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регистрации документов строгой отчетности в книге продаж.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в) Натуральная оплата труда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налоговой базы НДС при натуральной оплате труда.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д) Новация долга, отступное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налоговой базы НДС при новации долга, отступном.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Для аудита исчисления и уплаты НДС, оформления налоговой отчетности используются процедуры: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проверка, прослеживание и пересчет налоговой базы НДС по объектам налогообложения и по применяемым ставкам;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правильности применения ставок;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правильности определения сумм восстановленного налога;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правильности исчисления сумм, подлежащих уплате в бюджет;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проверка порядка и сроков предоставления налоговых деклараций и др.</w:t>
      </w:r>
    </w:p>
    <w:p w:rsidR="00B35CF5" w:rsidRPr="00E71785" w:rsidRDefault="00616C32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Этап </w:t>
      </w:r>
      <w:r w:rsidR="00B35CF5" w:rsidRPr="00E71785">
        <w:rPr>
          <w:rFonts w:ascii="Times New Roman" w:hAnsi="Times New Roman"/>
          <w:noProof/>
          <w:color w:val="000000"/>
          <w:sz w:val="28"/>
          <w:szCs w:val="28"/>
        </w:rPr>
        <w:t>3. Заключительный этап:</w:t>
      </w:r>
      <w:r w:rsidR="00CB4B57" w:rsidRPr="00E71785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анализ выполнения программы аудита;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классификацию выявленных ошибок и нарушений;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обобщение результатов проверки;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оформление результатов налогового аудита по НДС.</w:t>
      </w:r>
    </w:p>
    <w:p w:rsidR="00B35CF5" w:rsidRPr="00E71785" w:rsidRDefault="00F15179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В процессе проведения аудита не следует забывать, что в</w:t>
      </w:r>
      <w:r w:rsidR="00B35CF5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се процедуры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аудиторской проверки </w:t>
      </w:r>
      <w:r w:rsidR="00B35CF5" w:rsidRPr="00E71785">
        <w:rPr>
          <w:rFonts w:ascii="Times New Roman" w:hAnsi="Times New Roman"/>
          <w:noProof/>
          <w:color w:val="000000"/>
          <w:sz w:val="28"/>
          <w:szCs w:val="28"/>
        </w:rPr>
        <w:t>проводятся с применением определенных тестов, утвержденных внутрифирменными стандартами аудиторской организации.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Каждый тест включает: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предмет тестирования;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вывод о соответствии действующему законодательству;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замечания с конкретными примерами;</w:t>
      </w:r>
    </w:p>
    <w:p w:rsidR="00B35CF5" w:rsidRPr="00E71785" w:rsidRDefault="00B35CF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рекомендации по исправлению.</w:t>
      </w:r>
    </w:p>
    <w:p w:rsidR="00F15179" w:rsidRPr="00E71785" w:rsidRDefault="00F15179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В заключении, хотелось бы отметить </w:t>
      </w:r>
      <w:r w:rsidR="009E4383" w:rsidRPr="00E71785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стречающиеся наиболее часто на практике нарушения, выявляемые при </w:t>
      </w:r>
      <w:r w:rsidR="009E4383" w:rsidRPr="00E71785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удите расчётов с бюджетом по НДС:</w:t>
      </w:r>
    </w:p>
    <w:p w:rsidR="00F15179" w:rsidRPr="00E71785" w:rsidRDefault="00F15179" w:rsidP="00CB4B57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неправильное исчисление налогооблагаемой базы;</w:t>
      </w:r>
    </w:p>
    <w:p w:rsidR="00F15179" w:rsidRPr="00E71785" w:rsidRDefault="00F15179" w:rsidP="00CB4B57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необоснованное предъявление к возмещению из бюджета НДС;</w:t>
      </w:r>
    </w:p>
    <w:p w:rsidR="00F15179" w:rsidRPr="00E71785" w:rsidRDefault="00F15179" w:rsidP="00CB4B57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необоснованное выделение сумм уплаченного НДС расчетным путем;</w:t>
      </w:r>
    </w:p>
    <w:p w:rsidR="00F15179" w:rsidRPr="00E71785" w:rsidRDefault="00F15179" w:rsidP="00CB4B57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неправильное документальное оформление по суммам, освобожденным от НДС;</w:t>
      </w:r>
    </w:p>
    <w:p w:rsidR="00F15179" w:rsidRPr="00E71785" w:rsidRDefault="00F15179" w:rsidP="00CB4B57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незаконное применение льгот по НДС;</w:t>
      </w:r>
    </w:p>
    <w:p w:rsidR="00F15179" w:rsidRPr="00E71785" w:rsidRDefault="00F15179" w:rsidP="00CB4B57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ошибки при исчислении и уплате в бюджет НДС в результате изменения статуса имущества;</w:t>
      </w:r>
    </w:p>
    <w:p w:rsidR="00F15179" w:rsidRPr="00E71785" w:rsidRDefault="00F15179" w:rsidP="00CB4B57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нарушение сроков платежей.</w:t>
      </w:r>
    </w:p>
    <w:p w:rsidR="009E4383" w:rsidRPr="00E71785" w:rsidRDefault="009E4383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B7993" w:rsidRPr="00E71785" w:rsidRDefault="009E4383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2. Задача №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>1</w:t>
      </w:r>
    </w:p>
    <w:p w:rsidR="00CB4B57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4383" w:rsidRPr="00E71785" w:rsidRDefault="009E4383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Задание:</w:t>
      </w:r>
    </w:p>
    <w:p w:rsidR="009E4383" w:rsidRPr="00E71785" w:rsidRDefault="009E4383" w:rsidP="00CB4B57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Составить программу проверки по заданному участку аудита.</w:t>
      </w:r>
    </w:p>
    <w:p w:rsidR="009E4383" w:rsidRPr="00E71785" w:rsidRDefault="009E4383" w:rsidP="00CB4B57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Рассчитать сумму амортизации по правилам бухгалтерского учёта за 1 квартал </w:t>
      </w:r>
      <w:smartTag w:uri="urn:schemas-microsoft-com:office:smarttags" w:element="metricconverter">
        <w:smartTagPr>
          <w:attr w:name="ProductID" w:val="2010 г"/>
        </w:smartTagPr>
        <w:r w:rsidRPr="00E71785">
          <w:rPr>
            <w:rFonts w:ascii="Times New Roman" w:hAnsi="Times New Roman"/>
            <w:noProof/>
            <w:color w:val="000000"/>
            <w:sz w:val="28"/>
            <w:szCs w:val="28"/>
          </w:rPr>
          <w:t>2010 г</w:t>
        </w:r>
      </w:smartTag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. по имеющимся объектам основных средств. </w:t>
      </w:r>
    </w:p>
    <w:p w:rsidR="009E4383" w:rsidRPr="00E71785" w:rsidRDefault="009E4383" w:rsidP="00CB4B57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Рассчитать амортизацию по вновь приобретенным объектам основных средств. </w:t>
      </w:r>
    </w:p>
    <w:p w:rsidR="009E4383" w:rsidRPr="00E71785" w:rsidRDefault="009E4383" w:rsidP="00CB4B57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Дать оценку достоверности данных баланса по строке «Основные средства».</w:t>
      </w:r>
    </w:p>
    <w:p w:rsidR="009E4383" w:rsidRPr="00E71785" w:rsidRDefault="009E4383" w:rsidP="00CB4B57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Указать критические области, связанные с осуществлением учёта основных средств на аудируемом предприятии. Определить налоговые последствия выявленных недостатков в бухгалтерском учёте объектов основных средств. </w:t>
      </w:r>
    </w:p>
    <w:p w:rsidR="00F238D9" w:rsidRPr="00E71785" w:rsidRDefault="00DB7993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Решение:</w:t>
      </w:r>
    </w:p>
    <w:p w:rsidR="00F03422" w:rsidRPr="00E71785" w:rsidRDefault="00F03422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Программа проверки раздела «Аудит основных средств» будет состоять из следующих процедур:</w:t>
      </w:r>
    </w:p>
    <w:p w:rsidR="00C534F1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п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роверка оформления первичн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 xml:space="preserve">ых документов по учету основных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средств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C534F1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п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роверка показателей бухгалтерской отчетности. Сверка начального и конечного сальдо проверяемого периода по балансу (форма №1) с Главной книгой по счетам 01, 02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C534F1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у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точнения порядка отнесения материально-вещественных ценностей к основным средствам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C534F1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у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становление</w:t>
      </w:r>
      <w:r w:rsidR="00CB4B57" w:rsidRPr="00E71785">
        <w:rPr>
          <w:rStyle w:val="apple-style-span"/>
          <w:noProof/>
          <w:color w:val="000000"/>
          <w:sz w:val="28"/>
          <w:szCs w:val="28"/>
        </w:rPr>
        <w:t xml:space="preserve">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соответств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 xml:space="preserve">ия порядка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 xml:space="preserve">действующим нормативным 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д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окументам и учетной политике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 xml:space="preserve">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предприятия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164E1D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определение порядка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 xml:space="preserve"> поступлен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 xml:space="preserve">ия основных средств и проверка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правильност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и</w:t>
      </w:r>
      <w:r w:rsidR="00CB4B57" w:rsidRPr="00E71785">
        <w:rPr>
          <w:rStyle w:val="apple-style-span"/>
          <w:noProof/>
          <w:color w:val="000000"/>
          <w:sz w:val="28"/>
          <w:szCs w:val="28"/>
        </w:rPr>
        <w:t xml:space="preserve">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формирования первоначальной стоимости</w:t>
      </w:r>
      <w:r w:rsidR="00C534F1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164E1D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164E1D" w:rsidRPr="00E71785">
        <w:rPr>
          <w:rStyle w:val="apple-style-span"/>
          <w:noProof/>
          <w:color w:val="000000"/>
          <w:sz w:val="28"/>
          <w:szCs w:val="28"/>
        </w:rPr>
        <w:t>п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ровер</w:t>
      </w:r>
      <w:r w:rsidR="00164E1D" w:rsidRPr="00E71785">
        <w:rPr>
          <w:rStyle w:val="apple-style-span"/>
          <w:noProof/>
          <w:color w:val="000000"/>
          <w:sz w:val="28"/>
          <w:szCs w:val="28"/>
        </w:rPr>
        <w:t>ка своевременности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 xml:space="preserve"> ввода в эксплуатацию объектов основных средств</w:t>
      </w:r>
      <w:r w:rsidR="00164E1D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164E1D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164E1D" w:rsidRPr="00E71785">
        <w:rPr>
          <w:rStyle w:val="apple-style-span"/>
          <w:noProof/>
          <w:color w:val="000000"/>
          <w:sz w:val="28"/>
          <w:szCs w:val="28"/>
        </w:rPr>
        <w:t>п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роверка правильности учета НДС при приобретении объектов основных средств</w:t>
      </w:r>
      <w:r w:rsidR="00164E1D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D71DC1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проверка поряд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к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а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 xml:space="preserve"> отражения выбытия основных средств на предприятии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D71DC1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п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роверка правильности начисления амортизационных отчислений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1F0799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>п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роверка правильности отражения на счетах б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 xml:space="preserve">ухгалтерского учета результатов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переоценки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 xml:space="preserve">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основных средств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1F0799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 xml:space="preserve">установление 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фактов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 xml:space="preserve">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пров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 xml:space="preserve">едения на 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предприятии инвентаризации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 xml:space="preserve"> основных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средств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 xml:space="preserve"> в</w:t>
      </w:r>
      <w:r w:rsidR="00CB4B57" w:rsidRPr="00E71785">
        <w:rPr>
          <w:rStyle w:val="apple-style-span"/>
          <w:noProof/>
          <w:color w:val="000000"/>
          <w:sz w:val="28"/>
          <w:szCs w:val="28"/>
        </w:rPr>
        <w:t xml:space="preserve"> 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>допроверочных периодах;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 xml:space="preserve"> </w:t>
      </w:r>
    </w:p>
    <w:p w:rsidR="00D71DC1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п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ровер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ка правильности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 xml:space="preserve"> восстановления НДС к 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 xml:space="preserve">уплате в бюджет при 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>операциях с</w:t>
      </w:r>
      <w:r w:rsidR="00CB4B57" w:rsidRPr="00E71785">
        <w:rPr>
          <w:rStyle w:val="apple-style-span"/>
          <w:noProof/>
          <w:color w:val="000000"/>
          <w:sz w:val="28"/>
          <w:szCs w:val="28"/>
        </w:rPr>
        <w:t xml:space="preserve"> 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ОС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D71DC1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>проверка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 xml:space="preserve"> б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ухг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>алтерского и налогового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 xml:space="preserve"> учет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>а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 xml:space="preserve"> лизинговых операций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;</w:t>
      </w:r>
    </w:p>
    <w:p w:rsidR="00F03422" w:rsidRPr="00E71785" w:rsidRDefault="005104C6" w:rsidP="00CB4B57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1785">
        <w:rPr>
          <w:rStyle w:val="apple-style-span"/>
          <w:noProof/>
          <w:color w:val="000000"/>
          <w:sz w:val="28"/>
          <w:szCs w:val="28"/>
        </w:rPr>
        <w:t xml:space="preserve">- 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>проверка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 xml:space="preserve"> о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>тражен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>ия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 xml:space="preserve"> на забалансовом счете 001 арендо</w:t>
      </w:r>
      <w:r w:rsidR="00D71DC1" w:rsidRPr="00E71785">
        <w:rPr>
          <w:rStyle w:val="apple-style-span"/>
          <w:noProof/>
          <w:color w:val="000000"/>
          <w:sz w:val="28"/>
          <w:szCs w:val="28"/>
        </w:rPr>
        <w:t>ванных основных</w:t>
      </w:r>
      <w:r w:rsidR="00F03422" w:rsidRPr="00E71785">
        <w:rPr>
          <w:rStyle w:val="apple-style-span"/>
          <w:noProof/>
          <w:color w:val="000000"/>
          <w:sz w:val="28"/>
          <w:szCs w:val="28"/>
        </w:rPr>
        <w:t xml:space="preserve"> средства</w:t>
      </w:r>
      <w:r w:rsidR="001F0799" w:rsidRPr="00E71785">
        <w:rPr>
          <w:rStyle w:val="apple-style-span"/>
          <w:noProof/>
          <w:color w:val="000000"/>
          <w:sz w:val="28"/>
          <w:szCs w:val="28"/>
        </w:rPr>
        <w:t>.</w:t>
      </w:r>
    </w:p>
    <w:p w:rsidR="003C1F36" w:rsidRPr="00E71785" w:rsidRDefault="003C1F36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При аудите основных средств, аудитор должен руководствоваться следующими документами:</w:t>
      </w:r>
    </w:p>
    <w:p w:rsidR="003C1F36" w:rsidRPr="00E71785" w:rsidRDefault="003C1F36" w:rsidP="00CB4B57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«Учёт основных средств» ПБУ 6/01</w:t>
      </w:r>
    </w:p>
    <w:p w:rsidR="003C1F36" w:rsidRPr="00E71785" w:rsidRDefault="003C1F36" w:rsidP="00CB4B57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«Методические указания по бухгалтерскому учёту основных средств», утв. приказом Минфина России от 13.10.2003г. №91н.</w:t>
      </w:r>
    </w:p>
    <w:p w:rsidR="003C1F36" w:rsidRPr="00E71785" w:rsidRDefault="003C1F36" w:rsidP="00CB4B57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«Классификация основных средств, включаемых в амортизационные группы», утв. Постановлением Правительства РФ от 01.02.02 №1.</w:t>
      </w:r>
    </w:p>
    <w:p w:rsidR="003C1F36" w:rsidRPr="00E71785" w:rsidRDefault="003C1F36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На предприятии используется линейный метод начисления амортизации, который предполагает равномерное начисление амортизации в течение срока полезного использования основных средств.</w:t>
      </w:r>
    </w:p>
    <w:p w:rsidR="00F238D9" w:rsidRPr="00E71785" w:rsidRDefault="003C1F36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Расчёт норм амортизации по основным средствам, находящимся на балансе предприятия по состоянию на 01. 01. 10г. производится по формуле:</w:t>
      </w:r>
    </w:p>
    <w:p w:rsidR="003C1F36" w:rsidRPr="00E71785" w:rsidRDefault="003C1F36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Норма амортизации Н</w:t>
      </w:r>
      <w:r w:rsidRPr="00E71785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ам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= 100% / срок полезного использования в месяцах</w:t>
      </w:r>
    </w:p>
    <w:p w:rsidR="00CB4B57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D40D2" w:rsidRPr="00E71785" w:rsidRDefault="003C1F36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1) Н</w:t>
      </w:r>
      <w:r w:rsidRPr="00E71785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ам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административного здания = 100% /540 = 0,185%</w:t>
      </w:r>
    </w:p>
    <w:p w:rsidR="003C1F36" w:rsidRPr="00E71785" w:rsidRDefault="004D40D2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>) Н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ам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жилого дома = 100% /240 = 0,417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>%</w:t>
      </w:r>
    </w:p>
    <w:p w:rsidR="003C1F36" w:rsidRPr="00E71785" w:rsidRDefault="004D40D2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>) Н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ам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станка = 100% /180 = 0,5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>%</w:t>
      </w:r>
    </w:p>
    <w:p w:rsidR="003C1F36" w:rsidRPr="00E71785" w:rsidRDefault="004D40D2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>) Н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ам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мебели = 100% /60 = 1,6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7 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>%</w:t>
      </w:r>
    </w:p>
    <w:p w:rsidR="003C1F36" w:rsidRPr="00E71785" w:rsidRDefault="004D40D2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>) Н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ам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компьютера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= 100% /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60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1,6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7 </w:t>
      </w:r>
      <w:r w:rsidR="003C1F36" w:rsidRPr="00E71785">
        <w:rPr>
          <w:rFonts w:ascii="Times New Roman" w:hAnsi="Times New Roman"/>
          <w:noProof/>
          <w:color w:val="000000"/>
          <w:sz w:val="28"/>
          <w:szCs w:val="28"/>
        </w:rPr>
        <w:t>%</w:t>
      </w:r>
    </w:p>
    <w:p w:rsidR="006F16C0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F16C0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Расчёт сумм </w:t>
      </w:r>
      <w:r w:rsidR="00446A6A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фактической </w:t>
      </w:r>
      <w:r w:rsidR="006F16C0" w:rsidRPr="00E71785">
        <w:rPr>
          <w:rFonts w:ascii="Times New Roman" w:hAnsi="Times New Roman"/>
          <w:noProof/>
          <w:color w:val="000000"/>
          <w:sz w:val="28"/>
          <w:szCs w:val="28"/>
        </w:rPr>
        <w:t>амортизации по основным средствам, находящимся на балансе предприятия по состоянию на 01. 01. 10г.:</w:t>
      </w:r>
    </w:p>
    <w:p w:rsidR="00CB4B57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F16C0" w:rsidRPr="00E71785" w:rsidRDefault="006F16C0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1) </w:t>
      </w:r>
      <w:r w:rsidR="00446A6A" w:rsidRPr="00E71785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дминистративн</w:t>
      </w:r>
      <w:r w:rsidR="00446A6A" w:rsidRPr="00E71785">
        <w:rPr>
          <w:rFonts w:ascii="Times New Roman" w:hAnsi="Times New Roman"/>
          <w:noProof/>
          <w:color w:val="000000"/>
          <w:sz w:val="28"/>
          <w:szCs w:val="28"/>
        </w:rPr>
        <w:t>ое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46A6A" w:rsidRPr="00E71785">
        <w:rPr>
          <w:rFonts w:ascii="Times New Roman" w:hAnsi="Times New Roman"/>
          <w:noProof/>
          <w:color w:val="000000"/>
          <w:sz w:val="28"/>
          <w:szCs w:val="28"/>
        </w:rPr>
        <w:t>здание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= 0,185%</w:t>
      </w:r>
      <w:r w:rsidR="00446A6A" w:rsidRPr="00E71785">
        <w:rPr>
          <w:rFonts w:ascii="Times New Roman" w:hAnsi="Times New Roman"/>
          <w:noProof/>
          <w:color w:val="000000"/>
          <w:sz w:val="28"/>
          <w:szCs w:val="28"/>
        </w:rPr>
        <w:t>*820000*132 = 200244</w:t>
      </w:r>
    </w:p>
    <w:p w:rsidR="006F16C0" w:rsidRPr="00E71785" w:rsidRDefault="006F16C0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2) </w:t>
      </w:r>
      <w:r w:rsidR="00446A6A" w:rsidRPr="00E71785">
        <w:rPr>
          <w:rFonts w:ascii="Times New Roman" w:hAnsi="Times New Roman"/>
          <w:noProof/>
          <w:color w:val="000000"/>
          <w:sz w:val="28"/>
          <w:szCs w:val="28"/>
        </w:rPr>
        <w:t>Жилой дом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0,417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%</w:t>
      </w:r>
      <w:r w:rsidR="00446A6A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*1250000*60 = 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312750</w:t>
      </w:r>
    </w:p>
    <w:p w:rsidR="006F16C0" w:rsidRPr="00E71785" w:rsidRDefault="006F16C0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3) 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Станок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= 0,55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%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*220300*132 = 161683</w:t>
      </w:r>
    </w:p>
    <w:p w:rsidR="006F16C0" w:rsidRPr="00E71785" w:rsidRDefault="006F16C0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4) 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Мебель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= 1,6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7 %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*420000*48 = 336068</w:t>
      </w:r>
    </w:p>
    <w:p w:rsidR="006F16C0" w:rsidRPr="00E71785" w:rsidRDefault="006F16C0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5) 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Компьютер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= 1,6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7 %</w:t>
      </w:r>
      <w:r w:rsidR="005477D0" w:rsidRPr="00E71785">
        <w:rPr>
          <w:rFonts w:ascii="Times New Roman" w:hAnsi="Times New Roman"/>
          <w:noProof/>
          <w:color w:val="000000"/>
          <w:sz w:val="28"/>
          <w:szCs w:val="28"/>
        </w:rPr>
        <w:t>*82000*24 = 32807</w:t>
      </w:r>
    </w:p>
    <w:p w:rsidR="00CB4B57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238D9" w:rsidRPr="00E71785" w:rsidRDefault="006F16C0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По амортизационным группам, основные средства, находящиеся на предприятии на 01.01.2010г. разнесены правильно.</w:t>
      </w:r>
    </w:p>
    <w:p w:rsidR="00A459ED" w:rsidRPr="00E71785" w:rsidRDefault="00A459ED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По правилам бухгалтерского учёта в первоначальную стоимость купленного основного средства включают</w:t>
      </w:r>
      <w:r w:rsidR="005B368D" w:rsidRPr="00E71785">
        <w:rPr>
          <w:rFonts w:ascii="Times New Roman" w:hAnsi="Times New Roman"/>
          <w:noProof/>
          <w:color w:val="000000"/>
          <w:sz w:val="28"/>
          <w:szCs w:val="28"/>
        </w:rPr>
        <w:t>ся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все расходы фирмы на покупку.</w:t>
      </w:r>
    </w:p>
    <w:p w:rsidR="00A459ED" w:rsidRPr="00E71785" w:rsidRDefault="00A459ED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08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– 60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266667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приобретён легковой автомобиль</w:t>
      </w:r>
    </w:p>
    <w:p w:rsidR="00A459ED" w:rsidRPr="00E71785" w:rsidRDefault="00A459ED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19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– 60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53333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учтён НДС по приобретённому автомобилю</w:t>
      </w:r>
    </w:p>
    <w:p w:rsidR="005B368D" w:rsidRPr="00E71785" w:rsidRDefault="005B368D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08 – 76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1200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учтены расходы по постановке в ГИБДД</w:t>
      </w:r>
    </w:p>
    <w:p w:rsidR="005B368D" w:rsidRPr="00E71785" w:rsidRDefault="005B368D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Балансовая стоимость составляет 267867 рублей.</w:t>
      </w:r>
    </w:p>
    <w:p w:rsidR="005B368D" w:rsidRPr="00E71785" w:rsidRDefault="005B368D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Так как автомобиль был получен ЗАО «Опыт», то есть факт переход права собственности можно считать свершившимся, он должен быть переведён в состав основных средств 30.01.2010 го</w:t>
      </w:r>
      <w:r w:rsidR="005344D4" w:rsidRPr="00E71785">
        <w:rPr>
          <w:rFonts w:ascii="Times New Roman" w:hAnsi="Times New Roman"/>
          <w:noProof/>
          <w:color w:val="000000"/>
          <w:sz w:val="28"/>
          <w:szCs w:val="28"/>
        </w:rPr>
        <w:t>да по дате регистрации в ГИБДД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344D4" w:rsidRPr="00E71785">
        <w:rPr>
          <w:rFonts w:ascii="Times New Roman" w:hAnsi="Times New Roman"/>
          <w:noProof/>
          <w:color w:val="000000"/>
          <w:sz w:val="28"/>
          <w:szCs w:val="28"/>
        </w:rPr>
        <w:t>(01 – 08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344D4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267867). </w:t>
      </w:r>
      <w:r w:rsidR="00824812" w:rsidRPr="00E71785">
        <w:rPr>
          <w:rFonts w:ascii="Times New Roman" w:hAnsi="Times New Roman"/>
          <w:noProof/>
          <w:color w:val="000000"/>
          <w:sz w:val="28"/>
          <w:szCs w:val="28"/>
        </w:rPr>
        <w:t>Амортизация начинает начисляться с месяца, следующего за месяцем постановки на учёт основного средства. В данном случае – с февраля 2010 года. Норма амортизации для автомобиля составляет 2%</w:t>
      </w:r>
      <w:r w:rsidR="005344D4" w:rsidRPr="00E71785">
        <w:rPr>
          <w:rFonts w:ascii="Times New Roman" w:hAnsi="Times New Roman"/>
          <w:noProof/>
          <w:color w:val="000000"/>
          <w:sz w:val="28"/>
          <w:szCs w:val="28"/>
        </w:rPr>
        <w:t>, Сумма ежемесячной амортизации составляет 5357 руб.</w:t>
      </w:r>
    </w:p>
    <w:p w:rsidR="005344D4" w:rsidRPr="00E71785" w:rsidRDefault="005344D4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Так как сейф был куплен в марте 2010 года, </w:t>
      </w:r>
      <w:r w:rsidR="005773CE" w:rsidRPr="00E71785">
        <w:rPr>
          <w:rFonts w:ascii="Times New Roman" w:hAnsi="Times New Roman"/>
          <w:noProof/>
          <w:color w:val="000000"/>
          <w:sz w:val="28"/>
          <w:szCs w:val="28"/>
        </w:rPr>
        <w:t>то в марте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773CE" w:rsidRPr="00E71785">
        <w:rPr>
          <w:rFonts w:ascii="Times New Roman" w:hAnsi="Times New Roman"/>
          <w:noProof/>
          <w:color w:val="000000"/>
          <w:sz w:val="28"/>
          <w:szCs w:val="28"/>
        </w:rPr>
        <w:t>амортизация по нему начисляться не будет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5773CE" w:rsidRPr="00E71785">
        <w:rPr>
          <w:rFonts w:ascii="Times New Roman" w:hAnsi="Times New Roman"/>
          <w:noProof/>
          <w:color w:val="000000"/>
          <w:sz w:val="28"/>
          <w:szCs w:val="28"/>
        </w:rPr>
        <w:t>Амортизационные отчисления по данному объекту начнутся только со второго квартала.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773CE" w:rsidRPr="00E71785">
        <w:rPr>
          <w:rFonts w:ascii="Times New Roman" w:hAnsi="Times New Roman"/>
          <w:noProof/>
          <w:color w:val="000000"/>
          <w:sz w:val="28"/>
          <w:szCs w:val="28"/>
        </w:rPr>
        <w:t>В марте, сейф включается в состав основных средств по стоимости 16271 руб. 19 коп.</w:t>
      </w:r>
    </w:p>
    <w:p w:rsidR="00AE5726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br w:type="page"/>
        <w:t>А</w:t>
      </w:r>
      <w:r w:rsidR="005773CE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налитическая </w:t>
      </w:r>
      <w:r w:rsidR="008862A1" w:rsidRPr="00E71785">
        <w:rPr>
          <w:rFonts w:ascii="Times New Roman" w:hAnsi="Times New Roman"/>
          <w:noProof/>
          <w:color w:val="000000"/>
          <w:sz w:val="28"/>
          <w:szCs w:val="28"/>
        </w:rPr>
        <w:t>таблица по учёту основных средств в ЗАО «Опыт»</w:t>
      </w:r>
      <w:r w:rsidR="00AE5726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по состоянию 01.01.2010</w:t>
      </w:r>
      <w:r w:rsidR="008862A1" w:rsidRPr="00E7178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60"/>
        <w:gridCol w:w="1378"/>
        <w:gridCol w:w="1376"/>
        <w:gridCol w:w="1378"/>
        <w:gridCol w:w="1239"/>
        <w:gridCol w:w="963"/>
        <w:gridCol w:w="1377"/>
      </w:tblGrid>
      <w:tr w:rsidR="00CB4B57" w:rsidRPr="004954D5" w:rsidTr="004954D5">
        <w:trPr>
          <w:trHeight w:val="23"/>
        </w:trPr>
        <w:tc>
          <w:tcPr>
            <w:tcW w:w="942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Объект ОС</w:t>
            </w:r>
          </w:p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Первонач </w:t>
            </w:r>
          </w:p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ст-ть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Факт срок</w:t>
            </w:r>
          </w:p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эксп.</w:t>
            </w:r>
            <w:r w:rsidR="00CB4B57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</w:t>
            </w:r>
          </w:p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1. 01.10(мес) 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Нор. аморт.</w:t>
            </w:r>
          </w:p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</w:t>
            </w:r>
            <w:r w:rsidR="00CB4B57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% за </w:t>
            </w:r>
          </w:p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мес.</w:t>
            </w:r>
          </w:p>
        </w:tc>
        <w:tc>
          <w:tcPr>
            <w:tcW w:w="652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Сумма аморт на 1.01.10г.</w:t>
            </w:r>
          </w:p>
        </w:tc>
        <w:tc>
          <w:tcPr>
            <w:tcW w:w="508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Аморт.</w:t>
            </w:r>
          </w:p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груп.</w:t>
            </w:r>
          </w:p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Срок пол. исп. (мес)</w:t>
            </w:r>
          </w:p>
        </w:tc>
      </w:tr>
      <w:tr w:rsidR="008862A1" w:rsidRPr="004954D5" w:rsidTr="004954D5">
        <w:trPr>
          <w:trHeight w:val="23"/>
        </w:trPr>
        <w:tc>
          <w:tcPr>
            <w:tcW w:w="942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Административное здание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820 000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132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0,185</w:t>
            </w:r>
          </w:p>
        </w:tc>
        <w:tc>
          <w:tcPr>
            <w:tcW w:w="652" w:type="pct"/>
            <w:shd w:val="clear" w:color="auto" w:fill="auto"/>
          </w:tcPr>
          <w:p w:rsidR="008862A1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200244</w:t>
            </w:r>
          </w:p>
        </w:tc>
        <w:tc>
          <w:tcPr>
            <w:tcW w:w="508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540</w:t>
            </w:r>
          </w:p>
        </w:tc>
      </w:tr>
      <w:tr w:rsidR="008862A1" w:rsidRPr="004954D5" w:rsidTr="004954D5">
        <w:trPr>
          <w:trHeight w:val="23"/>
        </w:trPr>
        <w:tc>
          <w:tcPr>
            <w:tcW w:w="942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Жилой дом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1250 000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</w:t>
            </w:r>
            <w:r w:rsidR="00AE5726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417</w:t>
            </w:r>
          </w:p>
        </w:tc>
        <w:tc>
          <w:tcPr>
            <w:tcW w:w="652" w:type="pct"/>
            <w:shd w:val="clear" w:color="auto" w:fill="auto"/>
          </w:tcPr>
          <w:p w:rsidR="008862A1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312750</w:t>
            </w:r>
          </w:p>
        </w:tc>
        <w:tc>
          <w:tcPr>
            <w:tcW w:w="508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240</w:t>
            </w:r>
          </w:p>
        </w:tc>
      </w:tr>
      <w:tr w:rsidR="008862A1" w:rsidRPr="004954D5" w:rsidTr="004954D5">
        <w:trPr>
          <w:trHeight w:val="23"/>
        </w:trPr>
        <w:tc>
          <w:tcPr>
            <w:tcW w:w="942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Станки - 4 ед.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220 300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132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0,556</w:t>
            </w:r>
          </w:p>
        </w:tc>
        <w:tc>
          <w:tcPr>
            <w:tcW w:w="652" w:type="pct"/>
            <w:shd w:val="clear" w:color="auto" w:fill="auto"/>
          </w:tcPr>
          <w:p w:rsidR="008862A1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161683</w:t>
            </w:r>
          </w:p>
        </w:tc>
        <w:tc>
          <w:tcPr>
            <w:tcW w:w="508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180</w:t>
            </w:r>
          </w:p>
        </w:tc>
      </w:tr>
      <w:tr w:rsidR="008862A1" w:rsidRPr="004954D5" w:rsidTr="004954D5">
        <w:trPr>
          <w:trHeight w:val="23"/>
        </w:trPr>
        <w:tc>
          <w:tcPr>
            <w:tcW w:w="942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Мебель 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420 000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48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1,6</w:t>
            </w:r>
            <w:r w:rsidR="00AE5726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652" w:type="pct"/>
            <w:shd w:val="clear" w:color="auto" w:fill="auto"/>
          </w:tcPr>
          <w:p w:rsidR="008862A1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336068</w:t>
            </w:r>
          </w:p>
        </w:tc>
        <w:tc>
          <w:tcPr>
            <w:tcW w:w="508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</w:t>
            </w:r>
          </w:p>
        </w:tc>
      </w:tr>
      <w:tr w:rsidR="008862A1" w:rsidRPr="004954D5" w:rsidTr="004954D5">
        <w:trPr>
          <w:trHeight w:val="23"/>
        </w:trPr>
        <w:tc>
          <w:tcPr>
            <w:tcW w:w="942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Компьютер-3 ед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82 000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1,667</w:t>
            </w:r>
          </w:p>
        </w:tc>
        <w:tc>
          <w:tcPr>
            <w:tcW w:w="652" w:type="pct"/>
            <w:shd w:val="clear" w:color="auto" w:fill="auto"/>
          </w:tcPr>
          <w:p w:rsidR="008862A1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35807</w:t>
            </w:r>
          </w:p>
        </w:tc>
        <w:tc>
          <w:tcPr>
            <w:tcW w:w="508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</w:t>
            </w:r>
          </w:p>
        </w:tc>
      </w:tr>
      <w:tr w:rsidR="008862A1" w:rsidRPr="004954D5" w:rsidTr="004954D5">
        <w:trPr>
          <w:trHeight w:val="23"/>
        </w:trPr>
        <w:tc>
          <w:tcPr>
            <w:tcW w:w="942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2792 300</w:t>
            </w: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5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8862A1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1046552</w:t>
            </w:r>
          </w:p>
        </w:tc>
        <w:tc>
          <w:tcPr>
            <w:tcW w:w="508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4" w:type="pct"/>
            <w:shd w:val="clear" w:color="auto" w:fill="auto"/>
          </w:tcPr>
          <w:p w:rsidR="008862A1" w:rsidRPr="004954D5" w:rsidRDefault="008862A1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CB4B57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B4B57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AE5726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налитическая таблица по учёту основных средств по исследуемому предприятию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27"/>
        <w:gridCol w:w="1526"/>
        <w:gridCol w:w="1386"/>
        <w:gridCol w:w="1248"/>
        <w:gridCol w:w="1526"/>
        <w:gridCol w:w="972"/>
        <w:gridCol w:w="1386"/>
      </w:tblGrid>
      <w:tr w:rsidR="00CB4B57" w:rsidRPr="004954D5" w:rsidTr="004954D5">
        <w:trPr>
          <w:trHeight w:val="23"/>
        </w:trPr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Объект ОС</w:t>
            </w:r>
          </w:p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Первонач </w:t>
            </w:r>
          </w:p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ст-ть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Факт срок</w:t>
            </w:r>
          </w:p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эксп.</w:t>
            </w:r>
            <w:r w:rsidR="00CB4B57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</w:t>
            </w:r>
          </w:p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1. 04</w:t>
            </w:r>
            <w:r w:rsidR="00AE5726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.10(мес) </w:t>
            </w:r>
          </w:p>
        </w:tc>
        <w:tc>
          <w:tcPr>
            <w:tcW w:w="652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Нор. аморт.</w:t>
            </w:r>
          </w:p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</w:t>
            </w:r>
            <w:r w:rsidR="00CB4B57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% за </w:t>
            </w:r>
          </w:p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мес.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Сумма аморт </w:t>
            </w:r>
            <w:r w:rsidR="00794A85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 1.04.</w:t>
            </w: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10г.</w:t>
            </w:r>
          </w:p>
        </w:tc>
        <w:tc>
          <w:tcPr>
            <w:tcW w:w="508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Аморт.</w:t>
            </w:r>
          </w:p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груп.</w:t>
            </w:r>
          </w:p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4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Срок пол. исп. (мес)</w:t>
            </w:r>
          </w:p>
        </w:tc>
      </w:tr>
      <w:tr w:rsidR="00AE5726" w:rsidRPr="004954D5" w:rsidTr="004954D5">
        <w:trPr>
          <w:trHeight w:val="23"/>
        </w:trPr>
        <w:tc>
          <w:tcPr>
            <w:tcW w:w="797" w:type="pct"/>
            <w:shd w:val="clear" w:color="auto" w:fill="auto"/>
          </w:tcPr>
          <w:p w:rsidR="00AE5726" w:rsidRPr="004954D5" w:rsidRDefault="005E25EA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Администр.</w:t>
            </w:r>
            <w:r w:rsidR="00CB4B57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AE5726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здание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820 000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135</w:t>
            </w:r>
          </w:p>
        </w:tc>
        <w:tc>
          <w:tcPr>
            <w:tcW w:w="652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0,185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204795</w:t>
            </w:r>
          </w:p>
        </w:tc>
        <w:tc>
          <w:tcPr>
            <w:tcW w:w="508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540</w:t>
            </w:r>
          </w:p>
        </w:tc>
      </w:tr>
      <w:tr w:rsidR="00AE5726" w:rsidRPr="004954D5" w:rsidTr="004954D5">
        <w:trPr>
          <w:trHeight w:val="23"/>
        </w:trPr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Жилой дом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1250 000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63</w:t>
            </w:r>
          </w:p>
        </w:tc>
        <w:tc>
          <w:tcPr>
            <w:tcW w:w="652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0,417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328387,5</w:t>
            </w:r>
            <w:r w:rsidR="005E25EA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240</w:t>
            </w:r>
          </w:p>
        </w:tc>
      </w:tr>
      <w:tr w:rsidR="00AE5726" w:rsidRPr="004954D5" w:rsidTr="004954D5">
        <w:trPr>
          <w:trHeight w:val="23"/>
        </w:trPr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Станки - 4 ед.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220 300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135</w:t>
            </w:r>
          </w:p>
        </w:tc>
        <w:tc>
          <w:tcPr>
            <w:tcW w:w="652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</w:t>
            </w:r>
            <w:r w:rsidR="00794A85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556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165357,18</w:t>
            </w:r>
          </w:p>
        </w:tc>
        <w:tc>
          <w:tcPr>
            <w:tcW w:w="508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180</w:t>
            </w:r>
          </w:p>
        </w:tc>
      </w:tr>
      <w:tr w:rsidR="00AE5726" w:rsidRPr="004954D5" w:rsidTr="004954D5">
        <w:trPr>
          <w:trHeight w:val="23"/>
        </w:trPr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Мебель 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420 000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51</w:t>
            </w:r>
          </w:p>
        </w:tc>
        <w:tc>
          <w:tcPr>
            <w:tcW w:w="652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1,6</w:t>
            </w:r>
            <w:r w:rsidR="00794A85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5E25EA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357071,40</w:t>
            </w:r>
          </w:p>
        </w:tc>
        <w:tc>
          <w:tcPr>
            <w:tcW w:w="508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</w:t>
            </w:r>
          </w:p>
        </w:tc>
      </w:tr>
      <w:tr w:rsidR="00AE5726" w:rsidRPr="004954D5" w:rsidTr="004954D5">
        <w:trPr>
          <w:trHeight w:val="23"/>
        </w:trPr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Компьютер-3 ед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82 000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</w:t>
            </w:r>
          </w:p>
        </w:tc>
        <w:tc>
          <w:tcPr>
            <w:tcW w:w="652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1,667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5E25EA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36907,38</w:t>
            </w:r>
          </w:p>
        </w:tc>
        <w:tc>
          <w:tcPr>
            <w:tcW w:w="508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</w:t>
            </w:r>
          </w:p>
        </w:tc>
      </w:tr>
      <w:tr w:rsidR="00AE5726" w:rsidRPr="004954D5" w:rsidTr="004954D5">
        <w:trPr>
          <w:trHeight w:val="23"/>
        </w:trPr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Автомобиль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267867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5E25EA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10714,68</w:t>
            </w:r>
          </w:p>
        </w:tc>
        <w:tc>
          <w:tcPr>
            <w:tcW w:w="508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</w:tr>
      <w:tr w:rsidR="00AE5726" w:rsidRPr="004954D5" w:rsidTr="004954D5">
        <w:trPr>
          <w:trHeight w:val="23"/>
        </w:trPr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Сейф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16271,19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0,417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794A8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240</w:t>
            </w:r>
          </w:p>
        </w:tc>
      </w:tr>
      <w:tr w:rsidR="00AE5726" w:rsidRPr="004954D5" w:rsidTr="004954D5">
        <w:trPr>
          <w:trHeight w:val="23"/>
        </w:trPr>
        <w:tc>
          <w:tcPr>
            <w:tcW w:w="797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797" w:type="pct"/>
            <w:shd w:val="clear" w:color="auto" w:fill="auto"/>
          </w:tcPr>
          <w:p w:rsidR="00AE5726" w:rsidRPr="004954D5" w:rsidRDefault="005E25EA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3076438,19</w:t>
            </w:r>
          </w:p>
        </w:tc>
        <w:tc>
          <w:tcPr>
            <w:tcW w:w="724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52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97" w:type="pct"/>
            <w:shd w:val="clear" w:color="auto" w:fill="auto"/>
          </w:tcPr>
          <w:p w:rsidR="00AE5726" w:rsidRPr="004954D5" w:rsidRDefault="005E25EA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1103233,14</w:t>
            </w:r>
          </w:p>
        </w:tc>
        <w:tc>
          <w:tcPr>
            <w:tcW w:w="508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4" w:type="pct"/>
            <w:shd w:val="clear" w:color="auto" w:fill="auto"/>
          </w:tcPr>
          <w:p w:rsidR="00AE5726" w:rsidRPr="004954D5" w:rsidRDefault="00AE572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CB4B57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C4F9D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="00AC4F9D" w:rsidRPr="00E71785">
        <w:rPr>
          <w:rFonts w:ascii="Times New Roman" w:hAnsi="Times New Roman"/>
          <w:noProof/>
          <w:color w:val="000000"/>
          <w:sz w:val="28"/>
          <w:szCs w:val="28"/>
        </w:rPr>
        <w:t>аблица расхождений по данным бухгалтерского баланса за 1 квартал 2010: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17"/>
        <w:gridCol w:w="616"/>
        <w:gridCol w:w="1443"/>
        <w:gridCol w:w="892"/>
        <w:gridCol w:w="892"/>
        <w:gridCol w:w="892"/>
        <w:gridCol w:w="892"/>
        <w:gridCol w:w="1027"/>
      </w:tblGrid>
      <w:tr w:rsidR="00CB4B57" w:rsidRPr="004954D5" w:rsidTr="004954D5">
        <w:trPr>
          <w:trHeight w:val="23"/>
        </w:trPr>
        <w:tc>
          <w:tcPr>
            <w:tcW w:w="1560" w:type="pct"/>
            <w:shd w:val="clear" w:color="auto" w:fill="auto"/>
          </w:tcPr>
          <w:p w:rsidR="00AC4F9D" w:rsidRPr="004954D5" w:rsidRDefault="00AC4F9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Актив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AC4F9D" w:rsidRPr="004954D5" w:rsidRDefault="00AC4F9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Код стр.</w:t>
            </w:r>
          </w:p>
        </w:tc>
        <w:tc>
          <w:tcPr>
            <w:tcW w:w="1003" w:type="pct"/>
            <w:gridSpan w:val="2"/>
            <w:shd w:val="clear" w:color="auto" w:fill="auto"/>
          </w:tcPr>
          <w:p w:rsidR="00AC4F9D" w:rsidRPr="004954D5" w:rsidRDefault="00AC4F9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ЗАО «Опыт»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AC4F9D" w:rsidRPr="004954D5" w:rsidRDefault="00AC4F9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Аудитор</w:t>
            </w:r>
          </w:p>
        </w:tc>
        <w:tc>
          <w:tcPr>
            <w:tcW w:w="1075" w:type="pct"/>
            <w:gridSpan w:val="2"/>
            <w:shd w:val="clear" w:color="auto" w:fill="auto"/>
          </w:tcPr>
          <w:p w:rsidR="00AC4F9D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Расхождения</w:t>
            </w:r>
          </w:p>
        </w:tc>
      </w:tr>
      <w:tr w:rsidR="007265E6" w:rsidRPr="004954D5" w:rsidTr="004954D5">
        <w:trPr>
          <w:trHeight w:val="23"/>
        </w:trPr>
        <w:tc>
          <w:tcPr>
            <w:tcW w:w="1560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Началопериод</w:t>
            </w: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Конец период</w:t>
            </w: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Начало период</w:t>
            </w: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Конец период</w:t>
            </w: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Начало период</w:t>
            </w:r>
          </w:p>
        </w:tc>
        <w:tc>
          <w:tcPr>
            <w:tcW w:w="573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Конец период</w:t>
            </w:r>
          </w:p>
        </w:tc>
      </w:tr>
      <w:tr w:rsidR="007265E6" w:rsidRPr="004954D5" w:rsidTr="004954D5">
        <w:trPr>
          <w:trHeight w:val="23"/>
        </w:trPr>
        <w:tc>
          <w:tcPr>
            <w:tcW w:w="1560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 Внеоборот. активы</w:t>
            </w:r>
          </w:p>
        </w:tc>
        <w:tc>
          <w:tcPr>
            <w:tcW w:w="358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7265E6" w:rsidRPr="004954D5" w:rsidTr="004954D5">
        <w:trPr>
          <w:trHeight w:val="23"/>
        </w:trPr>
        <w:tc>
          <w:tcPr>
            <w:tcW w:w="1560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Основные ср-ва (01,02)</w:t>
            </w:r>
          </w:p>
        </w:tc>
        <w:tc>
          <w:tcPr>
            <w:tcW w:w="358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1866</w:t>
            </w:r>
          </w:p>
        </w:tc>
        <w:tc>
          <w:tcPr>
            <w:tcW w:w="502" w:type="pct"/>
            <w:shd w:val="clear" w:color="auto" w:fill="auto"/>
          </w:tcPr>
          <w:p w:rsidR="007265E6" w:rsidRPr="004954D5" w:rsidRDefault="007265E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2022</w:t>
            </w:r>
          </w:p>
        </w:tc>
        <w:tc>
          <w:tcPr>
            <w:tcW w:w="502" w:type="pct"/>
            <w:shd w:val="clear" w:color="auto" w:fill="auto"/>
          </w:tcPr>
          <w:p w:rsidR="007265E6" w:rsidRPr="004954D5" w:rsidRDefault="009C1019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1746</w:t>
            </w:r>
          </w:p>
        </w:tc>
        <w:tc>
          <w:tcPr>
            <w:tcW w:w="502" w:type="pct"/>
            <w:shd w:val="clear" w:color="auto" w:fill="auto"/>
          </w:tcPr>
          <w:p w:rsidR="007265E6" w:rsidRPr="004954D5" w:rsidRDefault="009C1019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1973</w:t>
            </w:r>
          </w:p>
        </w:tc>
        <w:tc>
          <w:tcPr>
            <w:tcW w:w="502" w:type="pct"/>
            <w:shd w:val="clear" w:color="auto" w:fill="auto"/>
          </w:tcPr>
          <w:p w:rsidR="007265E6" w:rsidRPr="004954D5" w:rsidRDefault="000C5F97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- 120</w:t>
            </w:r>
          </w:p>
        </w:tc>
        <w:tc>
          <w:tcPr>
            <w:tcW w:w="573" w:type="pct"/>
            <w:shd w:val="clear" w:color="auto" w:fill="auto"/>
          </w:tcPr>
          <w:p w:rsidR="007265E6" w:rsidRPr="004954D5" w:rsidRDefault="000C5F97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- 49</w:t>
            </w:r>
          </w:p>
        </w:tc>
      </w:tr>
    </w:tbl>
    <w:p w:rsidR="00CB4B57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C4F9D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0C5F9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Как видно из вышеприведённой таблицы, в ЗАО «Опыт» выявлено грубое нарушение ведения бухгалтерского и налогового учёта. </w:t>
      </w:r>
      <w:r w:rsidR="002D71D2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Данные бухгалтерского баланса по стр. 120 «Основные средства» недостоверны. </w:t>
      </w:r>
      <w:r w:rsidR="000C5F97" w:rsidRPr="00E71785">
        <w:rPr>
          <w:rFonts w:ascii="Times New Roman" w:hAnsi="Times New Roman"/>
          <w:noProof/>
          <w:color w:val="000000"/>
          <w:sz w:val="28"/>
          <w:szCs w:val="28"/>
        </w:rPr>
        <w:t>Как следствие завышения суммы основных средств и суммы амортизации</w:t>
      </w:r>
      <w:r w:rsidR="002D71D2" w:rsidRPr="00E71785">
        <w:rPr>
          <w:rFonts w:ascii="Times New Roman" w:hAnsi="Times New Roman"/>
          <w:noProof/>
          <w:color w:val="000000"/>
          <w:sz w:val="28"/>
          <w:szCs w:val="28"/>
        </w:rPr>
        <w:t>, в ЗАО «Опыт» была неправильно рассчитана сумма налога на имущество.</w:t>
      </w:r>
    </w:p>
    <w:p w:rsidR="008E3059" w:rsidRPr="00E71785" w:rsidRDefault="00525A5D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В данной ситуации следует порекомендовать бухгалтерии ЗАО «Опыт» внести документом «Бухгалтерская справка» исправления в учёт основных средств за период до 2010 года. Пересчитать амортизацию основных средств с учётом изменённых норм амортизации за 1 квартал 2010 года. Так как аудиторское заключение даётся до сдачи отчётности в ФНС, откорректировать суммы основных средств и амортизации 31 марта 2010 года также документом «Бухгалтерская справка» с приложением </w:t>
      </w:r>
      <w:r w:rsidR="00A73A77" w:rsidRPr="00E71785">
        <w:rPr>
          <w:rFonts w:ascii="Times New Roman" w:hAnsi="Times New Roman"/>
          <w:noProof/>
          <w:color w:val="000000"/>
          <w:sz w:val="28"/>
          <w:szCs w:val="28"/>
        </w:rPr>
        <w:t>таблицы пересчёта. Проверить исчисление налога на имущество. В данной ситуации, налицо неправильное исчисление (завышение) налоговой базы</w:t>
      </w:r>
      <w:r w:rsidR="008E3059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. Это необходимо учесть при расчёте налога на имущество за 1 квартал 2010 г. и сдачи по нему налоговой декларации. </w:t>
      </w:r>
      <w:r w:rsidR="0069722F" w:rsidRPr="00E71785">
        <w:rPr>
          <w:rFonts w:ascii="Times New Roman" w:hAnsi="Times New Roman"/>
          <w:noProof/>
          <w:color w:val="000000"/>
          <w:sz w:val="28"/>
          <w:szCs w:val="28"/>
        </w:rPr>
        <w:t>Если декларация налога на имущество за 1 квартал уже была сдана, нужно сдать уточнённую декларацию с учётом пересчёта. Так как налоговая база не увеличится, финансовых последствий сдача уточнённой декларации не несёт.</w:t>
      </w:r>
    </w:p>
    <w:p w:rsidR="001F3E5A" w:rsidRPr="00E71785" w:rsidRDefault="001F3E5A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42057" w:rsidRPr="00E71785" w:rsidRDefault="007420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3. </w:t>
      </w:r>
      <w:r w:rsidR="0069722F" w:rsidRPr="00E71785">
        <w:rPr>
          <w:rFonts w:ascii="Times New Roman" w:hAnsi="Times New Roman"/>
          <w:noProof/>
          <w:color w:val="000000"/>
          <w:sz w:val="28"/>
          <w:szCs w:val="28"/>
        </w:rPr>
        <w:t>Задача №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>2</w:t>
      </w:r>
    </w:p>
    <w:p w:rsidR="00CB4B57" w:rsidRPr="00E71785" w:rsidRDefault="00CB4B57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Организация ОАО «Парвик» занимается посредническими услугами при реализации лесопродукции на отечественном рынке.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Согласно учётной политике выручка от реализации признается по методу начислений, для расчёта НДС – по поступлению денег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на счёта. 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За отчётный период проведены следующие хозяйственные операции: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получено лесопродукции от комитента на сумму 348 500 тыс. руб.;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отгружено комиссионером покупателям лесопродукции на сумму 305 600 тыс. руб., (с НДС 18 %);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поступило оплаты от покупателей – 205 880 тыс.руб., (с НДС 18 %);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комиссионное вознаграждение по договору – 5 % от реализации продукции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с НДС;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начислена заработная плата персоналу организации – 145 800 руб.;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обязательные отчисления в ПФ, ФОМС и ФСС рассчитать самостоятельно;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начислена амортизация по основным средствам в эксплуатации – 5 400 руб.;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командировочные (до 700 руб./сутки и до 2500 руб./сутки по зарубежным командировкам) – 134 400 руб., сверх –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19 000 руб.;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представительские расходы по норме – 24 830 руб., сверх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8 230 руб.;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услуги связи, коммунальные расходы – 334 800 руб.; в том числе не оплаченные – 22 000 руб.;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расходы, связанные с реализацией лесопродукции, по договору оплачиваемые за счёт комитента – 37900 руб.;</w:t>
      </w: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расходы, связанные с реализацией лесопродукции, по договору оплачиваемые комиссионером –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98 400 руб.;</w:t>
      </w:r>
    </w:p>
    <w:p w:rsidR="00CB4B57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- приобретена бухгалтерская программа «1 С-бухгалтерия» за наличный расчёт на сумму 9 500 руб.</w:t>
      </w:r>
    </w:p>
    <w:p w:rsidR="00CB4B57" w:rsidRPr="00E71785" w:rsidRDefault="00CB4B57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9722F" w:rsidRPr="00E71785" w:rsidRDefault="0069722F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«Отчёт о прибылях и убытках» ОАО «Парвик» за 1 квартал </w:t>
      </w:r>
      <w:smartTag w:uri="urn:schemas-microsoft-com:office:smarttags" w:element="metricconverter">
        <w:smartTagPr>
          <w:attr w:name="ProductID" w:val="2010 г"/>
        </w:smartTagPr>
        <w:r w:rsidRPr="00E71785">
          <w:rPr>
            <w:rFonts w:ascii="Times New Roman" w:hAnsi="Times New Roman"/>
            <w:noProof/>
            <w:color w:val="000000"/>
            <w:sz w:val="28"/>
            <w:szCs w:val="28"/>
          </w:rPr>
          <w:t>2010 г</w:t>
        </w:r>
      </w:smartTag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431"/>
        <w:gridCol w:w="710"/>
        <w:gridCol w:w="1537"/>
        <w:gridCol w:w="1893"/>
      </w:tblGrid>
      <w:tr w:rsidR="0069722F" w:rsidRPr="004954D5" w:rsidTr="004954D5">
        <w:trPr>
          <w:trHeight w:val="23"/>
        </w:trPr>
        <w:tc>
          <w:tcPr>
            <w:tcW w:w="2837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Показатели </w:t>
            </w:r>
          </w:p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 1 квартал 2010 года</w:t>
            </w:r>
          </w:p>
        </w:tc>
        <w:tc>
          <w:tcPr>
            <w:tcW w:w="371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Код стр</w:t>
            </w:r>
          </w:p>
        </w:tc>
        <w:tc>
          <w:tcPr>
            <w:tcW w:w="803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 отчёт</w:t>
            </w:r>
            <w:r w:rsidR="00006C64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. </w:t>
            </w: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период</w:t>
            </w:r>
          </w:p>
        </w:tc>
        <w:tc>
          <w:tcPr>
            <w:tcW w:w="989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 предыд</w:t>
            </w:r>
            <w:r w:rsidR="00006C64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. </w:t>
            </w: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период</w:t>
            </w:r>
          </w:p>
        </w:tc>
      </w:tr>
      <w:tr w:rsidR="0069722F" w:rsidRPr="004954D5" w:rsidTr="004954D5">
        <w:trPr>
          <w:trHeight w:val="23"/>
        </w:trPr>
        <w:tc>
          <w:tcPr>
            <w:tcW w:w="2837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Доходы по обычным видам деятельности: </w:t>
            </w:r>
          </w:p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Выручка от продаж</w:t>
            </w:r>
          </w:p>
        </w:tc>
        <w:tc>
          <w:tcPr>
            <w:tcW w:w="371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010</w:t>
            </w:r>
          </w:p>
        </w:tc>
        <w:tc>
          <w:tcPr>
            <w:tcW w:w="803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1 530</w:t>
            </w:r>
          </w:p>
        </w:tc>
        <w:tc>
          <w:tcPr>
            <w:tcW w:w="989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1 320</w:t>
            </w:r>
          </w:p>
        </w:tc>
      </w:tr>
      <w:tr w:rsidR="0069722F" w:rsidRPr="004954D5" w:rsidTr="004954D5">
        <w:trPr>
          <w:trHeight w:val="23"/>
        </w:trPr>
        <w:tc>
          <w:tcPr>
            <w:tcW w:w="2837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Себестоимость проданных товаров, продукции, работ, услуг</w:t>
            </w:r>
          </w:p>
        </w:tc>
        <w:tc>
          <w:tcPr>
            <w:tcW w:w="371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020</w:t>
            </w:r>
          </w:p>
        </w:tc>
        <w:tc>
          <w:tcPr>
            <w:tcW w:w="803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989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9722F" w:rsidRPr="004954D5" w:rsidTr="004954D5">
        <w:trPr>
          <w:trHeight w:val="23"/>
        </w:trPr>
        <w:tc>
          <w:tcPr>
            <w:tcW w:w="2837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Валовая прибыль</w:t>
            </w:r>
          </w:p>
        </w:tc>
        <w:tc>
          <w:tcPr>
            <w:tcW w:w="371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029</w:t>
            </w:r>
          </w:p>
        </w:tc>
        <w:tc>
          <w:tcPr>
            <w:tcW w:w="803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1 530</w:t>
            </w:r>
          </w:p>
        </w:tc>
        <w:tc>
          <w:tcPr>
            <w:tcW w:w="989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1 320</w:t>
            </w:r>
          </w:p>
        </w:tc>
      </w:tr>
      <w:tr w:rsidR="0069722F" w:rsidRPr="004954D5" w:rsidTr="004954D5">
        <w:trPr>
          <w:trHeight w:val="23"/>
        </w:trPr>
        <w:tc>
          <w:tcPr>
            <w:tcW w:w="2837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Коммерческие расходы</w:t>
            </w:r>
          </w:p>
        </w:tc>
        <w:tc>
          <w:tcPr>
            <w:tcW w:w="371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030</w:t>
            </w:r>
          </w:p>
        </w:tc>
        <w:tc>
          <w:tcPr>
            <w:tcW w:w="803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793</w:t>
            </w:r>
          </w:p>
        </w:tc>
        <w:tc>
          <w:tcPr>
            <w:tcW w:w="989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782</w:t>
            </w:r>
          </w:p>
        </w:tc>
      </w:tr>
      <w:tr w:rsidR="0069722F" w:rsidRPr="004954D5" w:rsidTr="004954D5">
        <w:trPr>
          <w:trHeight w:val="23"/>
        </w:trPr>
        <w:tc>
          <w:tcPr>
            <w:tcW w:w="2837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Управленческие расходы</w:t>
            </w:r>
          </w:p>
        </w:tc>
        <w:tc>
          <w:tcPr>
            <w:tcW w:w="371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040</w:t>
            </w:r>
          </w:p>
        </w:tc>
        <w:tc>
          <w:tcPr>
            <w:tcW w:w="803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989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35</w:t>
            </w:r>
          </w:p>
        </w:tc>
      </w:tr>
      <w:tr w:rsidR="0069722F" w:rsidRPr="004954D5" w:rsidTr="004954D5">
        <w:trPr>
          <w:trHeight w:val="23"/>
        </w:trPr>
        <w:tc>
          <w:tcPr>
            <w:tcW w:w="2837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Прибыль (убыток) от продаж</w:t>
            </w:r>
          </w:p>
        </w:tc>
        <w:tc>
          <w:tcPr>
            <w:tcW w:w="371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050</w:t>
            </w:r>
          </w:p>
        </w:tc>
        <w:tc>
          <w:tcPr>
            <w:tcW w:w="803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712</w:t>
            </w:r>
          </w:p>
        </w:tc>
        <w:tc>
          <w:tcPr>
            <w:tcW w:w="989" w:type="pct"/>
            <w:shd w:val="clear" w:color="auto" w:fill="auto"/>
          </w:tcPr>
          <w:p w:rsidR="0069722F" w:rsidRPr="004954D5" w:rsidRDefault="0069722F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503</w:t>
            </w:r>
          </w:p>
        </w:tc>
      </w:tr>
    </w:tbl>
    <w:p w:rsidR="00CB4B57" w:rsidRPr="00E71785" w:rsidRDefault="00CB4B57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69722F" w:rsidRPr="00E71785" w:rsidRDefault="00CB4B57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  <w:t>4. Задание</w:t>
      </w:r>
    </w:p>
    <w:p w:rsidR="00CB4B57" w:rsidRPr="00E71785" w:rsidRDefault="00CB4B57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69722F" w:rsidRPr="00E71785" w:rsidRDefault="0069722F" w:rsidP="00CB4B57">
      <w:pPr>
        <w:widowControl w:val="0"/>
        <w:numPr>
          <w:ilvl w:val="0"/>
          <w:numId w:val="21"/>
        </w:numPr>
        <w:tabs>
          <w:tab w:val="left" w:pos="1134"/>
          <w:tab w:val="left" w:pos="21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Обработать приведенные хозяйственные операции по правилам бухгалтерского учёта.</w:t>
      </w:r>
    </w:p>
    <w:p w:rsidR="0069722F" w:rsidRPr="00E71785" w:rsidRDefault="0069722F" w:rsidP="00CB4B57">
      <w:pPr>
        <w:widowControl w:val="0"/>
        <w:numPr>
          <w:ilvl w:val="0"/>
          <w:numId w:val="21"/>
        </w:numPr>
        <w:tabs>
          <w:tab w:val="left" w:pos="1134"/>
          <w:tab w:val="left" w:pos="21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Составить ф.№2 «Отчёт о прибылях и убытках» по полученным цифровым данным.</w:t>
      </w:r>
    </w:p>
    <w:p w:rsidR="0069722F" w:rsidRPr="00E71785" w:rsidRDefault="0069722F" w:rsidP="00CB4B57">
      <w:pPr>
        <w:widowControl w:val="0"/>
        <w:numPr>
          <w:ilvl w:val="0"/>
          <w:numId w:val="21"/>
        </w:numPr>
        <w:tabs>
          <w:tab w:val="left" w:pos="1134"/>
          <w:tab w:val="left" w:pos="21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Сравнить построчные данные представленной и составленной Вами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по результатам проверки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формы отчётности.</w:t>
      </w:r>
    </w:p>
    <w:p w:rsidR="0069722F" w:rsidRPr="00E71785" w:rsidRDefault="0069722F" w:rsidP="00CB4B57">
      <w:pPr>
        <w:widowControl w:val="0"/>
        <w:numPr>
          <w:ilvl w:val="0"/>
          <w:numId w:val="21"/>
        </w:numPr>
        <w:tabs>
          <w:tab w:val="left" w:pos="1134"/>
          <w:tab w:val="left" w:pos="21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Дать оценку достоверности представленной</w:t>
      </w:r>
      <w:r w:rsidR="00CB4B57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71785">
        <w:rPr>
          <w:rFonts w:ascii="Times New Roman" w:hAnsi="Times New Roman"/>
          <w:noProof/>
          <w:color w:val="000000"/>
          <w:sz w:val="28"/>
          <w:szCs w:val="28"/>
        </w:rPr>
        <w:t>формы № 2 «Отчёт о прибылях и убытках» (тыс.руб.) по данным аудируемого лица.</w:t>
      </w:r>
    </w:p>
    <w:p w:rsidR="0069722F" w:rsidRPr="00E71785" w:rsidRDefault="0069722F" w:rsidP="00CB4B57">
      <w:pPr>
        <w:widowControl w:val="0"/>
        <w:numPr>
          <w:ilvl w:val="0"/>
          <w:numId w:val="21"/>
        </w:numPr>
        <w:tabs>
          <w:tab w:val="left" w:pos="1134"/>
          <w:tab w:val="left" w:pos="21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Оценить существенность допущенных ошибок и неточностей.</w:t>
      </w:r>
    </w:p>
    <w:p w:rsidR="0069722F" w:rsidRPr="00E71785" w:rsidRDefault="00006C64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Решение: </w:t>
      </w:r>
    </w:p>
    <w:p w:rsidR="00006C64" w:rsidRPr="00E71785" w:rsidRDefault="00006C64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ОАО «Парвик» является участником </w:t>
      </w:r>
      <w:r w:rsidR="00905A35" w:rsidRPr="00E71785">
        <w:rPr>
          <w:rFonts w:ascii="Times New Roman" w:hAnsi="Times New Roman"/>
          <w:noProof/>
          <w:color w:val="000000"/>
          <w:sz w:val="28"/>
          <w:szCs w:val="28"/>
        </w:rPr>
        <w:t>в расчётах с комиссионером, так как выручка за реализованную продукцию поступает на расчётный счёт ОАО «Парвик», вознаграждение учитывается из суммы выручки и только после этого следует перечисление контрагенту.</w:t>
      </w:r>
    </w:p>
    <w:p w:rsidR="00905A35" w:rsidRPr="00E71785" w:rsidRDefault="00905A35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В бухгалтерском учёте используются следующие субсчета счёта 76: 76/6 «Расчёты с комитентом», 76/7 «Расчёты с покупателем», 76/5 «Расчёты с прочими дебиторами и кредиторами»</w:t>
      </w:r>
    </w:p>
    <w:p w:rsidR="001F3E5A" w:rsidRPr="00E71785" w:rsidRDefault="001F3E5A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06C64" w:rsidRPr="00E71785" w:rsidRDefault="00006C64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Журнал хозяйственных операций за период</w:t>
      </w:r>
      <w:r w:rsidR="00905A35" w:rsidRPr="00E71785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044"/>
        <w:gridCol w:w="1011"/>
        <w:gridCol w:w="1009"/>
        <w:gridCol w:w="1501"/>
        <w:gridCol w:w="6"/>
      </w:tblGrid>
      <w:tr w:rsidR="00CB4B57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006C64" w:rsidRPr="004954D5" w:rsidRDefault="00006C64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Операция</w:t>
            </w:r>
          </w:p>
        </w:tc>
        <w:tc>
          <w:tcPr>
            <w:tcW w:w="528" w:type="pct"/>
            <w:shd w:val="clear" w:color="auto" w:fill="auto"/>
          </w:tcPr>
          <w:p w:rsidR="00006C64" w:rsidRPr="004954D5" w:rsidRDefault="00006C64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Дт</w:t>
            </w:r>
          </w:p>
        </w:tc>
        <w:tc>
          <w:tcPr>
            <w:tcW w:w="527" w:type="pct"/>
            <w:shd w:val="clear" w:color="auto" w:fill="auto"/>
          </w:tcPr>
          <w:p w:rsidR="00006C64" w:rsidRPr="004954D5" w:rsidRDefault="00006C64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Кт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006C64" w:rsidRPr="004954D5" w:rsidRDefault="00006C64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Сумма</w:t>
            </w:r>
          </w:p>
        </w:tc>
      </w:tr>
      <w:tr w:rsidR="00006C64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Получена лесопродукция</w:t>
            </w:r>
          </w:p>
        </w:tc>
        <w:tc>
          <w:tcPr>
            <w:tcW w:w="528" w:type="pct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004</w:t>
            </w:r>
          </w:p>
        </w:tc>
        <w:tc>
          <w:tcPr>
            <w:tcW w:w="527" w:type="pct"/>
            <w:shd w:val="clear" w:color="auto" w:fill="auto"/>
          </w:tcPr>
          <w:p w:rsidR="00006C64" w:rsidRPr="004954D5" w:rsidRDefault="00006C64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348500000</w:t>
            </w:r>
          </w:p>
        </w:tc>
      </w:tr>
      <w:tr w:rsidR="00006C64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Лесопродукция отгружена покупателю</w:t>
            </w:r>
          </w:p>
        </w:tc>
        <w:tc>
          <w:tcPr>
            <w:tcW w:w="528" w:type="pct"/>
            <w:shd w:val="clear" w:color="auto" w:fill="auto"/>
          </w:tcPr>
          <w:p w:rsidR="00006C64" w:rsidRPr="004954D5" w:rsidRDefault="00006C64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004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305600000</w:t>
            </w:r>
          </w:p>
        </w:tc>
      </w:tr>
      <w:tr w:rsidR="00006C64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Задолженность покупателя за товар</w:t>
            </w:r>
          </w:p>
        </w:tc>
        <w:tc>
          <w:tcPr>
            <w:tcW w:w="528" w:type="pct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76/7</w:t>
            </w:r>
          </w:p>
        </w:tc>
        <w:tc>
          <w:tcPr>
            <w:tcW w:w="527" w:type="pct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76/6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305600000</w:t>
            </w:r>
          </w:p>
        </w:tc>
      </w:tr>
      <w:tr w:rsidR="00006C64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Оплачен товар</w:t>
            </w:r>
          </w:p>
        </w:tc>
        <w:tc>
          <w:tcPr>
            <w:tcW w:w="528" w:type="pct"/>
            <w:shd w:val="clear" w:color="auto" w:fill="auto"/>
          </w:tcPr>
          <w:p w:rsidR="00905A35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51</w:t>
            </w:r>
          </w:p>
        </w:tc>
        <w:tc>
          <w:tcPr>
            <w:tcW w:w="527" w:type="pct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76/7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006C64" w:rsidRPr="004954D5" w:rsidRDefault="00905A35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205880000</w:t>
            </w:r>
          </w:p>
        </w:tc>
      </w:tr>
      <w:tr w:rsidR="00006C64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Начислено комиссион.</w:t>
            </w:r>
            <w:r w:rsidR="00CB4B57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</w:t>
            </w:r>
            <w:r w:rsidR="00905A35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ознаграждение</w:t>
            </w:r>
          </w:p>
          <w:p w:rsidR="00F4445D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(305600000 * 5%)</w:t>
            </w:r>
          </w:p>
        </w:tc>
        <w:tc>
          <w:tcPr>
            <w:tcW w:w="528" w:type="pct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76/6</w:t>
            </w:r>
          </w:p>
        </w:tc>
        <w:tc>
          <w:tcPr>
            <w:tcW w:w="527" w:type="pct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90/1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15280000</w:t>
            </w:r>
          </w:p>
        </w:tc>
      </w:tr>
      <w:tr w:rsidR="00006C64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Начислена заработная плата</w:t>
            </w:r>
          </w:p>
        </w:tc>
        <w:tc>
          <w:tcPr>
            <w:tcW w:w="528" w:type="pct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527" w:type="pct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70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145800</w:t>
            </w:r>
          </w:p>
        </w:tc>
      </w:tr>
      <w:tr w:rsidR="00006C64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Начислены налоги от ФОТ</w:t>
            </w:r>
          </w:p>
          <w:p w:rsidR="00F4445D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(145800 * (14%+14%+3,6%+4%))</w:t>
            </w:r>
          </w:p>
        </w:tc>
        <w:tc>
          <w:tcPr>
            <w:tcW w:w="528" w:type="pct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527" w:type="pct"/>
            <w:shd w:val="clear" w:color="auto" w:fill="auto"/>
          </w:tcPr>
          <w:p w:rsidR="00006C64" w:rsidRPr="004954D5" w:rsidRDefault="00F4445D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69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006C64" w:rsidRPr="004954D5" w:rsidRDefault="002658A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51905</w:t>
            </w:r>
          </w:p>
        </w:tc>
      </w:tr>
      <w:tr w:rsidR="00006C64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006C64" w:rsidRPr="004954D5" w:rsidRDefault="002658A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Начислена амортизация</w:t>
            </w:r>
          </w:p>
        </w:tc>
        <w:tc>
          <w:tcPr>
            <w:tcW w:w="528" w:type="pct"/>
            <w:shd w:val="clear" w:color="auto" w:fill="auto"/>
          </w:tcPr>
          <w:p w:rsidR="00006C64" w:rsidRPr="004954D5" w:rsidRDefault="002658A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527" w:type="pct"/>
            <w:shd w:val="clear" w:color="auto" w:fill="auto"/>
          </w:tcPr>
          <w:p w:rsidR="00006C64" w:rsidRPr="004954D5" w:rsidRDefault="002658A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02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006C64" w:rsidRPr="004954D5" w:rsidRDefault="002658A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5400</w:t>
            </w:r>
          </w:p>
        </w:tc>
      </w:tr>
      <w:tr w:rsidR="002658A6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2658A6" w:rsidRPr="004954D5" w:rsidRDefault="002658A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Учтены командировочные</w:t>
            </w:r>
          </w:p>
        </w:tc>
        <w:tc>
          <w:tcPr>
            <w:tcW w:w="528" w:type="pct"/>
            <w:shd w:val="clear" w:color="auto" w:fill="auto"/>
          </w:tcPr>
          <w:p w:rsidR="002658A6" w:rsidRPr="004954D5" w:rsidRDefault="002658A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527" w:type="pct"/>
            <w:shd w:val="clear" w:color="auto" w:fill="auto"/>
          </w:tcPr>
          <w:p w:rsidR="002658A6" w:rsidRPr="004954D5" w:rsidRDefault="002658A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71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2658A6" w:rsidRPr="004954D5" w:rsidRDefault="002658A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153400</w:t>
            </w:r>
          </w:p>
        </w:tc>
      </w:tr>
      <w:tr w:rsidR="00006C64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006C64" w:rsidRPr="004954D5" w:rsidRDefault="002658A6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Учтены к</w:t>
            </w:r>
            <w:r w:rsidR="00727E2C"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оммунальные расходы, связь</w:t>
            </w:r>
          </w:p>
        </w:tc>
        <w:tc>
          <w:tcPr>
            <w:tcW w:w="528" w:type="pct"/>
            <w:shd w:val="clear" w:color="auto" w:fill="auto"/>
          </w:tcPr>
          <w:p w:rsidR="00006C64" w:rsidRPr="004954D5" w:rsidRDefault="00727E2C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527" w:type="pct"/>
            <w:shd w:val="clear" w:color="auto" w:fill="auto"/>
          </w:tcPr>
          <w:p w:rsidR="00006C64" w:rsidRPr="004954D5" w:rsidRDefault="00727E2C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76/5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006C64" w:rsidRPr="004954D5" w:rsidRDefault="00727E2C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334800</w:t>
            </w:r>
          </w:p>
        </w:tc>
      </w:tr>
      <w:tr w:rsidR="002658A6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2658A6" w:rsidRPr="004954D5" w:rsidRDefault="00727E2C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Учтены представительские расходы</w:t>
            </w:r>
          </w:p>
        </w:tc>
        <w:tc>
          <w:tcPr>
            <w:tcW w:w="528" w:type="pct"/>
            <w:shd w:val="clear" w:color="auto" w:fill="auto"/>
          </w:tcPr>
          <w:p w:rsidR="002658A6" w:rsidRPr="004954D5" w:rsidRDefault="00727E2C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527" w:type="pct"/>
            <w:shd w:val="clear" w:color="auto" w:fill="auto"/>
          </w:tcPr>
          <w:p w:rsidR="002658A6" w:rsidRPr="004954D5" w:rsidRDefault="00727E2C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71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727E2C" w:rsidRPr="004954D5" w:rsidRDefault="00727E2C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33060</w:t>
            </w:r>
          </w:p>
        </w:tc>
      </w:tr>
      <w:tr w:rsidR="00727E2C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727E2C" w:rsidRPr="004954D5" w:rsidRDefault="00DA3BC0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Списаны затраты, подл. возмещению</w:t>
            </w:r>
          </w:p>
        </w:tc>
        <w:tc>
          <w:tcPr>
            <w:tcW w:w="528" w:type="pct"/>
            <w:shd w:val="clear" w:color="auto" w:fill="auto"/>
          </w:tcPr>
          <w:p w:rsidR="00727E2C" w:rsidRPr="004954D5" w:rsidRDefault="00DA3BC0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76/6</w:t>
            </w:r>
          </w:p>
        </w:tc>
        <w:tc>
          <w:tcPr>
            <w:tcW w:w="527" w:type="pct"/>
            <w:shd w:val="clear" w:color="auto" w:fill="auto"/>
          </w:tcPr>
          <w:p w:rsidR="00727E2C" w:rsidRPr="004954D5" w:rsidRDefault="00DA3BC0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DA3BC0" w:rsidRPr="004954D5" w:rsidRDefault="00DA3BC0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37900</w:t>
            </w:r>
          </w:p>
        </w:tc>
      </w:tr>
      <w:tr w:rsidR="00DA3BC0" w:rsidRPr="004954D5" w:rsidTr="004954D5">
        <w:trPr>
          <w:trHeight w:val="23"/>
        </w:trPr>
        <w:tc>
          <w:tcPr>
            <w:tcW w:w="3157" w:type="pct"/>
            <w:shd w:val="clear" w:color="auto" w:fill="auto"/>
          </w:tcPr>
          <w:p w:rsidR="00DA3BC0" w:rsidRPr="004954D5" w:rsidRDefault="00DA3BC0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Возмещены затраты</w:t>
            </w:r>
          </w:p>
        </w:tc>
        <w:tc>
          <w:tcPr>
            <w:tcW w:w="528" w:type="pct"/>
            <w:shd w:val="clear" w:color="auto" w:fill="auto"/>
          </w:tcPr>
          <w:p w:rsidR="00DA3BC0" w:rsidRPr="004954D5" w:rsidRDefault="00DA3BC0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51</w:t>
            </w:r>
          </w:p>
        </w:tc>
        <w:tc>
          <w:tcPr>
            <w:tcW w:w="527" w:type="pct"/>
            <w:shd w:val="clear" w:color="auto" w:fill="auto"/>
          </w:tcPr>
          <w:p w:rsidR="00DA3BC0" w:rsidRPr="004954D5" w:rsidRDefault="00DA3BC0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76/6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DA3BC0" w:rsidRPr="004954D5" w:rsidRDefault="00DA3BC0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37900</w:t>
            </w:r>
          </w:p>
        </w:tc>
      </w:tr>
      <w:tr w:rsidR="001F3E5A" w:rsidRPr="004954D5" w:rsidTr="004954D5">
        <w:trPr>
          <w:gridAfter w:val="1"/>
          <w:wAfter w:w="6" w:type="dxa"/>
          <w:trHeight w:val="23"/>
        </w:trPr>
        <w:tc>
          <w:tcPr>
            <w:tcW w:w="3157" w:type="pct"/>
            <w:shd w:val="clear" w:color="auto" w:fill="auto"/>
          </w:tcPr>
          <w:p w:rsidR="001F3E5A" w:rsidRPr="004954D5" w:rsidRDefault="001F3E5A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Учтены расходы по договору</w:t>
            </w:r>
          </w:p>
        </w:tc>
        <w:tc>
          <w:tcPr>
            <w:tcW w:w="528" w:type="pct"/>
            <w:shd w:val="clear" w:color="auto" w:fill="auto"/>
          </w:tcPr>
          <w:p w:rsidR="001F3E5A" w:rsidRPr="004954D5" w:rsidRDefault="001F3E5A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527" w:type="pct"/>
            <w:shd w:val="clear" w:color="auto" w:fill="auto"/>
          </w:tcPr>
          <w:p w:rsidR="001F3E5A" w:rsidRPr="004954D5" w:rsidRDefault="001F3E5A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76/5</w:t>
            </w:r>
          </w:p>
        </w:tc>
        <w:tc>
          <w:tcPr>
            <w:tcW w:w="784" w:type="pct"/>
            <w:shd w:val="clear" w:color="auto" w:fill="auto"/>
          </w:tcPr>
          <w:p w:rsidR="001F3E5A" w:rsidRPr="004954D5" w:rsidRDefault="001F3E5A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98400</w:t>
            </w:r>
          </w:p>
        </w:tc>
      </w:tr>
      <w:tr w:rsidR="00DA3BC0" w:rsidRPr="004954D5" w:rsidTr="004954D5">
        <w:trPr>
          <w:gridAfter w:val="1"/>
          <w:wAfter w:w="6" w:type="dxa"/>
          <w:trHeight w:val="23"/>
        </w:trPr>
        <w:tc>
          <w:tcPr>
            <w:tcW w:w="3157" w:type="pct"/>
            <w:shd w:val="clear" w:color="auto" w:fill="auto"/>
          </w:tcPr>
          <w:p w:rsidR="00DA3BC0" w:rsidRPr="004954D5" w:rsidRDefault="0078286E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Списаны затраты по осн. виду деятельн.</w:t>
            </w:r>
          </w:p>
        </w:tc>
        <w:tc>
          <w:tcPr>
            <w:tcW w:w="528" w:type="pct"/>
            <w:shd w:val="clear" w:color="auto" w:fill="auto"/>
          </w:tcPr>
          <w:p w:rsidR="00DA3BC0" w:rsidRPr="004954D5" w:rsidRDefault="0078286E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90/2</w:t>
            </w:r>
          </w:p>
        </w:tc>
        <w:tc>
          <w:tcPr>
            <w:tcW w:w="527" w:type="pct"/>
            <w:shd w:val="clear" w:color="auto" w:fill="auto"/>
          </w:tcPr>
          <w:p w:rsidR="00DA3BC0" w:rsidRPr="004954D5" w:rsidRDefault="0078286E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784" w:type="pct"/>
            <w:shd w:val="clear" w:color="auto" w:fill="auto"/>
          </w:tcPr>
          <w:p w:rsidR="00DA3BC0" w:rsidRPr="004954D5" w:rsidRDefault="0078286E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784865</w:t>
            </w:r>
          </w:p>
        </w:tc>
      </w:tr>
      <w:tr w:rsidR="00DA3BC0" w:rsidRPr="004954D5" w:rsidTr="004954D5">
        <w:trPr>
          <w:gridAfter w:val="1"/>
          <w:wAfter w:w="6" w:type="dxa"/>
          <w:trHeight w:val="23"/>
        </w:trPr>
        <w:tc>
          <w:tcPr>
            <w:tcW w:w="3157" w:type="pct"/>
            <w:shd w:val="clear" w:color="auto" w:fill="auto"/>
          </w:tcPr>
          <w:p w:rsidR="0078286E" w:rsidRPr="004954D5" w:rsidRDefault="0078286E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НДС с комиссионного вознаграждения</w:t>
            </w:r>
          </w:p>
        </w:tc>
        <w:tc>
          <w:tcPr>
            <w:tcW w:w="528" w:type="pct"/>
            <w:shd w:val="clear" w:color="auto" w:fill="auto"/>
          </w:tcPr>
          <w:p w:rsidR="00DA3BC0" w:rsidRPr="004954D5" w:rsidRDefault="0078286E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90/3</w:t>
            </w:r>
          </w:p>
        </w:tc>
        <w:tc>
          <w:tcPr>
            <w:tcW w:w="527" w:type="pct"/>
            <w:shd w:val="clear" w:color="auto" w:fill="auto"/>
          </w:tcPr>
          <w:p w:rsidR="00DA3BC0" w:rsidRPr="004954D5" w:rsidRDefault="0078286E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68</w:t>
            </w:r>
          </w:p>
        </w:tc>
        <w:tc>
          <w:tcPr>
            <w:tcW w:w="784" w:type="pct"/>
            <w:shd w:val="clear" w:color="auto" w:fill="auto"/>
          </w:tcPr>
          <w:p w:rsidR="00DA3BC0" w:rsidRPr="004954D5" w:rsidRDefault="0078286E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1570271</w:t>
            </w:r>
          </w:p>
        </w:tc>
      </w:tr>
      <w:tr w:rsidR="00DA3BC0" w:rsidRPr="004954D5" w:rsidTr="004954D5">
        <w:trPr>
          <w:gridAfter w:val="1"/>
          <w:wAfter w:w="6" w:type="dxa"/>
          <w:trHeight w:val="23"/>
        </w:trPr>
        <w:tc>
          <w:tcPr>
            <w:tcW w:w="3157" w:type="pct"/>
            <w:shd w:val="clear" w:color="auto" w:fill="auto"/>
          </w:tcPr>
          <w:p w:rsidR="00DA3BC0" w:rsidRPr="004954D5" w:rsidRDefault="003C03D4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Приобретена бухгалтерская программа</w:t>
            </w:r>
          </w:p>
        </w:tc>
        <w:tc>
          <w:tcPr>
            <w:tcW w:w="528" w:type="pct"/>
            <w:shd w:val="clear" w:color="auto" w:fill="auto"/>
          </w:tcPr>
          <w:p w:rsidR="00DA3BC0" w:rsidRPr="004954D5" w:rsidRDefault="003C03D4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97</w:t>
            </w:r>
          </w:p>
        </w:tc>
        <w:tc>
          <w:tcPr>
            <w:tcW w:w="527" w:type="pct"/>
            <w:shd w:val="clear" w:color="auto" w:fill="auto"/>
          </w:tcPr>
          <w:p w:rsidR="00DA3BC0" w:rsidRPr="004954D5" w:rsidRDefault="003C03D4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51</w:t>
            </w:r>
          </w:p>
        </w:tc>
        <w:tc>
          <w:tcPr>
            <w:tcW w:w="784" w:type="pct"/>
            <w:shd w:val="clear" w:color="auto" w:fill="auto"/>
          </w:tcPr>
          <w:p w:rsidR="00DA3BC0" w:rsidRPr="004954D5" w:rsidRDefault="003C03D4" w:rsidP="004954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9500</w:t>
            </w:r>
          </w:p>
        </w:tc>
      </w:tr>
    </w:tbl>
    <w:p w:rsidR="001F3E5A" w:rsidRPr="00E71785" w:rsidRDefault="001F3E5A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D7001" w:rsidRPr="00E71785" w:rsidRDefault="004D7001" w:rsidP="00CB4B57">
      <w:pPr>
        <w:tabs>
          <w:tab w:val="left" w:pos="216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«Отчёт о прибылях и убытках» ОАО «Парвик» за 1 квартал </w:t>
      </w:r>
      <w:smartTag w:uri="urn:schemas-microsoft-com:office:smarttags" w:element="metricconverter">
        <w:smartTagPr>
          <w:attr w:name="ProductID" w:val="2010 г"/>
        </w:smartTagPr>
        <w:r w:rsidRPr="00E71785">
          <w:rPr>
            <w:rFonts w:ascii="Times New Roman" w:hAnsi="Times New Roman"/>
            <w:noProof/>
            <w:color w:val="000000"/>
            <w:sz w:val="28"/>
            <w:szCs w:val="28"/>
          </w:rPr>
          <w:t>2010 г</w:t>
        </w:r>
      </w:smartTag>
      <w:r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. по данным аудиторской проверки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25"/>
        <w:gridCol w:w="737"/>
        <w:gridCol w:w="1596"/>
        <w:gridCol w:w="1713"/>
      </w:tblGrid>
      <w:tr w:rsidR="004D7001" w:rsidRPr="004954D5" w:rsidTr="004954D5">
        <w:trPr>
          <w:trHeight w:val="23"/>
        </w:trPr>
        <w:tc>
          <w:tcPr>
            <w:tcW w:w="288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Показатели </w:t>
            </w:r>
          </w:p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 1 квартал 2010 года</w:t>
            </w:r>
          </w:p>
        </w:tc>
        <w:tc>
          <w:tcPr>
            <w:tcW w:w="385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Код стр</w:t>
            </w:r>
          </w:p>
        </w:tc>
        <w:tc>
          <w:tcPr>
            <w:tcW w:w="834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 отчёт. период</w:t>
            </w:r>
          </w:p>
        </w:tc>
        <w:tc>
          <w:tcPr>
            <w:tcW w:w="89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 предыд. период</w:t>
            </w:r>
          </w:p>
        </w:tc>
      </w:tr>
      <w:tr w:rsidR="004D7001" w:rsidRPr="004954D5" w:rsidTr="004954D5">
        <w:trPr>
          <w:trHeight w:val="23"/>
        </w:trPr>
        <w:tc>
          <w:tcPr>
            <w:tcW w:w="288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Доходы по обычным видам деятельности: </w:t>
            </w:r>
          </w:p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Выручка от продаж</w:t>
            </w:r>
          </w:p>
        </w:tc>
        <w:tc>
          <w:tcPr>
            <w:tcW w:w="385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010</w:t>
            </w:r>
          </w:p>
        </w:tc>
        <w:tc>
          <w:tcPr>
            <w:tcW w:w="834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13710</w:t>
            </w:r>
          </w:p>
        </w:tc>
        <w:tc>
          <w:tcPr>
            <w:tcW w:w="89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1 320</w:t>
            </w:r>
          </w:p>
        </w:tc>
      </w:tr>
      <w:tr w:rsidR="004D7001" w:rsidRPr="004954D5" w:rsidTr="004954D5">
        <w:trPr>
          <w:trHeight w:val="23"/>
        </w:trPr>
        <w:tc>
          <w:tcPr>
            <w:tcW w:w="288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Себестоимость проданных товаров, продукции, работ, услуг</w:t>
            </w:r>
          </w:p>
        </w:tc>
        <w:tc>
          <w:tcPr>
            <w:tcW w:w="385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020</w:t>
            </w:r>
          </w:p>
        </w:tc>
        <w:tc>
          <w:tcPr>
            <w:tcW w:w="834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9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4D7001" w:rsidRPr="004954D5" w:rsidTr="004954D5">
        <w:trPr>
          <w:trHeight w:val="23"/>
        </w:trPr>
        <w:tc>
          <w:tcPr>
            <w:tcW w:w="288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Валовая прибыль</w:t>
            </w:r>
          </w:p>
        </w:tc>
        <w:tc>
          <w:tcPr>
            <w:tcW w:w="385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029</w:t>
            </w:r>
          </w:p>
        </w:tc>
        <w:tc>
          <w:tcPr>
            <w:tcW w:w="834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13710</w:t>
            </w:r>
          </w:p>
        </w:tc>
        <w:tc>
          <w:tcPr>
            <w:tcW w:w="89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1 320</w:t>
            </w:r>
          </w:p>
        </w:tc>
      </w:tr>
      <w:tr w:rsidR="004D7001" w:rsidRPr="004954D5" w:rsidTr="004954D5">
        <w:trPr>
          <w:trHeight w:val="23"/>
        </w:trPr>
        <w:tc>
          <w:tcPr>
            <w:tcW w:w="288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Коммерческие расходы</w:t>
            </w:r>
          </w:p>
        </w:tc>
        <w:tc>
          <w:tcPr>
            <w:tcW w:w="385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030</w:t>
            </w:r>
          </w:p>
        </w:tc>
        <w:tc>
          <w:tcPr>
            <w:tcW w:w="834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760</w:t>
            </w:r>
          </w:p>
        </w:tc>
        <w:tc>
          <w:tcPr>
            <w:tcW w:w="89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782</w:t>
            </w:r>
          </w:p>
        </w:tc>
      </w:tr>
      <w:tr w:rsidR="004D7001" w:rsidRPr="004954D5" w:rsidTr="004954D5">
        <w:trPr>
          <w:trHeight w:val="23"/>
        </w:trPr>
        <w:tc>
          <w:tcPr>
            <w:tcW w:w="288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Управленческие расходы</w:t>
            </w:r>
          </w:p>
        </w:tc>
        <w:tc>
          <w:tcPr>
            <w:tcW w:w="385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040</w:t>
            </w:r>
          </w:p>
        </w:tc>
        <w:tc>
          <w:tcPr>
            <w:tcW w:w="834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89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35</w:t>
            </w:r>
          </w:p>
        </w:tc>
      </w:tr>
      <w:tr w:rsidR="004D7001" w:rsidRPr="004954D5" w:rsidTr="004954D5">
        <w:trPr>
          <w:trHeight w:val="23"/>
        </w:trPr>
        <w:tc>
          <w:tcPr>
            <w:tcW w:w="288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Прибыль (убыток) от продаж</w:t>
            </w:r>
          </w:p>
        </w:tc>
        <w:tc>
          <w:tcPr>
            <w:tcW w:w="385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050</w:t>
            </w:r>
          </w:p>
        </w:tc>
        <w:tc>
          <w:tcPr>
            <w:tcW w:w="834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12925</w:t>
            </w:r>
          </w:p>
        </w:tc>
        <w:tc>
          <w:tcPr>
            <w:tcW w:w="896" w:type="pct"/>
            <w:shd w:val="clear" w:color="auto" w:fill="auto"/>
          </w:tcPr>
          <w:p w:rsidR="004D7001" w:rsidRPr="004954D5" w:rsidRDefault="004D7001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503</w:t>
            </w:r>
          </w:p>
        </w:tc>
      </w:tr>
    </w:tbl>
    <w:p w:rsidR="001F3E5A" w:rsidRPr="00E71785" w:rsidRDefault="001F3E5A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30F7E" w:rsidRPr="00E71785" w:rsidRDefault="00130F7E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Аналитическая таблица построчного сравнения данных по форме 2.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496"/>
        <w:gridCol w:w="724"/>
        <w:gridCol w:w="1451"/>
        <w:gridCol w:w="1305"/>
        <w:gridCol w:w="1595"/>
      </w:tblGrid>
      <w:tr w:rsidR="00CB4B57" w:rsidRPr="004954D5" w:rsidTr="004954D5">
        <w:trPr>
          <w:trHeight w:val="23"/>
        </w:trPr>
        <w:tc>
          <w:tcPr>
            <w:tcW w:w="2349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Показатели </w:t>
            </w:r>
          </w:p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 1 квартал 2010 года</w:t>
            </w:r>
          </w:p>
        </w:tc>
        <w:tc>
          <w:tcPr>
            <w:tcW w:w="37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Код стр</w:t>
            </w:r>
          </w:p>
        </w:tc>
        <w:tc>
          <w:tcPr>
            <w:tcW w:w="75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ОАО «Парвик»</w:t>
            </w:r>
          </w:p>
        </w:tc>
        <w:tc>
          <w:tcPr>
            <w:tcW w:w="682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Аудитор</w:t>
            </w:r>
          </w:p>
        </w:tc>
        <w:tc>
          <w:tcPr>
            <w:tcW w:w="833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расхождение</w:t>
            </w:r>
          </w:p>
        </w:tc>
      </w:tr>
      <w:tr w:rsidR="00130F7E" w:rsidRPr="004954D5" w:rsidTr="004954D5">
        <w:trPr>
          <w:trHeight w:val="23"/>
        </w:trPr>
        <w:tc>
          <w:tcPr>
            <w:tcW w:w="2349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Доходы по обычным видам деятельности: </w:t>
            </w:r>
          </w:p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Выручка от продаж</w:t>
            </w:r>
          </w:p>
        </w:tc>
        <w:tc>
          <w:tcPr>
            <w:tcW w:w="37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010</w:t>
            </w:r>
          </w:p>
        </w:tc>
        <w:tc>
          <w:tcPr>
            <w:tcW w:w="75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1530</w:t>
            </w:r>
          </w:p>
        </w:tc>
        <w:tc>
          <w:tcPr>
            <w:tcW w:w="682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13710</w:t>
            </w:r>
          </w:p>
        </w:tc>
        <w:tc>
          <w:tcPr>
            <w:tcW w:w="833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(12180)</w:t>
            </w:r>
          </w:p>
        </w:tc>
      </w:tr>
      <w:tr w:rsidR="00130F7E" w:rsidRPr="004954D5" w:rsidTr="004954D5">
        <w:trPr>
          <w:trHeight w:val="23"/>
        </w:trPr>
        <w:tc>
          <w:tcPr>
            <w:tcW w:w="2349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Себестоимость проданных товаров, продукции, работ, услуг</w:t>
            </w:r>
          </w:p>
        </w:tc>
        <w:tc>
          <w:tcPr>
            <w:tcW w:w="37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020</w:t>
            </w:r>
          </w:p>
        </w:tc>
        <w:tc>
          <w:tcPr>
            <w:tcW w:w="75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682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33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130F7E" w:rsidRPr="004954D5" w:rsidTr="004954D5">
        <w:trPr>
          <w:trHeight w:val="23"/>
        </w:trPr>
        <w:tc>
          <w:tcPr>
            <w:tcW w:w="2349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Валовая прибыль</w:t>
            </w:r>
          </w:p>
        </w:tc>
        <w:tc>
          <w:tcPr>
            <w:tcW w:w="37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029</w:t>
            </w:r>
          </w:p>
        </w:tc>
        <w:tc>
          <w:tcPr>
            <w:tcW w:w="75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1530</w:t>
            </w:r>
          </w:p>
        </w:tc>
        <w:tc>
          <w:tcPr>
            <w:tcW w:w="682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13710</w:t>
            </w:r>
          </w:p>
        </w:tc>
        <w:tc>
          <w:tcPr>
            <w:tcW w:w="833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(12180)</w:t>
            </w:r>
          </w:p>
        </w:tc>
      </w:tr>
      <w:tr w:rsidR="00130F7E" w:rsidRPr="004954D5" w:rsidTr="004954D5">
        <w:trPr>
          <w:trHeight w:val="23"/>
        </w:trPr>
        <w:tc>
          <w:tcPr>
            <w:tcW w:w="2349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Коммерческие расходы</w:t>
            </w:r>
          </w:p>
        </w:tc>
        <w:tc>
          <w:tcPr>
            <w:tcW w:w="37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030</w:t>
            </w:r>
          </w:p>
        </w:tc>
        <w:tc>
          <w:tcPr>
            <w:tcW w:w="75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793</w:t>
            </w:r>
          </w:p>
        </w:tc>
        <w:tc>
          <w:tcPr>
            <w:tcW w:w="682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760</w:t>
            </w:r>
          </w:p>
        </w:tc>
        <w:tc>
          <w:tcPr>
            <w:tcW w:w="833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33</w:t>
            </w:r>
          </w:p>
        </w:tc>
      </w:tr>
      <w:tr w:rsidR="00130F7E" w:rsidRPr="004954D5" w:rsidTr="004954D5">
        <w:trPr>
          <w:trHeight w:val="23"/>
        </w:trPr>
        <w:tc>
          <w:tcPr>
            <w:tcW w:w="2349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Управленческие расходы</w:t>
            </w:r>
          </w:p>
        </w:tc>
        <w:tc>
          <w:tcPr>
            <w:tcW w:w="37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040</w:t>
            </w:r>
          </w:p>
        </w:tc>
        <w:tc>
          <w:tcPr>
            <w:tcW w:w="75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682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833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130F7E" w:rsidRPr="004954D5" w:rsidTr="004954D5">
        <w:trPr>
          <w:trHeight w:val="23"/>
        </w:trPr>
        <w:tc>
          <w:tcPr>
            <w:tcW w:w="2349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Прибыль (убыток) от продаж</w:t>
            </w:r>
          </w:p>
        </w:tc>
        <w:tc>
          <w:tcPr>
            <w:tcW w:w="37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050</w:t>
            </w:r>
          </w:p>
        </w:tc>
        <w:tc>
          <w:tcPr>
            <w:tcW w:w="758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712</w:t>
            </w:r>
          </w:p>
        </w:tc>
        <w:tc>
          <w:tcPr>
            <w:tcW w:w="682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12925</w:t>
            </w:r>
          </w:p>
        </w:tc>
        <w:tc>
          <w:tcPr>
            <w:tcW w:w="833" w:type="pct"/>
            <w:shd w:val="clear" w:color="auto" w:fill="auto"/>
          </w:tcPr>
          <w:p w:rsidR="00130F7E" w:rsidRPr="004954D5" w:rsidRDefault="00130F7E" w:rsidP="004954D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4954D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(12213)</w:t>
            </w:r>
          </w:p>
        </w:tc>
      </w:tr>
    </w:tbl>
    <w:p w:rsidR="00130F7E" w:rsidRPr="00E71785" w:rsidRDefault="00130F7E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30F7E" w:rsidRPr="00E71785" w:rsidRDefault="00130F7E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t>Проверка показала, что отчет о прибылях и убытках в ОАО «Парвик» составлялся неверно. По строке 010 аудитором была отражена в</w:t>
      </w:r>
      <w:r w:rsidR="00E168FF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ыручка от продаж за минусом НДС, так как оплата товара была произведена в сумме 20588000 руб., НДС начислялся аудитором с суммы вознаграждения, приходящейся на сумму денежных средств, поступивших на расчётный счёт. Сумма НДС составила 205880000 * 5% = 1029400, в т.ч. НДС 1570271 руб. Прибыль от продаж была занижена более чем в 18 раз. </w:t>
      </w:r>
      <w:r w:rsidR="00397C5E" w:rsidRPr="00E71785">
        <w:rPr>
          <w:rFonts w:ascii="Times New Roman" w:hAnsi="Times New Roman"/>
          <w:noProof/>
          <w:color w:val="000000"/>
          <w:sz w:val="28"/>
          <w:szCs w:val="28"/>
        </w:rPr>
        <w:t xml:space="preserve">Существенность такой ошибки очень велика, так как речь идёт о налоге на прибыль. </w:t>
      </w:r>
      <w:r w:rsidR="00E168FF" w:rsidRPr="00E71785">
        <w:rPr>
          <w:rFonts w:ascii="Times New Roman" w:hAnsi="Times New Roman"/>
          <w:noProof/>
          <w:color w:val="000000"/>
          <w:sz w:val="28"/>
          <w:szCs w:val="28"/>
        </w:rPr>
        <w:t>Проанализировать причину возникновения такого огромного занижения прибыли от продаж невозможно ввиду отсутствия данных (журнала операций, Главной книги</w:t>
      </w:r>
      <w:r w:rsidR="005120F5" w:rsidRPr="00E71785">
        <w:rPr>
          <w:rFonts w:ascii="Times New Roman" w:hAnsi="Times New Roman"/>
          <w:noProof/>
          <w:color w:val="000000"/>
          <w:sz w:val="28"/>
          <w:szCs w:val="28"/>
        </w:rPr>
        <w:t>, Декларации по налогу на прибыль</w:t>
      </w:r>
      <w:r w:rsidR="00E168FF" w:rsidRPr="00E71785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130F7E" w:rsidRPr="00E71785" w:rsidRDefault="00130F7E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120F5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1785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5120F5" w:rsidRPr="00E71785">
        <w:rPr>
          <w:rFonts w:ascii="Times New Roman" w:hAnsi="Times New Roman"/>
          <w:noProof/>
          <w:color w:val="000000"/>
          <w:sz w:val="28"/>
          <w:szCs w:val="28"/>
        </w:rPr>
        <w:t>Литература</w:t>
      </w:r>
    </w:p>
    <w:p w:rsidR="00CB4B57" w:rsidRPr="00E71785" w:rsidRDefault="00CB4B57" w:rsidP="00CB4B5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1. Гражданский кодекс Российской федерации. Полный текст (часть первая и вторая) – СПС «Консультант Плюс».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 xml:space="preserve">2. Налоговый кодекс Российской Федерации: части первая и вторая: Официальный текст, действующая редакция. – СПС «Консультант Плюс» 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3. О бухгалтерском учёте. Федеральный закон РФ от 21.11.96г. № 129-ФЗ (в ред. 03.11.06) – Положения по бухгалтерскому учёту. – СПС «Консультант Плюс»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4. Учёт материально-производственных запасов. (ПБУ 5/01): Приказ МФ РФ от 09.06.2001 №44н. (ред. 26.03.07) – Положения по бухгалтерскому учёту. – СПС «Гарант»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5. Учёт основных средств (ПБУ 6/01): Приказ МФ РФ от 30.03.01 № 26н (ред. 27.11.06) – Положения по бухгалтерскому учёту. – СПС «Гарант»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6. Учёт расчётов по налогу на прибыль организаций (ПБУ 18/02). Приказ МФ РФ от 19.11.2002 № 114 (в ред.11.02.2008) – Положения по бухгалтерскому учёту. – СПС «Гарант»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7. Об аудиторской деятельности. Федеральный закон от 30.12.2008 № 307-ФЗ. – СПС «Консультант Плюс»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8. Об утверждении федеральных правил (стандартов) аудиторской деятельности. Постановление Правительства РФ от 23.09.2002 № 696 – СПС «Консультант Плюс»</w:t>
      </w:r>
      <w:r w:rsidR="00CB4B57" w:rsidRPr="00E71785">
        <w:rPr>
          <w:noProof/>
          <w:color w:val="000000"/>
          <w:sz w:val="28"/>
          <w:szCs w:val="28"/>
        </w:rPr>
        <w:t xml:space="preserve"> 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9. Аудит: Учебник для вузов /В.И. Подольский, Г.Б. Поляк, А.А. Савин, Под ред. проф. В.И. Подольского. - М.: Аудит - ЮНИТИ, 2008.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10. Аудит: практикум. /Под ред. Проф.Подольского.- М.: Аудит-ЮНИТИ, 2008.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 xml:space="preserve">11. Бычкова С.М. Аудит для руководителей и бухгалтеров. - С-Пб, «Питер»,. 2008. 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12. Дмитриева И.М. Бухгалтерский учёт и аудит: Учебное пособие.- М.: ФБК-ПРЕСС, 2008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13. Ковалева О.В., Константинов Ю.П. Аудит: учебное пособие.- 2-е изд, перераб. и доп. – М.: ПРИОР, 2009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14. Кочинев Ю.Ю. Аудит: теория и практика. – С-Пб, «Питер», 2005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Подольский В.И., Савин А.А., Сотникова Л.В. Задачник по аудиту.- М.: Академия, 2004.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15. Шеремет А.Д., Суйц В.П. Аудит. Учебник. – М.: Инфра-М, 2002.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16. audit-it.ru – сайт для аудиторов, экономистов.</w:t>
      </w:r>
    </w:p>
    <w:p w:rsidR="007D2BED" w:rsidRPr="00E71785" w:rsidRDefault="007D2BED" w:rsidP="00CB4B57">
      <w:pPr>
        <w:pStyle w:val="aa"/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E71785">
        <w:rPr>
          <w:noProof/>
          <w:color w:val="000000"/>
          <w:sz w:val="28"/>
          <w:szCs w:val="28"/>
        </w:rPr>
        <w:t>17. klerk.ru – сайт для бухгалтеров, экономистов, директоров</w:t>
      </w:r>
      <w:bookmarkStart w:id="0" w:name="_GoBack"/>
      <w:bookmarkEnd w:id="0"/>
    </w:p>
    <w:sectPr w:rsidR="007D2BED" w:rsidRPr="00E71785" w:rsidSect="00CB4B5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D5" w:rsidRDefault="004954D5" w:rsidP="009D14A5">
      <w:pPr>
        <w:spacing w:after="0" w:line="240" w:lineRule="auto"/>
      </w:pPr>
      <w:r>
        <w:separator/>
      </w:r>
    </w:p>
  </w:endnote>
  <w:endnote w:type="continuationSeparator" w:id="0">
    <w:p w:rsidR="004954D5" w:rsidRDefault="004954D5" w:rsidP="009D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D5" w:rsidRDefault="004954D5" w:rsidP="009D14A5">
      <w:pPr>
        <w:spacing w:after="0" w:line="240" w:lineRule="auto"/>
      </w:pPr>
      <w:r>
        <w:separator/>
      </w:r>
    </w:p>
  </w:footnote>
  <w:footnote w:type="continuationSeparator" w:id="0">
    <w:p w:rsidR="004954D5" w:rsidRDefault="004954D5" w:rsidP="009D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7E" w:rsidRDefault="00D0134A">
    <w:pPr>
      <w:pStyle w:val="a3"/>
      <w:jc w:val="center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3FC"/>
    <w:multiLevelType w:val="hybridMultilevel"/>
    <w:tmpl w:val="D0D66016"/>
    <w:lvl w:ilvl="0" w:tplc="6386A3DC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1E3F0C"/>
    <w:multiLevelType w:val="hybridMultilevel"/>
    <w:tmpl w:val="E3F6D870"/>
    <w:lvl w:ilvl="0" w:tplc="6386A3D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370CE3"/>
    <w:multiLevelType w:val="hybridMultilevel"/>
    <w:tmpl w:val="4A38D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25634A"/>
    <w:multiLevelType w:val="hybridMultilevel"/>
    <w:tmpl w:val="9CE47DDE"/>
    <w:lvl w:ilvl="0" w:tplc="6386A3D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6B306F"/>
    <w:multiLevelType w:val="hybridMultilevel"/>
    <w:tmpl w:val="B8EA7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211670"/>
    <w:multiLevelType w:val="hybridMultilevel"/>
    <w:tmpl w:val="D3DE8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20A5D"/>
    <w:multiLevelType w:val="hybridMultilevel"/>
    <w:tmpl w:val="A94C5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F778AC"/>
    <w:multiLevelType w:val="multilevel"/>
    <w:tmpl w:val="8B6EA7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807933"/>
    <w:multiLevelType w:val="hybridMultilevel"/>
    <w:tmpl w:val="C128C70E"/>
    <w:lvl w:ilvl="0" w:tplc="6386A3D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22689"/>
    <w:multiLevelType w:val="hybridMultilevel"/>
    <w:tmpl w:val="12A23A42"/>
    <w:lvl w:ilvl="0" w:tplc="6386A3DC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C787D99"/>
    <w:multiLevelType w:val="hybridMultilevel"/>
    <w:tmpl w:val="5672D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09114A"/>
    <w:multiLevelType w:val="hybridMultilevel"/>
    <w:tmpl w:val="DD045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52900EE"/>
    <w:multiLevelType w:val="hybridMultilevel"/>
    <w:tmpl w:val="CEB818CE"/>
    <w:lvl w:ilvl="0" w:tplc="6386A3D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957E4"/>
    <w:multiLevelType w:val="hybridMultilevel"/>
    <w:tmpl w:val="33AA5C54"/>
    <w:lvl w:ilvl="0" w:tplc="6386A3D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E4147EB"/>
    <w:multiLevelType w:val="hybridMultilevel"/>
    <w:tmpl w:val="4E92AFD4"/>
    <w:lvl w:ilvl="0" w:tplc="2ACE7D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FC75E87"/>
    <w:multiLevelType w:val="hybridMultilevel"/>
    <w:tmpl w:val="5554DF56"/>
    <w:lvl w:ilvl="0" w:tplc="6386A3D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3E1833"/>
    <w:multiLevelType w:val="hybridMultilevel"/>
    <w:tmpl w:val="353E000C"/>
    <w:lvl w:ilvl="0" w:tplc="6386A3D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1D3895"/>
    <w:multiLevelType w:val="hybridMultilevel"/>
    <w:tmpl w:val="DE82A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561327"/>
    <w:multiLevelType w:val="hybridMultilevel"/>
    <w:tmpl w:val="203E719E"/>
    <w:lvl w:ilvl="0" w:tplc="F184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3D0BA1"/>
    <w:multiLevelType w:val="hybridMultilevel"/>
    <w:tmpl w:val="853E380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5534D3"/>
    <w:multiLevelType w:val="hybridMultilevel"/>
    <w:tmpl w:val="7660E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9"/>
  </w:num>
  <w:num w:numId="5">
    <w:abstractNumId w:val="8"/>
  </w:num>
  <w:num w:numId="6">
    <w:abstractNumId w:val="3"/>
  </w:num>
  <w:num w:numId="7">
    <w:abstractNumId w:val="15"/>
  </w:num>
  <w:num w:numId="8">
    <w:abstractNumId w:val="1"/>
  </w:num>
  <w:num w:numId="9">
    <w:abstractNumId w:val="19"/>
  </w:num>
  <w:num w:numId="10">
    <w:abstractNumId w:val="12"/>
  </w:num>
  <w:num w:numId="11">
    <w:abstractNumId w:val="0"/>
  </w:num>
  <w:num w:numId="12">
    <w:abstractNumId w:val="18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11"/>
  </w:num>
  <w:num w:numId="18">
    <w:abstractNumId w:val="17"/>
  </w:num>
  <w:num w:numId="19">
    <w:abstractNumId w:val="6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4A5"/>
    <w:rsid w:val="00006C64"/>
    <w:rsid w:val="00036C8E"/>
    <w:rsid w:val="00067647"/>
    <w:rsid w:val="000C5F97"/>
    <w:rsid w:val="00130F7E"/>
    <w:rsid w:val="00164E1D"/>
    <w:rsid w:val="00173637"/>
    <w:rsid w:val="001F0799"/>
    <w:rsid w:val="001F3E5A"/>
    <w:rsid w:val="002658A6"/>
    <w:rsid w:val="002D71D2"/>
    <w:rsid w:val="0036025A"/>
    <w:rsid w:val="00397C5E"/>
    <w:rsid w:val="003A7C01"/>
    <w:rsid w:val="003C03D4"/>
    <w:rsid w:val="003C1F36"/>
    <w:rsid w:val="003C3E2A"/>
    <w:rsid w:val="00420AC9"/>
    <w:rsid w:val="00446A6A"/>
    <w:rsid w:val="004954D5"/>
    <w:rsid w:val="004A332A"/>
    <w:rsid w:val="004C6D22"/>
    <w:rsid w:val="004D40D2"/>
    <w:rsid w:val="004D7001"/>
    <w:rsid w:val="005104C6"/>
    <w:rsid w:val="005120F5"/>
    <w:rsid w:val="00525A5D"/>
    <w:rsid w:val="005344D4"/>
    <w:rsid w:val="005477D0"/>
    <w:rsid w:val="00550AAA"/>
    <w:rsid w:val="00565B38"/>
    <w:rsid w:val="005744E0"/>
    <w:rsid w:val="005773CE"/>
    <w:rsid w:val="005B368D"/>
    <w:rsid w:val="005E25EA"/>
    <w:rsid w:val="006059D1"/>
    <w:rsid w:val="00616C32"/>
    <w:rsid w:val="0069722F"/>
    <w:rsid w:val="006F16C0"/>
    <w:rsid w:val="007265E6"/>
    <w:rsid w:val="00727E2C"/>
    <w:rsid w:val="00733DC4"/>
    <w:rsid w:val="00742057"/>
    <w:rsid w:val="0078286E"/>
    <w:rsid w:val="00794A85"/>
    <w:rsid w:val="007C04BC"/>
    <w:rsid w:val="007D2BED"/>
    <w:rsid w:val="007D62D9"/>
    <w:rsid w:val="00824812"/>
    <w:rsid w:val="008260CD"/>
    <w:rsid w:val="008862A1"/>
    <w:rsid w:val="008E3059"/>
    <w:rsid w:val="00905A35"/>
    <w:rsid w:val="009457C8"/>
    <w:rsid w:val="009463DA"/>
    <w:rsid w:val="00960F42"/>
    <w:rsid w:val="009C1019"/>
    <w:rsid w:val="009D14A5"/>
    <w:rsid w:val="009E4383"/>
    <w:rsid w:val="009F1C18"/>
    <w:rsid w:val="00A459ED"/>
    <w:rsid w:val="00A520D2"/>
    <w:rsid w:val="00A73A77"/>
    <w:rsid w:val="00A90347"/>
    <w:rsid w:val="00AC4F9D"/>
    <w:rsid w:val="00AE5726"/>
    <w:rsid w:val="00B35CF5"/>
    <w:rsid w:val="00B47B8C"/>
    <w:rsid w:val="00BA3DEC"/>
    <w:rsid w:val="00C534F1"/>
    <w:rsid w:val="00CB4B57"/>
    <w:rsid w:val="00D0134A"/>
    <w:rsid w:val="00D154C0"/>
    <w:rsid w:val="00D71DC1"/>
    <w:rsid w:val="00D92EF8"/>
    <w:rsid w:val="00DA3BC0"/>
    <w:rsid w:val="00DB7993"/>
    <w:rsid w:val="00E168FF"/>
    <w:rsid w:val="00E71785"/>
    <w:rsid w:val="00F03422"/>
    <w:rsid w:val="00F15179"/>
    <w:rsid w:val="00F238D9"/>
    <w:rsid w:val="00F4445D"/>
    <w:rsid w:val="00F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F412E7-0EE3-448E-8BB9-03D625ED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E0"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F03422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9D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D14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D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D14A5"/>
    <w:rPr>
      <w:rFonts w:cs="Times New Roman"/>
    </w:rPr>
  </w:style>
  <w:style w:type="paragraph" w:styleId="a7">
    <w:name w:val="Normal (Web)"/>
    <w:basedOn w:val="a"/>
    <w:uiPriority w:val="99"/>
    <w:unhideWhenUsed/>
    <w:rsid w:val="00A52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A520D2"/>
    <w:rPr>
      <w:rFonts w:cs="Times New Roman"/>
      <w:b/>
      <w:bCs/>
    </w:rPr>
  </w:style>
  <w:style w:type="character" w:customStyle="1" w:styleId="apple-converted-space">
    <w:name w:val="apple-converted-space"/>
    <w:rsid w:val="00A520D2"/>
    <w:rPr>
      <w:rFonts w:cs="Times New Roman"/>
    </w:rPr>
  </w:style>
  <w:style w:type="paragraph" w:styleId="a9">
    <w:name w:val="List Paragraph"/>
    <w:basedOn w:val="a"/>
    <w:uiPriority w:val="34"/>
    <w:qFormat/>
    <w:rsid w:val="008260CD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BA3DE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BA3DE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A3DE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A3DEC"/>
    <w:rPr>
      <w:rFonts w:ascii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616C3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16C32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03422"/>
    <w:rPr>
      <w:rFonts w:cs="Times New Roman"/>
    </w:rPr>
  </w:style>
  <w:style w:type="table" w:styleId="ac">
    <w:name w:val="Table Grid"/>
    <w:basedOn w:val="a1"/>
    <w:uiPriority w:val="59"/>
    <w:rsid w:val="006972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Professional"/>
    <w:basedOn w:val="a1"/>
    <w:uiPriority w:val="99"/>
    <w:unhideWhenUsed/>
    <w:rsid w:val="00CB4B57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EEE7-424B-4FD7-844A-2AD925FA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dcterms:created xsi:type="dcterms:W3CDTF">2014-03-13T19:21:00Z</dcterms:created>
  <dcterms:modified xsi:type="dcterms:W3CDTF">2014-03-13T19:21:00Z</dcterms:modified>
</cp:coreProperties>
</file>