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A9" w:rsidRDefault="005003A9" w:rsidP="005003A9">
      <w:pPr>
        <w:rPr>
          <w:lang w:val="uk-UA"/>
        </w:rPr>
      </w:pPr>
    </w:p>
    <w:p w:rsidR="00C56482" w:rsidRDefault="00C56482" w:rsidP="005003A9">
      <w:pPr>
        <w:rPr>
          <w:lang w:val="uk-UA"/>
        </w:rPr>
      </w:pPr>
    </w:p>
    <w:p w:rsidR="00C56482" w:rsidRDefault="00C56482" w:rsidP="005003A9">
      <w:pPr>
        <w:rPr>
          <w:lang w:val="uk-UA"/>
        </w:rPr>
      </w:pPr>
    </w:p>
    <w:p w:rsidR="00C56482" w:rsidRDefault="00C56482" w:rsidP="005003A9">
      <w:pPr>
        <w:rPr>
          <w:lang w:val="uk-UA"/>
        </w:rPr>
      </w:pPr>
    </w:p>
    <w:p w:rsidR="00C56482" w:rsidRDefault="00C56482" w:rsidP="005003A9">
      <w:pPr>
        <w:rPr>
          <w:lang w:val="uk-UA"/>
        </w:rPr>
      </w:pPr>
    </w:p>
    <w:p w:rsidR="00C56482" w:rsidRDefault="00C56482" w:rsidP="005003A9">
      <w:pPr>
        <w:rPr>
          <w:lang w:val="uk-UA"/>
        </w:rPr>
      </w:pPr>
    </w:p>
    <w:p w:rsidR="00C56482" w:rsidRDefault="00C56482" w:rsidP="005003A9">
      <w:pPr>
        <w:rPr>
          <w:lang w:val="uk-UA"/>
        </w:rPr>
      </w:pPr>
    </w:p>
    <w:p w:rsidR="00C56482" w:rsidRDefault="00C56482" w:rsidP="005003A9">
      <w:pPr>
        <w:rPr>
          <w:lang w:val="uk-UA"/>
        </w:rPr>
      </w:pPr>
    </w:p>
    <w:p w:rsidR="00781EEF" w:rsidRDefault="00781EEF" w:rsidP="005003A9">
      <w:pPr>
        <w:rPr>
          <w:lang w:val="uk-UA"/>
        </w:rPr>
      </w:pPr>
    </w:p>
    <w:p w:rsidR="00781EEF" w:rsidRDefault="00781EEF" w:rsidP="005003A9">
      <w:pPr>
        <w:rPr>
          <w:lang w:val="uk-UA"/>
        </w:rPr>
      </w:pPr>
    </w:p>
    <w:p w:rsidR="00781EEF" w:rsidRPr="00C56482" w:rsidRDefault="00781EEF" w:rsidP="005003A9">
      <w:pPr>
        <w:rPr>
          <w:lang w:val="uk-UA"/>
        </w:rPr>
      </w:pPr>
    </w:p>
    <w:p w:rsidR="005003A9" w:rsidRPr="005003A9" w:rsidRDefault="00C56482" w:rsidP="00C56482">
      <w:pPr>
        <w:pStyle w:val="aff2"/>
      </w:pPr>
      <w:r w:rsidRPr="005003A9">
        <w:t>Реферат</w:t>
      </w:r>
    </w:p>
    <w:p w:rsidR="005003A9" w:rsidRPr="005003A9" w:rsidRDefault="00BB42CA" w:rsidP="00C56482">
      <w:pPr>
        <w:pStyle w:val="aff2"/>
        <w:rPr>
          <w:i/>
          <w:iCs/>
        </w:rPr>
      </w:pPr>
      <w:r w:rsidRPr="005003A9">
        <w:rPr>
          <w:i/>
          <w:iCs/>
        </w:rPr>
        <w:t>з дисципліни</w:t>
      </w:r>
      <w:r w:rsidR="005003A9" w:rsidRPr="005003A9">
        <w:rPr>
          <w:i/>
          <w:iCs/>
        </w:rPr>
        <w:t xml:space="preserve">: </w:t>
      </w:r>
      <w:r w:rsidRPr="005003A9">
        <w:rPr>
          <w:i/>
          <w:iCs/>
        </w:rPr>
        <w:t>“</w:t>
      </w:r>
      <w:r w:rsidR="00535DD8" w:rsidRPr="005003A9">
        <w:rPr>
          <w:i/>
          <w:iCs/>
        </w:rPr>
        <w:t>АУДИТ</w:t>
      </w:r>
      <w:r w:rsidRPr="005003A9">
        <w:rPr>
          <w:i/>
          <w:iCs/>
        </w:rPr>
        <w:t>”</w:t>
      </w:r>
    </w:p>
    <w:p w:rsidR="001D5B25" w:rsidRPr="005003A9" w:rsidRDefault="001D5B25" w:rsidP="00C56482">
      <w:pPr>
        <w:pStyle w:val="aff2"/>
        <w:rPr>
          <w:lang w:val="uk-UA"/>
        </w:rPr>
      </w:pPr>
      <w:r w:rsidRPr="005003A9">
        <w:rPr>
          <w:lang w:val="uk-UA"/>
        </w:rPr>
        <w:t>Аудиторський ризик та його визначення</w:t>
      </w:r>
    </w:p>
    <w:p w:rsidR="005003A9" w:rsidRDefault="001D5B25" w:rsidP="005003A9">
      <w:pPr>
        <w:rPr>
          <w:lang w:val="uk-UA"/>
        </w:rPr>
      </w:pPr>
      <w:r w:rsidRPr="005003A9">
        <w:rPr>
          <w:lang w:val="uk-UA"/>
        </w:rPr>
        <w:br w:type="page"/>
      </w:r>
      <w:r w:rsidR="00182A38" w:rsidRPr="005003A9">
        <w:rPr>
          <w:lang w:val="uk-UA"/>
        </w:rPr>
        <w:t>Перевіряючи бухгалтерську звітність підприємства, аудитор оцінює виявлені ним помилки і ризик</w:t>
      </w:r>
      <w:r w:rsidR="005003A9" w:rsidRPr="005003A9">
        <w:rPr>
          <w:lang w:val="uk-UA"/>
        </w:rPr>
        <w:t xml:space="preserve">. </w:t>
      </w:r>
      <w:r w:rsidR="00182A38" w:rsidRPr="005003A9">
        <w:rPr>
          <w:lang w:val="uk-UA"/>
        </w:rPr>
        <w:t>Помилки бувають суттєвими, їх</w:t>
      </w:r>
      <w:r w:rsidR="00584B21" w:rsidRPr="005003A9">
        <w:rPr>
          <w:lang w:val="uk-UA"/>
        </w:rPr>
        <w:t xml:space="preserve"> </w:t>
      </w:r>
      <w:r w:rsidR="00182A38" w:rsidRPr="005003A9">
        <w:rPr>
          <w:lang w:val="uk-UA"/>
        </w:rPr>
        <w:t>називають матеріальними, і несуттєвими</w:t>
      </w:r>
      <w:r w:rsidR="005003A9" w:rsidRPr="005003A9">
        <w:rPr>
          <w:lang w:val="uk-UA"/>
        </w:rPr>
        <w:t xml:space="preserve"> - </w:t>
      </w:r>
      <w:r w:rsidR="00182A38" w:rsidRPr="005003A9">
        <w:rPr>
          <w:lang w:val="uk-UA"/>
        </w:rPr>
        <w:t>нематеріальними</w:t>
      </w:r>
      <w:r w:rsidR="005003A9">
        <w:rPr>
          <w:lang w:val="uk-UA"/>
        </w:rPr>
        <w:t xml:space="preserve"> (</w:t>
      </w:r>
      <w:r w:rsidR="00584B21" w:rsidRPr="005003A9">
        <w:rPr>
          <w:lang w:val="uk-UA"/>
        </w:rPr>
        <w:t>Суттєвою, або матеріальною, на Заході вважають помилку, яка окремо або в сукупності з іншими викривляє фінансову звітність на суму 4-5% від загального підсумку звітності, або сама по собі незначна, чи змінює фінансовий результат на протилежний збиток</w:t>
      </w:r>
      <w:r w:rsidR="005003A9" w:rsidRPr="005003A9">
        <w:rPr>
          <w:lang w:val="uk-UA"/>
        </w:rPr>
        <w:t xml:space="preserve"> - </w:t>
      </w:r>
      <w:r w:rsidR="00584B21" w:rsidRPr="005003A9">
        <w:rPr>
          <w:lang w:val="uk-UA"/>
        </w:rPr>
        <w:t>на прибуток та навпаки</w:t>
      </w:r>
      <w:r w:rsidR="005003A9" w:rsidRPr="005003A9">
        <w:rPr>
          <w:lang w:val="uk-UA"/>
        </w:rPr>
        <w:t xml:space="preserve">). </w:t>
      </w:r>
      <w:r w:rsidR="00182A38" w:rsidRPr="005003A9">
        <w:rPr>
          <w:lang w:val="uk-UA"/>
        </w:rPr>
        <w:t>Завдання аудитора</w:t>
      </w:r>
      <w:r w:rsidR="005003A9" w:rsidRPr="005003A9">
        <w:rPr>
          <w:lang w:val="uk-UA"/>
        </w:rPr>
        <w:t xml:space="preserve"> - </w:t>
      </w:r>
      <w:r w:rsidR="00182A38" w:rsidRPr="005003A9">
        <w:rPr>
          <w:lang w:val="uk-UA"/>
        </w:rPr>
        <w:t>оцінити їх матеріальність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Аудитор, підтверджуючи рівень відповідності зовнішньої бухгалтерської звітності реальній дійсності, використовує поняття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матеріальність</w:t>
      </w:r>
      <w:r w:rsidR="005003A9">
        <w:rPr>
          <w:lang w:val="uk-UA"/>
        </w:rPr>
        <w:t xml:space="preserve">". </w:t>
      </w:r>
      <w:r w:rsidRPr="005003A9">
        <w:rPr>
          <w:lang w:val="uk-UA"/>
        </w:rPr>
        <w:t>За тлумаченням американських фінансистів, помилки або пропуски у звітності вважаються матеріальними, якщо вони можуть спричинити до дезорієнтації під час прийняття рішень або до збитків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Розрізняють три основних рівні матеріальності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Помилки і пропуски, незначні суми яких не впливають на остаточне рішення користувача цією інформацією, відносяться до першого рівня і вважаються нематеріальними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Наприклад, придбаний клієнтом у минулому році страховий поліс було списано на витрати у поточному році, а не розподілено на увесь період страховки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Незначна сума полісу дозволяє визнати таку помилку нематеріальною тому, що вона не вплинула</w:t>
      </w:r>
      <w:r w:rsidR="005003A9" w:rsidRPr="005003A9">
        <w:rPr>
          <w:lang w:val="uk-UA"/>
        </w:rPr>
        <w:t>,</w:t>
      </w:r>
      <w:r w:rsidRPr="005003A9">
        <w:rPr>
          <w:lang w:val="uk-UA"/>
        </w:rPr>
        <w:t xml:space="preserve"> на кінцевий висновок аудитора про стан звітності клієнта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До другого рівня матеріальності відносять такі матеріальні помилки і пропуски, які вплинуть на прийняття рішень користувачем бухгалтерською звітністю, але в цілому звітність відображає реальність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Наприклад, аудитор при інвентаризації запасів товарно-матеріальних цінностей на кінець звітного періоду виявив невідповідність їх сумі, показаній у балансі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Виявлений факт матиме значення для банку, що збирається надати кредит підприємству під фактичні запаси товарно-матеріальних цінностей, отже, виявлена помилка є матеріальною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Одночасно встановлено, що інші статті балансу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грошові кошти, рахунки дебіторів тощо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і вся звітність в цілому є достовірною і аудитор може це підтвердити без посилання на невідповідність запасів товарно-матеріальних цінностей фактичним результатам їх перерахунку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До третього рівня матеріальності відносять такі помилки і пропуски в обліку, через які неможливо визнати достовірність та об'єктивність усієї звітної інформації в цілому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Користуючись такою інформацією, можна приймати докорінно неправильні рішення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Рівень матеріальності помилок широко використовується у міжнародній практиці аудиту, тому розрізняють такі основні етапи їх використання</w:t>
      </w:r>
      <w:r w:rsidR="005003A9" w:rsidRPr="005003A9">
        <w:rPr>
          <w:lang w:val="uk-UA"/>
        </w:rPr>
        <w:t>: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попередній розрахунок максимального розміру помилок і про</w:t>
      </w:r>
      <w:r w:rsidR="005003A9">
        <w:rPr>
          <w:lang w:val="uk-UA"/>
        </w:rPr>
        <w:t xml:space="preserve"> </w:t>
      </w:r>
      <w:r w:rsidRPr="005003A9">
        <w:rPr>
          <w:lang w:val="uk-UA"/>
        </w:rPr>
        <w:t>пусків в обліку для об'єкта, який тестується</w:t>
      </w:r>
      <w:r w:rsidR="005003A9" w:rsidRPr="005003A9">
        <w:rPr>
          <w:lang w:val="uk-UA"/>
        </w:rPr>
        <w:t>;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розподіл загальної максимально допустимої величини помилок</w:t>
      </w:r>
      <w:r w:rsidR="005003A9">
        <w:rPr>
          <w:lang w:val="uk-UA"/>
        </w:rPr>
        <w:t xml:space="preserve"> </w:t>
      </w:r>
      <w:r w:rsidRPr="005003A9">
        <w:rPr>
          <w:lang w:val="uk-UA"/>
        </w:rPr>
        <w:t>між елементами всередині об'єкта, який тестується</w:t>
      </w:r>
      <w:r w:rsidR="005003A9" w:rsidRPr="005003A9">
        <w:rPr>
          <w:lang w:val="uk-UA"/>
        </w:rPr>
        <w:t>;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визначення через тестування облікових і звітних даних фактичної величини допущених помилок за окремими елементами</w:t>
      </w:r>
      <w:r w:rsidR="005003A9" w:rsidRPr="005003A9">
        <w:rPr>
          <w:lang w:val="uk-UA"/>
        </w:rPr>
        <w:t>;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узагальнення фактичної величини помилок і пропусків на об'єкті</w:t>
      </w:r>
      <w:r w:rsidR="005003A9">
        <w:rPr>
          <w:lang w:val="uk-UA"/>
        </w:rPr>
        <w:t xml:space="preserve">, </w:t>
      </w:r>
      <w:r w:rsidRPr="005003A9">
        <w:rPr>
          <w:lang w:val="uk-UA"/>
        </w:rPr>
        <w:t>який тестується</w:t>
      </w:r>
      <w:r w:rsidR="005003A9" w:rsidRPr="005003A9">
        <w:rPr>
          <w:lang w:val="uk-UA"/>
        </w:rPr>
        <w:t>;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порівняння попередньо розрахованої максимально допустимої</w:t>
      </w:r>
      <w:r w:rsidR="005003A9">
        <w:rPr>
          <w:lang w:val="uk-UA"/>
        </w:rPr>
        <w:t xml:space="preserve"> </w:t>
      </w:r>
      <w:r w:rsidRPr="005003A9">
        <w:rPr>
          <w:lang w:val="uk-UA"/>
        </w:rPr>
        <w:t>величини помилок і пропусків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етап 1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з фактично встановленою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етап</w:t>
      </w:r>
      <w:r w:rsidR="005003A9">
        <w:rPr>
          <w:lang w:val="uk-UA"/>
        </w:rPr>
        <w:t xml:space="preserve"> </w:t>
      </w:r>
      <w:r w:rsidRPr="005003A9">
        <w:rPr>
          <w:lang w:val="uk-UA"/>
        </w:rPr>
        <w:t>4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та підсумковим заключенням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Перший і другий етапи відносяться до стадії планування аудиту, а наступні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до оцінки і узагальнення його результатів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На першому етапі аудитор, спираючись на професійний досвід і попередній аналіз бухгалтерської звітності, визначає допустиму величину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межу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помилок, що не призведуть до дезорієнтації користувачів інформацією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Помилки, які знаходяться нижче мінімальної межі, вважаються нематеріальними, вище максимальної межі вважаються матеріальними і розцінюються залежно від рівня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першого чи другого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матеріальності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Не можна встановити загальну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для всіх підприємств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межу максимально допустимої помилки незалежно від розміру і значень активів, пасивів та долі акціонерів у коштах підприємства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Тому аудитор має враховувати індивідуальні особливості кожного клієнта і вибирає найхарактерніші критерії для розрахунку нижньої і верхньої межі максимально допустимої помилки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На другому етапі аудитор розподіляє загальну величину максимально допустимої помилки між елементами всередині вибраного критерію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Часто аудиторські фірми самостійно розробляють особливі методики для розподілу загальної величини максимально допустимої помилки між складовими частинами об'єкта, який тестується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Такі методики включають принципово різні підходи, є власністю аудиторських фірм і не публікуються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На третьому етапі аудитор тестує господарські операції за кожним циклом господарської діяльності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За кожним фактом на основі вибірок визначається значення помилок, які потім підсумовуються, і за допомогою статистичних методів переносяться на всю сукупність досліджуваних даних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На четвертому етапі узагальнюється обсяг помилок і пропусків для всього об'єкта, який тестується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На п'ятому етапі загальна величина фактичної помилки порівнюється з попередньо визначеною на першому етапі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Якщо загальна величина фактичної помилки перевищує максимальну межу попередньої, то достовірність і об'єктивність зовнішньої звітності клієнта є сумнівною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якщо ж вона менша мінімальної межі максимально допустимої помилки, то робиться висновок про нематеріальність виявлених помилок, і звітність також в цілому визнається достовірною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Важливим елементом планування діяльності аудитора є оцінка аудиторського ризику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АР</w:t>
      </w:r>
      <w:r w:rsidR="005003A9" w:rsidRPr="005003A9">
        <w:rPr>
          <w:lang w:val="uk-UA"/>
        </w:rPr>
        <w:t xml:space="preserve">). </w:t>
      </w:r>
      <w:r w:rsidRPr="005003A9">
        <w:rPr>
          <w:lang w:val="uk-UA"/>
        </w:rPr>
        <w:t>Аудиторський ризик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це ризик, якому піддає себе аудитор, підтверджуючи достовірність даних зовнішньої</w:t>
      </w:r>
      <w:r w:rsidR="00584B21" w:rsidRPr="005003A9">
        <w:rPr>
          <w:lang w:val="uk-UA"/>
        </w:rPr>
        <w:t xml:space="preserve"> </w:t>
      </w:r>
      <w:r w:rsidRPr="005003A9">
        <w:rPr>
          <w:lang w:val="uk-UA"/>
        </w:rPr>
        <w:t>бухгалтерської звітності, у якій можливі помилки і пропуски, яких він не помітив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Комітетом міжнародної аудиторської практики розроблено декілька міжнародних нормативів аудиту, де розглядається ризик</w:t>
      </w:r>
      <w:r w:rsidR="005003A9" w:rsidRPr="005003A9">
        <w:rPr>
          <w:lang w:val="uk-UA"/>
        </w:rPr>
        <w:t xml:space="preserve">: </w:t>
      </w:r>
      <w:r w:rsidR="00584B21" w:rsidRPr="005003A9">
        <w:rPr>
          <w:lang w:val="uk-UA"/>
        </w:rPr>
        <w:t>н</w:t>
      </w:r>
      <w:r w:rsidRPr="005003A9">
        <w:rPr>
          <w:lang w:val="uk-UA"/>
        </w:rPr>
        <w:t>орматив 25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Матеріальність та АР</w:t>
      </w:r>
      <w:r w:rsidR="005003A9">
        <w:rPr>
          <w:lang w:val="uk-UA"/>
        </w:rPr>
        <w:t>" (</w:t>
      </w:r>
      <w:r w:rsidRPr="005003A9">
        <w:rPr>
          <w:lang w:val="uk-UA"/>
        </w:rPr>
        <w:t>1987</w:t>
      </w:r>
      <w:r w:rsidR="005003A9" w:rsidRPr="005003A9">
        <w:rPr>
          <w:lang w:val="uk-UA"/>
        </w:rPr>
        <w:t>),</w:t>
      </w:r>
      <w:r w:rsidRPr="005003A9">
        <w:rPr>
          <w:lang w:val="uk-UA"/>
        </w:rPr>
        <w:t xml:space="preserve"> норматив 29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Оцінка власного і контрольного ризиків та їх вплив на незалежні процедури</w:t>
      </w:r>
      <w:r w:rsidR="005003A9">
        <w:rPr>
          <w:lang w:val="uk-UA"/>
        </w:rPr>
        <w:t>" (</w:t>
      </w:r>
      <w:r w:rsidRPr="005003A9">
        <w:rPr>
          <w:lang w:val="uk-UA"/>
        </w:rPr>
        <w:t>1990</w:t>
      </w:r>
      <w:r w:rsidR="005003A9" w:rsidRPr="005003A9">
        <w:rPr>
          <w:lang w:val="uk-UA"/>
        </w:rPr>
        <w:t>),</w:t>
      </w:r>
      <w:r w:rsidRPr="005003A9">
        <w:rPr>
          <w:lang w:val="uk-UA"/>
        </w:rPr>
        <w:t xml:space="preserve"> дія якого припинена, міжнародний норматив аудиту 6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Оцінка ризику та внутрішній контроль</w:t>
      </w:r>
      <w:r w:rsidR="005003A9">
        <w:rPr>
          <w:lang w:val="uk-UA"/>
        </w:rPr>
        <w:t>" (</w:t>
      </w:r>
      <w:r w:rsidRPr="005003A9">
        <w:rPr>
          <w:lang w:val="uk-UA"/>
        </w:rPr>
        <w:t>1991</w:t>
      </w:r>
      <w:r w:rsidR="005003A9" w:rsidRPr="005003A9">
        <w:rPr>
          <w:lang w:val="uk-UA"/>
        </w:rPr>
        <w:t>),</w:t>
      </w:r>
      <w:r w:rsidRPr="005003A9">
        <w:rPr>
          <w:lang w:val="uk-UA"/>
        </w:rPr>
        <w:t xml:space="preserve"> де детально роз'яснюється суть АР та методика його оцінки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Аудиторський ризик є об'єктом і інших міжнародних нормативів</w:t>
      </w:r>
      <w:r w:rsidR="005003A9" w:rsidRPr="005003A9">
        <w:rPr>
          <w:lang w:val="uk-UA"/>
        </w:rPr>
        <w:t>: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нормативу 1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Цілі та основні принципи проведення аудиту</w:t>
      </w:r>
      <w:r w:rsidR="005003A9">
        <w:rPr>
          <w:lang w:val="uk-UA"/>
        </w:rPr>
        <w:t xml:space="preserve">", </w:t>
      </w:r>
      <w:r w:rsidRPr="005003A9">
        <w:rPr>
          <w:lang w:val="uk-UA"/>
        </w:rPr>
        <w:t>нормативу 3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Основні принципи, що регулюють аудит</w:t>
      </w:r>
      <w:r w:rsidR="005003A9">
        <w:rPr>
          <w:lang w:val="uk-UA"/>
        </w:rPr>
        <w:t xml:space="preserve">", </w:t>
      </w:r>
      <w:r w:rsidRPr="005003A9">
        <w:rPr>
          <w:lang w:val="uk-UA"/>
        </w:rPr>
        <w:t>нормативу 4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Планування</w:t>
      </w:r>
      <w:r w:rsidR="005003A9">
        <w:rPr>
          <w:lang w:val="uk-UA"/>
        </w:rPr>
        <w:t xml:space="preserve">", </w:t>
      </w:r>
      <w:r w:rsidRPr="005003A9">
        <w:rPr>
          <w:lang w:val="uk-UA"/>
        </w:rPr>
        <w:t>нормативу 8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Аудиторські докази</w:t>
      </w:r>
      <w:r w:rsidR="005003A9">
        <w:rPr>
          <w:lang w:val="uk-UA"/>
        </w:rPr>
        <w:t xml:space="preserve">", </w:t>
      </w:r>
      <w:r w:rsidRPr="005003A9">
        <w:rPr>
          <w:lang w:val="uk-UA"/>
        </w:rPr>
        <w:t>нормативу 19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Аудиторська вибірка</w:t>
      </w:r>
      <w:r w:rsidR="005003A9">
        <w:rPr>
          <w:lang w:val="uk-UA"/>
        </w:rPr>
        <w:t xml:space="preserve">" </w:t>
      </w:r>
      <w:r w:rsidRPr="005003A9">
        <w:rPr>
          <w:lang w:val="uk-UA"/>
        </w:rPr>
        <w:t>тощо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За нормативом 25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Матеріальність та АР</w:t>
      </w:r>
      <w:r w:rsidR="005003A9">
        <w:rPr>
          <w:lang w:val="uk-UA"/>
        </w:rPr>
        <w:t xml:space="preserve">" </w:t>
      </w:r>
      <w:r w:rsidRPr="005003A9">
        <w:rPr>
          <w:lang w:val="uk-UA"/>
        </w:rPr>
        <w:t>аудиторський ризик трактується як побоювання, що аудитор може висловити необ'єктивну думку про фінансову звітність, яка містить недостовірну інформацію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Аудиторський ризик присутній при проведенні будь-якого виду аудиту, хоча ступінь ризикованості буде різним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Особливо важливим є визначення аудиторського ризику і зон ризику при системному аудиті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Загальний аудиторський ризик згідно з міжнародними нормативами аудиту включає</w:t>
      </w:r>
      <w:r w:rsidR="005003A9">
        <w:rPr>
          <w:lang w:val="uk-UA"/>
        </w:rPr>
        <w:t>:</w:t>
      </w:r>
    </w:p>
    <w:p w:rsidR="005003A9" w:rsidRDefault="005003A9" w:rsidP="005003A9">
      <w:pPr>
        <w:rPr>
          <w:lang w:val="uk-UA"/>
        </w:rPr>
      </w:pPr>
      <w:r>
        <w:rPr>
          <w:lang w:val="uk-UA"/>
        </w:rPr>
        <w:t>1)</w:t>
      </w:r>
      <w:r w:rsidRPr="005003A9">
        <w:rPr>
          <w:lang w:val="uk-UA"/>
        </w:rPr>
        <w:t xml:space="preserve"> </w:t>
      </w:r>
      <w:r w:rsidR="00182A38" w:rsidRPr="005003A9">
        <w:rPr>
          <w:lang w:val="uk-UA"/>
        </w:rPr>
        <w:t>постійний</w:t>
      </w:r>
      <w:r>
        <w:rPr>
          <w:lang w:val="uk-UA"/>
        </w:rPr>
        <w:t xml:space="preserve"> "</w:t>
      </w:r>
      <w:r w:rsidR="00182A38" w:rsidRPr="005003A9">
        <w:rPr>
          <w:lang w:val="uk-UA"/>
        </w:rPr>
        <w:t>спадковий</w:t>
      </w:r>
      <w:r>
        <w:rPr>
          <w:lang w:val="uk-UA"/>
        </w:rPr>
        <w:t xml:space="preserve">" </w:t>
      </w:r>
      <w:r w:rsidR="00182A38" w:rsidRPr="005003A9">
        <w:rPr>
          <w:lang w:val="uk-UA"/>
        </w:rPr>
        <w:t>ризик</w:t>
      </w:r>
      <w:r>
        <w:rPr>
          <w:lang w:val="uk-UA"/>
        </w:rPr>
        <w:t>;</w:t>
      </w:r>
    </w:p>
    <w:p w:rsidR="005003A9" w:rsidRDefault="005003A9" w:rsidP="005003A9">
      <w:pPr>
        <w:rPr>
          <w:lang w:val="uk-UA"/>
        </w:rPr>
      </w:pPr>
      <w:r>
        <w:rPr>
          <w:lang w:val="uk-UA"/>
        </w:rPr>
        <w:t>2)</w:t>
      </w:r>
      <w:r w:rsidRPr="005003A9">
        <w:rPr>
          <w:lang w:val="uk-UA"/>
        </w:rPr>
        <w:t xml:space="preserve"> </w:t>
      </w:r>
      <w:r w:rsidR="00182A38" w:rsidRPr="005003A9">
        <w:rPr>
          <w:lang w:val="uk-UA"/>
        </w:rPr>
        <w:t>ризик контролю</w:t>
      </w:r>
      <w:r>
        <w:rPr>
          <w:lang w:val="uk-UA"/>
        </w:rPr>
        <w:t>;</w:t>
      </w:r>
    </w:p>
    <w:p w:rsidR="005003A9" w:rsidRDefault="005003A9" w:rsidP="005003A9">
      <w:pPr>
        <w:rPr>
          <w:lang w:val="uk-UA"/>
        </w:rPr>
      </w:pPr>
      <w:r>
        <w:rPr>
          <w:lang w:val="uk-UA"/>
        </w:rPr>
        <w:t>3)</w:t>
      </w:r>
      <w:r w:rsidRPr="005003A9">
        <w:rPr>
          <w:lang w:val="uk-UA"/>
        </w:rPr>
        <w:t xml:space="preserve"> </w:t>
      </w:r>
      <w:r w:rsidR="00182A38" w:rsidRPr="005003A9">
        <w:rPr>
          <w:lang w:val="uk-UA"/>
        </w:rPr>
        <w:t>детекційний ризик</w:t>
      </w:r>
      <w:r w:rsidRPr="005003A9">
        <w:rPr>
          <w:lang w:val="uk-UA"/>
        </w:rPr>
        <w:t xml:space="preserve">. </w:t>
      </w:r>
      <w:r w:rsidR="00182A38" w:rsidRPr="005003A9">
        <w:rPr>
          <w:lang w:val="uk-UA"/>
        </w:rPr>
        <w:t>Це постійні складові загального ризику у різному їх співвідношенні</w:t>
      </w:r>
      <w:r w:rsidRPr="005003A9">
        <w:rPr>
          <w:lang w:val="uk-UA"/>
        </w:rPr>
        <w:t xml:space="preserve">. </w:t>
      </w:r>
      <w:r w:rsidR="00182A38" w:rsidRPr="005003A9">
        <w:rPr>
          <w:lang w:val="uk-UA"/>
        </w:rPr>
        <w:t>Достовірність звітності, яка документально підтверджена аудитором, є відносною, бо визначається його суб'єктивними діями</w:t>
      </w:r>
      <w:r w:rsidRPr="005003A9">
        <w:rPr>
          <w:lang w:val="uk-UA"/>
        </w:rPr>
        <w:t xml:space="preserve">. </w:t>
      </w:r>
      <w:r w:rsidR="00182A38" w:rsidRPr="005003A9">
        <w:rPr>
          <w:lang w:val="uk-UA"/>
        </w:rPr>
        <w:t>Чим нижчий аудиторський ризик, тим більше аудитор бажає впевнитися у тому, що зовнішня звітність не містить матеріальних помилок</w:t>
      </w:r>
      <w:r w:rsidRPr="005003A9">
        <w:rPr>
          <w:lang w:val="uk-UA"/>
        </w:rPr>
        <w:t xml:space="preserve">. </w:t>
      </w:r>
      <w:r w:rsidR="00182A38" w:rsidRPr="005003A9">
        <w:rPr>
          <w:lang w:val="uk-UA"/>
        </w:rPr>
        <w:t>Нульовий ризик означає абсолютну впевненість у достовірності інформації, а стовідсотковий ризик</w:t>
      </w:r>
      <w:r w:rsidRPr="005003A9">
        <w:rPr>
          <w:lang w:val="uk-UA"/>
        </w:rPr>
        <w:t xml:space="preserve"> - </w:t>
      </w:r>
      <w:r w:rsidR="00182A38" w:rsidRPr="005003A9">
        <w:rPr>
          <w:lang w:val="uk-UA"/>
        </w:rPr>
        <w:t>повну відсутність такої</w:t>
      </w:r>
      <w:r w:rsidRPr="005003A9">
        <w:rPr>
          <w:lang w:val="uk-UA"/>
        </w:rPr>
        <w:t xml:space="preserve">. </w:t>
      </w:r>
      <w:r w:rsidR="00182A38" w:rsidRPr="005003A9">
        <w:rPr>
          <w:lang w:val="uk-UA"/>
        </w:rPr>
        <w:t>Тому ступінь аудиторського ризику завжди перебуває між 0 і 1</w:t>
      </w:r>
      <w:r>
        <w:rPr>
          <w:lang w:val="uk-UA"/>
        </w:rPr>
        <w:t xml:space="preserve"> (</w:t>
      </w:r>
      <w:r w:rsidR="00182A38" w:rsidRPr="005003A9">
        <w:rPr>
          <w:lang w:val="uk-UA"/>
        </w:rPr>
        <w:t>або від 1 до 100%</w:t>
      </w:r>
      <w:r w:rsidRPr="005003A9">
        <w:rPr>
          <w:lang w:val="uk-UA"/>
        </w:rPr>
        <w:t>).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Загальні види ризику відрізняються за змістом та значенням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їх взаємозв'язок можна показати за допомогою схеми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 xml:space="preserve">схема </w:t>
      </w:r>
      <w:r w:rsidR="00584B21" w:rsidRPr="005003A9">
        <w:rPr>
          <w:lang w:val="uk-UA"/>
        </w:rPr>
        <w:t>1</w:t>
      </w:r>
      <w:r w:rsidR="005003A9" w:rsidRPr="005003A9">
        <w:rPr>
          <w:lang w:val="uk-UA"/>
        </w:rPr>
        <w:t>).</w:t>
      </w:r>
    </w:p>
    <w:p w:rsidR="005003A9" w:rsidRDefault="005003A9" w:rsidP="005003A9">
      <w:pPr>
        <w:rPr>
          <w:lang w:val="uk-UA"/>
        </w:rPr>
      </w:pPr>
      <w:r>
        <w:rPr>
          <w:lang w:val="uk-UA"/>
        </w:rPr>
        <w:t>"</w:t>
      </w:r>
      <w:r w:rsidR="00684089" w:rsidRPr="005003A9">
        <w:rPr>
          <w:lang w:val="uk-UA"/>
        </w:rPr>
        <w:t>Спадковий</w:t>
      </w:r>
      <w:r>
        <w:rPr>
          <w:lang w:val="uk-UA"/>
        </w:rPr>
        <w:t xml:space="preserve">" </w:t>
      </w:r>
      <w:r w:rsidR="00684089" w:rsidRPr="005003A9">
        <w:rPr>
          <w:lang w:val="uk-UA"/>
        </w:rPr>
        <w:t>ризик</w:t>
      </w:r>
      <w:r>
        <w:rPr>
          <w:lang w:val="uk-UA"/>
        </w:rPr>
        <w:t xml:space="preserve"> (</w:t>
      </w:r>
      <w:r w:rsidR="00684089" w:rsidRPr="005003A9">
        <w:rPr>
          <w:lang w:val="uk-UA"/>
        </w:rPr>
        <w:t>СР</w:t>
      </w:r>
      <w:r w:rsidRPr="005003A9">
        <w:rPr>
          <w:lang w:val="uk-UA"/>
        </w:rPr>
        <w:t xml:space="preserve">) - </w:t>
      </w:r>
      <w:r w:rsidR="00684089" w:rsidRPr="005003A9">
        <w:rPr>
          <w:lang w:val="uk-UA"/>
        </w:rPr>
        <w:t>це постійний наявний ризик, тобто власний ризик</w:t>
      </w:r>
      <w:r w:rsidRPr="005003A9">
        <w:rPr>
          <w:lang w:val="uk-UA"/>
        </w:rPr>
        <w:t xml:space="preserve">. </w:t>
      </w:r>
      <w:r w:rsidR="00684089" w:rsidRPr="005003A9">
        <w:rPr>
          <w:lang w:val="uk-UA"/>
        </w:rPr>
        <w:t>Його величина залежить від ступеня відображення матеріальних помилок в зовнішній звітності підприємства</w:t>
      </w:r>
      <w:r w:rsidRPr="005003A9">
        <w:rPr>
          <w:lang w:val="uk-UA"/>
        </w:rPr>
        <w:t>.</w:t>
      </w:r>
      <w:r>
        <w:rPr>
          <w:lang w:val="uk-UA"/>
        </w:rPr>
        <w:t xml:space="preserve"> "</w:t>
      </w:r>
      <w:r w:rsidR="00684089" w:rsidRPr="005003A9">
        <w:rPr>
          <w:lang w:val="uk-UA"/>
        </w:rPr>
        <w:t>Спадковий</w:t>
      </w:r>
      <w:r>
        <w:rPr>
          <w:lang w:val="uk-UA"/>
        </w:rPr>
        <w:t xml:space="preserve">" </w:t>
      </w:r>
      <w:r w:rsidR="00684089" w:rsidRPr="005003A9">
        <w:rPr>
          <w:lang w:val="uk-UA"/>
        </w:rPr>
        <w:t>ризик у Шотландії, наприклад, називають внутрішнім, а у Франції</w:t>
      </w:r>
      <w:r w:rsidRPr="005003A9">
        <w:rPr>
          <w:lang w:val="uk-UA"/>
        </w:rPr>
        <w:t xml:space="preserve"> - </w:t>
      </w:r>
      <w:r w:rsidR="00684089" w:rsidRPr="005003A9">
        <w:rPr>
          <w:lang w:val="uk-UA"/>
        </w:rPr>
        <w:t>загальним ризиком</w:t>
      </w:r>
      <w:r w:rsidRPr="005003A9">
        <w:rPr>
          <w:lang w:val="uk-UA"/>
        </w:rPr>
        <w:t xml:space="preserve">. </w:t>
      </w:r>
      <w:r w:rsidR="00684089" w:rsidRPr="005003A9">
        <w:rPr>
          <w:lang w:val="uk-UA"/>
        </w:rPr>
        <w:t>Таким чином,</w:t>
      </w:r>
      <w:r>
        <w:rPr>
          <w:lang w:val="uk-UA"/>
        </w:rPr>
        <w:t xml:space="preserve"> "</w:t>
      </w:r>
      <w:r w:rsidR="00684089" w:rsidRPr="005003A9">
        <w:rPr>
          <w:lang w:val="uk-UA"/>
        </w:rPr>
        <w:t>спадковий</w:t>
      </w:r>
      <w:r>
        <w:rPr>
          <w:lang w:val="uk-UA"/>
        </w:rPr>
        <w:t xml:space="preserve">" </w:t>
      </w:r>
      <w:r w:rsidR="00684089" w:rsidRPr="005003A9">
        <w:rPr>
          <w:lang w:val="uk-UA"/>
        </w:rPr>
        <w:t>ризик</w:t>
      </w:r>
      <w:r w:rsidRPr="005003A9">
        <w:rPr>
          <w:lang w:val="uk-UA"/>
        </w:rPr>
        <w:t xml:space="preserve"> - </w:t>
      </w:r>
      <w:r w:rsidR="00684089" w:rsidRPr="005003A9">
        <w:rPr>
          <w:lang w:val="uk-UA"/>
        </w:rPr>
        <w:t>це будь-який ризик, пов'язаний з функціонуванням підприємства та імовірністю матеріальних помилок</w:t>
      </w:r>
      <w:r w:rsidRPr="005003A9">
        <w:rPr>
          <w:lang w:val="uk-UA"/>
        </w:rPr>
        <w:t xml:space="preserve">. </w:t>
      </w:r>
      <w:r w:rsidR="00684089" w:rsidRPr="005003A9">
        <w:rPr>
          <w:lang w:val="uk-UA"/>
        </w:rPr>
        <w:t>Такі помилки виникають під дією зовнішніх і внутрішніх факторів</w:t>
      </w:r>
      <w:r w:rsidRPr="005003A9">
        <w:rPr>
          <w:lang w:val="uk-UA"/>
        </w:rPr>
        <w:t xml:space="preserve">. </w:t>
      </w:r>
      <w:r w:rsidR="00684089" w:rsidRPr="005003A9">
        <w:rPr>
          <w:lang w:val="uk-UA"/>
        </w:rPr>
        <w:t>Це</w:t>
      </w:r>
      <w:r w:rsidRPr="005003A9">
        <w:rPr>
          <w:lang w:val="uk-UA"/>
        </w:rPr>
        <w:t xml:space="preserve"> - </w:t>
      </w:r>
      <w:r w:rsidR="00684089" w:rsidRPr="005003A9">
        <w:rPr>
          <w:lang w:val="uk-UA"/>
        </w:rPr>
        <w:t>спрямованість бізнесу підприємства</w:t>
      </w:r>
      <w:r w:rsidRPr="005003A9">
        <w:rPr>
          <w:lang w:val="uk-UA"/>
        </w:rPr>
        <w:t xml:space="preserve">; </w:t>
      </w:r>
      <w:r w:rsidR="00684089" w:rsidRPr="005003A9">
        <w:rPr>
          <w:lang w:val="uk-UA"/>
        </w:rPr>
        <w:t>компетентність і професіоналізм апарату його управління</w:t>
      </w:r>
      <w:r w:rsidRPr="005003A9">
        <w:rPr>
          <w:lang w:val="uk-UA"/>
        </w:rPr>
        <w:t xml:space="preserve">; </w:t>
      </w:r>
      <w:r w:rsidR="00684089" w:rsidRPr="005003A9">
        <w:rPr>
          <w:lang w:val="uk-UA"/>
        </w:rPr>
        <w:t>система кредитування і оподаткування</w:t>
      </w:r>
      <w:r w:rsidRPr="005003A9">
        <w:rPr>
          <w:lang w:val="uk-UA"/>
        </w:rPr>
        <w:t xml:space="preserve">; </w:t>
      </w:r>
      <w:r w:rsidR="00684089" w:rsidRPr="005003A9">
        <w:rPr>
          <w:lang w:val="uk-UA"/>
        </w:rPr>
        <w:t>результати попередніх аудиторських перевірок</w:t>
      </w:r>
      <w:r w:rsidRPr="005003A9">
        <w:rPr>
          <w:lang w:val="uk-UA"/>
        </w:rPr>
        <w:t xml:space="preserve">; </w:t>
      </w:r>
      <w:r w:rsidR="00684089" w:rsidRPr="005003A9">
        <w:rPr>
          <w:lang w:val="uk-UA"/>
        </w:rPr>
        <w:t>система зв'язків з постачальниками</w:t>
      </w:r>
      <w:r w:rsidRPr="005003A9">
        <w:rPr>
          <w:lang w:val="uk-UA"/>
        </w:rPr>
        <w:t xml:space="preserve">; </w:t>
      </w:r>
      <w:r w:rsidR="00684089" w:rsidRPr="005003A9">
        <w:rPr>
          <w:lang w:val="uk-UA"/>
        </w:rPr>
        <w:t>величина і склад вибірок тощо</w:t>
      </w:r>
      <w:r w:rsidRPr="005003A9">
        <w:rPr>
          <w:lang w:val="uk-UA"/>
        </w:rPr>
        <w:t>.</w:t>
      </w:r>
    </w:p>
    <w:p w:rsidR="00C56482" w:rsidRDefault="00C56482" w:rsidP="005003A9">
      <w:pPr>
        <w:rPr>
          <w:lang w:val="uk-UA"/>
        </w:rPr>
      </w:pPr>
    </w:p>
    <w:p w:rsidR="00684089" w:rsidRPr="005003A9" w:rsidRDefault="002A2E0A" w:rsidP="005003A9">
      <w:pPr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183pt">
            <v:imagedata r:id="rId7" o:title=""/>
          </v:shape>
        </w:pict>
      </w:r>
    </w:p>
    <w:p w:rsidR="005003A9" w:rsidRDefault="00684089" w:rsidP="005003A9">
      <w:pPr>
        <w:rPr>
          <w:lang w:val="uk-UA"/>
        </w:rPr>
      </w:pPr>
      <w:r w:rsidRPr="005003A9">
        <w:rPr>
          <w:lang w:val="uk-UA"/>
        </w:rPr>
        <w:t>Схема 1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Структура аудиторського ризику</w:t>
      </w:r>
      <w:r w:rsidR="005003A9" w:rsidRPr="005003A9">
        <w:rPr>
          <w:lang w:val="uk-UA"/>
        </w:rPr>
        <w:t>.</w:t>
      </w:r>
    </w:p>
    <w:p w:rsidR="00C56482" w:rsidRDefault="00C56482" w:rsidP="005003A9">
      <w:pPr>
        <w:rPr>
          <w:lang w:val="uk-UA"/>
        </w:rPr>
      </w:pP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Аудитор повинен уміти проаналізувати вплив зовнішніх і внутрішніх факторів виникнення помилок, а також визначити імовірність їх у майбутньому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Адже підприємство може збанкрутувати або мати значні збитки, спричинені зовнішніми факторами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втратою клієнтів, постачальників, великою дебіторською заборгованістю, зміною умов кредитування та оподаткування тощо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Це обумовлює внутрішній ризик підприємства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Аудитор не може змінити дію цих факторів, але він може оцінити ситуацію, яка склалася, щоб визначити потенціал підприємства, шляхи подолання майбутніх труднощів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Внутрішній ризик оцінюється аудитором ще на підготовчій, початковій стадії ознайомлення з діяльністю підприємства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Оцінюючи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спадковий</w:t>
      </w:r>
      <w:r w:rsidR="005003A9">
        <w:rPr>
          <w:lang w:val="uk-UA"/>
        </w:rPr>
        <w:t xml:space="preserve">", </w:t>
      </w:r>
      <w:r w:rsidRPr="005003A9">
        <w:rPr>
          <w:lang w:val="uk-UA"/>
        </w:rPr>
        <w:t>власний ризик, аудитор повинен особливу увагу звертати на ті моменти, які можуть впливати на якість бухгалтерської звітності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фінансової звітності</w:t>
      </w:r>
      <w:r w:rsidR="005003A9" w:rsidRPr="005003A9">
        <w:rPr>
          <w:lang w:val="uk-UA"/>
        </w:rPr>
        <w:t xml:space="preserve">). </w:t>
      </w:r>
      <w:r w:rsidRPr="005003A9">
        <w:rPr>
          <w:lang w:val="uk-UA"/>
        </w:rPr>
        <w:t>На основі аналізу зовнішніх і внутрішніх факторів, що обумовлюють існування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спадкового</w:t>
      </w:r>
      <w:r w:rsidR="005003A9">
        <w:rPr>
          <w:lang w:val="uk-UA"/>
        </w:rPr>
        <w:t xml:space="preserve">", </w:t>
      </w:r>
      <w:r w:rsidRPr="005003A9">
        <w:rPr>
          <w:lang w:val="uk-UA"/>
        </w:rPr>
        <w:t>власного ризику, аудитор встановлює його величину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Практика свідчить, що навіть при позитивному впливі зовнішніх і внутрішніх факторів аудитор, як правило, встановлює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спадковий</w:t>
      </w:r>
      <w:r w:rsidR="005003A9">
        <w:rPr>
          <w:lang w:val="uk-UA"/>
        </w:rPr>
        <w:t xml:space="preserve">" </w:t>
      </w:r>
      <w:r w:rsidRPr="005003A9">
        <w:rPr>
          <w:lang w:val="uk-UA"/>
        </w:rPr>
        <w:t>ризик на рівні 50% і вище, а при негативному впливі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спадковий</w:t>
      </w:r>
      <w:r w:rsidR="005003A9">
        <w:rPr>
          <w:lang w:val="uk-UA"/>
        </w:rPr>
        <w:t xml:space="preserve">" </w:t>
      </w:r>
      <w:r w:rsidRPr="005003A9">
        <w:rPr>
          <w:lang w:val="uk-UA"/>
        </w:rPr>
        <w:t>ризик наближається до 100%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Ризик контролю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РК</w:t>
      </w:r>
      <w:r w:rsidR="005003A9" w:rsidRPr="005003A9">
        <w:rPr>
          <w:lang w:val="uk-UA"/>
        </w:rPr>
        <w:t xml:space="preserve">). </w:t>
      </w:r>
      <w:r w:rsidRPr="005003A9">
        <w:rPr>
          <w:lang w:val="uk-UA"/>
        </w:rPr>
        <w:t>За міжнародним нормативом 25 ризик контролю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це побоювання з приводу того, що можлива недостовірна інформація не буде виявлена або вчасно попереджена системою внутрішнього контролю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Визначається ризик контролю по-різному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Так, у Шотландії РК називають ризиком, зумовленим контролем, у Франції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ризиком, що спричинений характером відображення та обробки операцій, а також побудовою та функціонуванням системи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На думку шотландських фахівців, помилки неможливо попередити завчасно, бо вони все одно допускатимуться, або не будуть виявлені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Аудитор повинен правильно оцінити ситуацію на підприємстві, щоб оптимально спланувати аудиторську перевірку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Складовими ризику контролю є ризик системи бухгалтерського обліку і ризик системи внутрішнього контролю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Перший обумовлюється допущенням помилок або фальшивого документування господарських операцій, неправильним відображенням їх у реєстрах бухгалтерського обліку та складанням фінансової звітності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Ризик системи бухгалтерського обліку слід вивчати в розрізі напрямків діяльності підприємства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З цією метою необхідно виділити найчастіше повторювані господарські операції, а також особливі, нетрадиційні і надзвичайні операції та причини, що їх обумовлюють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вивчити систему бухгалтерського обліку, процес ведення обліку, складання звітності, склад та кваліфікацію працівників бухгалтерії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Навіть надійна система бухгалтерського обліку не застрахована від неповноцінного функціонування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Тому аудитору необхідно оцінити ризик системи внутрішнього контролю підприємства, встановити ефективність внутрігосподарського контролю у разі виправлення помилок в обліку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Чим ефективніший внутрішній контроль, тим нижчий фактор його ризику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За структурою внутрішній контроль передбачає</w:t>
      </w:r>
      <w:r w:rsidR="005003A9" w:rsidRPr="005003A9">
        <w:rPr>
          <w:lang w:val="uk-UA"/>
        </w:rPr>
        <w:t xml:space="preserve">: </w:t>
      </w:r>
      <w:r w:rsidRPr="005003A9">
        <w:rPr>
          <w:lang w:val="uk-UA"/>
        </w:rPr>
        <w:t>зовнішні умови контролю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визнання радою директорів значення внутрігосподарського контролю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систему бухгалтерського обліку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загальні і спеціальні контрольні процедури, що розробляються і проводяться клієнтом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Складовою частиною аудиторського ризику є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детекційний ризик</w:t>
      </w:r>
      <w:r w:rsidR="005003A9">
        <w:rPr>
          <w:lang w:val="uk-UA"/>
        </w:rPr>
        <w:t>" (ДР.)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Це ризик, який аудитор бажає визначити на той випадок, якщо він не знайде матеріальних помилок у зовнішній діяльності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Цей ризик у Шотландії, наприклад, називають ризиком виявлення помилок, у Франції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ризиком невиявлення помилок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Визначення аудитором детекційного ризику, його розміру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ризику виявлення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залежить від ступеня ризику систем обліку та внутрішнього контролю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За своєю величиною детекційний ризик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це частка погрішності при проведенні аудиторської перевірки, яку аудитор може допускати при діючих на підприємстві системах обліку і внутрішнього контролю з урахуванням вимог забезпечення якості перевірки та нормативів з аудиту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Якщо ризик контролю та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спадковий</w:t>
      </w:r>
      <w:r w:rsidR="005003A9">
        <w:rPr>
          <w:lang w:val="uk-UA"/>
        </w:rPr>
        <w:t>" (</w:t>
      </w:r>
      <w:r w:rsidRPr="005003A9">
        <w:rPr>
          <w:lang w:val="uk-UA"/>
        </w:rPr>
        <w:t>власний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ризик не залежать від аудитора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існують незалежно від нього</w:t>
      </w:r>
      <w:r w:rsidR="005003A9" w:rsidRPr="005003A9">
        <w:rPr>
          <w:lang w:val="uk-UA"/>
        </w:rPr>
        <w:t>),</w:t>
      </w:r>
      <w:r w:rsidRPr="005003A9">
        <w:rPr>
          <w:lang w:val="uk-UA"/>
        </w:rPr>
        <w:t xml:space="preserve"> то детекційний ризик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ризик виявлення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є результатом проведення аудиторської перевірки, за який аудитор несе відповідальність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Розраховується детекційний ризик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ризик виявлення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таким чином</w:t>
      </w:r>
      <w:r w:rsidR="005003A9" w:rsidRPr="005003A9">
        <w:rPr>
          <w:lang w:val="uk-UA"/>
        </w:rPr>
        <w:t>:</w:t>
      </w:r>
    </w:p>
    <w:p w:rsidR="00C56482" w:rsidRDefault="00C56482" w:rsidP="005003A9">
      <w:pPr>
        <w:rPr>
          <w:lang w:val="uk-UA"/>
        </w:rPr>
      </w:pPr>
    </w:p>
    <w:p w:rsidR="005003A9" w:rsidRPr="005003A9" w:rsidRDefault="002A2E0A" w:rsidP="005003A9">
      <w:pPr>
        <w:rPr>
          <w:lang w:val="uk-UA"/>
        </w:rPr>
      </w:pPr>
      <w:r>
        <w:rPr>
          <w:lang w:val="uk-UA"/>
        </w:rPr>
        <w:pict>
          <v:shape id="_x0000_i1026" type="#_x0000_t75" style="width:117pt;height:35.25pt">
            <v:imagedata r:id="rId8" o:title=""/>
          </v:shape>
        </w:pict>
      </w:r>
    </w:p>
    <w:p w:rsidR="00C56482" w:rsidRDefault="00C56482" w:rsidP="005003A9">
      <w:pPr>
        <w:rPr>
          <w:lang w:val="uk-UA"/>
        </w:rPr>
      </w:pP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де</w:t>
      </w:r>
      <w:r w:rsidR="005003A9" w:rsidRPr="005003A9">
        <w:rPr>
          <w:lang w:val="uk-UA"/>
        </w:rPr>
        <w:t xml:space="preserve">: </w:t>
      </w:r>
      <w:r w:rsidRPr="005003A9">
        <w:rPr>
          <w:lang w:val="uk-UA"/>
        </w:rPr>
        <w:t>АР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аудиторський ризик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СР</w:t>
      </w:r>
      <w:r w:rsidR="005003A9" w:rsidRPr="005003A9">
        <w:rPr>
          <w:lang w:val="uk-UA"/>
        </w:rPr>
        <w:t xml:space="preserve"> -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спадковий</w:t>
      </w:r>
      <w:r w:rsidR="005003A9">
        <w:rPr>
          <w:lang w:val="uk-UA"/>
        </w:rPr>
        <w:t>" (</w:t>
      </w:r>
      <w:r w:rsidRPr="005003A9">
        <w:rPr>
          <w:lang w:val="uk-UA"/>
        </w:rPr>
        <w:t>власний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ризик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КР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ризик контролю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За величиною детекційного ризику визначається якісний рівень аудиторської перевірки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Тому аудитор повинен звести детекційний ризик до мінімуму, вдаючись до великої кількості аудиторських процедур та відповідних аудиторських доказів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Аудиторські докази, отримані аудитором, вважаються достовірнішими, ніж докази підприємства</w:t>
      </w:r>
      <w:r w:rsidR="005003A9" w:rsidRPr="005003A9">
        <w:rPr>
          <w:lang w:val="uk-UA"/>
        </w:rPr>
        <w:t>.</w:t>
      </w:r>
      <w:r w:rsidR="00090205">
        <w:rPr>
          <w:lang w:val="uk-UA"/>
        </w:rPr>
        <w:t xml:space="preserve"> </w:t>
      </w:r>
      <w:r w:rsidRPr="005003A9">
        <w:rPr>
          <w:lang w:val="uk-UA"/>
        </w:rPr>
        <w:t>При надійних системах обліку та внутрішнього контролю можна скоротити обсяг аудиторських процедур, тестів і зосередити увагу на ділянках найбільшого ризику, виходячи із специфіки конкретного підприємства</w:t>
      </w:r>
      <w:r w:rsidR="005003A9">
        <w:rPr>
          <w:lang w:val="uk-UA"/>
        </w:rPr>
        <w:t xml:space="preserve"> (</w:t>
      </w:r>
      <w:r w:rsidRPr="005003A9">
        <w:rPr>
          <w:lang w:val="uk-UA"/>
        </w:rPr>
        <w:t>виробничі запаси, гроші тощо</w:t>
      </w:r>
      <w:r w:rsidR="005003A9" w:rsidRPr="005003A9">
        <w:rPr>
          <w:lang w:val="uk-UA"/>
        </w:rPr>
        <w:t>)</w:t>
      </w:r>
      <w:r w:rsidR="00090205">
        <w:rPr>
          <w:lang w:val="uk-UA"/>
        </w:rPr>
        <w:t xml:space="preserve">. </w:t>
      </w:r>
      <w:r w:rsidRPr="005003A9">
        <w:rPr>
          <w:lang w:val="uk-UA"/>
        </w:rPr>
        <w:t>Таким чином, аудиторський ризик</w:t>
      </w:r>
      <w:r w:rsidR="005003A9" w:rsidRPr="005003A9">
        <w:rPr>
          <w:lang w:val="uk-UA"/>
        </w:rPr>
        <w:t xml:space="preserve"> - </w:t>
      </w:r>
      <w:r w:rsidRPr="005003A9">
        <w:rPr>
          <w:lang w:val="uk-UA"/>
        </w:rPr>
        <w:t>це синтетична величина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Відповідно до загальної моделі АР визначається як добуток</w:t>
      </w:r>
      <w:r w:rsidR="005003A9">
        <w:rPr>
          <w:lang w:val="uk-UA"/>
        </w:rPr>
        <w:t xml:space="preserve"> "</w:t>
      </w:r>
      <w:r w:rsidRPr="005003A9">
        <w:rPr>
          <w:lang w:val="uk-UA"/>
        </w:rPr>
        <w:t>спадкового</w:t>
      </w:r>
      <w:r w:rsidR="005003A9">
        <w:rPr>
          <w:lang w:val="uk-UA"/>
        </w:rPr>
        <w:t>" (</w:t>
      </w:r>
      <w:r w:rsidRPr="005003A9">
        <w:rPr>
          <w:lang w:val="uk-UA"/>
        </w:rPr>
        <w:t>власного</w:t>
      </w:r>
      <w:r w:rsidR="005003A9" w:rsidRPr="005003A9">
        <w:rPr>
          <w:lang w:val="uk-UA"/>
        </w:rPr>
        <w:t xml:space="preserve">) </w:t>
      </w:r>
      <w:r w:rsidRPr="005003A9">
        <w:rPr>
          <w:lang w:val="uk-UA"/>
        </w:rPr>
        <w:t>ризику на контрольний і детекційний ризик</w:t>
      </w:r>
      <w:r w:rsidR="005003A9" w:rsidRPr="005003A9">
        <w:rPr>
          <w:lang w:val="uk-UA"/>
        </w:rPr>
        <w:t>:</w:t>
      </w:r>
    </w:p>
    <w:p w:rsidR="00C56482" w:rsidRDefault="00C56482" w:rsidP="005003A9">
      <w:pPr>
        <w:rPr>
          <w:lang w:val="uk-UA"/>
        </w:rPr>
      </w:pPr>
    </w:p>
    <w:p w:rsidR="00182A38" w:rsidRPr="005003A9" w:rsidRDefault="00182A38" w:rsidP="005003A9">
      <w:pPr>
        <w:rPr>
          <w:lang w:val="uk-UA"/>
        </w:rPr>
      </w:pPr>
      <w:r w:rsidRPr="005003A9">
        <w:rPr>
          <w:lang w:val="uk-UA"/>
        </w:rPr>
        <w:t>АР = СР • ДР</w:t>
      </w:r>
    </w:p>
    <w:p w:rsidR="00C56482" w:rsidRDefault="00C56482" w:rsidP="005003A9">
      <w:pPr>
        <w:rPr>
          <w:lang w:val="uk-UA"/>
        </w:rPr>
      </w:pP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Аудиторський ризик є величиною змінною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Його значення на підготовчому етапі може змінитися у процесі подальшої аудиторської перевірки, тобто може збільшуватися кількість аудиторських процедур, змінюватися напрямок аудиторської перевірки, коригуватися план робіт</w:t>
      </w:r>
      <w:r w:rsidR="005003A9" w:rsidRPr="005003A9">
        <w:rPr>
          <w:lang w:val="uk-UA"/>
        </w:rPr>
        <w:t>.</w: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>Оцінка аудиторського ризику та послідовність його уточнення, що обумовлюють необхідність зміни плану і програми перевірки аудитором, можна зобразити схематично</w:t>
      </w:r>
      <w:r w:rsidR="005003A9" w:rsidRPr="005003A9">
        <w:rPr>
          <w:lang w:val="uk-UA"/>
        </w:rPr>
        <w:t>:</w:t>
      </w:r>
    </w:p>
    <w:p w:rsidR="005003A9" w:rsidRPr="005003A9" w:rsidRDefault="00781EEF" w:rsidP="005003A9">
      <w:pPr>
        <w:rPr>
          <w:lang w:val="uk-UA"/>
        </w:rPr>
      </w:pPr>
      <w:r>
        <w:rPr>
          <w:lang w:val="uk-UA"/>
        </w:rPr>
        <w:br w:type="page"/>
      </w:r>
      <w:r w:rsidR="002A2E0A">
        <w:rPr>
          <w:lang w:val="uk-UA"/>
        </w:rPr>
        <w:pict>
          <v:shape id="_x0000_i1027" type="#_x0000_t75" style="width:228.75pt;height:153.75pt">
            <v:imagedata r:id="rId9" o:title=""/>
          </v:shape>
        </w:pict>
      </w:r>
    </w:p>
    <w:p w:rsidR="005003A9" w:rsidRDefault="00182A38" w:rsidP="005003A9">
      <w:pPr>
        <w:rPr>
          <w:lang w:val="uk-UA"/>
        </w:rPr>
      </w:pPr>
      <w:r w:rsidRPr="005003A9">
        <w:rPr>
          <w:lang w:val="uk-UA"/>
        </w:rPr>
        <w:t xml:space="preserve">Схема </w:t>
      </w:r>
      <w:r w:rsidR="00684089" w:rsidRPr="005003A9">
        <w:rPr>
          <w:lang w:val="uk-UA"/>
        </w:rPr>
        <w:t>2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Оцінка аудиторського ризику та її уточнення в процесі аудиту</w:t>
      </w:r>
      <w:r w:rsidR="005003A9" w:rsidRPr="005003A9">
        <w:rPr>
          <w:lang w:val="uk-UA"/>
        </w:rPr>
        <w:t>.</w:t>
      </w:r>
    </w:p>
    <w:p w:rsidR="00090205" w:rsidRDefault="00090205" w:rsidP="005003A9">
      <w:pPr>
        <w:rPr>
          <w:lang w:val="uk-UA"/>
        </w:rPr>
      </w:pPr>
    </w:p>
    <w:p w:rsidR="00090205" w:rsidRPr="00781EEF" w:rsidRDefault="00182A38" w:rsidP="00781EEF">
      <w:pPr>
        <w:rPr>
          <w:lang w:val="uk-UA"/>
        </w:rPr>
      </w:pPr>
      <w:r w:rsidRPr="005003A9">
        <w:rPr>
          <w:lang w:val="uk-UA"/>
        </w:rPr>
        <w:t>Як бачимо, з уточненням оцінки величини аудиторського ризику змінюються план і програма перевірки, стає детальнішою аудиторська перевірка, а висновок аудитора достовірнішим</w:t>
      </w:r>
      <w:r w:rsidR="005003A9" w:rsidRPr="005003A9">
        <w:rPr>
          <w:lang w:val="uk-UA"/>
        </w:rPr>
        <w:t>.</w:t>
      </w:r>
    </w:p>
    <w:p w:rsidR="005003A9" w:rsidRPr="005003A9" w:rsidRDefault="00090205" w:rsidP="00090205">
      <w:pPr>
        <w:pStyle w:val="2"/>
        <w:rPr>
          <w:lang w:val="uk-UA"/>
        </w:rPr>
      </w:pPr>
      <w:r>
        <w:rPr>
          <w:lang w:val="uk-UA"/>
        </w:rPr>
        <w:br w:type="page"/>
      </w:r>
      <w:r w:rsidR="00182A38" w:rsidRPr="005003A9">
        <w:rPr>
          <w:lang w:val="uk-UA"/>
        </w:rPr>
        <w:t>Список використаної літератури</w:t>
      </w:r>
    </w:p>
    <w:p w:rsidR="00090205" w:rsidRDefault="00090205" w:rsidP="005003A9">
      <w:pPr>
        <w:rPr>
          <w:lang w:val="uk-UA"/>
        </w:rPr>
      </w:pPr>
    </w:p>
    <w:p w:rsidR="005003A9" w:rsidRPr="005003A9" w:rsidRDefault="00781EEF" w:rsidP="00090205">
      <w:pPr>
        <w:pStyle w:val="a0"/>
        <w:rPr>
          <w:lang w:val="uk-UA"/>
        </w:rPr>
      </w:pPr>
      <w:r>
        <w:rPr>
          <w:lang w:val="uk-UA"/>
        </w:rPr>
        <w:t>Ватуля</w:t>
      </w:r>
      <w:r w:rsidR="00345E3E" w:rsidRPr="005003A9">
        <w:rPr>
          <w:lang w:val="uk-UA"/>
        </w:rPr>
        <w:t xml:space="preserve"> І</w:t>
      </w:r>
      <w:r w:rsidR="005003A9" w:rsidRPr="005003A9">
        <w:rPr>
          <w:lang w:val="uk-UA"/>
        </w:rPr>
        <w:t xml:space="preserve">.Д. </w:t>
      </w:r>
      <w:r w:rsidR="00345E3E" w:rsidRPr="005003A9">
        <w:rPr>
          <w:lang w:val="uk-UA"/>
        </w:rPr>
        <w:t>Аудит</w:t>
      </w:r>
      <w:r w:rsidR="005003A9" w:rsidRPr="005003A9">
        <w:rPr>
          <w:lang w:val="uk-UA"/>
        </w:rPr>
        <w:t xml:space="preserve"> [</w:t>
      </w:r>
      <w:r w:rsidR="00345E3E" w:rsidRPr="005003A9">
        <w:rPr>
          <w:lang w:val="uk-UA"/>
        </w:rPr>
        <w:t>Текст</w:t>
      </w:r>
      <w:r w:rsidR="005003A9" w:rsidRPr="005003A9">
        <w:rPr>
          <w:lang w:val="uk-UA"/>
        </w:rPr>
        <w:t xml:space="preserve">]: </w:t>
      </w:r>
      <w:r w:rsidR="00345E3E" w:rsidRPr="005003A9">
        <w:rPr>
          <w:lang w:val="uk-UA"/>
        </w:rPr>
        <w:t>практикум / І</w:t>
      </w:r>
      <w:r w:rsidR="005003A9" w:rsidRPr="005003A9">
        <w:rPr>
          <w:lang w:val="uk-UA"/>
        </w:rPr>
        <w:t xml:space="preserve">.Д. </w:t>
      </w:r>
      <w:r w:rsidR="00345E3E" w:rsidRPr="005003A9">
        <w:rPr>
          <w:lang w:val="uk-UA"/>
        </w:rPr>
        <w:t>Ватуля, Н</w:t>
      </w:r>
      <w:r w:rsidR="005003A9" w:rsidRPr="005003A9">
        <w:rPr>
          <w:lang w:val="uk-UA"/>
        </w:rPr>
        <w:t xml:space="preserve">.А. </w:t>
      </w:r>
      <w:r w:rsidR="00345E3E" w:rsidRPr="005003A9">
        <w:rPr>
          <w:lang w:val="uk-UA"/>
        </w:rPr>
        <w:t>Канцедал, О</w:t>
      </w:r>
      <w:r w:rsidR="005003A9" w:rsidRPr="005003A9">
        <w:rPr>
          <w:lang w:val="uk-UA"/>
        </w:rPr>
        <w:t xml:space="preserve">.Г. </w:t>
      </w:r>
      <w:r w:rsidR="00345E3E" w:rsidRPr="005003A9">
        <w:rPr>
          <w:lang w:val="uk-UA"/>
        </w:rPr>
        <w:t>Пономаренко</w:t>
      </w:r>
      <w:r w:rsidR="005003A9" w:rsidRPr="005003A9">
        <w:rPr>
          <w:lang w:val="uk-UA"/>
        </w:rPr>
        <w:t xml:space="preserve">; </w:t>
      </w:r>
      <w:r w:rsidR="00345E3E" w:rsidRPr="005003A9">
        <w:rPr>
          <w:lang w:val="uk-UA"/>
        </w:rPr>
        <w:t>Мін-во освіти і науки України, Полтавська держ</w:t>
      </w:r>
      <w:r w:rsidR="005003A9" w:rsidRPr="005003A9">
        <w:rPr>
          <w:lang w:val="uk-UA"/>
        </w:rPr>
        <w:t xml:space="preserve">. </w:t>
      </w:r>
      <w:r w:rsidR="00345E3E" w:rsidRPr="005003A9">
        <w:rPr>
          <w:lang w:val="uk-UA"/>
        </w:rPr>
        <w:t>аграрна академія</w:t>
      </w:r>
      <w:r w:rsidR="005003A9" w:rsidRPr="005003A9">
        <w:rPr>
          <w:lang w:val="uk-UA"/>
        </w:rPr>
        <w:t xml:space="preserve">. - </w:t>
      </w:r>
      <w:r w:rsidR="00345E3E" w:rsidRPr="005003A9">
        <w:rPr>
          <w:lang w:val="uk-UA"/>
        </w:rPr>
        <w:t>К</w:t>
      </w:r>
      <w:r w:rsidR="005003A9" w:rsidRPr="005003A9">
        <w:rPr>
          <w:lang w:val="uk-UA"/>
        </w:rPr>
        <w:t xml:space="preserve">.: </w:t>
      </w:r>
      <w:r w:rsidR="00345E3E" w:rsidRPr="005003A9">
        <w:rPr>
          <w:lang w:val="uk-UA"/>
        </w:rPr>
        <w:t>ЦУЛ, 2007</w:t>
      </w:r>
      <w:r w:rsidR="005003A9" w:rsidRPr="005003A9">
        <w:rPr>
          <w:lang w:val="uk-UA"/>
        </w:rPr>
        <w:t xml:space="preserve">. - </w:t>
      </w:r>
      <w:r w:rsidR="00345E3E" w:rsidRPr="005003A9">
        <w:rPr>
          <w:lang w:val="uk-UA"/>
        </w:rPr>
        <w:t>304 с</w:t>
      </w:r>
      <w:r w:rsidR="005003A9" w:rsidRPr="005003A9">
        <w:rPr>
          <w:lang w:val="uk-UA"/>
        </w:rPr>
        <w:t>.</w:t>
      </w:r>
    </w:p>
    <w:p w:rsidR="005003A9" w:rsidRDefault="00345E3E" w:rsidP="00090205">
      <w:pPr>
        <w:pStyle w:val="a0"/>
      </w:pPr>
      <w:r w:rsidRPr="005003A9">
        <w:t>Голов С</w:t>
      </w:r>
      <w:r w:rsidR="005003A9">
        <w:t xml:space="preserve">.Ф., </w:t>
      </w:r>
      <w:r w:rsidRPr="005003A9">
        <w:t>Костюченко В</w:t>
      </w:r>
      <w:r w:rsidR="005003A9">
        <w:t xml:space="preserve">.М. </w:t>
      </w:r>
      <w:r w:rsidRPr="005003A9">
        <w:t>Бухгалтерський облік за міжнародними стандартами</w:t>
      </w:r>
      <w:r w:rsidR="005003A9" w:rsidRPr="005003A9">
        <w:t xml:space="preserve">: </w:t>
      </w:r>
      <w:r w:rsidRPr="005003A9">
        <w:t>приклади та коментарі</w:t>
      </w:r>
      <w:r w:rsidR="005003A9" w:rsidRPr="005003A9">
        <w:t xml:space="preserve">. </w:t>
      </w:r>
      <w:r w:rsidRPr="005003A9">
        <w:t>Практичний посібник</w:t>
      </w:r>
      <w:r w:rsidR="005003A9" w:rsidRPr="005003A9">
        <w:t>. -</w:t>
      </w:r>
      <w:r w:rsidR="005003A9">
        <w:t xml:space="preserve"> </w:t>
      </w:r>
      <w:r w:rsidRPr="005003A9">
        <w:t>К</w:t>
      </w:r>
      <w:r w:rsidR="005003A9">
        <w:t>.:</w:t>
      </w:r>
      <w:r w:rsidR="005003A9" w:rsidRPr="005003A9">
        <w:t xml:space="preserve"> </w:t>
      </w:r>
      <w:r w:rsidRPr="005003A9">
        <w:t>Лібра, 2001</w:t>
      </w:r>
      <w:r w:rsidR="005003A9" w:rsidRPr="005003A9">
        <w:t>. -</w:t>
      </w:r>
      <w:r w:rsidR="005003A9">
        <w:t xml:space="preserve"> </w:t>
      </w:r>
      <w:r w:rsidRPr="005003A9">
        <w:t>840 с</w:t>
      </w:r>
      <w:r w:rsidR="005003A9" w:rsidRPr="005003A9">
        <w:t>.</w:t>
      </w:r>
    </w:p>
    <w:p w:rsidR="005003A9" w:rsidRDefault="00781EEF" w:rsidP="00090205">
      <w:pPr>
        <w:pStyle w:val="a0"/>
      </w:pPr>
      <w:r>
        <w:t>Гончарук</w:t>
      </w:r>
      <w:r w:rsidR="00345E3E" w:rsidRPr="005003A9">
        <w:t xml:space="preserve"> Я</w:t>
      </w:r>
      <w:r w:rsidR="005003A9">
        <w:t xml:space="preserve">.А. </w:t>
      </w:r>
      <w:r w:rsidR="00345E3E" w:rsidRPr="005003A9">
        <w:t>Аудит</w:t>
      </w:r>
      <w:r w:rsidR="005003A9" w:rsidRPr="005003A9">
        <w:t xml:space="preserve"> [</w:t>
      </w:r>
      <w:r w:rsidR="00345E3E" w:rsidRPr="005003A9">
        <w:t>Текст</w:t>
      </w:r>
      <w:r w:rsidR="005003A9">
        <w:t>]:</w:t>
      </w:r>
      <w:r w:rsidR="005003A9" w:rsidRPr="005003A9">
        <w:t xml:space="preserve"> </w:t>
      </w:r>
      <w:r w:rsidR="00345E3E" w:rsidRPr="005003A9">
        <w:t>навчальний посібник / Я</w:t>
      </w:r>
      <w:r w:rsidR="005003A9">
        <w:t xml:space="preserve">.А. </w:t>
      </w:r>
      <w:r w:rsidR="00345E3E" w:rsidRPr="005003A9">
        <w:t>Гончарук, В</w:t>
      </w:r>
      <w:r w:rsidR="005003A9">
        <w:t xml:space="preserve">.С. </w:t>
      </w:r>
      <w:r w:rsidR="00345E3E" w:rsidRPr="005003A9">
        <w:t>Рудницький</w:t>
      </w:r>
      <w:r w:rsidR="005003A9" w:rsidRPr="005003A9">
        <w:t>. -</w:t>
      </w:r>
      <w:r w:rsidR="005003A9">
        <w:t xml:space="preserve"> </w:t>
      </w:r>
      <w:r w:rsidR="00345E3E" w:rsidRPr="005003A9">
        <w:t>3-те вид</w:t>
      </w:r>
      <w:r w:rsidR="005003A9">
        <w:t>.,</w:t>
      </w:r>
      <w:r w:rsidR="00345E3E" w:rsidRPr="005003A9">
        <w:t xml:space="preserve"> перероб</w:t>
      </w:r>
      <w:r w:rsidR="005003A9" w:rsidRPr="005003A9">
        <w:t xml:space="preserve">. </w:t>
      </w:r>
      <w:r w:rsidR="00345E3E" w:rsidRPr="005003A9">
        <w:t>і доп</w:t>
      </w:r>
      <w:r w:rsidR="005003A9" w:rsidRPr="005003A9">
        <w:t>. -</w:t>
      </w:r>
      <w:r w:rsidR="005003A9">
        <w:t xml:space="preserve"> </w:t>
      </w:r>
      <w:r w:rsidR="00345E3E" w:rsidRPr="005003A9">
        <w:t>К</w:t>
      </w:r>
      <w:r w:rsidR="005003A9">
        <w:t>.:</w:t>
      </w:r>
      <w:r w:rsidR="005003A9" w:rsidRPr="005003A9">
        <w:t xml:space="preserve"> </w:t>
      </w:r>
      <w:r w:rsidR="00345E3E" w:rsidRPr="005003A9">
        <w:t>Знання, 2007</w:t>
      </w:r>
      <w:r w:rsidR="005003A9" w:rsidRPr="005003A9">
        <w:t>. -</w:t>
      </w:r>
      <w:r w:rsidR="005003A9">
        <w:t xml:space="preserve"> </w:t>
      </w:r>
      <w:r w:rsidR="00345E3E" w:rsidRPr="005003A9">
        <w:t>443 с</w:t>
      </w:r>
      <w:r w:rsidR="005003A9" w:rsidRPr="005003A9">
        <w:t>.</w:t>
      </w:r>
    </w:p>
    <w:p w:rsidR="005003A9" w:rsidRDefault="00345E3E" w:rsidP="00090205">
      <w:pPr>
        <w:pStyle w:val="a0"/>
      </w:pPr>
      <w:r w:rsidRPr="005003A9">
        <w:t>Дорош, Н</w:t>
      </w:r>
      <w:r w:rsidR="005003A9">
        <w:t xml:space="preserve">.І. </w:t>
      </w:r>
      <w:r w:rsidRPr="005003A9">
        <w:t>Аудит</w:t>
      </w:r>
      <w:r w:rsidR="005003A9" w:rsidRPr="005003A9">
        <w:t xml:space="preserve">: </w:t>
      </w:r>
      <w:r w:rsidRPr="005003A9">
        <w:t>теорія і практика</w:t>
      </w:r>
      <w:r w:rsidR="005003A9" w:rsidRPr="005003A9">
        <w:t xml:space="preserve"> [</w:t>
      </w:r>
      <w:r w:rsidRPr="005003A9">
        <w:t>Текст</w:t>
      </w:r>
      <w:r w:rsidR="005003A9">
        <w:t>]:</w:t>
      </w:r>
      <w:r w:rsidR="005003A9" w:rsidRPr="005003A9">
        <w:t xml:space="preserve"> </w:t>
      </w:r>
      <w:r w:rsidRPr="005003A9">
        <w:t>навчальний посібник / Н</w:t>
      </w:r>
      <w:r w:rsidR="005003A9">
        <w:t xml:space="preserve">.І. </w:t>
      </w:r>
      <w:r w:rsidRPr="005003A9">
        <w:t>Дорош</w:t>
      </w:r>
      <w:r w:rsidR="005003A9" w:rsidRPr="005003A9">
        <w:t>. -</w:t>
      </w:r>
      <w:r w:rsidR="005003A9">
        <w:t xml:space="preserve"> </w:t>
      </w:r>
      <w:r w:rsidRPr="005003A9">
        <w:t>К</w:t>
      </w:r>
      <w:r w:rsidR="005003A9">
        <w:t>.:</w:t>
      </w:r>
      <w:r w:rsidR="005003A9" w:rsidRPr="005003A9">
        <w:t xml:space="preserve"> </w:t>
      </w:r>
      <w:r w:rsidRPr="005003A9">
        <w:t>Знання, 2006</w:t>
      </w:r>
      <w:r w:rsidR="005003A9" w:rsidRPr="005003A9">
        <w:t>. -</w:t>
      </w:r>
      <w:r w:rsidR="005003A9">
        <w:t xml:space="preserve"> </w:t>
      </w:r>
      <w:r w:rsidRPr="005003A9">
        <w:t>495 с</w:t>
      </w:r>
      <w:r w:rsidR="005003A9" w:rsidRPr="005003A9">
        <w:t>.</w:t>
      </w:r>
    </w:p>
    <w:p w:rsidR="005003A9" w:rsidRPr="005003A9" w:rsidRDefault="00345E3E" w:rsidP="00090205">
      <w:pPr>
        <w:pStyle w:val="a0"/>
      </w:pPr>
      <w:r w:rsidRPr="005003A9">
        <w:t>Кулаковська Л</w:t>
      </w:r>
      <w:r w:rsidR="005003A9">
        <w:t xml:space="preserve">.П. </w:t>
      </w:r>
      <w:r w:rsidRPr="005003A9">
        <w:t>Основи аудиту</w:t>
      </w:r>
      <w:r w:rsidR="005003A9" w:rsidRPr="005003A9">
        <w:t xml:space="preserve">: </w:t>
      </w:r>
      <w:r w:rsidRPr="005003A9">
        <w:t>збірник задач і вправ</w:t>
      </w:r>
      <w:r w:rsidR="005003A9" w:rsidRPr="005003A9">
        <w:t xml:space="preserve">: </w:t>
      </w:r>
      <w:r w:rsidRPr="005003A9">
        <w:t>Навчальний посібник для студентів спец</w:t>
      </w:r>
      <w:r w:rsidR="005003A9">
        <w:t>.7.0</w:t>
      </w:r>
      <w:r w:rsidRPr="005003A9">
        <w:t>50106</w:t>
      </w:r>
      <w:r w:rsidR="005003A9">
        <w:t xml:space="preserve"> "</w:t>
      </w:r>
      <w:r w:rsidRPr="005003A9">
        <w:t>Облік і аудит</w:t>
      </w:r>
      <w:r w:rsidR="005003A9">
        <w:t xml:space="preserve">". </w:t>
      </w:r>
      <w:r w:rsidR="005003A9" w:rsidRPr="005003A9">
        <w:t>-</w:t>
      </w:r>
      <w:r w:rsidR="005003A9">
        <w:t xml:space="preserve"> </w:t>
      </w:r>
      <w:r w:rsidRPr="005003A9">
        <w:t>Житомир</w:t>
      </w:r>
      <w:r w:rsidR="005003A9" w:rsidRPr="005003A9">
        <w:t xml:space="preserve">: </w:t>
      </w:r>
      <w:r w:rsidRPr="005003A9">
        <w:t>ЖІТІ, 1999</w:t>
      </w:r>
      <w:r w:rsidR="005003A9" w:rsidRPr="005003A9">
        <w:t>. -</w:t>
      </w:r>
      <w:r w:rsidR="005003A9">
        <w:t xml:space="preserve"> </w:t>
      </w:r>
      <w:r w:rsidRPr="005003A9">
        <w:t>480 с</w:t>
      </w:r>
    </w:p>
    <w:p w:rsidR="005003A9" w:rsidRDefault="00345E3E" w:rsidP="00090205">
      <w:pPr>
        <w:pStyle w:val="a0"/>
        <w:rPr>
          <w:lang w:val="uk-UA"/>
        </w:rPr>
      </w:pPr>
      <w:r w:rsidRPr="005003A9">
        <w:t>Кулаковська Л</w:t>
      </w:r>
      <w:r w:rsidR="005003A9">
        <w:t xml:space="preserve">.П., </w:t>
      </w:r>
      <w:r w:rsidRPr="005003A9">
        <w:rPr>
          <w:lang w:val="uk-UA"/>
        </w:rPr>
        <w:t>Піча Ю</w:t>
      </w:r>
      <w:r w:rsidR="005003A9">
        <w:rPr>
          <w:lang w:val="uk-UA"/>
        </w:rPr>
        <w:t xml:space="preserve">.В. </w:t>
      </w:r>
      <w:r w:rsidRPr="005003A9">
        <w:t>Основи аудиту</w:t>
      </w:r>
      <w:r w:rsidR="005003A9" w:rsidRPr="005003A9">
        <w:t xml:space="preserve">: </w:t>
      </w:r>
      <w:r w:rsidRPr="005003A9">
        <w:t>Навчальний посібник</w:t>
      </w:r>
      <w:r w:rsidRPr="005003A9">
        <w:rPr>
          <w:lang w:val="uk-UA"/>
        </w:rPr>
        <w:t xml:space="preserve"> для студентів вищих закладів освіти</w:t>
      </w:r>
      <w:r w:rsidR="005003A9" w:rsidRPr="005003A9">
        <w:t>. -</w:t>
      </w:r>
      <w:r w:rsidR="005003A9">
        <w:t xml:space="preserve"> </w:t>
      </w:r>
      <w:r w:rsidRPr="005003A9">
        <w:rPr>
          <w:lang w:val="uk-UA"/>
        </w:rPr>
        <w:t>Львів</w:t>
      </w:r>
      <w:r w:rsidR="005003A9" w:rsidRPr="005003A9">
        <w:rPr>
          <w:lang w:val="uk-UA"/>
        </w:rPr>
        <w:t xml:space="preserve">: </w:t>
      </w:r>
      <w:r w:rsidRPr="005003A9">
        <w:rPr>
          <w:lang w:val="uk-UA"/>
        </w:rPr>
        <w:t>Піча Ю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В</w:t>
      </w:r>
      <w:r w:rsidR="005003A9">
        <w:rPr>
          <w:lang w:val="uk-UA"/>
        </w:rPr>
        <w:t>.;</w:t>
      </w:r>
      <w:r w:rsidR="005003A9" w:rsidRPr="005003A9">
        <w:rPr>
          <w:lang w:val="uk-UA"/>
        </w:rPr>
        <w:t xml:space="preserve"> </w:t>
      </w:r>
      <w:r w:rsidRPr="005003A9">
        <w:rPr>
          <w:lang w:val="uk-UA"/>
        </w:rPr>
        <w:t>К</w:t>
      </w:r>
      <w:r w:rsidR="005003A9">
        <w:rPr>
          <w:lang w:val="uk-UA"/>
        </w:rPr>
        <w:t>.:</w:t>
      </w:r>
      <w:r w:rsidR="005003A9" w:rsidRPr="005003A9">
        <w:rPr>
          <w:lang w:val="uk-UA"/>
        </w:rPr>
        <w:t xml:space="preserve"> </w:t>
      </w:r>
      <w:r w:rsidRPr="005003A9">
        <w:rPr>
          <w:lang w:val="uk-UA"/>
        </w:rPr>
        <w:t>„Каравела”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Львів</w:t>
      </w:r>
      <w:r w:rsidR="005003A9" w:rsidRPr="005003A9">
        <w:rPr>
          <w:lang w:val="uk-UA"/>
        </w:rPr>
        <w:t xml:space="preserve">: </w:t>
      </w:r>
      <w:r w:rsidRPr="005003A9">
        <w:rPr>
          <w:lang w:val="uk-UA"/>
        </w:rPr>
        <w:t xml:space="preserve">„Новий Світ </w:t>
      </w:r>
      <w:r w:rsidR="005003A9">
        <w:rPr>
          <w:lang w:val="uk-UA"/>
        </w:rPr>
        <w:t>-</w:t>
      </w:r>
      <w:r w:rsidRPr="005003A9">
        <w:rPr>
          <w:lang w:val="uk-UA"/>
        </w:rPr>
        <w:t xml:space="preserve"> 2000</w:t>
      </w:r>
      <w:r w:rsidR="005003A9">
        <w:rPr>
          <w:lang w:val="uk-UA"/>
        </w:rPr>
        <w:t xml:space="preserve">", </w:t>
      </w:r>
      <w:r w:rsidRPr="005003A9">
        <w:rPr>
          <w:lang w:val="uk-UA"/>
        </w:rPr>
        <w:t>2002</w:t>
      </w:r>
      <w:r w:rsidR="005003A9" w:rsidRPr="005003A9">
        <w:rPr>
          <w:lang w:val="uk-UA"/>
        </w:rPr>
        <w:t xml:space="preserve">. </w:t>
      </w:r>
      <w:r w:rsidR="005003A9">
        <w:rPr>
          <w:lang w:val="uk-UA"/>
        </w:rPr>
        <w:t>-</w:t>
      </w:r>
      <w:r w:rsidRPr="005003A9">
        <w:rPr>
          <w:lang w:val="uk-UA"/>
        </w:rPr>
        <w:t xml:space="preserve"> 504 с</w:t>
      </w:r>
      <w:r w:rsidR="005003A9" w:rsidRPr="005003A9">
        <w:rPr>
          <w:lang w:val="uk-UA"/>
        </w:rPr>
        <w:t>.</w:t>
      </w:r>
    </w:p>
    <w:p w:rsidR="00345E3E" w:rsidRPr="005003A9" w:rsidRDefault="00345E3E" w:rsidP="00090205">
      <w:pPr>
        <w:pStyle w:val="a0"/>
        <w:rPr>
          <w:lang w:val="uk-UA"/>
        </w:rPr>
      </w:pPr>
      <w:r w:rsidRPr="005003A9">
        <w:rPr>
          <w:lang w:val="uk-UA"/>
        </w:rPr>
        <w:t>Національні нормативи аудиту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Кодекс професійоної етики аудиторів України</w:t>
      </w:r>
      <w:r w:rsidR="005003A9" w:rsidRPr="005003A9">
        <w:rPr>
          <w:lang w:val="uk-UA"/>
        </w:rPr>
        <w:t xml:space="preserve">. - </w:t>
      </w:r>
      <w:r w:rsidRPr="005003A9">
        <w:rPr>
          <w:lang w:val="uk-UA"/>
        </w:rPr>
        <w:t>К</w:t>
      </w:r>
      <w:r w:rsidR="005003A9" w:rsidRPr="005003A9">
        <w:rPr>
          <w:lang w:val="uk-UA"/>
        </w:rPr>
        <w:t xml:space="preserve">.: </w:t>
      </w:r>
      <w:r w:rsidRPr="005003A9">
        <w:rPr>
          <w:lang w:val="uk-UA"/>
        </w:rPr>
        <w:t>Аудиторська палата України, Укркомункваліфонд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Основа, 1999</w:t>
      </w:r>
      <w:r w:rsidR="005003A9" w:rsidRPr="005003A9">
        <w:rPr>
          <w:lang w:val="uk-UA"/>
        </w:rPr>
        <w:t xml:space="preserve">. - </w:t>
      </w:r>
      <w:r w:rsidRPr="005003A9">
        <w:rPr>
          <w:lang w:val="uk-UA"/>
        </w:rPr>
        <w:t>274 с</w:t>
      </w:r>
    </w:p>
    <w:p w:rsidR="005003A9" w:rsidRPr="005003A9" w:rsidRDefault="00781EEF" w:rsidP="00090205">
      <w:pPr>
        <w:pStyle w:val="a0"/>
        <w:rPr>
          <w:lang w:val="uk-UA"/>
        </w:rPr>
      </w:pPr>
      <w:r>
        <w:rPr>
          <w:lang w:val="uk-UA"/>
        </w:rPr>
        <w:t>Немченко</w:t>
      </w:r>
      <w:r w:rsidR="00345E3E" w:rsidRPr="005003A9">
        <w:rPr>
          <w:lang w:val="uk-UA"/>
        </w:rPr>
        <w:t xml:space="preserve"> В</w:t>
      </w:r>
      <w:r w:rsidR="005003A9" w:rsidRPr="005003A9">
        <w:rPr>
          <w:lang w:val="uk-UA"/>
        </w:rPr>
        <w:t xml:space="preserve">.В. </w:t>
      </w:r>
      <w:r w:rsidR="00345E3E" w:rsidRPr="005003A9">
        <w:rPr>
          <w:lang w:val="uk-UA"/>
        </w:rPr>
        <w:t>Практичний курс внутрішнього аудиту</w:t>
      </w:r>
      <w:r w:rsidR="005003A9" w:rsidRPr="005003A9">
        <w:rPr>
          <w:lang w:val="uk-UA"/>
        </w:rPr>
        <w:t xml:space="preserve"> [</w:t>
      </w:r>
      <w:r w:rsidR="00345E3E" w:rsidRPr="005003A9">
        <w:rPr>
          <w:lang w:val="uk-UA"/>
        </w:rPr>
        <w:t>Текст</w:t>
      </w:r>
      <w:r w:rsidR="005003A9" w:rsidRPr="005003A9">
        <w:rPr>
          <w:lang w:val="uk-UA"/>
        </w:rPr>
        <w:t xml:space="preserve">]: </w:t>
      </w:r>
      <w:r w:rsidR="00345E3E" w:rsidRPr="005003A9">
        <w:rPr>
          <w:lang w:val="uk-UA"/>
        </w:rPr>
        <w:t>підручник / В</w:t>
      </w:r>
      <w:r w:rsidR="005003A9" w:rsidRPr="005003A9">
        <w:rPr>
          <w:lang w:val="uk-UA"/>
        </w:rPr>
        <w:t xml:space="preserve">.В. </w:t>
      </w:r>
      <w:r w:rsidR="00345E3E" w:rsidRPr="005003A9">
        <w:rPr>
          <w:lang w:val="uk-UA"/>
        </w:rPr>
        <w:t>Немченко, В</w:t>
      </w:r>
      <w:r w:rsidR="005003A9" w:rsidRPr="005003A9">
        <w:rPr>
          <w:lang w:val="uk-UA"/>
        </w:rPr>
        <w:t xml:space="preserve">.П. </w:t>
      </w:r>
      <w:r w:rsidR="00345E3E" w:rsidRPr="005003A9">
        <w:rPr>
          <w:lang w:val="uk-UA"/>
        </w:rPr>
        <w:t>Хомутенко, А</w:t>
      </w:r>
      <w:r w:rsidR="005003A9" w:rsidRPr="005003A9">
        <w:rPr>
          <w:lang w:val="uk-UA"/>
        </w:rPr>
        <w:t xml:space="preserve">.В. </w:t>
      </w:r>
      <w:r w:rsidR="00345E3E" w:rsidRPr="005003A9">
        <w:rPr>
          <w:lang w:val="uk-UA"/>
        </w:rPr>
        <w:t>Хомутенко</w:t>
      </w:r>
      <w:r w:rsidR="005003A9" w:rsidRPr="005003A9">
        <w:rPr>
          <w:lang w:val="uk-UA"/>
        </w:rPr>
        <w:t xml:space="preserve">; </w:t>
      </w:r>
      <w:r w:rsidR="00345E3E" w:rsidRPr="005003A9">
        <w:rPr>
          <w:lang w:val="uk-UA"/>
        </w:rPr>
        <w:t>Одеська нац</w:t>
      </w:r>
      <w:r w:rsidR="005003A9" w:rsidRPr="005003A9">
        <w:rPr>
          <w:lang w:val="uk-UA"/>
        </w:rPr>
        <w:t xml:space="preserve">. </w:t>
      </w:r>
      <w:r w:rsidR="00345E3E" w:rsidRPr="005003A9">
        <w:rPr>
          <w:lang w:val="uk-UA"/>
        </w:rPr>
        <w:t>академія харчових технологій, Одеський держ</w:t>
      </w:r>
      <w:r w:rsidR="005003A9" w:rsidRPr="005003A9">
        <w:rPr>
          <w:lang w:val="uk-UA"/>
        </w:rPr>
        <w:t xml:space="preserve">. </w:t>
      </w:r>
      <w:r w:rsidR="00345E3E" w:rsidRPr="005003A9">
        <w:rPr>
          <w:lang w:val="uk-UA"/>
        </w:rPr>
        <w:t>економ</w:t>
      </w:r>
      <w:r w:rsidR="005003A9" w:rsidRPr="005003A9">
        <w:rPr>
          <w:lang w:val="uk-UA"/>
        </w:rPr>
        <w:t xml:space="preserve">. </w:t>
      </w:r>
      <w:r w:rsidR="00345E3E" w:rsidRPr="005003A9">
        <w:rPr>
          <w:lang w:val="uk-UA"/>
        </w:rPr>
        <w:t>ун-т</w:t>
      </w:r>
      <w:r w:rsidR="005003A9" w:rsidRPr="005003A9">
        <w:rPr>
          <w:lang w:val="uk-UA"/>
        </w:rPr>
        <w:t xml:space="preserve">. - </w:t>
      </w:r>
      <w:r w:rsidR="00345E3E" w:rsidRPr="005003A9">
        <w:rPr>
          <w:lang w:val="uk-UA"/>
        </w:rPr>
        <w:t>К</w:t>
      </w:r>
      <w:r w:rsidR="005003A9" w:rsidRPr="005003A9">
        <w:rPr>
          <w:lang w:val="uk-UA"/>
        </w:rPr>
        <w:t xml:space="preserve">.: </w:t>
      </w:r>
      <w:r w:rsidR="00345E3E" w:rsidRPr="005003A9">
        <w:rPr>
          <w:lang w:val="uk-UA"/>
        </w:rPr>
        <w:t>ЦУЛ, 2008</w:t>
      </w:r>
      <w:r w:rsidR="005003A9" w:rsidRPr="005003A9">
        <w:rPr>
          <w:lang w:val="uk-UA"/>
        </w:rPr>
        <w:t xml:space="preserve">. - </w:t>
      </w:r>
      <w:r w:rsidR="00345E3E" w:rsidRPr="005003A9">
        <w:rPr>
          <w:lang w:val="uk-UA"/>
        </w:rPr>
        <w:t>240 с</w:t>
      </w:r>
      <w:r w:rsidR="005003A9" w:rsidRPr="005003A9">
        <w:rPr>
          <w:lang w:val="uk-UA"/>
        </w:rPr>
        <w:t>.</w:t>
      </w:r>
    </w:p>
    <w:p w:rsidR="005003A9" w:rsidRDefault="00345E3E" w:rsidP="00090205">
      <w:pPr>
        <w:pStyle w:val="a0"/>
        <w:rPr>
          <w:lang w:val="uk-UA"/>
        </w:rPr>
      </w:pPr>
      <w:r w:rsidRPr="005003A9">
        <w:rPr>
          <w:lang w:val="uk-UA"/>
        </w:rPr>
        <w:t>Організація бухгалтерського обліку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Навчальний посібник для студентів вузів спеціальності 7</w:t>
      </w:r>
      <w:r w:rsidR="005003A9" w:rsidRPr="005003A9">
        <w:rPr>
          <w:lang w:val="uk-UA"/>
        </w:rPr>
        <w:t>.0</w:t>
      </w:r>
      <w:r w:rsidRPr="005003A9">
        <w:rPr>
          <w:lang w:val="uk-UA"/>
        </w:rPr>
        <w:t>50106</w:t>
      </w:r>
      <w:r w:rsidR="005003A9" w:rsidRPr="005003A9">
        <w:rPr>
          <w:lang w:val="uk-UA"/>
        </w:rPr>
        <w:t xml:space="preserve"> "</w:t>
      </w:r>
      <w:r w:rsidRPr="005003A9">
        <w:rPr>
          <w:lang w:val="uk-UA"/>
        </w:rPr>
        <w:t>Облік і аудит</w:t>
      </w:r>
      <w:r w:rsidR="005003A9" w:rsidRPr="005003A9">
        <w:rPr>
          <w:lang w:val="uk-UA"/>
        </w:rPr>
        <w:t xml:space="preserve">" </w:t>
      </w:r>
      <w:r w:rsidRPr="005003A9">
        <w:rPr>
          <w:lang w:val="uk-UA"/>
        </w:rPr>
        <w:t>/ Ф</w:t>
      </w:r>
      <w:r w:rsidR="005003A9" w:rsidRPr="005003A9">
        <w:rPr>
          <w:lang w:val="uk-UA"/>
        </w:rPr>
        <w:t xml:space="preserve">.Ф. </w:t>
      </w:r>
      <w:r w:rsidRPr="005003A9">
        <w:rPr>
          <w:lang w:val="uk-UA"/>
        </w:rPr>
        <w:t>Бутинець, О</w:t>
      </w:r>
      <w:r w:rsidR="005003A9" w:rsidRPr="005003A9">
        <w:rPr>
          <w:lang w:val="uk-UA"/>
        </w:rPr>
        <w:t xml:space="preserve">.В. </w:t>
      </w:r>
      <w:r w:rsidRPr="005003A9">
        <w:rPr>
          <w:lang w:val="uk-UA"/>
        </w:rPr>
        <w:t>Олійник, М</w:t>
      </w:r>
      <w:r w:rsidR="005003A9" w:rsidRPr="005003A9">
        <w:rPr>
          <w:lang w:val="uk-UA"/>
        </w:rPr>
        <w:t xml:space="preserve">.М. </w:t>
      </w:r>
      <w:r w:rsidRPr="005003A9">
        <w:rPr>
          <w:lang w:val="uk-UA"/>
        </w:rPr>
        <w:t>Шигун, С</w:t>
      </w:r>
      <w:r w:rsidR="005003A9" w:rsidRPr="005003A9">
        <w:rPr>
          <w:lang w:val="uk-UA"/>
        </w:rPr>
        <w:t xml:space="preserve">.М. </w:t>
      </w:r>
      <w:r w:rsidRPr="005003A9">
        <w:rPr>
          <w:lang w:val="uk-UA"/>
        </w:rPr>
        <w:t>Шулепова</w:t>
      </w:r>
      <w:r w:rsidR="005003A9" w:rsidRPr="005003A9">
        <w:rPr>
          <w:lang w:val="uk-UA"/>
        </w:rPr>
        <w:t xml:space="preserve">; </w:t>
      </w:r>
      <w:r w:rsidRPr="005003A9">
        <w:rPr>
          <w:lang w:val="uk-UA"/>
        </w:rPr>
        <w:t>2-е вид</w:t>
      </w:r>
      <w:r w:rsidR="005003A9" w:rsidRPr="005003A9">
        <w:rPr>
          <w:lang w:val="uk-UA"/>
        </w:rPr>
        <w:t>.,</w:t>
      </w:r>
      <w:r w:rsidRPr="005003A9">
        <w:rPr>
          <w:lang w:val="uk-UA"/>
        </w:rPr>
        <w:t xml:space="preserve"> доп</w:t>
      </w:r>
      <w:r w:rsidR="005003A9" w:rsidRPr="005003A9">
        <w:rPr>
          <w:lang w:val="uk-UA"/>
        </w:rPr>
        <w:t xml:space="preserve">. </w:t>
      </w:r>
      <w:r w:rsidRPr="005003A9">
        <w:rPr>
          <w:lang w:val="uk-UA"/>
        </w:rPr>
        <w:t>і перероб</w:t>
      </w:r>
      <w:r w:rsidR="005003A9" w:rsidRPr="005003A9">
        <w:rPr>
          <w:lang w:val="uk-UA"/>
        </w:rPr>
        <w:t xml:space="preserve">. - </w:t>
      </w:r>
      <w:r w:rsidRPr="005003A9">
        <w:rPr>
          <w:lang w:val="uk-UA"/>
        </w:rPr>
        <w:t>Житомир</w:t>
      </w:r>
      <w:r w:rsidR="005003A9" w:rsidRPr="005003A9">
        <w:rPr>
          <w:lang w:val="uk-UA"/>
        </w:rPr>
        <w:t xml:space="preserve">: </w:t>
      </w:r>
      <w:r w:rsidRPr="005003A9">
        <w:rPr>
          <w:lang w:val="uk-UA"/>
        </w:rPr>
        <w:t>ЖІТІ, 2001</w:t>
      </w:r>
      <w:r w:rsidR="005003A9" w:rsidRPr="005003A9">
        <w:rPr>
          <w:lang w:val="uk-UA"/>
        </w:rPr>
        <w:t xml:space="preserve">. - </w:t>
      </w:r>
      <w:r w:rsidRPr="005003A9">
        <w:rPr>
          <w:lang w:val="uk-UA"/>
        </w:rPr>
        <w:t>576 с</w:t>
      </w:r>
      <w:r w:rsidR="005003A9" w:rsidRPr="005003A9">
        <w:rPr>
          <w:lang w:val="uk-UA"/>
        </w:rPr>
        <w:t>.</w:t>
      </w:r>
    </w:p>
    <w:p w:rsidR="005003A9" w:rsidRDefault="00345E3E" w:rsidP="00090205">
      <w:pPr>
        <w:pStyle w:val="a0"/>
      </w:pPr>
      <w:r w:rsidRPr="005003A9">
        <w:t>Про внесення змін до Закону України</w:t>
      </w:r>
      <w:r w:rsidR="005003A9">
        <w:t xml:space="preserve"> "</w:t>
      </w:r>
      <w:r w:rsidRPr="005003A9">
        <w:t>Про аудиторську діяльність</w:t>
      </w:r>
      <w:r w:rsidR="005003A9">
        <w:t xml:space="preserve">" </w:t>
      </w:r>
      <w:r w:rsidR="005003A9" w:rsidRPr="005003A9">
        <w:t>[</w:t>
      </w:r>
      <w:r w:rsidRPr="005003A9">
        <w:t>Текст</w:t>
      </w:r>
      <w:r w:rsidR="005003A9">
        <w:t>]:</w:t>
      </w:r>
      <w:r w:rsidR="005003A9" w:rsidRPr="005003A9">
        <w:t xml:space="preserve"> </w:t>
      </w:r>
      <w:r w:rsidRPr="005003A9">
        <w:t>закон України / Україна</w:t>
      </w:r>
      <w:r w:rsidR="005003A9" w:rsidRPr="005003A9">
        <w:t xml:space="preserve">. </w:t>
      </w:r>
      <w:r w:rsidRPr="005003A9">
        <w:t>Закон</w:t>
      </w:r>
      <w:r w:rsidR="005003A9" w:rsidRPr="005003A9">
        <w:t>. -</w:t>
      </w:r>
      <w:r w:rsidR="005003A9">
        <w:t xml:space="preserve"> </w:t>
      </w:r>
      <w:r w:rsidR="005003A9" w:rsidRPr="005003A9">
        <w:t>[</w:t>
      </w:r>
      <w:r w:rsidRPr="005003A9">
        <w:t>Б</w:t>
      </w:r>
      <w:r w:rsidR="005003A9" w:rsidRPr="005003A9">
        <w:t xml:space="preserve">. </w:t>
      </w:r>
      <w:r w:rsidRPr="005003A9">
        <w:t>м</w:t>
      </w:r>
      <w:r w:rsidR="005003A9">
        <w:t>.:</w:t>
      </w:r>
      <w:r w:rsidR="005003A9" w:rsidRPr="005003A9">
        <w:t xml:space="preserve"> </w:t>
      </w:r>
      <w:r w:rsidRPr="005003A9">
        <w:t>б</w:t>
      </w:r>
      <w:r w:rsidR="005003A9" w:rsidRPr="005003A9">
        <w:t xml:space="preserve">. </w:t>
      </w:r>
      <w:r w:rsidRPr="005003A9">
        <w:t>и</w:t>
      </w:r>
      <w:r w:rsidR="005003A9" w:rsidRPr="005003A9">
        <w:t>.</w:t>
      </w:r>
      <w:r w:rsidR="005003A9">
        <w:t>],</w:t>
      </w:r>
      <w:r w:rsidRPr="005003A9">
        <w:t xml:space="preserve"> 2006</w:t>
      </w:r>
      <w:r w:rsidR="005003A9" w:rsidRPr="005003A9">
        <w:t>. -</w:t>
      </w:r>
      <w:r w:rsidR="005003A9">
        <w:t xml:space="preserve"> </w:t>
      </w:r>
      <w:r w:rsidRPr="005003A9">
        <w:t>Б</w:t>
      </w:r>
      <w:r w:rsidR="005003A9" w:rsidRPr="005003A9">
        <w:t xml:space="preserve">. </w:t>
      </w:r>
      <w:r w:rsidRPr="005003A9">
        <w:t>ц</w:t>
      </w:r>
      <w:r w:rsidR="005003A9" w:rsidRPr="005003A9">
        <w:t>.</w:t>
      </w:r>
    </w:p>
    <w:p w:rsidR="005003A9" w:rsidRDefault="00781EEF" w:rsidP="00090205">
      <w:pPr>
        <w:pStyle w:val="a0"/>
      </w:pPr>
      <w:r>
        <w:t>Пшенична</w:t>
      </w:r>
      <w:r w:rsidR="00345E3E" w:rsidRPr="005003A9">
        <w:t xml:space="preserve"> А</w:t>
      </w:r>
      <w:r w:rsidR="005003A9">
        <w:t xml:space="preserve">.Ж. </w:t>
      </w:r>
      <w:r w:rsidR="00345E3E" w:rsidRPr="005003A9">
        <w:t>Аудит</w:t>
      </w:r>
      <w:r w:rsidR="005003A9" w:rsidRPr="005003A9">
        <w:t xml:space="preserve"> [</w:t>
      </w:r>
      <w:r w:rsidR="00345E3E" w:rsidRPr="005003A9">
        <w:t>Текст</w:t>
      </w:r>
      <w:r w:rsidR="005003A9">
        <w:t>]:</w:t>
      </w:r>
      <w:r w:rsidR="005003A9" w:rsidRPr="005003A9">
        <w:t xml:space="preserve"> </w:t>
      </w:r>
      <w:r w:rsidR="00345E3E" w:rsidRPr="005003A9">
        <w:t>навчальний посібник / А</w:t>
      </w:r>
      <w:r w:rsidR="005003A9">
        <w:t xml:space="preserve">.Ж. </w:t>
      </w:r>
      <w:r w:rsidR="00345E3E" w:rsidRPr="005003A9">
        <w:t>Пшенична</w:t>
      </w:r>
      <w:r w:rsidR="005003A9" w:rsidRPr="005003A9">
        <w:t xml:space="preserve">; </w:t>
      </w:r>
      <w:r w:rsidR="00345E3E" w:rsidRPr="005003A9">
        <w:t>Мін-во освіти і науки України, Полтавський ун-т споживчої кооперації України</w:t>
      </w:r>
      <w:r w:rsidR="005003A9" w:rsidRPr="005003A9">
        <w:t>. -</w:t>
      </w:r>
      <w:r w:rsidR="005003A9">
        <w:t xml:space="preserve"> </w:t>
      </w:r>
      <w:r w:rsidR="00345E3E" w:rsidRPr="005003A9">
        <w:t>К</w:t>
      </w:r>
      <w:r w:rsidR="005003A9">
        <w:t>.:</w:t>
      </w:r>
      <w:r w:rsidR="005003A9" w:rsidRPr="005003A9">
        <w:t xml:space="preserve"> </w:t>
      </w:r>
      <w:r w:rsidR="00345E3E" w:rsidRPr="005003A9">
        <w:t>ЦУЛ, 2008</w:t>
      </w:r>
      <w:r w:rsidR="005003A9" w:rsidRPr="005003A9">
        <w:t>. -</w:t>
      </w:r>
      <w:r w:rsidR="005003A9">
        <w:t xml:space="preserve"> </w:t>
      </w:r>
      <w:r w:rsidR="00345E3E" w:rsidRPr="005003A9">
        <w:t>320 с</w:t>
      </w:r>
      <w:r w:rsidR="005003A9" w:rsidRPr="005003A9">
        <w:t>.</w:t>
      </w:r>
    </w:p>
    <w:p w:rsidR="005003A9" w:rsidRDefault="00781EEF" w:rsidP="00090205">
      <w:pPr>
        <w:pStyle w:val="a0"/>
      </w:pPr>
      <w:r>
        <w:t>Савченко</w:t>
      </w:r>
      <w:r w:rsidR="00345E3E" w:rsidRPr="005003A9">
        <w:t xml:space="preserve"> В</w:t>
      </w:r>
      <w:r w:rsidR="005003A9">
        <w:t xml:space="preserve">.Я. </w:t>
      </w:r>
      <w:r w:rsidR="00345E3E" w:rsidRPr="005003A9">
        <w:t>Аудит</w:t>
      </w:r>
      <w:r w:rsidR="005003A9" w:rsidRPr="005003A9">
        <w:t xml:space="preserve"> [</w:t>
      </w:r>
      <w:r w:rsidR="00345E3E" w:rsidRPr="005003A9">
        <w:t>Текст</w:t>
      </w:r>
      <w:r w:rsidR="005003A9">
        <w:t>]:</w:t>
      </w:r>
      <w:r w:rsidR="005003A9" w:rsidRPr="005003A9">
        <w:t xml:space="preserve"> </w:t>
      </w:r>
      <w:r w:rsidR="00345E3E" w:rsidRPr="005003A9">
        <w:t>навчальний посібник / В</w:t>
      </w:r>
      <w:r w:rsidR="005003A9">
        <w:t xml:space="preserve">.Я. </w:t>
      </w:r>
      <w:r w:rsidR="00345E3E" w:rsidRPr="005003A9">
        <w:t>Савченко</w:t>
      </w:r>
      <w:r w:rsidR="005003A9" w:rsidRPr="005003A9">
        <w:t xml:space="preserve">; </w:t>
      </w:r>
      <w:r w:rsidR="00345E3E" w:rsidRPr="005003A9">
        <w:t>Мін-во освіти і науки України, КНЕУ</w:t>
      </w:r>
      <w:r w:rsidR="005003A9" w:rsidRPr="005003A9">
        <w:t>. -</w:t>
      </w:r>
      <w:r w:rsidR="005003A9">
        <w:t xml:space="preserve"> </w:t>
      </w:r>
      <w:r w:rsidR="00345E3E" w:rsidRPr="005003A9">
        <w:t>К</w:t>
      </w:r>
      <w:r w:rsidR="005003A9">
        <w:t>.:</w:t>
      </w:r>
      <w:r w:rsidR="005003A9" w:rsidRPr="005003A9">
        <w:t xml:space="preserve"> </w:t>
      </w:r>
      <w:r w:rsidR="00345E3E" w:rsidRPr="005003A9">
        <w:t>КНЕУ, 2005</w:t>
      </w:r>
      <w:r w:rsidR="005003A9" w:rsidRPr="005003A9">
        <w:t>. -</w:t>
      </w:r>
      <w:r w:rsidR="005003A9">
        <w:t xml:space="preserve"> </w:t>
      </w:r>
      <w:r w:rsidR="00345E3E" w:rsidRPr="005003A9">
        <w:t>322 с</w:t>
      </w:r>
      <w:r w:rsidR="005003A9" w:rsidRPr="005003A9">
        <w:t>.</w:t>
      </w:r>
    </w:p>
    <w:p w:rsidR="00345E3E" w:rsidRPr="005003A9" w:rsidRDefault="00345E3E" w:rsidP="005003A9">
      <w:bookmarkStart w:id="0" w:name="_GoBack"/>
      <w:bookmarkEnd w:id="0"/>
    </w:p>
    <w:sectPr w:rsidR="00345E3E" w:rsidRPr="005003A9" w:rsidSect="005003A9">
      <w:headerReference w:type="default" r:id="rId10"/>
      <w:footerReference w:type="default" r:id="rId11"/>
      <w:type w:val="continuous"/>
      <w:pgSz w:w="11909" w:h="16834"/>
      <w:pgMar w:top="1134" w:right="850" w:bottom="1134" w:left="1701" w:header="709" w:footer="709" w:gutter="0"/>
      <w:pgNumType w:start="1"/>
      <w:cols w:space="720" w:equalWidth="0">
        <w:col w:w="9358"/>
      </w:cols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E4" w:rsidRDefault="002811E4">
      <w:r>
        <w:separator/>
      </w:r>
    </w:p>
  </w:endnote>
  <w:endnote w:type="continuationSeparator" w:id="0">
    <w:p w:rsidR="002811E4" w:rsidRDefault="0028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A9" w:rsidRDefault="005003A9" w:rsidP="00A8166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E4" w:rsidRDefault="002811E4">
      <w:r>
        <w:separator/>
      </w:r>
    </w:p>
  </w:footnote>
  <w:footnote w:type="continuationSeparator" w:id="0">
    <w:p w:rsidR="002811E4" w:rsidRDefault="0028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A9" w:rsidRDefault="00DF2C51" w:rsidP="005003A9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5003A9" w:rsidRDefault="005003A9" w:rsidP="005003A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EBC2F68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1B2084"/>
    <w:multiLevelType w:val="singleLevel"/>
    <w:tmpl w:val="269C77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CF96A07"/>
    <w:multiLevelType w:val="singleLevel"/>
    <w:tmpl w:val="A9B27B4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27405A8"/>
    <w:multiLevelType w:val="singleLevel"/>
    <w:tmpl w:val="62523BAA"/>
    <w:lvl w:ilvl="0">
      <w:start w:val="4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>
    <w:nsid w:val="25375E5B"/>
    <w:multiLevelType w:val="singleLevel"/>
    <w:tmpl w:val="2DACAA1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1594DB7"/>
    <w:multiLevelType w:val="singleLevel"/>
    <w:tmpl w:val="40F441BC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32E12EB5"/>
    <w:multiLevelType w:val="hybridMultilevel"/>
    <w:tmpl w:val="1CAAFBB4"/>
    <w:lvl w:ilvl="0" w:tplc="9EB63B80"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27B9D"/>
    <w:multiLevelType w:val="hybridMultilevel"/>
    <w:tmpl w:val="1850F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FE2045"/>
    <w:multiLevelType w:val="singleLevel"/>
    <w:tmpl w:val="560A324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>
    <w:nsid w:val="71952A35"/>
    <w:multiLevelType w:val="hybridMultilevel"/>
    <w:tmpl w:val="C1C2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10"/>
    <w:lvlOverride w:ilvl="0">
      <w:lvl w:ilvl="0">
        <w:start w:val="6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B21"/>
    <w:rsid w:val="00033A08"/>
    <w:rsid w:val="000758BB"/>
    <w:rsid w:val="00090205"/>
    <w:rsid w:val="001730D7"/>
    <w:rsid w:val="00182A38"/>
    <w:rsid w:val="001B59B2"/>
    <w:rsid w:val="001D5B25"/>
    <w:rsid w:val="001F06FE"/>
    <w:rsid w:val="001F5D4D"/>
    <w:rsid w:val="00240DD7"/>
    <w:rsid w:val="002811E4"/>
    <w:rsid w:val="002A2E0A"/>
    <w:rsid w:val="00345E3E"/>
    <w:rsid w:val="005003A9"/>
    <w:rsid w:val="00535DD8"/>
    <w:rsid w:val="0056653F"/>
    <w:rsid w:val="00571926"/>
    <w:rsid w:val="00574A5B"/>
    <w:rsid w:val="00584B21"/>
    <w:rsid w:val="00585AB5"/>
    <w:rsid w:val="0063345C"/>
    <w:rsid w:val="00684089"/>
    <w:rsid w:val="00752044"/>
    <w:rsid w:val="00781EEF"/>
    <w:rsid w:val="00840358"/>
    <w:rsid w:val="008F4FBF"/>
    <w:rsid w:val="00991562"/>
    <w:rsid w:val="00A8166E"/>
    <w:rsid w:val="00AE0AAF"/>
    <w:rsid w:val="00BB42CA"/>
    <w:rsid w:val="00C56482"/>
    <w:rsid w:val="00DD4740"/>
    <w:rsid w:val="00DF2C51"/>
    <w:rsid w:val="00DF78BC"/>
    <w:rsid w:val="00E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CA07BDA-2147-42D3-A165-0E4D4348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003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003A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003A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003A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003A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003A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003A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003A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003A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5003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ody Text"/>
    <w:basedOn w:val="a2"/>
    <w:link w:val="a8"/>
    <w:uiPriority w:val="99"/>
    <w:rsid w:val="005003A9"/>
    <w:pPr>
      <w:ind w:firstLine="0"/>
    </w:pPr>
  </w:style>
  <w:style w:type="character" w:customStyle="1" w:styleId="a8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9">
    <w:name w:val="Стиль"/>
    <w:uiPriority w:val="99"/>
    <w:rsid w:val="00BB42CA"/>
    <w:rPr>
      <w:lang w:val="uk-UA"/>
    </w:rPr>
  </w:style>
  <w:style w:type="paragraph" w:styleId="aa">
    <w:name w:val="caption"/>
    <w:basedOn w:val="a9"/>
    <w:uiPriority w:val="99"/>
    <w:qFormat/>
    <w:rsid w:val="00BB42CA"/>
    <w:pPr>
      <w:jc w:val="center"/>
    </w:pPr>
    <w:rPr>
      <w:sz w:val="32"/>
      <w:szCs w:val="32"/>
      <w:lang w:val="ru-RU"/>
    </w:rPr>
  </w:style>
  <w:style w:type="paragraph" w:styleId="ab">
    <w:name w:val="footer"/>
    <w:basedOn w:val="a2"/>
    <w:link w:val="ac"/>
    <w:uiPriority w:val="99"/>
    <w:semiHidden/>
    <w:rsid w:val="005003A9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e"/>
    <w:uiPriority w:val="99"/>
    <w:semiHidden/>
    <w:locked/>
    <w:rsid w:val="005003A9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5003A9"/>
  </w:style>
  <w:style w:type="table" w:styleId="-1">
    <w:name w:val="Table Web 1"/>
    <w:basedOn w:val="a4"/>
    <w:uiPriority w:val="99"/>
    <w:rsid w:val="005003A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7"/>
    <w:link w:val="ad"/>
    <w:uiPriority w:val="99"/>
    <w:rsid w:val="005003A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003A9"/>
    <w:rPr>
      <w:vertAlign w:val="superscript"/>
    </w:rPr>
  </w:style>
  <w:style w:type="paragraph" w:customStyle="1" w:styleId="af1">
    <w:name w:val="выделение"/>
    <w:uiPriority w:val="99"/>
    <w:rsid w:val="005003A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003A9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5003A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003A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5003A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003A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5003A9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5003A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003A9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5003A9"/>
    <w:rPr>
      <w:sz w:val="28"/>
      <w:szCs w:val="28"/>
    </w:rPr>
  </w:style>
  <w:style w:type="paragraph" w:styleId="af9">
    <w:name w:val="Normal (Web)"/>
    <w:basedOn w:val="a2"/>
    <w:uiPriority w:val="99"/>
    <w:rsid w:val="005003A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003A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003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003A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003A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003A9"/>
    <w:pPr>
      <w:ind w:left="958"/>
    </w:pPr>
  </w:style>
  <w:style w:type="paragraph" w:styleId="23">
    <w:name w:val="Body Text Indent 2"/>
    <w:basedOn w:val="a2"/>
    <w:link w:val="24"/>
    <w:uiPriority w:val="99"/>
    <w:rsid w:val="005003A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003A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5003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003A9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003A9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003A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003A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003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003A9"/>
    <w:rPr>
      <w:i/>
      <w:iCs/>
    </w:rPr>
  </w:style>
  <w:style w:type="paragraph" w:customStyle="1" w:styleId="afb">
    <w:name w:val="ТАБЛИЦА"/>
    <w:next w:val="a2"/>
    <w:autoRedefine/>
    <w:uiPriority w:val="99"/>
    <w:rsid w:val="005003A9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003A9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003A9"/>
  </w:style>
  <w:style w:type="table" w:customStyle="1" w:styleId="14">
    <w:name w:val="Стиль таблицы1"/>
    <w:uiPriority w:val="99"/>
    <w:rsid w:val="005003A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003A9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003A9"/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003A9"/>
    <w:rPr>
      <w:sz w:val="20"/>
      <w:szCs w:val="20"/>
    </w:rPr>
  </w:style>
  <w:style w:type="character" w:customStyle="1" w:styleId="aff1">
    <w:name w:val="Текст ви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5003A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банк України</vt:lpstr>
    </vt:vector>
  </TitlesOfParts>
  <Company>Home</Company>
  <LinksUpToDate>false</LinksUpToDate>
  <CharactersWithSpaces>15827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банк України</dc:title>
  <dc:subject/>
  <dc:creator>home</dc:creator>
  <cp:keywords/>
  <dc:description/>
  <cp:lastModifiedBy>Irina</cp:lastModifiedBy>
  <cp:revision>2</cp:revision>
  <cp:lastPrinted>2007-01-23T03:43:00Z</cp:lastPrinted>
  <dcterms:created xsi:type="dcterms:W3CDTF">2014-08-09T18:05:00Z</dcterms:created>
  <dcterms:modified xsi:type="dcterms:W3CDTF">2014-08-09T18:05:00Z</dcterms:modified>
</cp:coreProperties>
</file>