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BB" w:rsidRPr="00346E78" w:rsidRDefault="00514C57" w:rsidP="00346E78">
      <w:pPr>
        <w:spacing w:line="360" w:lineRule="auto"/>
        <w:ind w:firstLine="709"/>
        <w:rPr>
          <w:color w:val="000000"/>
        </w:rPr>
      </w:pPr>
      <w:r w:rsidRPr="00514C57">
        <w:rPr>
          <w:b/>
          <w:color w:val="000000"/>
        </w:rPr>
        <w:t>Содержание</w:t>
      </w:r>
    </w:p>
    <w:p w:rsidR="00514C57" w:rsidRDefault="00514C57" w:rsidP="00346E78">
      <w:pPr>
        <w:tabs>
          <w:tab w:val="left" w:pos="9322"/>
        </w:tabs>
        <w:spacing w:line="360" w:lineRule="auto"/>
        <w:ind w:firstLine="709"/>
        <w:jc w:val="left"/>
        <w:rPr>
          <w:color w:val="000000"/>
        </w:rPr>
      </w:pPr>
    </w:p>
    <w:p w:rsidR="00346E78" w:rsidRPr="00346E78" w:rsidRDefault="00346E78" w:rsidP="00514C57">
      <w:pPr>
        <w:tabs>
          <w:tab w:val="left" w:pos="9322"/>
        </w:tabs>
        <w:spacing w:line="360" w:lineRule="auto"/>
        <w:ind w:firstLine="0"/>
        <w:rPr>
          <w:color w:val="000000"/>
        </w:rPr>
      </w:pPr>
      <w:r w:rsidRPr="00346E78">
        <w:rPr>
          <w:color w:val="000000"/>
        </w:rPr>
        <w:t>Введение</w:t>
      </w:r>
    </w:p>
    <w:p w:rsidR="00346E78" w:rsidRPr="00346E78" w:rsidRDefault="00346E78" w:rsidP="00514C57">
      <w:pPr>
        <w:tabs>
          <w:tab w:val="left" w:pos="9322"/>
        </w:tabs>
        <w:spacing w:line="360" w:lineRule="auto"/>
        <w:ind w:firstLine="0"/>
        <w:rPr>
          <w:color w:val="000000"/>
        </w:rPr>
      </w:pPr>
      <w:r w:rsidRPr="00346E78">
        <w:rPr>
          <w:color w:val="000000"/>
        </w:rPr>
        <w:t>1. Принципиальная схема автоматического управления микроклима</w:t>
      </w:r>
      <w:r w:rsidR="00514C57">
        <w:rPr>
          <w:color w:val="000000"/>
        </w:rPr>
        <w:t xml:space="preserve">том </w:t>
      </w:r>
      <w:r w:rsidRPr="00346E78">
        <w:rPr>
          <w:color w:val="000000"/>
        </w:rPr>
        <w:t>теплицы по нескольким параметрам</w:t>
      </w:r>
    </w:p>
    <w:p w:rsidR="00346E78" w:rsidRPr="00346E78" w:rsidRDefault="00346E78" w:rsidP="00514C57">
      <w:pPr>
        <w:tabs>
          <w:tab w:val="left" w:pos="9322"/>
        </w:tabs>
        <w:spacing w:line="360" w:lineRule="auto"/>
        <w:ind w:firstLine="0"/>
        <w:rPr>
          <w:color w:val="000000"/>
        </w:rPr>
      </w:pPr>
      <w:r w:rsidRPr="00346E78">
        <w:rPr>
          <w:color w:val="000000"/>
        </w:rPr>
        <w:t>2. Функциональная схема автоматического управления микроклиматом теплицы по нескольким параметрам</w:t>
      </w:r>
    </w:p>
    <w:p w:rsidR="00346E78" w:rsidRPr="00346E78" w:rsidRDefault="00346E78" w:rsidP="00514C57">
      <w:pPr>
        <w:tabs>
          <w:tab w:val="left" w:pos="9322"/>
        </w:tabs>
        <w:spacing w:line="360" w:lineRule="auto"/>
        <w:ind w:firstLine="0"/>
        <w:rPr>
          <w:color w:val="000000"/>
        </w:rPr>
      </w:pPr>
      <w:r w:rsidRPr="00346E78">
        <w:rPr>
          <w:color w:val="000000"/>
        </w:rPr>
        <w:t>3. Функционально-технологическая схема автоматического управления микроклиматом теплицы</w:t>
      </w:r>
    </w:p>
    <w:p w:rsidR="00346E78" w:rsidRPr="00346E78" w:rsidRDefault="00346E78" w:rsidP="00514C57">
      <w:pPr>
        <w:tabs>
          <w:tab w:val="left" w:pos="9322"/>
        </w:tabs>
        <w:spacing w:line="360" w:lineRule="auto"/>
        <w:ind w:firstLine="0"/>
        <w:rPr>
          <w:color w:val="000000"/>
        </w:rPr>
      </w:pPr>
      <w:r w:rsidRPr="00346E78">
        <w:rPr>
          <w:color w:val="000000"/>
        </w:rPr>
        <w:t>4. Выбор типа технологического оборудования и расчет технических средств автоматики</w:t>
      </w:r>
    </w:p>
    <w:p w:rsidR="00346E78" w:rsidRPr="00346E78" w:rsidRDefault="00346E78" w:rsidP="00514C57">
      <w:pPr>
        <w:tabs>
          <w:tab w:val="left" w:pos="9322"/>
        </w:tabs>
        <w:spacing w:line="360" w:lineRule="auto"/>
        <w:ind w:firstLine="0"/>
        <w:rPr>
          <w:color w:val="000000"/>
        </w:rPr>
      </w:pPr>
      <w:r w:rsidRPr="00346E78">
        <w:rPr>
          <w:color w:val="000000"/>
        </w:rPr>
        <w:t>Список использованных источников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br w:type="page"/>
      </w:r>
      <w:r w:rsidR="006C3395" w:rsidRPr="006C3395">
        <w:rPr>
          <w:b/>
          <w:color w:val="000000"/>
        </w:rPr>
        <w:t>Введение</w:t>
      </w:r>
    </w:p>
    <w:p w:rsidR="006C3395" w:rsidRDefault="006C3395" w:rsidP="00346E78">
      <w:pPr>
        <w:spacing w:line="360" w:lineRule="auto"/>
        <w:ind w:firstLine="709"/>
        <w:rPr>
          <w:color w:val="000000"/>
        </w:rPr>
      </w:pP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Комплексная механизация, электрификация и автоматизация технологических процессов является главным направлением развития современного сельского хозяйства.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Внедрение систем автоматизации в сельскохозяйственном производстве позволит завершить комплексную автоматизацию трудоемких процессов в животноводстве и птицеводстве, повысить производительность труда, сократить численность работников, улучшить качество продукции и снизить затраты на ее производство.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В данной курсовой работе рассматривается система автоматического управления микроклиматом по нескольким параметрам на примере установки ОРМ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1</w:t>
      </w:r>
      <w:r w:rsidRPr="00346E78">
        <w:rPr>
          <w:color w:val="000000"/>
        </w:rPr>
        <w:t>, предназначенной для автоматического управления микроклиматом (температурой и влажностью) в теплицах.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Защищенный грунт (теплицы, парники, утепленный грунт) широко используются для выращивания овощей и разнообразного посадочного материала. Достаточно отметить, что большинство овощных культур выращивают из рассады, приготовленной в парниках.</w:t>
      </w:r>
    </w:p>
    <w:p w:rsidR="005D07BB" w:rsidRPr="00346E78" w:rsidRDefault="005D07BB" w:rsidP="00346E78">
      <w:pPr>
        <w:pStyle w:val="3"/>
        <w:ind w:firstLine="709"/>
        <w:rPr>
          <w:color w:val="000000"/>
        </w:rPr>
      </w:pPr>
      <w:r w:rsidRPr="00346E78">
        <w:rPr>
          <w:color w:val="000000"/>
        </w:rPr>
        <w:t>Автоматизация технологических операций в защищенном грунте дает несомненный эффект: увеличивается производительность и улучшаются условия труда, экономится топливо и электроэнергия, снижается заболевание посадочного материала, повышается урожайность и снижаются сроки созревания растений, овощей и других культур.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Автоматическое управление микроклиматом широко используется и в животноводстве, особенно при выращивании молодняка, который наиболее чувствителен к изменениям условий окружающей среды.</w:t>
      </w:r>
    </w:p>
    <w:p w:rsidR="006C3395" w:rsidRDefault="006C3395" w:rsidP="00346E78">
      <w:pPr>
        <w:pStyle w:val="a3"/>
        <w:spacing w:line="360" w:lineRule="auto"/>
        <w:rPr>
          <w:color w:val="000000"/>
        </w:rPr>
      </w:pPr>
    </w:p>
    <w:p w:rsidR="005D07BB" w:rsidRPr="006C3395" w:rsidRDefault="005D07BB" w:rsidP="00346E78">
      <w:pPr>
        <w:pStyle w:val="a3"/>
        <w:spacing w:line="360" w:lineRule="auto"/>
        <w:rPr>
          <w:b/>
          <w:color w:val="000000"/>
        </w:rPr>
      </w:pPr>
      <w:r w:rsidRPr="00346E78">
        <w:rPr>
          <w:color w:val="000000"/>
        </w:rPr>
        <w:br w:type="page"/>
      </w:r>
      <w:r w:rsidRPr="006C3395">
        <w:rPr>
          <w:b/>
          <w:color w:val="000000"/>
        </w:rPr>
        <w:t xml:space="preserve">1. </w:t>
      </w:r>
      <w:r w:rsidR="006C3395" w:rsidRPr="006C3395">
        <w:rPr>
          <w:b/>
          <w:color w:val="000000"/>
        </w:rPr>
        <w:t>Принципиальная схема автоматического управления микроклиматом теплицы по нескольким параметрам</w:t>
      </w:r>
    </w:p>
    <w:p w:rsidR="006C3395" w:rsidRDefault="006C3395" w:rsidP="00346E78">
      <w:pPr>
        <w:pStyle w:val="a3"/>
        <w:spacing w:line="360" w:lineRule="auto"/>
        <w:rPr>
          <w:color w:val="000000"/>
        </w:rPr>
      </w:pP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В следяще-управляющую систему входят пять электроконтактных термометров ТК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6</w:t>
      </w:r>
      <w:r w:rsidRPr="00346E78">
        <w:rPr>
          <w:color w:val="000000"/>
        </w:rPr>
        <w:t>, двухпозиционный камерный влагорегулятор ВДК, электроконтактный флюгер и шкаф управления. Электроконтактные термометры используются в качестве датчиков температуры: два работаю днем, два – ночью, пятый предназначен для подачи светового и звукового аварийного сигнала при снижении температуры до минимального предельного значения. Датчики температуры и влажности размещены в шкафчике, который устанавливают в центре теплицы на высоте 1,5 – 2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м</w:t>
      </w:r>
      <w:r w:rsidRPr="00346E78">
        <w:rPr>
          <w:color w:val="000000"/>
        </w:rPr>
        <w:t xml:space="preserve"> от почвы. Микропереключатель флюгера, размещенного на крыше, в зависимости от направления ветра выдает импульс на включение вентиляции левой или правой подветренной стороны верхних фрамуг теплицы.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Исполнительные устройства управления температурой содержат два калорифера, установленных у торцевых стен теплицы, два электромагнитных вентиля, открывающих доступ теплоносителю в калориферы, и узел вентиляции теплиц с приводом для фрамуг.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В устройства управления влажностью входят электромагнитные вентили с трубопроводами, сточные желоба, водогрейный бойлер, насосная станция и распылители. Элементы управления электрооборудованием размещены в шкафах.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Продолжительность дневного и ночного режимов теплицы устанавливаются посредством программного реле времени, которое своим контактом КТ1 (</w:t>
      </w:r>
      <w:r w:rsidR="00346E78" w:rsidRPr="00346E78">
        <w:rPr>
          <w:color w:val="000000"/>
        </w:rPr>
        <w:t>рис.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1</w:t>
      </w:r>
      <w:r w:rsidRPr="00346E78">
        <w:rPr>
          <w:color w:val="000000"/>
        </w:rPr>
        <w:t>.) переключает через реле KV1 термометры SK1 и SK3 на термометры SK2 и SK4 (и наоборот, работающие соответственно днем или ночью). Термометры SK1 и SK2 настраивают на верхний, а термометры SK3 и SK4 – на нижний предел управления температурой. Когда температура станет ниже допустимой, размыкаются контакты SK3 или SK4 и отключают реле KV3, в результате чего срабатывает реле KV7 и включает пускатель KM6. В работу вводятся электродвигатели M4 и М5 вентиляторов калориферов и открываются электромагнитные вентили YA2 и YA4. Вентили ставятся на механические защелки и пропускают теплоноситель в калориферы. По достижении</w:t>
      </w:r>
      <w:r w:rsidR="00346E78">
        <w:rPr>
          <w:color w:val="000000"/>
        </w:rPr>
        <w:t xml:space="preserve"> </w:t>
      </w:r>
      <w:r w:rsidRPr="00346E78">
        <w:rPr>
          <w:color w:val="000000"/>
        </w:rPr>
        <w:t>заданной</w:t>
      </w:r>
      <w:r w:rsidR="00346E78">
        <w:rPr>
          <w:color w:val="000000"/>
        </w:rPr>
        <w:t xml:space="preserve"> </w:t>
      </w:r>
      <w:r w:rsidRPr="00346E78">
        <w:rPr>
          <w:color w:val="000000"/>
        </w:rPr>
        <w:t>температуры контакты SK3 или SK4 замыкаются, остальные элементы возвращаются в исходное положение. Вентили снимаются с защелок с помощью электромагнитов YA3 и YA5 и закрываются.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Когда температура достигает максимального допустимого значения, замыкаются контакты SK1 или SK2 и включается реле KV2. В результате в зависимости от</w:t>
      </w:r>
      <w:r w:rsidR="00346E78">
        <w:rPr>
          <w:color w:val="000000"/>
        </w:rPr>
        <w:t xml:space="preserve"> </w:t>
      </w:r>
      <w:r w:rsidRPr="00346E78">
        <w:rPr>
          <w:color w:val="000000"/>
        </w:rPr>
        <w:t>положения контактов флюгера SA2 срабатывают реле KV5 или KV6 и включают пускатели KM3 или KM5 двигателей М2 или М3 лебедок, связанных тросами с фрамугами правой или левой стороны теплицы. Степень открытия форточек определяется положением концевых выключателей SQ1 и SQ2, которые в определенный момент размыкают цепь тока и останавливают двигатели.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Если температура снизилась до заданной, то реле KV2 отключается и обесточивает реле KV5 или KV6. При этом включаются магнитные пускатели KM2 или KM5 реверса электродвигателей M2 или M3 и форточки закрываются, а двигатели отключаются концевыми выключателями SQ1 или SQ2.</w: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Автоматическое управление влажностным режимом происходит следующим образом. Контакт KT2 программного реле времени выдает в дневное время через определенный интервал импульсы заданной длительности на включение системы увлажнения. Дождевание произойдет, если влажность в теплице ниже установленной, при которой замыкаются контакты датчика влажности Sf, и срабатывает реле KV4. Реле KV4 подает питание на магнитный пускатель KM1 электродвигателя M1 водонасосной станции и электромагнитный вентиль YA1, открывающий доступ воды к распылителям. Дождевание прекращается при размыкании контактов KV2, и схема возвращается в исходное положение. О работе каждого реле сигнализируют соответствующие лампы HL1…HL8. Термометр SK5 аварийной сигнализации через реле KV8 включает звонок HA и лампу HL8, когда температура станет недопустимо низкой.</w:t>
      </w:r>
    </w:p>
    <w:p w:rsidR="005D07BB" w:rsidRDefault="005D07BB" w:rsidP="00346E78">
      <w:pPr>
        <w:pStyle w:val="a3"/>
        <w:spacing w:line="360" w:lineRule="auto"/>
        <w:rPr>
          <w:color w:val="000000"/>
        </w:rPr>
      </w:pPr>
    </w:p>
    <w:p w:rsidR="005D07BB" w:rsidRDefault="005D07BB" w:rsidP="00346E78">
      <w:pPr>
        <w:pStyle w:val="a3"/>
        <w:spacing w:line="360" w:lineRule="auto"/>
        <w:rPr>
          <w:b/>
          <w:color w:val="000000"/>
        </w:rPr>
      </w:pPr>
      <w:r w:rsidRPr="005D07BB">
        <w:rPr>
          <w:b/>
          <w:color w:val="000000"/>
        </w:rPr>
        <w:t>2. Функциональная схема автоматического управления микроклиматом теплицы по нескольким параметрам</w:t>
      </w:r>
    </w:p>
    <w:p w:rsidR="005D07BB" w:rsidRPr="005D07BB" w:rsidRDefault="005D07BB" w:rsidP="00346E78">
      <w:pPr>
        <w:pStyle w:val="a3"/>
        <w:spacing w:line="360" w:lineRule="auto"/>
        <w:rPr>
          <w:b/>
          <w:color w:val="000000"/>
        </w:rPr>
      </w:pPr>
    </w:p>
    <w:p w:rsidR="005D07BB" w:rsidRPr="00346E78" w:rsidRDefault="00CF013A" w:rsidP="00346E78">
      <w:pPr>
        <w:pStyle w:val="a3"/>
        <w:spacing w:line="360" w:lineRule="auto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4pt;margin-top:1.95pt;width:440.3pt;height:339.2pt;z-index:251656192">
            <v:imagedata r:id="rId7" o:title=""/>
            <w10:wrap type="topAndBottom"/>
          </v:shape>
        </w:pict>
      </w:r>
    </w:p>
    <w:p w:rsidR="005D07BB" w:rsidRPr="00346E78" w:rsidRDefault="005D07BB" w:rsidP="00346E78">
      <w:pPr>
        <w:pStyle w:val="a3"/>
        <w:spacing w:line="360" w:lineRule="auto"/>
        <w:rPr>
          <w:color w:val="000000"/>
        </w:rPr>
      </w:pPr>
      <w:r w:rsidRPr="00346E78">
        <w:rPr>
          <w:color w:val="000000"/>
        </w:rPr>
        <w:t>На функциональной схеме (</w:t>
      </w:r>
      <w:r w:rsidR="00346E78" w:rsidRPr="00346E78">
        <w:rPr>
          <w:color w:val="000000"/>
        </w:rPr>
        <w:t>рис.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>) объектом управления ОУ является теплица, ВО1 и ВО2 – воспринимающие органы датчиков температуры SK1…SK4, СО1 и СО2 – сравнивающие органы этих же датчиков, настроенные на максимальную и минимальную температуры, ВО3 и СО3 – воспринимающий и сравнивающий органы датчика влажности Sf, ПО1 и ПО2 – программные органы, реле времени КТ1 и КТ2; усилительные органы: УО1 – реле KV2, УО2 – реле KV3, УО3 – реле KV1, УО4 – реле KV4, УО5 – реле KV5, УО6 – реле KV6, УО7 – магнитные пускатели КМ3 и КМ5, УО8 – реле KV7, УО9 – магнитный пускатель КМ6, УО10 – магнитный пускатель КМ1; ИО1 – исполнительный орган, электродвигатели лебедок М2 и М3; ИО2 – электродвигатели вентиляторов и калориферов М4 и М5; ИО3 – электродвигатель М1 водонасосной станции.</w:t>
      </w:r>
    </w:p>
    <w:p w:rsidR="005D07BB" w:rsidRDefault="005D07BB" w:rsidP="00346E78">
      <w:pPr>
        <w:pStyle w:val="3"/>
        <w:ind w:firstLine="709"/>
        <w:rPr>
          <w:color w:val="000000"/>
        </w:rPr>
      </w:pPr>
    </w:p>
    <w:p w:rsidR="005D07BB" w:rsidRDefault="005D07BB" w:rsidP="00346E78">
      <w:pPr>
        <w:pStyle w:val="3"/>
        <w:ind w:firstLine="709"/>
        <w:rPr>
          <w:b/>
          <w:color w:val="000000"/>
        </w:rPr>
      </w:pPr>
      <w:r w:rsidRPr="005D07BB">
        <w:rPr>
          <w:b/>
          <w:color w:val="000000"/>
        </w:rPr>
        <w:t>3. Функционально–технологическая схема автоматического управления микроклиматом теплицы</w:t>
      </w:r>
    </w:p>
    <w:p w:rsidR="005D07BB" w:rsidRPr="005D07BB" w:rsidRDefault="005D07BB" w:rsidP="00346E78">
      <w:pPr>
        <w:pStyle w:val="3"/>
        <w:ind w:firstLine="709"/>
        <w:rPr>
          <w:b/>
          <w:color w:val="000000"/>
        </w:rPr>
      </w:pPr>
    </w:p>
    <w:p w:rsidR="005D07BB" w:rsidRPr="00346E78" w:rsidRDefault="00CF013A" w:rsidP="00346E78">
      <w:pPr>
        <w:pStyle w:val="3"/>
        <w:ind w:firstLine="709"/>
        <w:rPr>
          <w:color w:val="000000"/>
        </w:rPr>
      </w:pPr>
      <w:r>
        <w:rPr>
          <w:noProof/>
        </w:rPr>
        <w:pict>
          <v:shape id="_x0000_s1031" type="#_x0000_t75" style="position:absolute;left:0;text-align:left;margin-left:43.85pt;margin-top:8.15pt;width:389.8pt;height:244.2pt;z-index:251657216" o:allowincell="f">
            <v:imagedata r:id="rId8" o:title=""/>
            <w10:wrap type="topAndBottom"/>
          </v:shape>
        </w:pict>
      </w:r>
      <w:r w:rsidR="005D07BB" w:rsidRPr="00346E78">
        <w:rPr>
          <w:color w:val="000000"/>
        </w:rPr>
        <w:t>Рис.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3</w:t>
      </w:r>
      <w:r w:rsidR="005D07BB" w:rsidRPr="00346E78">
        <w:rPr>
          <w:color w:val="000000"/>
        </w:rPr>
        <w:t>. Функционально-технологическая схема управления микроклиматом теп</w:t>
      </w:r>
      <w:r w:rsidR="005D07BB">
        <w:rPr>
          <w:color w:val="000000"/>
        </w:rPr>
        <w:t>лицы</w:t>
      </w:r>
    </w:p>
    <w:p w:rsidR="005D07BB" w:rsidRPr="00346E78" w:rsidRDefault="005D07BB" w:rsidP="00346E78">
      <w:pPr>
        <w:pStyle w:val="3"/>
        <w:ind w:firstLine="709"/>
        <w:rPr>
          <w:color w:val="000000"/>
        </w:rPr>
      </w:pP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Элементы функционально-технологической схемы (</w:t>
      </w:r>
      <w:r w:rsidR="00346E78" w:rsidRPr="00346E78">
        <w:rPr>
          <w:color w:val="000000"/>
        </w:rPr>
        <w:t>рис.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3</w:t>
      </w:r>
      <w:r w:rsidRPr="00346E78">
        <w:rPr>
          <w:color w:val="000000"/>
        </w:rPr>
        <w:t>.):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1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1</w:t>
      </w:r>
      <w:r w:rsidRPr="00346E78">
        <w:rPr>
          <w:color w:val="000000"/>
        </w:rPr>
        <w:t xml:space="preserve"> – первичный измерительный преобразователь для измерения влажности, (датчик влажности </w:t>
      </w:r>
      <w:r w:rsidRPr="00346E78">
        <w:rPr>
          <w:color w:val="000000"/>
          <w:lang w:val="en-US"/>
        </w:rPr>
        <w:t>Sf</w:t>
      </w:r>
      <w:r w:rsidRPr="00346E78">
        <w:rPr>
          <w:color w:val="000000"/>
        </w:rPr>
        <w:t>) установленный по месту;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1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 xml:space="preserve"> – прибор, задающий программу продолжительности дождевания (реле времени КТ2);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1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3</w:t>
      </w:r>
      <w:r w:rsidRPr="00346E78">
        <w:rPr>
          <w:color w:val="000000"/>
        </w:rPr>
        <w:t xml:space="preserve"> – пусковая аппаратура для управления электродвигателем водонасосной станции (магнитный пускатель КМ1);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1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4</w:t>
      </w:r>
      <w:r w:rsidRPr="00346E78">
        <w:rPr>
          <w:color w:val="000000"/>
        </w:rPr>
        <w:t xml:space="preserve"> – электродвигатель водонасосной станции М1;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1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5</w:t>
      </w:r>
      <w:r w:rsidRPr="00346E78">
        <w:rPr>
          <w:color w:val="000000"/>
        </w:rPr>
        <w:t xml:space="preserve"> – закрывающий регулирующий орган при прекращении подачи энергии или управляющего сигнала (электромагнитный вентиль </w:t>
      </w:r>
      <w:r w:rsidRPr="00346E78">
        <w:rPr>
          <w:color w:val="000000"/>
          <w:lang w:val="en-US"/>
        </w:rPr>
        <w:t>YA</w:t>
      </w:r>
      <w:r w:rsidRPr="00346E78">
        <w:rPr>
          <w:color w:val="000000"/>
        </w:rPr>
        <w:t>1);</w:t>
      </w:r>
    </w:p>
    <w:p w:rsidR="005D07BB" w:rsidRPr="00346E78" w:rsidRDefault="005D07BB" w:rsidP="00346E78">
      <w:pPr>
        <w:pStyle w:val="3"/>
        <w:ind w:firstLine="709"/>
        <w:rPr>
          <w:color w:val="000000"/>
        </w:rPr>
      </w:pPr>
      <w:r w:rsidRPr="00346E78">
        <w:rPr>
          <w:color w:val="000000"/>
        </w:rPr>
        <w:t>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1</w:t>
      </w:r>
      <w:r w:rsidRPr="00346E78">
        <w:rPr>
          <w:color w:val="000000"/>
        </w:rPr>
        <w:t>, 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 xml:space="preserve"> – приборы для измерения температуры, бесшкальные с контактным устройством (электроконтактные термометры </w:t>
      </w:r>
      <w:r w:rsidRPr="00346E78">
        <w:rPr>
          <w:color w:val="000000"/>
          <w:lang w:val="en-US"/>
        </w:rPr>
        <w:t>SK</w:t>
      </w:r>
      <w:r w:rsidRPr="00346E78">
        <w:rPr>
          <w:color w:val="000000"/>
        </w:rPr>
        <w:t xml:space="preserve">1 и </w:t>
      </w:r>
      <w:r w:rsidRPr="00346E78">
        <w:rPr>
          <w:color w:val="000000"/>
          <w:lang w:val="en-US"/>
        </w:rPr>
        <w:t>SK</w:t>
      </w:r>
      <w:r w:rsidRPr="00346E78">
        <w:rPr>
          <w:color w:val="000000"/>
        </w:rPr>
        <w:t>2);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3</w:t>
      </w:r>
      <w:r w:rsidRPr="00346E78">
        <w:rPr>
          <w:color w:val="000000"/>
        </w:rPr>
        <w:t xml:space="preserve"> – прибор, задающий дневной или ночной режим (реле времени КТ1);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4</w:t>
      </w:r>
      <w:r w:rsidRPr="00346E78">
        <w:rPr>
          <w:color w:val="000000"/>
        </w:rPr>
        <w:t xml:space="preserve"> – пусковая аппаратура для управления электродвигателями вентиляторов (магнитный пускатель КМ6);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5</w:t>
      </w:r>
      <w:r w:rsidRPr="00346E78">
        <w:rPr>
          <w:color w:val="000000"/>
        </w:rPr>
        <w:t xml:space="preserve"> – электродвигатели вентиляторов калориферов (М4 и М5);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6</w:t>
      </w:r>
      <w:r w:rsidRPr="00346E78">
        <w:rPr>
          <w:color w:val="000000"/>
        </w:rPr>
        <w:t xml:space="preserve"> – закрывающий регулирующий орган при прекращении подачи энергии или управляющего сигнала (электромагнитный вентиль </w:t>
      </w:r>
      <w:r w:rsidRPr="00346E78">
        <w:rPr>
          <w:color w:val="000000"/>
          <w:lang w:val="en-US"/>
        </w:rPr>
        <w:t>YA</w:t>
      </w:r>
      <w:r w:rsidRPr="00346E78">
        <w:rPr>
          <w:color w:val="000000"/>
        </w:rPr>
        <w:t xml:space="preserve">2 и </w:t>
      </w:r>
      <w:r w:rsidRPr="00346E78">
        <w:rPr>
          <w:color w:val="000000"/>
          <w:lang w:val="en-US"/>
        </w:rPr>
        <w:t>YA</w:t>
      </w:r>
      <w:r w:rsidRPr="00346E78">
        <w:rPr>
          <w:color w:val="000000"/>
        </w:rPr>
        <w:t>4);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2</w:t>
      </w:r>
      <w:r w:rsidR="00346E78">
        <w:rPr>
          <w:color w:val="000000"/>
        </w:rPr>
        <w:t>–</w:t>
      </w:r>
      <w:r w:rsidR="00346E78" w:rsidRPr="00346E78">
        <w:rPr>
          <w:color w:val="000000"/>
        </w:rPr>
        <w:t>7</w:t>
      </w:r>
      <w:r w:rsidRPr="00346E78">
        <w:rPr>
          <w:color w:val="000000"/>
        </w:rPr>
        <w:t xml:space="preserve"> – калорифер.</w:t>
      </w:r>
    </w:p>
    <w:p w:rsidR="005D07BB" w:rsidRPr="00346E78" w:rsidRDefault="005D07BB" w:rsidP="00346E78">
      <w:pPr>
        <w:pStyle w:val="3"/>
        <w:ind w:firstLine="709"/>
        <w:rPr>
          <w:color w:val="000000"/>
        </w:rPr>
      </w:pPr>
    </w:p>
    <w:p w:rsidR="005D07BB" w:rsidRPr="005D07BB" w:rsidRDefault="005D07BB" w:rsidP="00346E78">
      <w:pPr>
        <w:pStyle w:val="3"/>
        <w:ind w:firstLine="709"/>
        <w:rPr>
          <w:b/>
          <w:color w:val="000000"/>
        </w:rPr>
      </w:pPr>
      <w:r w:rsidRPr="005D07BB">
        <w:rPr>
          <w:b/>
          <w:color w:val="000000"/>
        </w:rPr>
        <w:t>4. Выбор типа технологического оборудования и расчет технических средств автоматики</w:t>
      </w:r>
    </w:p>
    <w:p w:rsidR="005D07BB" w:rsidRDefault="005D07BB" w:rsidP="00346E78">
      <w:pPr>
        <w:spacing w:line="360" w:lineRule="auto"/>
        <w:ind w:firstLine="709"/>
        <w:rPr>
          <w:color w:val="000000"/>
        </w:rPr>
      </w:pP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Для привода водяного насоса используется электродвигатель М1 серии 4A112M493 номинальной мощностью Р</w:t>
      </w:r>
      <w:r w:rsidRPr="00346E78">
        <w:rPr>
          <w:color w:val="000000"/>
          <w:vertAlign w:val="subscript"/>
        </w:rPr>
        <w:t>Н</w:t>
      </w:r>
      <w:r w:rsidRPr="00346E78">
        <w:rPr>
          <w:color w:val="000000"/>
        </w:rPr>
        <w:t>=5,5 кВт [1].</w:t>
      </w:r>
    </w:p>
    <w:p w:rsidR="005D07BB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Номинальный ток электродвигателя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</w:p>
    <w:p w:rsidR="005D07BB" w:rsidRPr="00346E78" w:rsidRDefault="00CF013A" w:rsidP="00346E78">
      <w:pPr>
        <w:spacing w:line="360" w:lineRule="auto"/>
        <w:ind w:firstLine="709"/>
        <w:rPr>
          <w:color w:val="000000"/>
        </w:rPr>
      </w:pPr>
      <w:r>
        <w:rPr>
          <w:snapToGrid w:val="0"/>
          <w:color w:val="000000"/>
          <w:position w:val="-54"/>
        </w:rPr>
        <w:pict>
          <v:shape id="_x0000_i1025" type="#_x0000_t75" style="width:143.25pt;height:53.25pt" fillcolor="window">
            <v:imagedata r:id="rId9" o:title=""/>
          </v:shape>
        </w:pict>
      </w:r>
      <w:r w:rsidR="00346E78">
        <w:rPr>
          <w:snapToGrid w:val="0"/>
          <w:color w:val="000000"/>
        </w:rPr>
        <w:t xml:space="preserve"> </w:t>
      </w:r>
      <w:r>
        <w:rPr>
          <w:snapToGrid w:val="0"/>
          <w:color w:val="000000"/>
          <w:position w:val="-43"/>
        </w:rPr>
        <w:pict>
          <v:shape id="_x0000_i1026" type="#_x0000_t75" style="width:156.75pt;height:50.25pt" fillcolor="window">
            <v:imagedata r:id="rId10" o:title=""/>
          </v:shape>
        </w:pict>
      </w:r>
      <w:r w:rsidR="005D07BB" w:rsidRPr="00346E78">
        <w:rPr>
          <w:snapToGrid w:val="0"/>
          <w:color w:val="000000"/>
        </w:rPr>
        <w:t xml:space="preserve"> </w:t>
      </w:r>
      <w:r w:rsidR="005D07BB" w:rsidRPr="00346E78">
        <w:rPr>
          <w:color w:val="000000"/>
        </w:rPr>
        <w:t>А</w:t>
      </w:r>
    </w:p>
    <w:p w:rsidR="005D07BB" w:rsidRDefault="005D07BB" w:rsidP="00346E78">
      <w:pPr>
        <w:spacing w:line="360" w:lineRule="auto"/>
        <w:ind w:firstLine="709"/>
        <w:rPr>
          <w:color w:val="000000"/>
        </w:rPr>
      </w:pP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Для приводов лебедок используются электродвигатели М2 и М3 серии 4</w:t>
      </w:r>
      <w:r w:rsidRPr="00346E78">
        <w:rPr>
          <w:color w:val="000000"/>
          <w:lang w:val="en-US"/>
        </w:rPr>
        <w:t>A</w:t>
      </w:r>
      <w:r w:rsidRPr="00346E78">
        <w:rPr>
          <w:color w:val="000000"/>
        </w:rPr>
        <w:t>80</w:t>
      </w:r>
      <w:r w:rsidRPr="00346E78">
        <w:rPr>
          <w:color w:val="000000"/>
          <w:lang w:val="en-US"/>
        </w:rPr>
        <w:t>B</w:t>
      </w:r>
      <w:r w:rsidRPr="00346E78">
        <w:rPr>
          <w:color w:val="000000"/>
        </w:rPr>
        <w:t>4 номинальной мощностью Р</w:t>
      </w:r>
      <w:r w:rsidRPr="00346E78">
        <w:rPr>
          <w:color w:val="000000"/>
          <w:vertAlign w:val="subscript"/>
        </w:rPr>
        <w:t>Н</w:t>
      </w:r>
      <w:r w:rsidRPr="00346E78">
        <w:rPr>
          <w:color w:val="000000"/>
        </w:rPr>
        <w:t>=1,5 кВт [1].</w:t>
      </w:r>
    </w:p>
    <w:p w:rsidR="005D07BB" w:rsidRDefault="00CF013A" w:rsidP="00346E78">
      <w:pPr>
        <w:spacing w:line="360" w:lineRule="auto"/>
        <w:ind w:firstLine="709"/>
        <w:rPr>
          <w:color w:val="000000"/>
        </w:rPr>
      </w:pPr>
      <w:r>
        <w:rPr>
          <w:noProof/>
        </w:rPr>
        <w:pict>
          <v:shape id="_x0000_s1032" type="#_x0000_t75" style="position:absolute;left:0;text-align:left;margin-left:35pt;margin-top:46.8pt;width:367.2pt;height:56.35pt;z-index:251658240">
            <v:imagedata r:id="rId11" o:title=""/>
            <w10:wrap type="topAndBottom"/>
          </v:shape>
        </w:pict>
      </w:r>
      <w:r w:rsidR="005D07BB" w:rsidRPr="00346E78">
        <w:rPr>
          <w:color w:val="000000"/>
        </w:rPr>
        <w:t>Номинальный ток электродвигателей: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Pr="00346E78">
        <w:rPr>
          <w:color w:val="000000"/>
        </w:rPr>
        <w:t>Для приводов вентиляторов используются электродвигатели М4 и М5 серии 4A71B493 номинальной мощностью Р</w:t>
      </w:r>
      <w:r w:rsidRPr="00346E78">
        <w:rPr>
          <w:color w:val="000000"/>
          <w:vertAlign w:val="subscript"/>
        </w:rPr>
        <w:t>Н</w:t>
      </w:r>
      <w:r w:rsidRPr="00346E78">
        <w:rPr>
          <w:color w:val="000000"/>
        </w:rPr>
        <w:t xml:space="preserve">=0,75 кВт </w:t>
      </w:r>
      <w:r w:rsidRPr="00346E78">
        <w:rPr>
          <w:color w:val="000000"/>
          <w:lang w:val="en-US"/>
        </w:rPr>
        <w:t>[1].</w:t>
      </w:r>
    </w:p>
    <w:p w:rsidR="005D07BB" w:rsidRDefault="00CF013A" w:rsidP="00346E78">
      <w:pPr>
        <w:spacing w:line="360" w:lineRule="auto"/>
        <w:ind w:firstLine="709"/>
        <w:rPr>
          <w:color w:val="000000"/>
        </w:rPr>
      </w:pPr>
      <w:r>
        <w:rPr>
          <w:noProof/>
        </w:rPr>
        <w:pict>
          <v:shape id="_x0000_s1033" type="#_x0000_t75" style="position:absolute;left:0;text-align:left;margin-left:49pt;margin-top:59.7pt;width:388.8pt;height:58.65pt;z-index:251659264">
            <v:imagedata r:id="rId12" o:title=""/>
            <w10:wrap type="topAndBottom"/>
          </v:shape>
        </w:pict>
      </w:r>
      <w:r w:rsidR="005D07BB" w:rsidRPr="00346E78">
        <w:rPr>
          <w:color w:val="000000"/>
        </w:rPr>
        <w:t>Номинальный ток электродвигателей:</w:t>
      </w: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</w:p>
    <w:p w:rsidR="005D07BB" w:rsidRDefault="005D07BB" w:rsidP="00346E78">
      <w:pPr>
        <w:spacing w:line="360" w:lineRule="auto"/>
        <w:ind w:firstLine="709"/>
        <w:rPr>
          <w:color w:val="000000"/>
        </w:rPr>
      </w:pPr>
    </w:p>
    <w:p w:rsidR="005D07BB" w:rsidRPr="00346E78" w:rsidRDefault="005D07BB" w:rsidP="00346E78">
      <w:pPr>
        <w:spacing w:line="360" w:lineRule="auto"/>
        <w:ind w:firstLine="709"/>
        <w:rPr>
          <w:color w:val="000000"/>
        </w:rPr>
      </w:pPr>
      <w:r w:rsidRPr="00346E78">
        <w:rPr>
          <w:color w:val="000000"/>
        </w:rPr>
        <w:t>Перечень оборудования: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автоматический выключатель QF1 серии АЕ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>040 I</w:t>
      </w:r>
      <w:r w:rsidRPr="00346E78">
        <w:rPr>
          <w:color w:val="000000"/>
          <w:vertAlign w:val="subscript"/>
        </w:rPr>
        <w:t>H</w:t>
      </w:r>
      <w:r w:rsidRPr="00346E78">
        <w:rPr>
          <w:color w:val="000000"/>
        </w:rPr>
        <w:t>=25А I</w:t>
      </w:r>
      <w:r w:rsidRPr="00346E78">
        <w:rPr>
          <w:color w:val="000000"/>
          <w:vertAlign w:val="subscript"/>
        </w:rPr>
        <w:t>TP</w:t>
      </w:r>
      <w:r w:rsidRPr="00346E78">
        <w:rPr>
          <w:color w:val="000000"/>
        </w:rPr>
        <w:t>=12,5 А [2]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магнитный пускатель КМ1 серии ПМЛ222 I</w:t>
      </w:r>
      <w:r w:rsidRPr="00346E78">
        <w:rPr>
          <w:color w:val="000000"/>
          <w:vertAlign w:val="subscript"/>
        </w:rPr>
        <w:t xml:space="preserve">H </w:t>
      </w:r>
      <w:r w:rsidRPr="00346E78">
        <w:rPr>
          <w:color w:val="000000"/>
        </w:rPr>
        <w:t>= 25 А [2]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 xml:space="preserve">автоматические выключатели QF2 и </w:t>
      </w:r>
      <w:r w:rsidRPr="00346E78">
        <w:rPr>
          <w:color w:val="000000"/>
          <w:lang w:val="en-US"/>
        </w:rPr>
        <w:t>QF</w:t>
      </w:r>
      <w:r w:rsidRPr="00346E78">
        <w:rPr>
          <w:color w:val="000000"/>
        </w:rPr>
        <w:t>3 серии АЕ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>040 I</w:t>
      </w:r>
      <w:r w:rsidRPr="00346E78">
        <w:rPr>
          <w:color w:val="000000"/>
          <w:vertAlign w:val="subscript"/>
        </w:rPr>
        <w:t>H</w:t>
      </w:r>
      <w:r w:rsidRPr="00346E78">
        <w:rPr>
          <w:color w:val="000000"/>
        </w:rPr>
        <w:t>=10А I</w:t>
      </w:r>
      <w:r w:rsidRPr="00346E78">
        <w:rPr>
          <w:color w:val="000000"/>
          <w:vertAlign w:val="subscript"/>
        </w:rPr>
        <w:t>TP</w:t>
      </w:r>
      <w:r w:rsidRPr="00346E78">
        <w:rPr>
          <w:color w:val="000000"/>
        </w:rPr>
        <w:t>=4А [2];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магнитные пускатели КМ1…4 серии ПМЛ122 I</w:t>
      </w:r>
      <w:r w:rsidRPr="00346E78">
        <w:rPr>
          <w:color w:val="000000"/>
          <w:vertAlign w:val="subscript"/>
        </w:rPr>
        <w:t xml:space="preserve">H </w:t>
      </w:r>
      <w:r w:rsidRPr="00346E78">
        <w:rPr>
          <w:color w:val="000000"/>
        </w:rPr>
        <w:t>= 10 А [2]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автоматический выключатель QF6 серии АЕ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>040 I</w:t>
      </w:r>
      <w:r w:rsidRPr="00346E78">
        <w:rPr>
          <w:color w:val="000000"/>
          <w:vertAlign w:val="subscript"/>
        </w:rPr>
        <w:t>H</w:t>
      </w:r>
      <w:r w:rsidRPr="00346E78">
        <w:rPr>
          <w:color w:val="000000"/>
        </w:rPr>
        <w:t>=10А I</w:t>
      </w:r>
      <w:r w:rsidRPr="00346E78">
        <w:rPr>
          <w:color w:val="000000"/>
          <w:vertAlign w:val="subscript"/>
        </w:rPr>
        <w:t>TP</w:t>
      </w:r>
      <w:r w:rsidRPr="00346E78">
        <w:rPr>
          <w:color w:val="000000"/>
        </w:rPr>
        <w:t>=4 А [2]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магнитный пускатель КМ6 серии ПМЛ022 I</w:t>
      </w:r>
      <w:r w:rsidRPr="00346E78">
        <w:rPr>
          <w:color w:val="000000"/>
          <w:vertAlign w:val="subscript"/>
        </w:rPr>
        <w:t xml:space="preserve">H </w:t>
      </w:r>
      <w:r w:rsidRPr="00346E78">
        <w:rPr>
          <w:color w:val="000000"/>
        </w:rPr>
        <w:t>= 25 А [2]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диоды VD1…VD12 серии Д237Б [2]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трансформатор напряжения TV серии ОСОВ 0,25</w:t>
      </w:r>
      <w:r w:rsidR="00346E78">
        <w:rPr>
          <w:color w:val="000000"/>
        </w:rPr>
        <w:t xml:space="preserve"> </w:t>
      </w:r>
      <w:r w:rsidRPr="00346E78">
        <w:rPr>
          <w:color w:val="000000"/>
        </w:rPr>
        <w:t>220/24 В [3]</w:t>
      </w:r>
    </w:p>
    <w:p w:rsidR="005D07BB" w:rsidRPr="00346E78" w:rsidRDefault="005D07BB" w:rsidP="00346E78">
      <w:pPr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электроконтактные термометры SK1…SK5 серии ТК6 [3]</w:t>
      </w:r>
    </w:p>
    <w:p w:rsidR="005D07BB" w:rsidRPr="00346E78" w:rsidRDefault="005D07BB" w:rsidP="00346E78">
      <w:pPr>
        <w:numPr>
          <w:ilvl w:val="0"/>
          <w:numId w:val="2"/>
        </w:numPr>
        <w:tabs>
          <w:tab w:val="clear" w:pos="1095"/>
          <w:tab w:val="num" w:pos="1276"/>
        </w:tabs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датчик влажности Sf серии ДРОВ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3</w:t>
      </w:r>
      <w:r w:rsidRPr="00346E78">
        <w:rPr>
          <w:color w:val="000000"/>
        </w:rPr>
        <w:t xml:space="preserve"> [3]</w:t>
      </w:r>
    </w:p>
    <w:p w:rsidR="005D07BB" w:rsidRPr="00346E78" w:rsidRDefault="005D07BB" w:rsidP="00346E78">
      <w:pPr>
        <w:numPr>
          <w:ilvl w:val="0"/>
          <w:numId w:val="2"/>
        </w:numPr>
        <w:tabs>
          <w:tab w:val="clear" w:pos="1095"/>
          <w:tab w:val="num" w:pos="1276"/>
        </w:tabs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реле KV1…KV8 серии РПУ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1</w:t>
      </w:r>
      <w:r w:rsidRPr="00346E78">
        <w:rPr>
          <w:color w:val="000000"/>
        </w:rPr>
        <w:t xml:space="preserve"> [2]</w:t>
      </w:r>
    </w:p>
    <w:p w:rsidR="005D07BB" w:rsidRPr="00346E78" w:rsidRDefault="005D07BB" w:rsidP="00346E78">
      <w:pPr>
        <w:numPr>
          <w:ilvl w:val="0"/>
          <w:numId w:val="2"/>
        </w:numPr>
        <w:tabs>
          <w:tab w:val="clear" w:pos="1095"/>
          <w:tab w:val="num" w:pos="1276"/>
        </w:tabs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программное реле времени КТ1 и КТ2 серии ВС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1</w:t>
      </w:r>
      <w:r w:rsidRPr="00346E78">
        <w:rPr>
          <w:color w:val="000000"/>
        </w:rPr>
        <w:t>0 [2]</w:t>
      </w:r>
    </w:p>
    <w:p w:rsidR="005D07BB" w:rsidRPr="00346E78" w:rsidRDefault="005D07BB" w:rsidP="00346E78">
      <w:pPr>
        <w:numPr>
          <w:ilvl w:val="0"/>
          <w:numId w:val="2"/>
        </w:numPr>
        <w:tabs>
          <w:tab w:val="clear" w:pos="1095"/>
          <w:tab w:val="num" w:pos="1276"/>
        </w:tabs>
        <w:spacing w:line="360" w:lineRule="auto"/>
        <w:ind w:left="0" w:firstLine="709"/>
        <w:rPr>
          <w:color w:val="000000"/>
        </w:rPr>
      </w:pPr>
      <w:r w:rsidRPr="00346E78">
        <w:rPr>
          <w:color w:val="000000"/>
        </w:rPr>
        <w:t>электромагнитные вентили YA1…YA5 серии ЭВ</w:t>
      </w:r>
      <w:r w:rsidR="00346E78">
        <w:rPr>
          <w:color w:val="000000"/>
        </w:rPr>
        <w:t>-</w:t>
      </w:r>
      <w:r w:rsidR="00346E78" w:rsidRPr="00346E78">
        <w:rPr>
          <w:color w:val="000000"/>
        </w:rPr>
        <w:t>2</w:t>
      </w:r>
      <w:r w:rsidRPr="00346E78">
        <w:rPr>
          <w:color w:val="000000"/>
        </w:rPr>
        <w:t>, Р = 30 Вт [2]</w:t>
      </w:r>
    </w:p>
    <w:p w:rsidR="005D07BB" w:rsidRDefault="005D07BB" w:rsidP="00346E78">
      <w:pPr>
        <w:spacing w:line="360" w:lineRule="auto"/>
        <w:ind w:firstLine="709"/>
        <w:rPr>
          <w:color w:val="000000"/>
        </w:rPr>
      </w:pPr>
    </w:p>
    <w:p w:rsidR="005D07BB" w:rsidRDefault="005D07BB" w:rsidP="00346E78">
      <w:pPr>
        <w:spacing w:line="360" w:lineRule="auto"/>
        <w:ind w:firstLine="709"/>
        <w:rPr>
          <w:color w:val="000000"/>
        </w:rPr>
      </w:pPr>
    </w:p>
    <w:p w:rsidR="005D07BB" w:rsidRDefault="005D07BB" w:rsidP="00346E78">
      <w:pPr>
        <w:spacing w:line="360" w:lineRule="auto"/>
        <w:ind w:firstLine="709"/>
        <w:rPr>
          <w:b/>
          <w:color w:val="000000"/>
        </w:rPr>
      </w:pPr>
      <w:r w:rsidRPr="00346E78">
        <w:rPr>
          <w:color w:val="000000"/>
        </w:rPr>
        <w:br w:type="page"/>
      </w:r>
      <w:r w:rsidRPr="005D07BB">
        <w:rPr>
          <w:b/>
          <w:color w:val="000000"/>
        </w:rPr>
        <w:t>Список использованных источников</w:t>
      </w:r>
    </w:p>
    <w:p w:rsidR="005D07BB" w:rsidRPr="005D07BB" w:rsidRDefault="005D07BB" w:rsidP="00346E78">
      <w:pPr>
        <w:spacing w:line="360" w:lineRule="auto"/>
        <w:ind w:firstLine="709"/>
        <w:rPr>
          <w:b/>
          <w:color w:val="000000"/>
        </w:rPr>
      </w:pPr>
    </w:p>
    <w:p w:rsidR="005D07BB" w:rsidRPr="00346E78" w:rsidRDefault="005D07BB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>Асинхронные двигатели серии 4А: Справочник – М.: Энергоатомиздат, 1982 –529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с.</w:t>
      </w:r>
    </w:p>
    <w:p w:rsidR="005D07BB" w:rsidRPr="00346E78" w:rsidRDefault="005D07BB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 xml:space="preserve">Элементы и устройства сельскохозяйственной автоматики, справочное пособие. Под ред. </w:t>
      </w:r>
      <w:r w:rsidR="00346E78" w:rsidRPr="00346E78">
        <w:rPr>
          <w:color w:val="000000"/>
        </w:rPr>
        <w:t>Н.И.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Бохана</w:t>
      </w:r>
      <w:r w:rsidRPr="00346E78">
        <w:rPr>
          <w:color w:val="000000"/>
        </w:rPr>
        <w:t xml:space="preserve"> – Мн.:Ураджай, 1989 – 315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с.</w:t>
      </w:r>
    </w:p>
    <w:p w:rsidR="005D07BB" w:rsidRPr="00346E78" w:rsidRDefault="00346E78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>Елистратов</w:t>
      </w:r>
      <w:r>
        <w:rPr>
          <w:color w:val="000000"/>
        </w:rPr>
        <w:t> </w:t>
      </w:r>
      <w:r w:rsidRPr="00346E78">
        <w:rPr>
          <w:color w:val="000000"/>
        </w:rPr>
        <w:t>А.В.</w:t>
      </w:r>
      <w:r>
        <w:rPr>
          <w:color w:val="000000"/>
        </w:rPr>
        <w:t> </w:t>
      </w:r>
      <w:r w:rsidRPr="00346E78">
        <w:rPr>
          <w:color w:val="000000"/>
        </w:rPr>
        <w:t>Электрооборудование</w:t>
      </w:r>
      <w:r w:rsidR="005D07BB" w:rsidRPr="00346E78">
        <w:rPr>
          <w:color w:val="000000"/>
        </w:rPr>
        <w:t xml:space="preserve"> сельскохозяйственных предприятий: Справочник, –</w:t>
      </w:r>
      <w:r>
        <w:rPr>
          <w:color w:val="000000"/>
        </w:rPr>
        <w:t xml:space="preserve"> </w:t>
      </w:r>
      <w:r w:rsidR="005D07BB" w:rsidRPr="00346E78">
        <w:rPr>
          <w:color w:val="000000"/>
        </w:rPr>
        <w:t>Мн.: Ураджай, 1986 – 328</w:t>
      </w:r>
      <w:r>
        <w:rPr>
          <w:color w:val="000000"/>
        </w:rPr>
        <w:t> </w:t>
      </w:r>
      <w:r w:rsidRPr="00346E78">
        <w:rPr>
          <w:color w:val="000000"/>
        </w:rPr>
        <w:t>с.</w:t>
      </w:r>
    </w:p>
    <w:p w:rsidR="005D07BB" w:rsidRPr="00346E78" w:rsidRDefault="005D07BB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 xml:space="preserve">Краткий справочник по теплотехническим измерениям. Под ред. </w:t>
      </w:r>
      <w:r w:rsidR="00346E78" w:rsidRPr="00346E78">
        <w:rPr>
          <w:color w:val="000000"/>
        </w:rPr>
        <w:t>В.С.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Чистякова</w:t>
      </w:r>
      <w:r w:rsidRPr="00346E78">
        <w:rPr>
          <w:color w:val="000000"/>
        </w:rPr>
        <w:t xml:space="preserve"> – М: Энергоатомиздат, 1990 – 286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с.</w:t>
      </w:r>
    </w:p>
    <w:p w:rsidR="005D07BB" w:rsidRPr="00346E78" w:rsidRDefault="005D07BB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>Методические указания к выполнению функционально-технологических схем автоматизации технологических процессов сельскохозяйственного производства. – Кострома: издательство Костромской государственной сельскохозяйственной академии, 2000 – 24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с.</w:t>
      </w:r>
    </w:p>
    <w:p w:rsidR="005D07BB" w:rsidRPr="00346E78" w:rsidRDefault="00346E78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>Рожнов</w:t>
      </w:r>
      <w:r>
        <w:rPr>
          <w:color w:val="000000"/>
        </w:rPr>
        <w:t> </w:t>
      </w:r>
      <w:r w:rsidRPr="00346E78">
        <w:rPr>
          <w:color w:val="000000"/>
        </w:rPr>
        <w:t>А.В.</w:t>
      </w:r>
      <w:r w:rsidR="005D07BB" w:rsidRPr="00346E78">
        <w:rPr>
          <w:color w:val="000000"/>
        </w:rPr>
        <w:t xml:space="preserve">, </w:t>
      </w:r>
      <w:r w:rsidRPr="00346E78">
        <w:rPr>
          <w:color w:val="000000"/>
        </w:rPr>
        <w:t>Симонов</w:t>
      </w:r>
      <w:r>
        <w:rPr>
          <w:color w:val="000000"/>
        </w:rPr>
        <w:t> </w:t>
      </w:r>
      <w:r w:rsidRPr="00346E78">
        <w:rPr>
          <w:color w:val="000000"/>
        </w:rPr>
        <w:t>А.В.</w:t>
      </w:r>
      <w:r>
        <w:rPr>
          <w:color w:val="000000"/>
        </w:rPr>
        <w:t> </w:t>
      </w:r>
      <w:r w:rsidRPr="00346E78">
        <w:rPr>
          <w:color w:val="000000"/>
        </w:rPr>
        <w:t>Принципиальные</w:t>
      </w:r>
      <w:r w:rsidR="005D07BB" w:rsidRPr="00346E78">
        <w:rPr>
          <w:color w:val="000000"/>
        </w:rPr>
        <w:t xml:space="preserve"> электрические схемы автоматизированных технологических процессов сельскохозяйственного производства. – Кострома: КГСХА, 2001 – 55</w:t>
      </w:r>
      <w:r>
        <w:rPr>
          <w:color w:val="000000"/>
        </w:rPr>
        <w:t> </w:t>
      </w:r>
      <w:r w:rsidRPr="00346E78">
        <w:rPr>
          <w:color w:val="000000"/>
        </w:rPr>
        <w:t>с.</w:t>
      </w:r>
    </w:p>
    <w:p w:rsidR="005D07BB" w:rsidRPr="00346E78" w:rsidRDefault="005D07BB" w:rsidP="005D07BB">
      <w:pPr>
        <w:pStyle w:val="2"/>
        <w:numPr>
          <w:ilvl w:val="0"/>
          <w:numId w:val="1"/>
        </w:numPr>
        <w:tabs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346E78">
        <w:rPr>
          <w:color w:val="000000"/>
        </w:rPr>
        <w:t xml:space="preserve">Автоматика и автоматизация производственных процессов / </w:t>
      </w:r>
      <w:r w:rsidR="00346E78" w:rsidRPr="00346E78">
        <w:rPr>
          <w:color w:val="000000"/>
        </w:rPr>
        <w:t>И.И.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Мартыненко</w:t>
      </w:r>
      <w:r w:rsidRPr="00346E78">
        <w:rPr>
          <w:color w:val="000000"/>
        </w:rPr>
        <w:t xml:space="preserve">, </w:t>
      </w:r>
      <w:r w:rsidR="00346E78" w:rsidRPr="00346E78">
        <w:rPr>
          <w:color w:val="000000"/>
        </w:rPr>
        <w:t>Б.Л.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Головинский</w:t>
      </w:r>
      <w:r w:rsidRPr="00346E78">
        <w:rPr>
          <w:color w:val="000000"/>
        </w:rPr>
        <w:t xml:space="preserve">, </w:t>
      </w:r>
      <w:r w:rsidR="00346E78" w:rsidRPr="00346E78">
        <w:rPr>
          <w:color w:val="000000"/>
        </w:rPr>
        <w:t>Р.Д.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Проценко</w:t>
      </w:r>
      <w:r w:rsidRPr="00346E78">
        <w:rPr>
          <w:color w:val="000000"/>
        </w:rPr>
        <w:t xml:space="preserve">, </w:t>
      </w:r>
      <w:r w:rsidR="00346E78" w:rsidRPr="00346E78">
        <w:rPr>
          <w:color w:val="000000"/>
        </w:rPr>
        <w:t>Т.Ф.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Резниченко</w:t>
      </w:r>
      <w:r w:rsidRPr="00346E78">
        <w:rPr>
          <w:color w:val="000000"/>
        </w:rPr>
        <w:t>, – М.: Агропромиздат, 1985.</w:t>
      </w:r>
      <w:r w:rsidR="00346E78">
        <w:rPr>
          <w:color w:val="000000"/>
        </w:rPr>
        <w:t xml:space="preserve"> – </w:t>
      </w:r>
      <w:r w:rsidR="00346E78" w:rsidRPr="00346E78">
        <w:rPr>
          <w:color w:val="000000"/>
        </w:rPr>
        <w:t>335</w:t>
      </w:r>
      <w:r w:rsidR="00346E78">
        <w:rPr>
          <w:color w:val="000000"/>
        </w:rPr>
        <w:t> </w:t>
      </w:r>
      <w:r w:rsidR="00346E78" w:rsidRPr="00346E78">
        <w:rPr>
          <w:color w:val="000000"/>
        </w:rPr>
        <w:t>с.</w:t>
      </w:r>
      <w:bookmarkStart w:id="0" w:name="_GoBack"/>
      <w:bookmarkEnd w:id="0"/>
    </w:p>
    <w:sectPr w:rsidR="005D07BB" w:rsidRPr="00346E78" w:rsidSect="00346E78">
      <w:headerReference w:type="even" r:id="rId13"/>
      <w:headerReference w:type="default" r:id="rId14"/>
      <w:pgSz w:w="11907" w:h="16840"/>
      <w:pgMar w:top="1134" w:right="850" w:bottom="1134" w:left="1701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B4" w:rsidRDefault="00E843B4">
      <w:r>
        <w:separator/>
      </w:r>
    </w:p>
  </w:endnote>
  <w:endnote w:type="continuationSeparator" w:id="0">
    <w:p w:rsidR="00E843B4" w:rsidRDefault="00E8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B4" w:rsidRDefault="00E843B4">
      <w:r>
        <w:separator/>
      </w:r>
    </w:p>
  </w:footnote>
  <w:footnote w:type="continuationSeparator" w:id="0">
    <w:p w:rsidR="00E843B4" w:rsidRDefault="00E84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BB" w:rsidRDefault="005D07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D07BB" w:rsidRDefault="005D07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BB" w:rsidRDefault="00737EA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5D07BB" w:rsidRDefault="005D07BB">
    <w:pPr>
      <w:pStyle w:val="a5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22B5"/>
    <w:multiLevelType w:val="singleLevel"/>
    <w:tmpl w:val="67A0EC7E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">
    <w:nsid w:val="722257B8"/>
    <w:multiLevelType w:val="singleLevel"/>
    <w:tmpl w:val="0D7A80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64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E78"/>
    <w:rsid w:val="00346E78"/>
    <w:rsid w:val="00514C57"/>
    <w:rsid w:val="005D07BB"/>
    <w:rsid w:val="006C3395"/>
    <w:rsid w:val="00737EA7"/>
    <w:rsid w:val="009411D3"/>
    <w:rsid w:val="00CF013A"/>
    <w:rsid w:val="00E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77E529C-3955-4DF5-ADD4-66D4A5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0"/>
    </w:rPr>
  </w:style>
  <w:style w:type="paragraph" w:styleId="2">
    <w:name w:val="Body Text Indent 2"/>
    <w:basedOn w:val="a"/>
    <w:link w:val="20"/>
    <w:uiPriority w:val="99"/>
    <w:pPr>
      <w:ind w:firstLine="709"/>
      <w:jc w:val="center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567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8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следяще-управляющую систему входят пять электроконтактных термометров ТК-6, двухпозиционный камерный влагорегулятор ВДК, электроконтактный флюгер и шкаф управления</vt:lpstr>
    </vt:vector>
  </TitlesOfParts>
  <Company> 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следяще-управляющую систему входят пять электроконтактных термометров ТК-6, двухпозиционный камерный влагорегулятор ВДК, электроконтактный флюгер и шкаф управления</dc:title>
  <dc:subject/>
  <dc:creator>Бецин </dc:creator>
  <cp:keywords/>
  <dc:description/>
  <cp:lastModifiedBy>admin</cp:lastModifiedBy>
  <cp:revision>2</cp:revision>
  <cp:lastPrinted>2002-11-28T17:11:00Z</cp:lastPrinted>
  <dcterms:created xsi:type="dcterms:W3CDTF">2014-02-20T13:52:00Z</dcterms:created>
  <dcterms:modified xsi:type="dcterms:W3CDTF">2014-02-20T13:52:00Z</dcterms:modified>
</cp:coreProperties>
</file>