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97" w:rsidRPr="000827FC" w:rsidRDefault="000827FC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27FC">
        <w:rPr>
          <w:rFonts w:ascii="Times New Roman" w:hAnsi="Times New Roman"/>
          <w:sz w:val="28"/>
          <w:szCs w:val="28"/>
        </w:rPr>
        <w:t>Содержание</w:t>
      </w:r>
    </w:p>
    <w:p w:rsidR="000827FC" w:rsidRPr="000827FC" w:rsidRDefault="000827FC" w:rsidP="000827FC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84F97" w:rsidRPr="000827FC" w:rsidRDefault="00684F97" w:rsidP="000827FC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Автоматизи</w:t>
      </w:r>
      <w:r w:rsidR="000827FC" w:rsidRPr="000827FC">
        <w:rPr>
          <w:rFonts w:ascii="Times New Roman" w:hAnsi="Times New Roman"/>
          <w:sz w:val="28"/>
          <w:szCs w:val="28"/>
        </w:rPr>
        <w:t>рованные информационные системы</w:t>
      </w:r>
    </w:p>
    <w:p w:rsidR="00684F97" w:rsidRPr="000827FC" w:rsidRDefault="00684F97" w:rsidP="000827FC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Програм</w:t>
      </w:r>
      <w:r w:rsidR="00876E65">
        <w:rPr>
          <w:rFonts w:ascii="Times New Roman" w:hAnsi="Times New Roman"/>
          <w:sz w:val="28"/>
          <w:szCs w:val="28"/>
          <w:lang w:val="uk-UA"/>
        </w:rPr>
        <w:t>м</w:t>
      </w:r>
      <w:r w:rsidRPr="000827FC">
        <w:rPr>
          <w:rFonts w:ascii="Times New Roman" w:hAnsi="Times New Roman"/>
          <w:sz w:val="28"/>
          <w:szCs w:val="28"/>
        </w:rPr>
        <w:t>но-технический комплекс автоматизированного карточн</w:t>
      </w:r>
      <w:r w:rsidR="000827FC" w:rsidRPr="000827FC">
        <w:rPr>
          <w:rFonts w:ascii="Times New Roman" w:hAnsi="Times New Roman"/>
          <w:sz w:val="28"/>
          <w:szCs w:val="28"/>
        </w:rPr>
        <w:t>ого учета спецконтингента в УИИ</w:t>
      </w:r>
    </w:p>
    <w:p w:rsidR="00684F97" w:rsidRPr="000827FC" w:rsidRDefault="00684F97" w:rsidP="000827FC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Поиск информации по правовому вопросу с помощью карточки поиска СПС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Ко</w:t>
      </w:r>
      <w:r w:rsidR="000827FC" w:rsidRPr="000827FC">
        <w:rPr>
          <w:rFonts w:ascii="Times New Roman" w:hAnsi="Times New Roman"/>
          <w:sz w:val="28"/>
          <w:szCs w:val="28"/>
        </w:rPr>
        <w:t>нсультант Плюс" поле "Тематика"</w:t>
      </w:r>
    </w:p>
    <w:p w:rsidR="002519C5" w:rsidRPr="000827FC" w:rsidRDefault="002519C5" w:rsidP="000827FC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19C5" w:rsidRPr="00876E65" w:rsidRDefault="000827FC" w:rsidP="000827F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br w:type="page"/>
      </w:r>
      <w:r w:rsidR="002519C5" w:rsidRPr="000827FC">
        <w:rPr>
          <w:rFonts w:ascii="Times New Roman" w:hAnsi="Times New Roman"/>
          <w:sz w:val="28"/>
          <w:szCs w:val="28"/>
        </w:rPr>
        <w:t>1.</w:t>
      </w:r>
      <w:r w:rsidRPr="00876E65">
        <w:rPr>
          <w:rFonts w:ascii="Times New Roman" w:hAnsi="Times New Roman"/>
          <w:sz w:val="28"/>
          <w:szCs w:val="28"/>
        </w:rPr>
        <w:t xml:space="preserve"> </w:t>
      </w:r>
      <w:r w:rsidR="002519C5" w:rsidRPr="000827FC">
        <w:rPr>
          <w:rFonts w:ascii="Times New Roman" w:hAnsi="Times New Roman"/>
          <w:sz w:val="28"/>
          <w:szCs w:val="28"/>
        </w:rPr>
        <w:t>Автоматизи</w:t>
      </w:r>
      <w:r w:rsidRPr="000827FC">
        <w:rPr>
          <w:rFonts w:ascii="Times New Roman" w:hAnsi="Times New Roman"/>
          <w:sz w:val="28"/>
          <w:szCs w:val="28"/>
        </w:rPr>
        <w:t>рованные информационные системы</w:t>
      </w:r>
    </w:p>
    <w:p w:rsidR="000827FC" w:rsidRPr="00876E65" w:rsidRDefault="000827FC" w:rsidP="000827F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В научно-технической литературе часто используются термины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система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,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система управления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,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автоматизированная система управления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,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автоматизированные информационные системы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Системой называется любой объект, который, с одной стороны, рассматривается как единое целое, а с другой - как множество связанных между собой или взаимодействующих составных частей.</w:t>
      </w:r>
    </w:p>
    <w:p w:rsidR="000827FC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Под системой понимается совокупность связанных между собой и с внешней средой элементов или частей, функционирование которых направлено на получение конкретного полезного результата.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 соответствии с этим определением практически каждый объект можно рассматривать как систему, стремящуюся в своем функционировании к достижению определенной цели. Понятие системы охватывает комплекс взаимосвязанных элементов, действующих как единое целое. В систему входят следующие компоненты:</w:t>
      </w:r>
    </w:p>
    <w:p w:rsidR="000827FC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1. Структура - множество элементов системы и взаимосвязей между ними.</w:t>
      </w:r>
    </w:p>
    <w:p w:rsidR="000827FC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2. Входы и выходы - материальные потоки или потоки сообщений, поступающие в систему или выводимые ею.</w:t>
      </w:r>
    </w:p>
    <w:p w:rsidR="00F603CE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3</w:t>
      </w:r>
      <w:r w:rsidR="00F603CE" w:rsidRPr="000827FC">
        <w:rPr>
          <w:rFonts w:ascii="Times New Roman" w:hAnsi="Times New Roman"/>
          <w:sz w:val="28"/>
          <w:szCs w:val="28"/>
        </w:rPr>
        <w:t>. Цель и ограничения.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Для системы характерны следующие основные свойства: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сложность;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делимость;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целостность;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многообразие элементов и различие их природы;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структурированность.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Сложность системы зависит от множества входящих в нее компонентов, их структурного взаимодействия, а также от сложности внутренних и внешних связей и динамичности.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Делимость системы означает, что она состоит из ряда подсистем или элементов, выделенных по определенному признаку, отвечающему конкретным целям и задачам.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Целостность системы означает, что функционирование множества элементов системы подчинено единой цели.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Многообразие элементов системы и различия их природы связано с их функциональной специфичностью и автономностью. Например, в материальной системе объекта, связанной с преобразованием вещественно-энергетических ресурсов, могут быть выделены такие элементы, как сырье, основные и вспомогательные материалы, топливо, полуфабрикаты, запасные части, готовая продукция, трудовые и денежные ресурсы.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Структурированность системы определяет наличие установленных связей и отношений между элементами внутри системы, распределение элементов системы по уровням иерархии.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Управление - важнейшая функция, без которой немыслима целенаправленная деятельность любой социально-экономической, организационно-производственной системы (предприятия, организации, территории).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Систему, реализующую функции управления, называют системой управления. Важнейшими функциями, реализуемыми этой системой, являются прогнозирование, планирование, учет, анализ, контроль и регулирование.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Управление связано с обменом информацией между компонентами системы, а также системы с окружающей средой. В процессе управления получают сведения о состоянии системы в каждый момент времени, о достижении (или не достижении) заданной цели с тем, чтобы воздействовать на систему и обеспечить выполнение управленческих решений.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Таким образом любой системе управления экономическим объектом соответствует своя информационная система, называемая экономической информационной системой.</w:t>
      </w:r>
    </w:p>
    <w:p w:rsidR="00F603CE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Информационная система (</w:t>
      </w:r>
      <w:r w:rsidR="00F603CE" w:rsidRPr="000827FC">
        <w:rPr>
          <w:rFonts w:ascii="Times New Roman" w:hAnsi="Times New Roman"/>
          <w:sz w:val="28"/>
          <w:szCs w:val="28"/>
        </w:rPr>
        <w:t>ИС) - это совокупность внутренних и внешних потоков прямой и обратной информационной связи объекта, методов, средств, специалистов, участвующих в процессе обработки информации и выработке управленческих решений.</w:t>
      </w:r>
    </w:p>
    <w:p w:rsidR="00F603CE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</w:t>
      </w:r>
      <w:r w:rsidR="00F603CE" w:rsidRPr="000827FC">
        <w:rPr>
          <w:rFonts w:ascii="Times New Roman" w:hAnsi="Times New Roman"/>
          <w:sz w:val="28"/>
          <w:szCs w:val="28"/>
        </w:rPr>
        <w:t>нформационная система представляет собой систему, функционирование которой во времени заключается в сборе, хранении, обработке и распространении инфор</w:t>
      </w:r>
      <w:r w:rsidRPr="000827FC">
        <w:rPr>
          <w:rFonts w:ascii="Times New Roman" w:hAnsi="Times New Roman"/>
          <w:sz w:val="28"/>
          <w:szCs w:val="28"/>
        </w:rPr>
        <w:t>мации о деятельности какого-то</w:t>
      </w:r>
      <w:r w:rsidR="000827FC" w:rsidRPr="000827FC">
        <w:rPr>
          <w:rFonts w:ascii="Times New Roman" w:hAnsi="Times New Roman"/>
          <w:sz w:val="28"/>
          <w:szCs w:val="28"/>
        </w:rPr>
        <w:t xml:space="preserve"> </w:t>
      </w:r>
      <w:r w:rsidR="00F603CE" w:rsidRPr="000827FC">
        <w:rPr>
          <w:rFonts w:ascii="Times New Roman" w:hAnsi="Times New Roman"/>
          <w:sz w:val="28"/>
          <w:szCs w:val="28"/>
        </w:rPr>
        <w:t>объекта реального мира. Информационная система создается для конкретного экономического объекта и должна в определенной мере копировать взаимосвязи элементов объекта.</w:t>
      </w:r>
    </w:p>
    <w:p w:rsidR="00F603CE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</w:t>
      </w:r>
      <w:r w:rsidR="00F603CE" w:rsidRPr="000827FC">
        <w:rPr>
          <w:rFonts w:ascii="Times New Roman" w:hAnsi="Times New Roman"/>
          <w:sz w:val="28"/>
          <w:szCs w:val="28"/>
        </w:rPr>
        <w:t>нформационные системы предназначены для решения задач обработки данных, автоматизации конторских работ, выполнения поиска информации и отдельных задач, основанных на методах искусственного интеллекта.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Задачи обработки данных обеспечивают обычно рутинную обработку и хранение информации с целью выдачи (регулярной или по запросам) сводной информации, которая может потребоваться для управления </w:t>
      </w:r>
      <w:r w:rsidR="009D404B" w:rsidRPr="000827FC">
        <w:rPr>
          <w:rFonts w:ascii="Times New Roman" w:hAnsi="Times New Roman"/>
          <w:sz w:val="28"/>
          <w:szCs w:val="28"/>
        </w:rPr>
        <w:t xml:space="preserve">выбранным </w:t>
      </w:r>
      <w:r w:rsidRPr="000827FC">
        <w:rPr>
          <w:rFonts w:ascii="Times New Roman" w:hAnsi="Times New Roman"/>
          <w:sz w:val="28"/>
          <w:szCs w:val="28"/>
        </w:rPr>
        <w:t>объектом.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Информационная система является системой информационного обслуживания работников управленческих служб и выполняет технологические функции по накоплению, хранению, передаче и обработке информации. Она складывается, формируется и функционирует в регламенте, определенном методами и структурой управленческой деятельности, принятой на конкретном экономическом объекте, реализует цели и задачи, стоящие перед ним.</w:t>
      </w:r>
    </w:p>
    <w:p w:rsidR="00F603CE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Однако отметим, что с</w:t>
      </w:r>
      <w:r w:rsidR="00F603CE" w:rsidRPr="000827FC">
        <w:rPr>
          <w:rFonts w:ascii="Times New Roman" w:hAnsi="Times New Roman"/>
          <w:sz w:val="28"/>
          <w:szCs w:val="28"/>
        </w:rPr>
        <w:t>овременный уровень информатизации общества предопределяет использование новейших технических, технологических, программных средств в различных информационных системах.</w:t>
      </w:r>
    </w:p>
    <w:p w:rsidR="00F603CE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Автоматизированная информационная система (АИС) представляет собой совокупность информации, 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решений.</w:t>
      </w:r>
    </w:p>
    <w:p w:rsidR="000827FC" w:rsidRPr="000827FC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Создание АИС способствует повышению эффективности производства объекта и обеспечивает качество управления. Наибольшая эффективность АИС достигается при оптимизации</w:t>
      </w:r>
      <w:r w:rsidR="009D404B" w:rsidRPr="000827FC">
        <w:rPr>
          <w:rFonts w:ascii="Times New Roman" w:hAnsi="Times New Roman"/>
          <w:sz w:val="28"/>
          <w:szCs w:val="28"/>
        </w:rPr>
        <w:t xml:space="preserve"> планов работы предприятий, организаций</w:t>
      </w:r>
      <w:r w:rsidR="000827FC" w:rsidRPr="000827FC">
        <w:rPr>
          <w:rFonts w:ascii="Times New Roman" w:hAnsi="Times New Roman"/>
          <w:sz w:val="28"/>
          <w:szCs w:val="28"/>
        </w:rPr>
        <w:t xml:space="preserve"> </w:t>
      </w:r>
      <w:r w:rsidR="009D404B" w:rsidRPr="000827FC">
        <w:rPr>
          <w:rFonts w:ascii="Times New Roman" w:hAnsi="Times New Roman"/>
          <w:sz w:val="28"/>
          <w:szCs w:val="28"/>
        </w:rPr>
        <w:t>и учреждений</w:t>
      </w:r>
      <w:r w:rsidRPr="000827FC">
        <w:rPr>
          <w:rFonts w:ascii="Times New Roman" w:hAnsi="Times New Roman"/>
          <w:sz w:val="28"/>
          <w:szCs w:val="28"/>
        </w:rPr>
        <w:t>, быстрой выработке оперативных решений, четком маневрировании материальными и финансовыми ресурсами и т.д.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Так же возрастание объемов информации в информационной системе организаций, потребность в ускорении и более сложных способах ее обработки вызывают необходимость автоматизации работы информационной системы, т. е. автоматизации обработки информации.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 неавтоматизированной информационной системе все действия с информацией и решения осуществляет человек.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Приведем определения автоматизированной информационной системы (АИС).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1. Автоматизированная информационная система — совокупность информации, экономико-математических методов и моделей, технических, программных, технологических средств и специалистов, предназначенная для обработки информации и принятия управленческих решений.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2. Автоматизированная информационная система — взаимосвязанная совокупность данных, оборудования, программных средств, персонала, стандартов, процедур, предназначенных для сбора, обработки, распределения, хранения, выдачи (предоставления) информации в соответствии с требованиями, вытекающими из целей учреждения.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 целом АИС можно рассматривать как человеко-машинную систему с автоматизированной технологией получения результатной информации, необходимой для информационного обеспечения персонала и оптимизации процесса управления в предметной деятельности.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Отметим, что в силу сложности структуризации информации и формализации процессов ее обработки автоматизация всех информационных процедур организации затруднена. Степень автоматизации различных информационных процессов колеблется от 10 до 20%.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Сравним преимущества и недостатки информационных систем с неавтоматизированной (бумажной) и с автоматизированной информационной технологией.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Преимущества неавтоматизированных (бумажных) систем: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— простота организации и (или) установки;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— простота для понимания и освоения;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— не требуются технические навыки;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— гибкость и способность к адаптации для соответствия предметной деятельности.</w:t>
      </w:r>
    </w:p>
    <w:p w:rsidR="009D404B" w:rsidRPr="000827FC" w:rsidRDefault="009D404B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Преимущества автоматизированных информационных систем. В АИС проявляется возможность отображения на информационную плоскость всего, что происходит с организацией. Все экономические факторы и ресурсы выступают в единой информационной форме, в виде данных.</w:t>
      </w:r>
    </w:p>
    <w:p w:rsidR="000827FC" w:rsidRPr="00876E65" w:rsidRDefault="000827FC" w:rsidP="000827F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4388" w:rsidRPr="000827FC" w:rsidRDefault="002519C5" w:rsidP="000827F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2</w:t>
      </w:r>
      <w:r w:rsidR="00684F97" w:rsidRPr="000827FC">
        <w:rPr>
          <w:rFonts w:ascii="Times New Roman" w:hAnsi="Times New Roman"/>
          <w:sz w:val="28"/>
          <w:szCs w:val="28"/>
        </w:rPr>
        <w:t>.</w:t>
      </w:r>
      <w:r w:rsidRPr="000827FC">
        <w:rPr>
          <w:rFonts w:ascii="Times New Roman" w:hAnsi="Times New Roman"/>
          <w:sz w:val="28"/>
          <w:szCs w:val="28"/>
        </w:rPr>
        <w:t xml:space="preserve"> Програ</w:t>
      </w:r>
      <w:r w:rsidR="00876E65">
        <w:rPr>
          <w:rFonts w:ascii="Times New Roman" w:hAnsi="Times New Roman"/>
          <w:sz w:val="28"/>
          <w:szCs w:val="28"/>
          <w:lang w:val="uk-UA"/>
        </w:rPr>
        <w:t>м</w:t>
      </w:r>
      <w:r w:rsidRPr="000827FC">
        <w:rPr>
          <w:rFonts w:ascii="Times New Roman" w:hAnsi="Times New Roman"/>
          <w:sz w:val="28"/>
          <w:szCs w:val="28"/>
        </w:rPr>
        <w:t>мно-технический комплекс автоматизированного карточн</w:t>
      </w:r>
      <w:r w:rsidR="000827FC" w:rsidRPr="000827FC">
        <w:rPr>
          <w:rFonts w:ascii="Times New Roman" w:hAnsi="Times New Roman"/>
          <w:sz w:val="28"/>
          <w:szCs w:val="28"/>
        </w:rPr>
        <w:t>ого учета спецконтингента в УИИ</w:t>
      </w:r>
    </w:p>
    <w:p w:rsidR="000827FC" w:rsidRPr="00876E65" w:rsidRDefault="00876E65" w:rsidP="000827F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76E65">
        <w:rPr>
          <w:rFonts w:ascii="Times New Roman" w:hAnsi="Times New Roman"/>
          <w:color w:val="FFFFFF"/>
          <w:sz w:val="28"/>
          <w:szCs w:val="28"/>
        </w:rPr>
        <w:t>правоохранительный преступление автоматизированный учет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Отечественная и зарубежная практика деятельности правоохранительных органов по предотвращению, выявлению и раскрытию преступлений свидетельствует о связи между уровнем информационной поддержки мероприятий по борьбе с преступностью и их результатами. Совершенствование информационного обеспечения оперативных подразделений становится одним из главных направлений повышения эффективности правоохранительной деятельности.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Во исполнение требований Приказа МВД России № 562 2002 г. по повышению эффективности информационного обмена между подразделениями органов внутренних дел на основе использования единых стандартов и технологий информационными центрами МВД, ГУВД, УВД субъектов Российской Федерации ГИЦ МВД осуществляется автоматизация пофамильных оперативно-справочных учетов.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Наличие автоматизированного пофамильного оперативно-справочного учета в Главном информационном центре позволило с декабря 2002 г. организовать автоматизированную обработку запросов, поступающих по каналам связи в режиме отложенных запросов. Всего за девять месяцев 2005 г. в ГИЦ МВД России поступило более 5000000 запросов, из них по МСПД - более 1500000 (37%).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Направление запросов по каналам связи существенно снизило время их обработки. Так, при отсутствии сведений на проверяемое лицо ответ автоматически формируется и направляется в течение часа с момента получения запроса. В случае наличия сведений о судимости лица или нахождения его в розыске осуществляется подготовка ответа, который предоставляется по каналам связи инициатору запроса.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Перевод запросов с бумажных носителей на каналы связи, сокращение использования услуг фельдсвязи позволяют значительно повысить оперативность их обработки, перейти от количественного учета к поэкземплярному и в дальнейшем перераспределить личный состав, ориентировав его на решение иных вопросов.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Автоматизация в ГИЦ оперативно-справочных учетов проходит по двум направлениям: дактилоскопические картотеки и пофамильные. Эффективность оперативно-справочных, розыскных и криминалистических учетов определяется по количеству преступлений, при раскрытии которых использовалась учетная информация. Данные показатели согласно статистическим карточкам учета преступлений составляют по итогам работы за I полугодие 2005 г. соответственно более 80% и 40%.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ФГУ НИИИиПТ ФСИН России имеет свой опыт разработки и внедрения программных средств по автоматизации ведения специальных учетов для следственных изоляторов (ПТК АКУС СИЗО), исправительных учреждений (ПТК АКУС ИК), уголовно-исполнитель</w:t>
      </w:r>
      <w:r w:rsidR="004C2F2F" w:rsidRPr="000827FC">
        <w:rPr>
          <w:rFonts w:ascii="Times New Roman" w:hAnsi="Times New Roman"/>
          <w:sz w:val="28"/>
          <w:szCs w:val="28"/>
        </w:rPr>
        <w:t>ных инспекций (ПТК АКУС УИИ)</w:t>
      </w:r>
      <w:r w:rsidRPr="000827FC">
        <w:rPr>
          <w:rFonts w:ascii="Times New Roman" w:hAnsi="Times New Roman"/>
          <w:sz w:val="28"/>
          <w:szCs w:val="28"/>
        </w:rPr>
        <w:t>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Программно-технический комплекс для автоматизированного картотечного учета спецконтингента в СИЗО стал основополагающим в серии программных продуктов, предназначенных для автоматизации спецучета в рамках УИС, начиная с ее низовых звеньев и заканчивая картотеками регионального и ведомственного уровней.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ПТК АКУС СИЗО был принят в эксплуатацию в июне 2000 г. и в данное время успешно эксплуатируется в учреждениях более чем 50 региональных УФСИН. Комплекс представляет собой информационно-поисковую систему, охватывающую стороны деятельности служб СИЗО, занимающихся учетом спецконтингента. Прежде всего это относится к спецотделу, дежурной части и оперативному отделу. Благодаря внедрению ПТК АКУС СИЗО стало возможным создание АРМ для сотрудников указанных подразделений СИЗО и охват информационных направлений работы служб СИЗО, ведущих спецучет.</w:t>
      </w:r>
    </w:p>
    <w:p w:rsidR="000827FC" w:rsidRPr="000827FC" w:rsidRDefault="004C2F2F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Естественно, что если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перемножить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2C4388" w:rsidRPr="000827FC">
        <w:rPr>
          <w:rFonts w:ascii="Times New Roman" w:hAnsi="Times New Roman"/>
          <w:sz w:val="28"/>
          <w:szCs w:val="28"/>
        </w:rPr>
        <w:t xml:space="preserve"> количество этих информационных направлений на численность подучетных элементов регионального уровня, то можно представить объем данных, который может быть востребован оперативными службами.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ПТК АКУС СИЗО работает круглосуточно в реальном масштабе времени в сетевом режиме, с числом рабочих станций 8 - 10. Имеются примеры внедрений до 20 станций и выше. Комплекс обладает следующими основными достоинствами: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простота и удобство в эксплуатации;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масштабируемость;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модульный принцип построения;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открытость для взаимодействия с другими системами и подключения внешних модулей;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компактное хранение информации;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надежность хранения информации;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быстрая обработка и представление информации;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развитая иерархическая система рабочих и справочных таблиц;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наличие библиотеки стандартных запросов для выборки данных из БД по заданным критериям отбора;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наличие конструктора запросов для создания новых и редактирования имеющихся запросов;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наличие библиотеки стандартных отчетных форм с возможностью формирования выходных документов: учетных карточек, списков, отчетов, справок и т.п.;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удобный графический интерфейс пользователя;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возможность получения фотоизображений абонентов;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индивидуальная настройка АРМ;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развитая система разграничения доступа.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Одним из функциональных модулей ПТК АКУС СИЗО явля</w:t>
      </w:r>
      <w:r w:rsidR="004C2F2F" w:rsidRPr="000827FC">
        <w:rPr>
          <w:rFonts w:ascii="Times New Roman" w:hAnsi="Times New Roman"/>
          <w:sz w:val="28"/>
          <w:szCs w:val="28"/>
        </w:rPr>
        <w:t xml:space="preserve">ется наличие в его составе АРМ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4C2F2F" w:rsidRPr="000827FC">
        <w:rPr>
          <w:rFonts w:ascii="Times New Roman" w:hAnsi="Times New Roman"/>
          <w:sz w:val="28"/>
          <w:szCs w:val="28"/>
        </w:rPr>
        <w:t>Фотомастер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, с помощью которого можно создавать и обрабатывать изображения в фас и в профиль аб</w:t>
      </w:r>
      <w:r w:rsidR="004C2F2F" w:rsidRPr="000827FC">
        <w:rPr>
          <w:rFonts w:ascii="Times New Roman" w:hAnsi="Times New Roman"/>
          <w:sz w:val="28"/>
          <w:szCs w:val="28"/>
        </w:rPr>
        <w:t xml:space="preserve">онентов спецучета. Изображения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4C2F2F" w:rsidRPr="000827FC">
        <w:rPr>
          <w:rFonts w:ascii="Times New Roman" w:hAnsi="Times New Roman"/>
          <w:sz w:val="28"/>
          <w:szCs w:val="28"/>
        </w:rPr>
        <w:t>привязаны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 к соответствующему абоненту, и их можно получать как на экране, так и в отчетных документах. Особенно важно подчеркнуть, что нет технических ограничений на формирование фототеки особых примет подследственного, что могло бы быть полезным как при ведении ОРД, так и в случае побега.</w:t>
      </w:r>
    </w:p>
    <w:p w:rsidR="000827FC" w:rsidRPr="000827FC" w:rsidRDefault="00684F97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В 2002 г. был разработан АРМ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Дактомастер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2C4388" w:rsidRPr="000827FC">
        <w:rPr>
          <w:rFonts w:ascii="Times New Roman" w:hAnsi="Times New Roman"/>
          <w:sz w:val="28"/>
          <w:szCs w:val="28"/>
        </w:rPr>
        <w:t>, благодаря которому появилась дополнительная возможность получения дактилоскопических отпеча</w:t>
      </w:r>
      <w:r w:rsidRPr="000827FC">
        <w:rPr>
          <w:rFonts w:ascii="Times New Roman" w:hAnsi="Times New Roman"/>
          <w:sz w:val="28"/>
          <w:szCs w:val="28"/>
        </w:rPr>
        <w:t xml:space="preserve">тков бескрасковым методом. АРМ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Дактомастер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2C4388" w:rsidRPr="000827FC">
        <w:rPr>
          <w:rFonts w:ascii="Times New Roman" w:hAnsi="Times New Roman"/>
          <w:sz w:val="28"/>
          <w:szCs w:val="28"/>
        </w:rPr>
        <w:t xml:space="preserve"> является составной частью ПТК АКУС СИЗО и позволяет выполнять следующие базовые функции: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снятие отпечатков электронным способом;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обработка отпечатков с выделением характерных особенностей (индексов);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занесение дактилокарт в картотеку;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сличение отпечатка с имеющимися в картотеке;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поиск отпечатка в картотеке;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вывод дактилокарты на печать.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АРМ "Дактомастер" разрабатывался с учетом возможности организации экспорта бескрасковых дактилокарт в картотеки региональных ИЦ и далее в ГИЦ. К сожалению, в настоящее время уровень технических решений опередил существующую нормативную базу.</w:t>
      </w:r>
      <w:r w:rsidR="004C2F2F" w:rsidRPr="000827FC">
        <w:rPr>
          <w:rFonts w:ascii="Times New Roman" w:hAnsi="Times New Roman"/>
          <w:sz w:val="28"/>
          <w:szCs w:val="28"/>
        </w:rPr>
        <w:t xml:space="preserve"> Предстоит серьезная работа по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4C2F2F" w:rsidRPr="000827FC">
        <w:rPr>
          <w:rFonts w:ascii="Times New Roman" w:hAnsi="Times New Roman"/>
          <w:sz w:val="28"/>
          <w:szCs w:val="28"/>
        </w:rPr>
        <w:t>легализации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 обмена между картотеками ФСИН и МВД.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Следующим этапом автоматизации спецучета в УИС явилась разработка в 2003 г. ПТК по автоматизации ведения специальных учетов в исправительных учреждениях. Это программное средство стало вторым после ПТК АКУС СИЗО звеном в серии программных продуктов, реализующих учет абонентов УИС. ПТК АКУС ИК является очередным шагом в направлении автоматизации документооборота УИС, логическим продолжением и развитием ПТК АКУС СИЗО и необходимой предпосылкой на пути создания региональной картотеки абонентов спецучета.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При разработке ПТК АКУС (СИЗО и ИК) особое внимание уделялось методической поддержке работ. Разработка велась на основании постановок задач, согласованных с практическими пользователями и ГУИН. К настоящему времени ПТК АКУС выполнены на основании следующих нормативных документов: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Инструкция о работе отделов (групп) специального учета следственных изоляторов и тюрем Министерства юстиции Российской Федерации (Приказ Минюста Российской Федерации от 18 мая 2001 г. № 148-ДСП);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Инструкция о работе специальных отделов (групп) исправительных колоний, воспитательных колоний и лечебных исправительных учреждений (Приказ ГУИН МЮ РФ от 11 февраля 2002 г. № 47);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Инструкция о надзоре за осужденными, содержащимися в исправительной колонии (утверждена Приказом Минюста России от 7 марта 2000 г. № 83);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Инструкция о порядке проведения профилактики правонарушений, замышляемых и подготавливаемых лицами, содержащимися в учреждениях УИС МЮ РФ (Приказ ГУИН МЮ РФ от 27 мая 2002 г. № 117).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Основной задачей ПТК АКУС ИК является автоматизация ведения учета спецконтингента в исправительных учреждениях. Комплекс охватывает все направления деятельности ИУ, связанные со спецучетом, и разработан для автоматизации документооборота в спецотделе, отделе безопасности, оперативном отделе, отделе по воспитательной работе ИУ. ПТК АКУС ИК учитывает следующие основн</w:t>
      </w:r>
      <w:r w:rsidR="004C2F2F" w:rsidRPr="000827FC">
        <w:rPr>
          <w:rFonts w:ascii="Times New Roman" w:hAnsi="Times New Roman"/>
          <w:sz w:val="28"/>
          <w:szCs w:val="28"/>
        </w:rPr>
        <w:t>ые информационные направления: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Картотека абонентов (установочные данные; анкета)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Действующие приговоры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Взыскания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Внутренние перемещения в пределах учреждения</w:t>
      </w:r>
      <w:r w:rsidR="004C2F2F" w:rsidRPr="000827FC">
        <w:rPr>
          <w:rFonts w:ascii="Times New Roman" w:hAnsi="Times New Roman"/>
          <w:sz w:val="28"/>
          <w:szCs w:val="28"/>
        </w:rPr>
        <w:t xml:space="preserve">; Свидания; Передачи, посылки, бандероли; </w:t>
      </w:r>
      <w:r w:rsidRPr="000827FC">
        <w:rPr>
          <w:rFonts w:ascii="Times New Roman" w:hAnsi="Times New Roman"/>
          <w:sz w:val="28"/>
          <w:szCs w:val="28"/>
        </w:rPr>
        <w:t>Отпуск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Перемещения по отрядам</w:t>
      </w:r>
      <w:r w:rsidR="004C2F2F" w:rsidRPr="000827FC">
        <w:rPr>
          <w:rFonts w:ascii="Times New Roman" w:hAnsi="Times New Roman"/>
          <w:sz w:val="28"/>
          <w:szCs w:val="28"/>
        </w:rPr>
        <w:t xml:space="preserve">; Характеристика; Профилактический учет; </w:t>
      </w:r>
      <w:r w:rsidRPr="000827FC">
        <w:rPr>
          <w:rFonts w:ascii="Times New Roman" w:hAnsi="Times New Roman"/>
          <w:sz w:val="28"/>
          <w:szCs w:val="28"/>
        </w:rPr>
        <w:t>Медчасть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Наличие исполнительных листов</w:t>
      </w:r>
      <w:r w:rsidR="004C2F2F" w:rsidRPr="000827FC">
        <w:rPr>
          <w:rFonts w:ascii="Times New Roman" w:hAnsi="Times New Roman"/>
          <w:sz w:val="28"/>
          <w:szCs w:val="28"/>
        </w:rPr>
        <w:t xml:space="preserve">; Прежние судимости; </w:t>
      </w:r>
      <w:r w:rsidRPr="000827FC">
        <w:rPr>
          <w:rFonts w:ascii="Times New Roman" w:hAnsi="Times New Roman"/>
          <w:sz w:val="28"/>
          <w:szCs w:val="28"/>
        </w:rPr>
        <w:t>Приметы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Условия содержания в учреждении</w:t>
      </w:r>
      <w:r w:rsidR="004C2F2F" w:rsidRPr="000827FC">
        <w:rPr>
          <w:rFonts w:ascii="Times New Roman" w:hAnsi="Times New Roman"/>
          <w:sz w:val="28"/>
          <w:szCs w:val="28"/>
        </w:rPr>
        <w:t xml:space="preserve">; Отношение к воинской службе; Второй адрес места жительства; </w:t>
      </w:r>
      <w:r w:rsidRPr="000827FC">
        <w:rPr>
          <w:rFonts w:ascii="Times New Roman" w:hAnsi="Times New Roman"/>
          <w:sz w:val="28"/>
          <w:szCs w:val="28"/>
        </w:rPr>
        <w:t>Жалобы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Временное убытие из колонии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Изменение пригово</w:t>
      </w:r>
      <w:r w:rsidR="004C2F2F" w:rsidRPr="000827FC">
        <w:rPr>
          <w:rFonts w:ascii="Times New Roman" w:hAnsi="Times New Roman"/>
          <w:sz w:val="28"/>
          <w:szCs w:val="28"/>
        </w:rPr>
        <w:t xml:space="preserve">ра; Смерть; </w:t>
      </w:r>
      <w:r w:rsidRPr="000827FC">
        <w:rPr>
          <w:rFonts w:ascii="Times New Roman" w:hAnsi="Times New Roman"/>
          <w:sz w:val="28"/>
          <w:szCs w:val="28"/>
        </w:rPr>
        <w:t>Побег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Документы осужденного</w:t>
      </w:r>
      <w:r w:rsidR="004C2F2F" w:rsidRPr="000827FC">
        <w:rPr>
          <w:rFonts w:ascii="Times New Roman" w:hAnsi="Times New Roman"/>
          <w:sz w:val="28"/>
          <w:szCs w:val="28"/>
        </w:rPr>
        <w:t xml:space="preserve">; Поощрения; Особые приметы; </w:t>
      </w:r>
      <w:r w:rsidRPr="000827FC">
        <w:rPr>
          <w:rFonts w:ascii="Times New Roman" w:hAnsi="Times New Roman"/>
          <w:sz w:val="28"/>
          <w:szCs w:val="28"/>
        </w:rPr>
        <w:t>Фотоархив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Дактилокарты</w:t>
      </w:r>
      <w:r w:rsidR="004C2F2F" w:rsidRPr="000827FC">
        <w:rPr>
          <w:rFonts w:ascii="Times New Roman" w:hAnsi="Times New Roman"/>
          <w:sz w:val="28"/>
          <w:szCs w:val="28"/>
        </w:rPr>
        <w:t xml:space="preserve">; Рассмотрение заявлений на УДО; </w:t>
      </w:r>
      <w:r w:rsidRPr="000827FC">
        <w:rPr>
          <w:rFonts w:ascii="Times New Roman" w:hAnsi="Times New Roman"/>
          <w:sz w:val="28"/>
          <w:szCs w:val="28"/>
        </w:rPr>
        <w:t>Особые даты</w:t>
      </w:r>
      <w:r w:rsidR="004C2F2F" w:rsidRPr="000827FC">
        <w:rPr>
          <w:rFonts w:ascii="Times New Roman" w:hAnsi="Times New Roman"/>
          <w:sz w:val="28"/>
          <w:szCs w:val="28"/>
        </w:rPr>
        <w:t xml:space="preserve">; </w:t>
      </w:r>
      <w:r w:rsidRPr="000827FC">
        <w:rPr>
          <w:rFonts w:ascii="Times New Roman" w:hAnsi="Times New Roman"/>
          <w:sz w:val="28"/>
          <w:szCs w:val="28"/>
        </w:rPr>
        <w:t>Родственники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В 2005 г. НИИИиПТ </w:t>
      </w:r>
      <w:r w:rsidR="004C2F2F" w:rsidRPr="000827FC">
        <w:rPr>
          <w:rFonts w:ascii="Times New Roman" w:hAnsi="Times New Roman"/>
          <w:sz w:val="28"/>
          <w:szCs w:val="28"/>
        </w:rPr>
        <w:t xml:space="preserve">разработал программный продукт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="004C2F2F" w:rsidRPr="000827FC">
        <w:rPr>
          <w:rFonts w:ascii="Times New Roman" w:hAnsi="Times New Roman"/>
          <w:sz w:val="28"/>
          <w:szCs w:val="28"/>
        </w:rPr>
        <w:t>Интегратор АКУС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, который позволяет использовать все поисковые возможности ПТК АКУС на объеме региональных данных.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Резюмируя сказанное, представляется необходимым подчеркнуть, что среди вопросов совершенствования информационного обеспечения ОРД подразделений УИС первоочер</w:t>
      </w:r>
      <w:r w:rsidR="00684F97" w:rsidRPr="000827FC">
        <w:rPr>
          <w:rFonts w:ascii="Times New Roman" w:hAnsi="Times New Roman"/>
          <w:sz w:val="28"/>
          <w:szCs w:val="28"/>
        </w:rPr>
        <w:t>едное внимание следует уделить: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анализу информационных потребностей руководителей и сотру</w:t>
      </w:r>
      <w:r w:rsidR="00684F97" w:rsidRPr="000827FC">
        <w:rPr>
          <w:rFonts w:ascii="Times New Roman" w:hAnsi="Times New Roman"/>
          <w:sz w:val="28"/>
          <w:szCs w:val="28"/>
        </w:rPr>
        <w:t>дников указанных подразделений;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внедрению современных информационных техн</w:t>
      </w:r>
      <w:r w:rsidR="00684F97" w:rsidRPr="000827FC">
        <w:rPr>
          <w:rFonts w:ascii="Times New Roman" w:hAnsi="Times New Roman"/>
          <w:sz w:val="28"/>
          <w:szCs w:val="28"/>
        </w:rPr>
        <w:t>ологий в ОРД подразделений УИС;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повышению уровня профессиональной подготовки сотрудников, осуществляющих работу по накоплению, регистрации и обработке оператив</w:t>
      </w:r>
      <w:r w:rsidR="00684F97" w:rsidRPr="000827FC">
        <w:rPr>
          <w:rFonts w:ascii="Times New Roman" w:hAnsi="Times New Roman"/>
          <w:sz w:val="28"/>
          <w:szCs w:val="28"/>
        </w:rPr>
        <w:t>но-розыскной и иной информации;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оптимизации информационных массивов, банков данных и т.д., которые должны концентр</w:t>
      </w:r>
      <w:r w:rsidR="00684F97" w:rsidRPr="000827FC">
        <w:rPr>
          <w:rFonts w:ascii="Times New Roman" w:hAnsi="Times New Roman"/>
          <w:sz w:val="28"/>
          <w:szCs w:val="28"/>
        </w:rPr>
        <w:t>ироваться в подразделениях УИС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совершенствованию организации обмена оперативно-розыскной и иной информ</w:t>
      </w:r>
      <w:r w:rsidR="00684F97" w:rsidRPr="000827FC">
        <w:rPr>
          <w:rFonts w:ascii="Times New Roman" w:hAnsi="Times New Roman"/>
          <w:sz w:val="28"/>
          <w:szCs w:val="28"/>
        </w:rPr>
        <w:t>ацией с другими субъектами ОРД;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разработке и внедрению программно-технических средств и современных информационных технолог</w:t>
      </w:r>
      <w:r w:rsidR="00684F97" w:rsidRPr="000827FC">
        <w:rPr>
          <w:rFonts w:ascii="Times New Roman" w:hAnsi="Times New Roman"/>
          <w:sz w:val="28"/>
          <w:szCs w:val="28"/>
        </w:rPr>
        <w:t>ий на основе единых стандартов;</w:t>
      </w:r>
    </w:p>
    <w:p w:rsidR="000827FC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созданию оптимальной структуры сетей связи и внедрению эффективных средств передачи данных, обеспечивающих качественный и своевременный обмен информа</w:t>
      </w:r>
      <w:r w:rsidR="00684F97" w:rsidRPr="000827FC">
        <w:rPr>
          <w:rFonts w:ascii="Times New Roman" w:hAnsi="Times New Roman"/>
          <w:sz w:val="28"/>
          <w:szCs w:val="28"/>
        </w:rPr>
        <w:t>ционными сведениями;</w:t>
      </w:r>
    </w:p>
    <w:p w:rsidR="003F1F77" w:rsidRPr="000827FC" w:rsidRDefault="002C4388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применению технических средств защиты информации, обрабатываемой в автоматизированных системах оперативно-розыскного назначения.</w:t>
      </w:r>
    </w:p>
    <w:p w:rsidR="000827FC" w:rsidRPr="000827FC" w:rsidRDefault="000827FC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7F6" w:rsidRPr="000827FC" w:rsidRDefault="002519C5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3.</w:t>
      </w:r>
      <w:r w:rsidR="000827FC" w:rsidRPr="000827FC">
        <w:rPr>
          <w:rFonts w:ascii="Times New Roman" w:hAnsi="Times New Roman"/>
          <w:sz w:val="28"/>
          <w:szCs w:val="28"/>
        </w:rPr>
        <w:t xml:space="preserve"> </w:t>
      </w:r>
      <w:r w:rsidRPr="000827FC">
        <w:rPr>
          <w:rFonts w:ascii="Times New Roman" w:hAnsi="Times New Roman"/>
          <w:sz w:val="28"/>
          <w:szCs w:val="28"/>
        </w:rPr>
        <w:t xml:space="preserve">Поиск информации по правовому вопросу с помощью карточки поиска СПС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Ко</w:t>
      </w:r>
      <w:r w:rsidR="000827FC" w:rsidRPr="000827FC">
        <w:rPr>
          <w:rFonts w:ascii="Times New Roman" w:hAnsi="Times New Roman"/>
          <w:sz w:val="28"/>
          <w:szCs w:val="28"/>
        </w:rPr>
        <w:t>нсультант Плюс" поле "Тематика"</w:t>
      </w:r>
    </w:p>
    <w:p w:rsidR="000827FC" w:rsidRPr="000827FC" w:rsidRDefault="000827FC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Сегодня нет особенной необходимости убеждать кого-либо в том, что государство должно иметь четкую и ясную позицию относительно путей и методов создания и развития эффективной системы распространения правовой информации в России. Эта задача имеет особое значение, так как система распространения правовой информации является важнейшим, базовым элементом инфраструктуры и одним из ключевых условий развития России как цивилизо</w:t>
      </w:r>
      <w:r w:rsidR="00684F97" w:rsidRPr="000827FC">
        <w:rPr>
          <w:rFonts w:ascii="Times New Roman" w:hAnsi="Times New Roman"/>
          <w:sz w:val="28"/>
          <w:szCs w:val="28"/>
        </w:rPr>
        <w:t>ванного правового государства.</w:t>
      </w: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Не будет преувеличением сказать, что в этой сфере в России за последние десять лет произошли значительные и прогрессивные изменения, которые вызывают оптимизм у любого специалиста, работающего с правовой информацией. Действительно, с одной стороны, кардинальные изменения в экономике и политике привели к тому, что возникла массовая и острая потребность в правовой информации и у специалистов, и у простых граждан. С другой стороны, потребителю были предложены достаточно эффективные и качественные средства массовой информации и соответствующие услуги. Это и традиционные печатные издания, как государственные, так и независимые, и услуги консультационных фирм, и специализированные справочные правовые компьютерные системы. Особое, опережающее развитие получили именно компьютерные технологии распространения правовой информации. Это объясняется уникальными возможностями, которые могут быть предоставлены пользователю на основе компьютерных технологий:</w:t>
      </w: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оперативность распространения информации;</w:t>
      </w: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возможности компактного хранения больших объемов информации;</w:t>
      </w: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- широкие возможности поиска информации.</w:t>
      </w:r>
    </w:p>
    <w:p w:rsidR="000827FC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Именно поэтому сегодня компьютерные технологии распространения правовой информации играют ключевую роль в этой сфере и являются своего рода фундаментом всей системы распространения правовой информации, а также источником информации для абсолютного большинства остальных СМИ и консультантов.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Консультант Плюс — компьютерная справочно-правовая система по законодательству России. Разрабатывается НПО ВМИ, г. Москва. Основана в 1992 году. На апрель 2010 г. система содержит более 4 844 763документов. Обновляется ежедневно. Распространяется через сеть региональных информационных центров (РИЦ).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Информация, включённая в систему структурирована по разделам, в настоящее время в СПС Консультант Плюс существуют следующие разделы: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Законодательство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Судебная практика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Финансовые и кадровые консультации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Комментарии законодательства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Формы документов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Законопроекты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Международные правовые акты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Правовые акты по здравоохранению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Технические нормы и правила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Название раздела отражает характер информации, которая в нём содержится. Каждый раздел, в свою очередь, состоит из информационных банков, которые являются подмножествами раздела. Такое структурирование данных упрощает поиск информации в системе за счёт исключения из поиска разделов и информационных банков, содержащих информацию заведомо не удовлетворяющую условиям поиска. Деление массива информации на информационные банки преследует ещё одну цель — такое деление позволяет реализовать модульный принцип построения технических систем. То есть это даёт возможность конечному пользователю системы включить в свой набор именно те информационные банки, которые ему необходимы, тем самым сэкономить время при поиске и избежать излишних материальных затрат на приобретение и сопровождение не нужных пользователю банков.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 СПС КонсультантПлюс включаются документы следующих видов: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Нормативно-правовые акты РФ её субъектов и основные международные правовые акты.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Комментарии и разъяснения к нормативно-правовым актам и консультации по конкретным ситуациям из юридической и бухгалтерской практики.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Книги и статьи из периодической печати и сборников.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Схемы корреспонденции счетов.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Формы документов, как официально утверждённые так и примерные.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Информация справочного характера (календарь бухгалтера, курсы валют, размер ставки рефинансирования и т. п.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Аналитические обзоры.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Механизм поиска в СПС КонсультантПлюс позволяет производить поиск документов по нескольким критериям: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Тематика (Конституционный строй, Гражданское право, Семья и т. д.)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Вид документа (Закон, Кодекс, ПБУ и т. д.)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Принявший орган (Правительство РФ, ВАС РФ, Администрация Президента РФ и т. д.)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Дата (дата принятия/изменения документа)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Номер (номер документа)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Название документа (вводиться если известно полное название документа или отдельные слова)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Текст документа (поиск документов содержащих следующие фразы и слова)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Поиск по статусу (действует, у</w:t>
      </w:r>
      <w:r w:rsidR="00684F97" w:rsidRPr="000827FC">
        <w:rPr>
          <w:rFonts w:ascii="Times New Roman" w:hAnsi="Times New Roman"/>
          <w:sz w:val="28"/>
          <w:szCs w:val="28"/>
        </w:rPr>
        <w:t>тратил силу, не вступил в силу)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При поиске по критериям 6 и 7 существует возможность применения таких логических операций к запросам как И, ИЛИ, КРОМЕ. Для некоторых разделов существуют также свои уникальные критерии поиска, которые обусловлены особенностями документов, включённых в этот</w:t>
      </w:r>
      <w:r w:rsidR="00684F97" w:rsidRPr="000827FC">
        <w:rPr>
          <w:rFonts w:ascii="Times New Roman" w:hAnsi="Times New Roman"/>
          <w:sz w:val="28"/>
          <w:szCs w:val="28"/>
        </w:rPr>
        <w:t xml:space="preserve"> раздел.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Кроме механизма многокритериального поиска в рассматриваемой СПС присутствует ещё один инструмент, именуемый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Правовой навигатор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. Он являет собой некий классификатор правовой информации, который подразделяет весь массив информации на определённые тематические категории, каждая из которых, в свою очередь, содержит ряд детализирующих её подпунктов. При выборе такого подпункта система формирует список документов как нормативного так и консультанционного характера, которые так или иначе раскрывают су</w:t>
      </w:r>
      <w:r w:rsidR="00684F97" w:rsidRPr="000827FC">
        <w:rPr>
          <w:rFonts w:ascii="Times New Roman" w:hAnsi="Times New Roman"/>
          <w:sz w:val="28"/>
          <w:szCs w:val="28"/>
        </w:rPr>
        <w:t>ть данного подпункта.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 xml:space="preserve">С 1 апреля 2009 г. в системе Консультант Плюс Появился так называемый Быстрый поиск. Быстрый поиск представлен в виде единой поисковой строки (как в Интернете) сразу в Стартовом окне системы. В поисковую строку вводится любая известная информация о документе или описание интересующего вопроса. Запрос вводится простым языком, можно использовать сокращения, синонимы, аббревиатуры (например: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закон о бухучете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,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статья 120 НК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, 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>работа в праздники</w:t>
      </w:r>
      <w:r w:rsidR="000827FC" w:rsidRPr="000827FC">
        <w:rPr>
          <w:rFonts w:ascii="Times New Roman" w:hAnsi="Times New Roman"/>
          <w:sz w:val="28"/>
          <w:szCs w:val="28"/>
        </w:rPr>
        <w:t>"</w:t>
      </w:r>
      <w:r w:rsidRPr="000827FC">
        <w:rPr>
          <w:rFonts w:ascii="Times New Roman" w:hAnsi="Times New Roman"/>
          <w:sz w:val="28"/>
          <w:szCs w:val="28"/>
        </w:rPr>
        <w:t xml:space="preserve"> и др.). Быстрый поиск поможет найти конкретный документ, фрагмент документа (главу или статью), получить информацию по интересующему вопросу. В результате поиска система выдаст компактный (до 50 документов) и удобный список документов, которые наибол</w:t>
      </w:r>
      <w:r w:rsidR="00684F97" w:rsidRPr="000827FC">
        <w:rPr>
          <w:rFonts w:ascii="Times New Roman" w:hAnsi="Times New Roman"/>
          <w:sz w:val="28"/>
          <w:szCs w:val="28"/>
        </w:rPr>
        <w:t>ее точно соответствуют запросу.</w:t>
      </w:r>
    </w:p>
    <w:p w:rsidR="000237F6" w:rsidRPr="000827FC" w:rsidRDefault="000237F6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FC">
        <w:rPr>
          <w:rFonts w:ascii="Times New Roman" w:hAnsi="Times New Roman"/>
          <w:sz w:val="28"/>
          <w:szCs w:val="28"/>
        </w:rPr>
        <w:t>Быстрый поиск дополнил уже существующие в системе Консультант</w:t>
      </w:r>
      <w:r w:rsidR="00684F97" w:rsidRPr="000827FC">
        <w:rPr>
          <w:rFonts w:ascii="Times New Roman" w:hAnsi="Times New Roman"/>
          <w:sz w:val="28"/>
          <w:szCs w:val="28"/>
        </w:rPr>
        <w:t xml:space="preserve"> </w:t>
      </w:r>
      <w:r w:rsidRPr="000827FC">
        <w:rPr>
          <w:rFonts w:ascii="Times New Roman" w:hAnsi="Times New Roman"/>
          <w:sz w:val="28"/>
          <w:szCs w:val="28"/>
        </w:rPr>
        <w:t>Плюс поисковые инструменты — Карточку поиска и Правовой навигатор; теперь пользователь получает доступ к трем мощным поисковым средствам, каждое из которых имеет свои преимущества.</w:t>
      </w:r>
    </w:p>
    <w:p w:rsidR="00F603CE" w:rsidRPr="003C3321" w:rsidRDefault="00F603CE" w:rsidP="000827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F603CE" w:rsidRPr="003C3321" w:rsidSect="00082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48" w:rsidRDefault="00B65548" w:rsidP="002519C5">
      <w:pPr>
        <w:spacing w:after="0" w:line="240" w:lineRule="auto"/>
      </w:pPr>
      <w:r>
        <w:separator/>
      </w:r>
    </w:p>
  </w:endnote>
  <w:endnote w:type="continuationSeparator" w:id="0">
    <w:p w:rsidR="00B65548" w:rsidRDefault="00B65548" w:rsidP="0025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Default="000827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Default="000827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Default="000827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48" w:rsidRDefault="00B65548" w:rsidP="002519C5">
      <w:pPr>
        <w:spacing w:after="0" w:line="240" w:lineRule="auto"/>
      </w:pPr>
      <w:r>
        <w:separator/>
      </w:r>
    </w:p>
  </w:footnote>
  <w:footnote w:type="continuationSeparator" w:id="0">
    <w:p w:rsidR="00B65548" w:rsidRDefault="00B65548" w:rsidP="0025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Default="000827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Pr="000827FC" w:rsidRDefault="000827FC" w:rsidP="000827FC">
    <w:pPr>
      <w:pStyle w:val="a4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FC" w:rsidRDefault="000827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41347"/>
    <w:multiLevelType w:val="hybridMultilevel"/>
    <w:tmpl w:val="4EFEBA56"/>
    <w:lvl w:ilvl="0" w:tplc="91FCF0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CE"/>
    <w:rsid w:val="000237F6"/>
    <w:rsid w:val="000827FC"/>
    <w:rsid w:val="00175EF2"/>
    <w:rsid w:val="002519C5"/>
    <w:rsid w:val="002C4388"/>
    <w:rsid w:val="003C3321"/>
    <w:rsid w:val="003F1F77"/>
    <w:rsid w:val="004C2F2F"/>
    <w:rsid w:val="00684F97"/>
    <w:rsid w:val="00855AEE"/>
    <w:rsid w:val="00876E65"/>
    <w:rsid w:val="009D404B"/>
    <w:rsid w:val="00A90136"/>
    <w:rsid w:val="00B65548"/>
    <w:rsid w:val="00C61F80"/>
    <w:rsid w:val="00F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E7FC2C-EFBD-492E-A6DC-5D780AC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7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519C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5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519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admin</cp:lastModifiedBy>
  <cp:revision>2</cp:revision>
  <dcterms:created xsi:type="dcterms:W3CDTF">2014-03-27T23:05:00Z</dcterms:created>
  <dcterms:modified xsi:type="dcterms:W3CDTF">2014-03-27T23:05:00Z</dcterms:modified>
</cp:coreProperties>
</file>