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C7" w:rsidRPr="00E943B2" w:rsidRDefault="00AE11C7" w:rsidP="00E943B2">
      <w:pPr>
        <w:pStyle w:val="aff3"/>
      </w:pPr>
      <w:r w:rsidRPr="00E943B2">
        <w:t>Федеральное агентство по образованию Российской Федерации</w:t>
      </w:r>
    </w:p>
    <w:p w:rsidR="00AE11C7" w:rsidRPr="00E943B2" w:rsidRDefault="00AE11C7" w:rsidP="00E943B2">
      <w:pPr>
        <w:pStyle w:val="aff3"/>
      </w:pPr>
      <w:r w:rsidRPr="00E943B2">
        <w:t>Сочинский государственный университет туризма и курортного дела</w:t>
      </w:r>
    </w:p>
    <w:p w:rsidR="00AE11C7" w:rsidRPr="00E943B2" w:rsidRDefault="00AE11C7" w:rsidP="00E943B2">
      <w:pPr>
        <w:pStyle w:val="aff3"/>
      </w:pPr>
      <w:r w:rsidRPr="00E943B2">
        <w:t>Экономический факультет</w:t>
      </w:r>
    </w:p>
    <w:p w:rsidR="00E943B2" w:rsidRDefault="00AE11C7" w:rsidP="00E943B2">
      <w:pPr>
        <w:pStyle w:val="aff3"/>
      </w:pPr>
      <w:r w:rsidRPr="00E943B2">
        <w:t>Кафедра</w:t>
      </w:r>
      <w:r w:rsidR="00E943B2">
        <w:t xml:space="preserve"> "</w:t>
      </w:r>
      <w:r w:rsidR="00CB74CD" w:rsidRPr="00E943B2">
        <w:t>Уголовно-правовых дисциплин</w:t>
      </w:r>
      <w:r w:rsidR="00E943B2">
        <w:t>"</w:t>
      </w: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E943B2" w:rsidRDefault="00E943B2" w:rsidP="00E943B2">
      <w:pPr>
        <w:pStyle w:val="aff3"/>
        <w:rPr>
          <w:b/>
          <w:bCs/>
        </w:rPr>
      </w:pPr>
    </w:p>
    <w:p w:rsidR="00AE11C7" w:rsidRPr="00E943B2" w:rsidRDefault="00AE11C7" w:rsidP="00E943B2">
      <w:pPr>
        <w:pStyle w:val="aff3"/>
        <w:rPr>
          <w:b/>
          <w:bCs/>
        </w:rPr>
      </w:pPr>
      <w:r w:rsidRPr="00E943B2">
        <w:rPr>
          <w:b/>
          <w:bCs/>
        </w:rPr>
        <w:t>КОНТРОЛЬНАЯ РАБОТА</w:t>
      </w:r>
    </w:p>
    <w:p w:rsidR="00E943B2" w:rsidRDefault="00AE11C7" w:rsidP="00E943B2">
      <w:pPr>
        <w:pStyle w:val="aff3"/>
      </w:pPr>
      <w:r w:rsidRPr="00E943B2">
        <w:t>по дисциплине</w:t>
      </w:r>
      <w:r w:rsidR="00E943B2" w:rsidRPr="00E943B2">
        <w:t>:</w:t>
      </w:r>
      <w:r w:rsidR="00E943B2">
        <w:t xml:space="preserve"> "</w:t>
      </w:r>
      <w:r w:rsidRPr="00E943B2">
        <w:t>Банковское законодательство</w:t>
      </w:r>
      <w:r w:rsidR="00E943B2">
        <w:t>"</w:t>
      </w: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AE11C7" w:rsidP="00E943B2">
      <w:pPr>
        <w:pStyle w:val="aff3"/>
        <w:jc w:val="left"/>
      </w:pPr>
      <w:r w:rsidRPr="00E943B2">
        <w:t>Выполнила</w:t>
      </w:r>
      <w:r w:rsidR="00E943B2" w:rsidRPr="00E943B2">
        <w:t xml:space="preserve">: </w:t>
      </w:r>
      <w:r w:rsidRPr="00E943B2">
        <w:t>студентка</w:t>
      </w:r>
    </w:p>
    <w:p w:rsidR="00E943B2" w:rsidRDefault="00AE11C7" w:rsidP="00E943B2">
      <w:pPr>
        <w:pStyle w:val="aff3"/>
        <w:jc w:val="left"/>
      </w:pPr>
      <w:r w:rsidRPr="00E943B2">
        <w:t>Группы 06-ЗФиК,</w:t>
      </w:r>
    </w:p>
    <w:p w:rsidR="00E943B2" w:rsidRDefault="00AE11C7" w:rsidP="00E943B2">
      <w:pPr>
        <w:pStyle w:val="aff3"/>
        <w:jc w:val="left"/>
      </w:pPr>
      <w:r w:rsidRPr="00E943B2">
        <w:t>Проверил</w:t>
      </w:r>
      <w:r w:rsidR="00E943B2" w:rsidRPr="00E943B2">
        <w:t xml:space="preserve">: </w:t>
      </w:r>
      <w:r w:rsidR="00632C05" w:rsidRPr="00E943B2">
        <w:t>Чипходзе Б</w:t>
      </w:r>
      <w:r w:rsidR="00E943B2">
        <w:t>.Г.</w:t>
      </w: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E943B2" w:rsidP="00E943B2">
      <w:pPr>
        <w:pStyle w:val="aff3"/>
      </w:pPr>
    </w:p>
    <w:p w:rsidR="00E943B2" w:rsidRDefault="00AE11C7" w:rsidP="00E943B2">
      <w:pPr>
        <w:pStyle w:val="aff3"/>
      </w:pPr>
      <w:r w:rsidRPr="00E943B2">
        <w:t>Сочи, 2009 г</w:t>
      </w:r>
      <w:r w:rsidR="00E943B2" w:rsidRPr="00E943B2">
        <w:t>.</w:t>
      </w:r>
    </w:p>
    <w:p w:rsidR="00632C05" w:rsidRPr="00E943B2" w:rsidRDefault="00E943B2" w:rsidP="00E943B2">
      <w:pPr>
        <w:pStyle w:val="afb"/>
      </w:pPr>
      <w:r>
        <w:br w:type="page"/>
      </w:r>
      <w:r w:rsidR="00632C05" w:rsidRPr="00E943B2">
        <w:t>План работы</w:t>
      </w:r>
    </w:p>
    <w:p w:rsidR="00E943B2" w:rsidRDefault="00E943B2" w:rsidP="00E943B2">
      <w:pPr>
        <w:ind w:firstLine="709"/>
        <w:rPr>
          <w:b/>
          <w:bCs/>
        </w:rPr>
      </w:pPr>
    </w:p>
    <w:p w:rsidR="00E943B2" w:rsidRDefault="00E943B2">
      <w:pPr>
        <w:pStyle w:val="23"/>
        <w:rPr>
          <w:smallCaps w:val="0"/>
          <w:noProof/>
          <w:sz w:val="24"/>
          <w:szCs w:val="24"/>
        </w:rPr>
      </w:pPr>
      <w:r w:rsidRPr="00844793">
        <w:rPr>
          <w:rStyle w:val="af"/>
          <w:noProof/>
        </w:rPr>
        <w:t>Понятие, признаки и общая характеристика банковских систем</w:t>
      </w:r>
    </w:p>
    <w:p w:rsidR="00E943B2" w:rsidRDefault="00E943B2">
      <w:pPr>
        <w:pStyle w:val="23"/>
        <w:rPr>
          <w:smallCaps w:val="0"/>
          <w:noProof/>
          <w:sz w:val="24"/>
          <w:szCs w:val="24"/>
        </w:rPr>
      </w:pPr>
      <w:r w:rsidRPr="00844793">
        <w:rPr>
          <w:rStyle w:val="af"/>
          <w:noProof/>
        </w:rPr>
        <w:t>Понятие современной банковской системы в России</w:t>
      </w:r>
    </w:p>
    <w:p w:rsidR="00E943B2" w:rsidRDefault="00E943B2">
      <w:pPr>
        <w:pStyle w:val="23"/>
        <w:rPr>
          <w:smallCaps w:val="0"/>
          <w:noProof/>
          <w:sz w:val="24"/>
          <w:szCs w:val="24"/>
        </w:rPr>
      </w:pPr>
      <w:r w:rsidRPr="00844793">
        <w:rPr>
          <w:rStyle w:val="af"/>
          <w:noProof/>
        </w:rPr>
        <w:t>Классификация банков, их базовые функции</w:t>
      </w:r>
    </w:p>
    <w:p w:rsidR="00E943B2" w:rsidRDefault="00E943B2">
      <w:pPr>
        <w:pStyle w:val="23"/>
        <w:rPr>
          <w:smallCaps w:val="0"/>
          <w:noProof/>
          <w:sz w:val="24"/>
          <w:szCs w:val="24"/>
        </w:rPr>
      </w:pPr>
      <w:r w:rsidRPr="00844793">
        <w:rPr>
          <w:rStyle w:val="af"/>
          <w:noProof/>
        </w:rPr>
        <w:t>Задача</w:t>
      </w:r>
    </w:p>
    <w:p w:rsidR="00E943B2" w:rsidRDefault="00E943B2">
      <w:pPr>
        <w:pStyle w:val="23"/>
        <w:rPr>
          <w:smallCaps w:val="0"/>
          <w:noProof/>
          <w:sz w:val="24"/>
          <w:szCs w:val="24"/>
        </w:rPr>
      </w:pPr>
      <w:r w:rsidRPr="00844793">
        <w:rPr>
          <w:rStyle w:val="af"/>
          <w:noProof/>
        </w:rPr>
        <w:t>Список литературы</w:t>
      </w:r>
    </w:p>
    <w:p w:rsidR="00E943B2" w:rsidRPr="00E943B2" w:rsidRDefault="00E943B2" w:rsidP="00E943B2">
      <w:pPr>
        <w:ind w:firstLine="709"/>
        <w:rPr>
          <w:b/>
          <w:bCs/>
        </w:rPr>
      </w:pPr>
    </w:p>
    <w:p w:rsidR="00E943B2" w:rsidRDefault="00E943B2" w:rsidP="00E943B2">
      <w:pPr>
        <w:pStyle w:val="2"/>
      </w:pPr>
      <w:r>
        <w:br w:type="page"/>
      </w:r>
      <w:bookmarkStart w:id="0" w:name="_Toc262739530"/>
      <w:r w:rsidR="00632C05" w:rsidRPr="00E943B2">
        <w:t>Понятие, признаки и общая характеристика банковских систем</w:t>
      </w:r>
      <w:bookmarkEnd w:id="0"/>
    </w:p>
    <w:p w:rsidR="00E943B2" w:rsidRDefault="00E943B2" w:rsidP="00E943B2">
      <w:pPr>
        <w:ind w:firstLine="709"/>
      </w:pPr>
    </w:p>
    <w:p w:rsidR="00E943B2" w:rsidRDefault="00632C05" w:rsidP="00E943B2">
      <w:pPr>
        <w:ind w:firstLine="709"/>
      </w:pPr>
      <w:r w:rsidRPr="00E943B2">
        <w:t>Понятие “система” широко используется современной наукой</w:t>
      </w:r>
      <w:r w:rsidR="00E943B2" w:rsidRPr="00E943B2">
        <w:t xml:space="preserve">. </w:t>
      </w:r>
      <w:r w:rsidRPr="00E943B2">
        <w:t>Оно соотносится с исследованием многообразных явлений природы и общественного развития</w:t>
      </w:r>
      <w:r w:rsidR="00E943B2" w:rsidRPr="00E943B2">
        <w:t xml:space="preserve">. </w:t>
      </w:r>
      <w:r w:rsidRPr="00E943B2">
        <w:t>Считается, что признаком современного мышления является системный подход</w:t>
      </w:r>
      <w:r w:rsidR="00E943B2" w:rsidRPr="00E943B2">
        <w:t xml:space="preserve">. </w:t>
      </w:r>
      <w:r w:rsidRPr="00E943B2">
        <w:t>Термином “система” охотно оперируют не только ученые, философы, но и деятели культуры и искусства, организаторы производства и работы банков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Как это не покажется странным, но термин “система” не получил от этого четкого определения</w:t>
      </w:r>
      <w:r w:rsidR="00E943B2" w:rsidRPr="00E943B2">
        <w:t xml:space="preserve">. </w:t>
      </w:r>
      <w:r w:rsidRPr="00E943B2">
        <w:t>Чаще всего под словом “система” понимается состав чего-либо</w:t>
      </w:r>
      <w:r w:rsidR="00E943B2" w:rsidRPr="00E943B2">
        <w:t xml:space="preserve">. </w:t>
      </w:r>
      <w:r w:rsidRPr="00E943B2">
        <w:t>В Федеральном законе “О Центральном банке Российской Федерации</w:t>
      </w:r>
      <w:r w:rsidR="00E943B2">
        <w:t xml:space="preserve"> (</w:t>
      </w:r>
      <w:r w:rsidRPr="00E943B2">
        <w:t>Банке России</w:t>
      </w:r>
      <w:r w:rsidR="00E943B2" w:rsidRPr="00E943B2">
        <w:t xml:space="preserve">) </w:t>
      </w:r>
      <w:r w:rsidRPr="00E943B2">
        <w:t>”</w:t>
      </w:r>
      <w:r w:rsidR="00E943B2" w:rsidRPr="00E943B2">
        <w:t xml:space="preserve"> </w:t>
      </w:r>
      <w:r w:rsidRPr="00E943B2">
        <w:t>отмечается, что банковская система включает Центральный банк, кредитные организации и их ассоциации</w:t>
      </w:r>
      <w:r w:rsidR="00E943B2" w:rsidRPr="00E943B2">
        <w:t xml:space="preserve">. </w:t>
      </w:r>
      <w:r w:rsidRPr="00E943B2">
        <w:t>Такое толкование не случайно</w:t>
      </w:r>
      <w:r w:rsidR="00E943B2">
        <w:t xml:space="preserve"> (</w:t>
      </w:r>
      <w:r w:rsidRPr="00E943B2">
        <w:t>“система</w:t>
      </w:r>
      <w:r w:rsidR="00E943B2">
        <w:t xml:space="preserve">" </w:t>
      </w:r>
      <w:r w:rsidRPr="00E943B2">
        <w:t>от гр</w:t>
      </w:r>
      <w:r w:rsidR="00E943B2" w:rsidRPr="00E943B2">
        <w:t xml:space="preserve">. </w:t>
      </w:r>
      <w:r w:rsidRPr="00E943B2">
        <w:t>systeme</w:t>
      </w:r>
      <w:r w:rsidR="00E943B2" w:rsidRPr="00E943B2">
        <w:t xml:space="preserve"> - </w:t>
      </w:r>
      <w:r w:rsidRPr="00E943B2">
        <w:t>целое, составленное из частей, соединение</w:t>
      </w:r>
      <w:r w:rsidR="00E943B2" w:rsidRPr="00E943B2">
        <w:t>).</w:t>
      </w:r>
    </w:p>
    <w:p w:rsidR="00E943B2" w:rsidRDefault="00632C05" w:rsidP="00E943B2">
      <w:pPr>
        <w:ind w:firstLine="709"/>
      </w:pPr>
      <w:r w:rsidRPr="00E943B2">
        <w:t>Из этого же предположения о содержании системы исходит и немецкое законодательство, а также некоторые немецкие авторы</w:t>
      </w:r>
      <w:r w:rsidR="00E943B2" w:rsidRPr="00E943B2">
        <w:t xml:space="preserve">. </w:t>
      </w:r>
      <w:r w:rsidRPr="00E943B2">
        <w:t>В одном из лучших немецких учебников “Банковское дело” под редакцией проф</w:t>
      </w:r>
      <w:r w:rsidR="00E943B2" w:rsidRPr="00E943B2">
        <w:t xml:space="preserve">. </w:t>
      </w:r>
      <w:r w:rsidRPr="00E943B2">
        <w:t>X</w:t>
      </w:r>
      <w:r w:rsidR="00E943B2">
        <w:t xml:space="preserve">.Е. </w:t>
      </w:r>
      <w:r w:rsidRPr="00E943B2">
        <w:t>Бюшгена отмечается, что банковская система состоит из универсальных и специализированных банков, эмиссионного банка</w:t>
      </w:r>
      <w:r w:rsidR="00E943B2" w:rsidRPr="00E943B2">
        <w:t xml:space="preserve">. </w:t>
      </w:r>
      <w:r w:rsidRPr="00E943B2">
        <w:t>Центральный банк играет ведущую роль</w:t>
      </w:r>
      <w:r w:rsidR="00E943B2" w:rsidRPr="00E943B2">
        <w:t xml:space="preserve"> - </w:t>
      </w:r>
      <w:r w:rsidRPr="00E943B2">
        <w:t>роль банка банков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Вместе с тем термины “система” и “банковская система</w:t>
      </w:r>
      <w:r w:rsidR="00E943B2">
        <w:t xml:space="preserve">" </w:t>
      </w:r>
      <w:r w:rsidRPr="00E943B2">
        <w:t>определяют не только состав банков</w:t>
      </w:r>
      <w:r w:rsidR="00E943B2" w:rsidRPr="00E943B2">
        <w:t xml:space="preserve">. </w:t>
      </w:r>
      <w:r w:rsidRPr="00E943B2">
        <w:t>По содержанию понятие “банковская система</w:t>
      </w:r>
      <w:r w:rsidR="00E943B2">
        <w:t xml:space="preserve">" </w:t>
      </w:r>
      <w:r w:rsidRPr="00E943B2">
        <w:t>более широкое, оно включает</w:t>
      </w:r>
      <w:r w:rsidR="00E943B2" w:rsidRPr="00E943B2">
        <w:t>:</w:t>
      </w:r>
    </w:p>
    <w:p w:rsidR="00E943B2" w:rsidRDefault="00632C05" w:rsidP="00E943B2">
      <w:pPr>
        <w:ind w:firstLine="709"/>
      </w:pPr>
      <w:r w:rsidRPr="00E943B2">
        <w:t>• совокупность элементов</w:t>
      </w:r>
      <w:r w:rsidR="00E943B2" w:rsidRPr="00E943B2">
        <w:t>;</w:t>
      </w:r>
    </w:p>
    <w:p w:rsidR="00E943B2" w:rsidRDefault="00632C05" w:rsidP="00E943B2">
      <w:pPr>
        <w:ind w:firstLine="709"/>
      </w:pPr>
      <w:r w:rsidRPr="00E943B2">
        <w:t>• достаточность элементов, образующих определенную целостность</w:t>
      </w:r>
      <w:r w:rsidR="00E943B2" w:rsidRPr="00E943B2">
        <w:t>;</w:t>
      </w:r>
    </w:p>
    <w:p w:rsidR="00E943B2" w:rsidRDefault="00632C05" w:rsidP="00E943B2">
      <w:pPr>
        <w:ind w:firstLine="709"/>
      </w:pPr>
      <w:r w:rsidRPr="00E943B2">
        <w:t>• взаимодействие элементов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1</w:t>
      </w:r>
      <w:r w:rsidR="00E943B2" w:rsidRPr="00E943B2">
        <w:t xml:space="preserve">. </w:t>
      </w:r>
      <w:r w:rsidRPr="00E943B2">
        <w:t xml:space="preserve">Банковская </w:t>
      </w:r>
      <w:r w:rsidR="00367AAA" w:rsidRPr="00E943B2">
        <w:t>система,</w:t>
      </w:r>
      <w:r w:rsidRPr="00E943B2">
        <w:t xml:space="preserve"> прежде всего не является случайным многообразием, случайной совокупностью элементов</w:t>
      </w:r>
      <w:r w:rsidR="00E943B2" w:rsidRPr="00E943B2">
        <w:t xml:space="preserve">. </w:t>
      </w:r>
      <w:r w:rsidRPr="00E943B2">
        <w:t>В нее нельзя механически включать субъекты, также действующие на рынке, но подчиненные другим целям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 xml:space="preserve">К примеру, на рынке функционируют торговая система, система транспорта и связи, исполнительной и законодательной власти, правоохранительных органов и </w:t>
      </w:r>
      <w:r w:rsidR="00E943B2">
        <w:t>т.п.</w:t>
      </w:r>
      <w:r w:rsidR="00E943B2" w:rsidRPr="00E943B2">
        <w:t xml:space="preserve"> </w:t>
      </w:r>
      <w:r w:rsidRPr="00E943B2">
        <w:t>Каждая из данных и других систем имеет свое особое назначение</w:t>
      </w:r>
      <w:r w:rsidR="00E943B2" w:rsidRPr="00E943B2">
        <w:t xml:space="preserve">. </w:t>
      </w:r>
      <w:r w:rsidRPr="00E943B2">
        <w:t>Они соприкасаются друг с другом, но имеют разные задачи</w:t>
      </w:r>
      <w:r w:rsidR="00E943B2" w:rsidRPr="00E943B2">
        <w:t xml:space="preserve">. </w:t>
      </w:r>
      <w:r w:rsidRPr="00E943B2">
        <w:t>В банковскую систему нельзя включать производственные, сельскохозяйственные единицы, занятые другим родом деятельности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2</w:t>
      </w:r>
      <w:r w:rsidR="00E943B2" w:rsidRPr="00E943B2">
        <w:t xml:space="preserve">. </w:t>
      </w:r>
      <w:r w:rsidRPr="00E943B2">
        <w:t>Банковская система специфична, она выражает свойства, характерные для нее самой, в отличие от других систем, функционирующих в народном хозяйстве</w:t>
      </w:r>
      <w:r w:rsidR="00E943B2" w:rsidRPr="00E943B2">
        <w:t xml:space="preserve">. </w:t>
      </w:r>
      <w:r w:rsidRPr="00E943B2">
        <w:t>Специфика банковской системы определяется ее составными элементами и отношениями, складывающимися между ними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Когда рассматривается банковская система, то</w:t>
      </w:r>
      <w:r w:rsidR="00367AAA" w:rsidRPr="00E943B2">
        <w:t>,</w:t>
      </w:r>
      <w:r w:rsidRPr="00E943B2">
        <w:t xml:space="preserve"> прежде всего</w:t>
      </w:r>
      <w:r w:rsidR="00367AAA" w:rsidRPr="00E943B2">
        <w:t>,</w:t>
      </w:r>
      <w:r w:rsidRPr="00E943B2">
        <w:t xml:space="preserve"> имеется в виду, что она в качестве составного элемента включает банки, которые как денежно-кредитные институты дают “окраску” банковской системе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Вместе с тем это не следует понимать так, что сущности банковской системы есть сложение сущностей ее элементов</w:t>
      </w:r>
      <w:r w:rsidR="00E943B2" w:rsidRPr="00E943B2">
        <w:t xml:space="preserve">. </w:t>
      </w:r>
      <w:r w:rsidRPr="00E943B2">
        <w:t>Сущность банковской системы</w:t>
      </w:r>
      <w:r w:rsidR="00E943B2" w:rsidRPr="00E943B2">
        <w:t xml:space="preserve"> - </w:t>
      </w:r>
      <w:r w:rsidRPr="00E943B2">
        <w:t>это не арифметическое действие, а проникновение в новую более широкую сущность, охватывающую сущность не только отдельных элементов, но и их взаимосвязь</w:t>
      </w:r>
      <w:r w:rsidR="00E943B2" w:rsidRPr="00E943B2">
        <w:t xml:space="preserve">. </w:t>
      </w:r>
      <w:r w:rsidRPr="00E943B2">
        <w:t>Сущность банковской системы о</w:t>
      </w:r>
      <w:r w:rsidR="00DD226C" w:rsidRPr="00E943B2">
        <w:t>бращена не только к сущнос</w:t>
      </w:r>
      <w:r w:rsidRPr="00E943B2">
        <w:t>ти частных, составляющих элементов, но и к их взаимодействию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Из этого следует, что сущность банковской системы влияет на состав и сущность ее отдельных элементов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Практика знает несколько типов банковской системы</w:t>
      </w:r>
      <w:r w:rsidR="00E943B2" w:rsidRPr="00E943B2">
        <w:t>:</w:t>
      </w:r>
    </w:p>
    <w:p w:rsidR="00E943B2" w:rsidRDefault="00632C05" w:rsidP="00E943B2">
      <w:pPr>
        <w:ind w:firstLine="709"/>
      </w:pPr>
      <w:r w:rsidRPr="00E943B2">
        <w:t>• распределительная централизованная банковская система</w:t>
      </w:r>
      <w:r w:rsidR="00E943B2" w:rsidRPr="00E943B2">
        <w:t>;</w:t>
      </w:r>
    </w:p>
    <w:p w:rsidR="00E943B2" w:rsidRDefault="00632C05" w:rsidP="00E943B2">
      <w:pPr>
        <w:ind w:firstLine="709"/>
      </w:pPr>
      <w:r w:rsidRPr="00E943B2">
        <w:t>• рыночная банковская система</w:t>
      </w:r>
      <w:r w:rsidR="00E943B2" w:rsidRPr="00E943B2">
        <w:t>;</w:t>
      </w:r>
    </w:p>
    <w:p w:rsidR="00E943B2" w:rsidRDefault="00DD226C" w:rsidP="00E943B2">
      <w:pPr>
        <w:ind w:firstLine="709"/>
      </w:pPr>
      <w:r w:rsidRPr="00E943B2">
        <w:t>• система переходного</w:t>
      </w:r>
      <w:r w:rsidR="00632C05" w:rsidRPr="00E943B2">
        <w:t xml:space="preserve"> периода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В противоположность распределительной системе банковская система рыночного типа характеризуется отсутствием монополии государства на банки</w:t>
      </w:r>
      <w:r w:rsidR="00E943B2" w:rsidRPr="00E943B2">
        <w:t xml:space="preserve">. </w:t>
      </w:r>
      <w:r w:rsidRPr="00E943B2">
        <w:t>Каждый субъект воспроизводства самой разнообразной формы собственности</w:t>
      </w:r>
      <w:r w:rsidR="00E943B2">
        <w:t xml:space="preserve"> (</w:t>
      </w:r>
      <w:r w:rsidRPr="00E943B2">
        <w:t>не только государственной</w:t>
      </w:r>
      <w:r w:rsidR="00E943B2" w:rsidRPr="00E943B2">
        <w:t xml:space="preserve">) </w:t>
      </w:r>
      <w:r w:rsidRPr="00E943B2">
        <w:t>может образовать банк</w:t>
      </w:r>
      <w:r w:rsidR="00E943B2" w:rsidRPr="00E943B2">
        <w:t xml:space="preserve">. </w:t>
      </w:r>
      <w:r w:rsidRPr="00E943B2">
        <w:t>В рыночном хозяйстве функционирует множественность банков с децентрализованной системой управления</w:t>
      </w:r>
      <w:r w:rsidR="00E943B2" w:rsidRPr="00E943B2">
        <w:t xml:space="preserve">. </w:t>
      </w:r>
      <w:r w:rsidRPr="00E943B2">
        <w:t>Эмиссионные и кредитные функции разделены ими между собой</w:t>
      </w:r>
      <w:r w:rsidR="00E943B2" w:rsidRPr="00E943B2">
        <w:t xml:space="preserve">. </w:t>
      </w:r>
      <w:r w:rsidRPr="00E943B2">
        <w:t>Эмиссия сосредоточена в центральном банке, кредитование предприятий и населения осуществляют различные деловые банки</w:t>
      </w:r>
      <w:r w:rsidR="00E943B2" w:rsidRPr="00E943B2">
        <w:t xml:space="preserve"> - </w:t>
      </w:r>
      <w:r w:rsidRPr="00E943B2">
        <w:t>коммерческие, инвестиционные, инновационные, ипотечные, сберегательные и др</w:t>
      </w:r>
      <w:r w:rsidR="00E943B2" w:rsidRPr="00E943B2">
        <w:t xml:space="preserve">. </w:t>
      </w:r>
      <w:r w:rsidRPr="00E943B2">
        <w:t>Деловые банки не отвечают по обязательствам государства, так же как государство не отвечает по обязательствам деловых банков</w:t>
      </w:r>
      <w:r w:rsidR="00E943B2" w:rsidRPr="00E943B2">
        <w:t xml:space="preserve">; </w:t>
      </w:r>
      <w:r w:rsidRPr="00E943B2">
        <w:t>деловые банки подчиняются своему Совету, решению акционеров, а не административному органу государства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Современная банковская система России представляет собой систему переходного периода</w:t>
      </w:r>
      <w:r w:rsidR="00E943B2" w:rsidRPr="00E943B2">
        <w:t xml:space="preserve">. </w:t>
      </w:r>
      <w:r w:rsidRPr="00E943B2">
        <w:t>Она выступает как рыночная модель</w:t>
      </w:r>
      <w:r w:rsidR="00E943B2" w:rsidRPr="00E943B2">
        <w:t xml:space="preserve">; </w:t>
      </w:r>
      <w:r w:rsidRPr="00E943B2">
        <w:t>разделена на два яруса</w:t>
      </w:r>
      <w:r w:rsidR="00E943B2" w:rsidRPr="00E943B2">
        <w:t xml:space="preserve">: </w:t>
      </w:r>
      <w:r w:rsidRPr="00E943B2">
        <w:t>первый ярус охватывает учреждения Центрального банка РФ, осуществляющего выпуск денег в обращение</w:t>
      </w:r>
      <w:r w:rsidR="00E943B2">
        <w:t xml:space="preserve"> (</w:t>
      </w:r>
      <w:r w:rsidRPr="00E943B2">
        <w:t>эмиссию</w:t>
      </w:r>
      <w:r w:rsidR="00E943B2" w:rsidRPr="00E943B2">
        <w:t>),</w:t>
      </w:r>
      <w:r w:rsidRPr="00E943B2">
        <w:t xml:space="preserve"> его задачей является обеспечение стабильности рубля, надзор и контроль за деятельностью коммерческих банков</w:t>
      </w:r>
      <w:r w:rsidR="00E943B2" w:rsidRPr="00E943B2">
        <w:t xml:space="preserve">. </w:t>
      </w:r>
      <w:r w:rsidRPr="00E943B2">
        <w:t>Второй ярус состоит из различных деловых банков, задача которых</w:t>
      </w:r>
      <w:r w:rsidR="00E943B2" w:rsidRPr="00E943B2">
        <w:t xml:space="preserve"> - </w:t>
      </w:r>
      <w:r w:rsidRPr="00E943B2">
        <w:t>обслуживание клиентов</w:t>
      </w:r>
      <w:r w:rsidR="00E943B2">
        <w:t xml:space="preserve"> (</w:t>
      </w:r>
      <w:r w:rsidRPr="00E943B2">
        <w:t>предприятий, организаций, населения</w:t>
      </w:r>
      <w:r w:rsidR="00E943B2" w:rsidRPr="00E943B2">
        <w:t>),</w:t>
      </w:r>
      <w:r w:rsidRPr="00E943B2">
        <w:t xml:space="preserve"> предоставление им разнообразных услуг</w:t>
      </w:r>
      <w:r w:rsidR="00E943B2">
        <w:t xml:space="preserve"> (</w:t>
      </w:r>
      <w:r w:rsidRPr="00E943B2">
        <w:t xml:space="preserve">кредитование, расчеты, кассовые, депозитные, валютные операции и </w:t>
      </w:r>
      <w:r w:rsidR="00E943B2">
        <w:t>др.)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Банковская система находится в стадии переходной системы</w:t>
      </w:r>
      <w:r w:rsidR="00E943B2" w:rsidRPr="00E943B2">
        <w:t>:</w:t>
      </w:r>
    </w:p>
    <w:p w:rsidR="00E943B2" w:rsidRDefault="00632C05" w:rsidP="00E943B2">
      <w:pPr>
        <w:ind w:firstLine="709"/>
      </w:pPr>
      <w:r w:rsidRPr="00E943B2">
        <w:t>она содержит компоненты рыночной банковской системы, однако их взаимодействие еще недостаточно развито</w:t>
      </w:r>
      <w:r w:rsidR="00E943B2" w:rsidRPr="00E943B2">
        <w:t xml:space="preserve">. </w:t>
      </w:r>
      <w:r w:rsidRPr="00E943B2">
        <w:t xml:space="preserve">Известно, что та или иная </w:t>
      </w:r>
      <w:r w:rsidR="00DD226C" w:rsidRPr="00E943B2">
        <w:t>система,</w:t>
      </w:r>
      <w:r w:rsidRPr="00E943B2">
        <w:t xml:space="preserve"> так или </w:t>
      </w:r>
      <w:r w:rsidR="00DD226C" w:rsidRPr="00E943B2">
        <w:t>иначе,</w:t>
      </w:r>
      <w:r w:rsidRPr="00E943B2">
        <w:t xml:space="preserve"> происходит из предшествующей, поэтому содержит “родимые пятна</w:t>
      </w:r>
      <w:r w:rsidR="00E943B2">
        <w:t xml:space="preserve">" </w:t>
      </w:r>
      <w:r w:rsidRPr="00E943B2">
        <w:t>прошлого</w:t>
      </w:r>
      <w:r w:rsidR="00E943B2" w:rsidRPr="00E943B2">
        <w:t xml:space="preserve">. </w:t>
      </w:r>
      <w:r w:rsidRPr="00E943B2">
        <w:t>Рыночная система, возникшая из централизованной системы, проходя становление в условиях переходного периода, должна быть в условиях России еще “наполнена” рыночной идеологией</w:t>
      </w:r>
      <w:r w:rsidR="00E943B2" w:rsidRPr="00E943B2">
        <w:t xml:space="preserve">. </w:t>
      </w:r>
      <w:r w:rsidRPr="00E943B2">
        <w:t>В составе элементов банковской системы и их взаимодействии должны полнее учитываться особенности и условия рыночной экономики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3</w:t>
      </w:r>
      <w:r w:rsidR="00E943B2" w:rsidRPr="00E943B2">
        <w:t xml:space="preserve">. </w:t>
      </w:r>
      <w:r w:rsidRPr="00E943B2">
        <w:t>Банковскую систему можно представить как целое, как многообразие частей, подчиненных единому целому</w:t>
      </w:r>
      <w:r w:rsidR="00E943B2" w:rsidRPr="00E943B2">
        <w:t xml:space="preserve">. </w:t>
      </w:r>
      <w:r w:rsidRPr="00E943B2">
        <w:t>Это означает, что ее отдельные части</w:t>
      </w:r>
      <w:r w:rsidR="00E943B2">
        <w:t xml:space="preserve"> (</w:t>
      </w:r>
      <w:r w:rsidRPr="00E943B2">
        <w:t>различные банки</w:t>
      </w:r>
      <w:r w:rsidR="00E943B2" w:rsidRPr="00E943B2">
        <w:t xml:space="preserve">) </w:t>
      </w:r>
      <w:r w:rsidRPr="00E943B2">
        <w:t>связаны таким образом, что могут при необходимости заменить одна другую</w:t>
      </w:r>
      <w:r w:rsidR="00E943B2" w:rsidRPr="00E943B2">
        <w:t xml:space="preserve">. </w:t>
      </w:r>
      <w:r w:rsidRPr="00E943B2">
        <w:t>В случае, если ликвидируется один банк, вся система не становится недееспособной</w:t>
      </w:r>
      <w:r w:rsidR="00E943B2" w:rsidRPr="00E943B2">
        <w:t xml:space="preserve"> - </w:t>
      </w:r>
      <w:r w:rsidRPr="00E943B2">
        <w:t>появляется другой банк, который может выполнять банковские операции и услуги</w:t>
      </w:r>
      <w:r w:rsidR="00E943B2" w:rsidRPr="00E943B2">
        <w:t xml:space="preserve">. </w:t>
      </w:r>
      <w:r w:rsidRPr="00E943B2">
        <w:t>В банковскую систему при этом могут влиться новые части, восполняющие специфику целого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Теоретически можно предположить, что даже в том случае, если в банковской системе исчезает первый ярус</w:t>
      </w:r>
      <w:r w:rsidR="00E943B2" w:rsidRPr="00E943B2">
        <w:t xml:space="preserve"> - </w:t>
      </w:r>
      <w:r w:rsidRPr="00E943B2">
        <w:t>центральный банк, то вся система не разрушается, какое-то время другие банки способны в пределах выпущенной массы платежных средств совершать расчеты, выдавать кредиты, проводить другие банковские и небанковские операции</w:t>
      </w:r>
      <w:r w:rsidR="00E943B2" w:rsidRPr="00E943B2">
        <w:t xml:space="preserve">. </w:t>
      </w:r>
      <w:r w:rsidRPr="00E943B2">
        <w:t>В истории некоторых стран были примеры, когда эмиссионные операции поручались не только центральному банку, но и деловым, коммерческим банкам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Различия между распределительной и рыночной банковскими системами</w:t>
      </w:r>
      <w:r w:rsidR="00E943B2">
        <w:t>:</w:t>
      </w:r>
    </w:p>
    <w:p w:rsidR="00632C05" w:rsidRPr="00E943B2" w:rsidRDefault="00632C05" w:rsidP="00E943B2">
      <w:pPr>
        <w:ind w:firstLine="709"/>
      </w:pPr>
      <w:r w:rsidRPr="00E943B2">
        <w:t>Распределительная</w:t>
      </w:r>
      <w:r w:rsidR="00E943B2">
        <w:t xml:space="preserve"> (</w:t>
      </w:r>
      <w:r w:rsidRPr="00E943B2">
        <w:t>централизованная</w:t>
      </w:r>
      <w:r w:rsidR="00E943B2" w:rsidRPr="00E943B2">
        <w:t xml:space="preserve">) </w:t>
      </w:r>
      <w:r w:rsidRPr="00E943B2">
        <w:t>банковская</w:t>
      </w:r>
    </w:p>
    <w:p w:rsidR="00632C05" w:rsidRPr="00E943B2" w:rsidRDefault="00632C05" w:rsidP="00E943B2">
      <w:pPr>
        <w:ind w:firstLine="709"/>
      </w:pPr>
      <w:r w:rsidRPr="00E943B2">
        <w:t>Рыночная банковская система</w:t>
      </w:r>
    </w:p>
    <w:p w:rsidR="00E943B2" w:rsidRDefault="00632C05" w:rsidP="00E943B2">
      <w:pPr>
        <w:ind w:firstLine="709"/>
      </w:pPr>
      <w:r w:rsidRPr="00E943B2">
        <w:t>I</w:t>
      </w:r>
      <w:r w:rsidR="00E943B2" w:rsidRPr="00E943B2">
        <w:t xml:space="preserve">. </w:t>
      </w:r>
      <w:r w:rsidRPr="00E943B2">
        <w:t>По типу собственности</w:t>
      </w:r>
    </w:p>
    <w:p w:rsidR="00E943B2" w:rsidRDefault="00632C05" w:rsidP="00E943B2">
      <w:pPr>
        <w:ind w:firstLine="709"/>
      </w:pPr>
      <w:r w:rsidRPr="00E943B2">
        <w:t>Государство</w:t>
      </w:r>
      <w:r w:rsidR="00E943B2" w:rsidRPr="00E943B2">
        <w:t xml:space="preserve"> - </w:t>
      </w:r>
      <w:r w:rsidRPr="00E943B2">
        <w:t>единственный собственник на банки</w:t>
      </w:r>
    </w:p>
    <w:p w:rsidR="00632C05" w:rsidRPr="00E943B2" w:rsidRDefault="00632C05" w:rsidP="00E943B2">
      <w:pPr>
        <w:ind w:firstLine="709"/>
      </w:pPr>
      <w:r w:rsidRPr="00E943B2">
        <w:t>Многообразие форм собственности на банки</w:t>
      </w:r>
    </w:p>
    <w:p w:rsidR="00E943B2" w:rsidRDefault="00632C05" w:rsidP="00E943B2">
      <w:pPr>
        <w:ind w:firstLine="709"/>
      </w:pPr>
      <w:r w:rsidRPr="00E943B2">
        <w:t>II</w:t>
      </w:r>
      <w:r w:rsidR="00E943B2" w:rsidRPr="00E943B2">
        <w:t xml:space="preserve">. </w:t>
      </w:r>
      <w:r w:rsidRPr="00E943B2">
        <w:t>По степени монополизации</w:t>
      </w:r>
    </w:p>
    <w:p w:rsidR="00E943B2" w:rsidRDefault="00632C05" w:rsidP="00E943B2">
      <w:pPr>
        <w:ind w:firstLine="709"/>
      </w:pPr>
      <w:r w:rsidRPr="00E943B2">
        <w:t>Монополия государства на формирование банков</w:t>
      </w:r>
    </w:p>
    <w:p w:rsidR="00632C05" w:rsidRPr="00E943B2" w:rsidRDefault="00632C05" w:rsidP="00E943B2">
      <w:pPr>
        <w:ind w:firstLine="709"/>
      </w:pPr>
      <w:r w:rsidRPr="00E943B2">
        <w:t>Монополия государства на</w:t>
      </w:r>
      <w:r w:rsidR="00E943B2" w:rsidRPr="00E943B2">
        <w:t xml:space="preserve"> </w:t>
      </w:r>
      <w:r w:rsidRPr="00E943B2">
        <w:t>банки отсутствует, любые юридические и физические лица могут образовать свой банк</w:t>
      </w:r>
    </w:p>
    <w:p w:rsidR="00E943B2" w:rsidRDefault="00632C05" w:rsidP="00E943B2">
      <w:pPr>
        <w:ind w:firstLine="709"/>
      </w:pPr>
      <w:r w:rsidRPr="00E943B2">
        <w:t>III</w:t>
      </w:r>
      <w:r w:rsidR="00E943B2" w:rsidRPr="00E943B2">
        <w:t xml:space="preserve">. </w:t>
      </w:r>
      <w:r w:rsidRPr="00E943B2">
        <w:t>По количеству уровней системы</w:t>
      </w:r>
    </w:p>
    <w:p w:rsidR="00E943B2" w:rsidRDefault="00632C05" w:rsidP="00E943B2">
      <w:pPr>
        <w:ind w:firstLine="709"/>
      </w:pPr>
      <w:r w:rsidRPr="00E943B2">
        <w:t>Одноуровневая банковская система</w:t>
      </w:r>
    </w:p>
    <w:p w:rsidR="00632C05" w:rsidRPr="00E943B2" w:rsidRDefault="00632C05" w:rsidP="00E943B2">
      <w:pPr>
        <w:ind w:firstLine="709"/>
      </w:pPr>
      <w:r w:rsidRPr="00E943B2">
        <w:t>Двухуровневая банковская система</w:t>
      </w:r>
    </w:p>
    <w:p w:rsidR="00E943B2" w:rsidRDefault="00632C05" w:rsidP="00E943B2">
      <w:pPr>
        <w:ind w:firstLine="709"/>
      </w:pPr>
      <w:r w:rsidRPr="00E943B2">
        <w:t>IV</w:t>
      </w:r>
      <w:r w:rsidR="00E943B2" w:rsidRPr="00E943B2">
        <w:t xml:space="preserve">. </w:t>
      </w:r>
      <w:r w:rsidRPr="00E943B2">
        <w:t>По характеру системы управления</w:t>
      </w:r>
    </w:p>
    <w:p w:rsidR="00E943B2" w:rsidRDefault="00632C05" w:rsidP="00E943B2">
      <w:pPr>
        <w:ind w:firstLine="709"/>
      </w:pPr>
      <w:r w:rsidRPr="00E943B2">
        <w:t>Централизованная</w:t>
      </w:r>
      <w:r w:rsidR="00E943B2">
        <w:t xml:space="preserve"> (</w:t>
      </w:r>
      <w:r w:rsidRPr="00E943B2">
        <w:t>вертикальная</w:t>
      </w:r>
      <w:r w:rsidR="00E943B2" w:rsidRPr="00E943B2">
        <w:t xml:space="preserve">) </w:t>
      </w:r>
      <w:r w:rsidRPr="00E943B2">
        <w:t>схема управления</w:t>
      </w:r>
    </w:p>
    <w:p w:rsidR="00E943B2" w:rsidRPr="00E943B2" w:rsidRDefault="00632C05" w:rsidP="00E943B2">
      <w:pPr>
        <w:ind w:firstLine="709"/>
      </w:pPr>
      <w:r w:rsidRPr="00E943B2">
        <w:t>Децентрализованная</w:t>
      </w:r>
      <w:r w:rsidR="00E943B2">
        <w:t xml:space="preserve"> (</w:t>
      </w:r>
      <w:r w:rsidRPr="00E943B2">
        <w:t>горизонтальная</w:t>
      </w:r>
      <w:r w:rsidR="00E943B2" w:rsidRPr="00E943B2">
        <w:t xml:space="preserve">) </w:t>
      </w:r>
      <w:r w:rsidRPr="00E943B2">
        <w:t>схема управления</w:t>
      </w:r>
    </w:p>
    <w:p w:rsidR="00E943B2" w:rsidRDefault="00632C05" w:rsidP="00E943B2">
      <w:pPr>
        <w:ind w:firstLine="709"/>
      </w:pPr>
      <w:r w:rsidRPr="00E943B2">
        <w:t>V</w:t>
      </w:r>
      <w:r w:rsidR="00E943B2" w:rsidRPr="00E943B2">
        <w:t xml:space="preserve">. </w:t>
      </w:r>
      <w:r w:rsidRPr="00E943B2">
        <w:t>По характеру банковской политики</w:t>
      </w:r>
    </w:p>
    <w:p w:rsidR="00E943B2" w:rsidRDefault="00632C05" w:rsidP="00E943B2">
      <w:pPr>
        <w:ind w:firstLine="709"/>
      </w:pPr>
      <w:r w:rsidRPr="00E943B2">
        <w:t>Политика единого банка</w:t>
      </w:r>
    </w:p>
    <w:p w:rsidR="00632C05" w:rsidRPr="00E943B2" w:rsidRDefault="00632C05" w:rsidP="00E943B2">
      <w:pPr>
        <w:ind w:firstLine="709"/>
      </w:pPr>
      <w:r w:rsidRPr="00E943B2">
        <w:t>Политика множества банков</w:t>
      </w:r>
    </w:p>
    <w:p w:rsidR="00E943B2" w:rsidRDefault="00632C05" w:rsidP="00E943B2">
      <w:pPr>
        <w:ind w:firstLine="709"/>
      </w:pPr>
      <w:r w:rsidRPr="00E943B2">
        <w:t>VI</w:t>
      </w:r>
      <w:r w:rsidR="00E943B2" w:rsidRPr="00E943B2">
        <w:t xml:space="preserve">. </w:t>
      </w:r>
      <w:r w:rsidRPr="00E943B2">
        <w:t>По характеру взаимоотношений банков с государством</w:t>
      </w:r>
    </w:p>
    <w:p w:rsidR="00E943B2" w:rsidRDefault="00632C05" w:rsidP="00E943B2">
      <w:pPr>
        <w:ind w:firstLine="709"/>
      </w:pPr>
      <w:r w:rsidRPr="00E943B2">
        <w:t>Государство отвечает по обязательствам банков</w:t>
      </w:r>
    </w:p>
    <w:p w:rsidR="00632C05" w:rsidRPr="00E943B2" w:rsidRDefault="00632C05" w:rsidP="00E943B2">
      <w:pPr>
        <w:ind w:firstLine="709"/>
      </w:pPr>
      <w:r w:rsidRPr="00E943B2">
        <w:t>Государство не отвечает по обязательствам банков, гак же как банки не отвечают по обязательствам государства</w:t>
      </w:r>
    </w:p>
    <w:p w:rsidR="00E943B2" w:rsidRDefault="00632C05" w:rsidP="00E943B2">
      <w:pPr>
        <w:ind w:firstLine="709"/>
      </w:pPr>
      <w:r w:rsidRPr="00E943B2">
        <w:t>VII</w:t>
      </w:r>
      <w:r w:rsidR="00E943B2" w:rsidRPr="00E943B2">
        <w:t xml:space="preserve">. </w:t>
      </w:r>
      <w:r w:rsidRPr="00E943B2">
        <w:t>По характеру подчиненности</w:t>
      </w:r>
    </w:p>
    <w:p w:rsidR="00E943B2" w:rsidRDefault="00632C05" w:rsidP="00E943B2">
      <w:pPr>
        <w:ind w:firstLine="709"/>
      </w:pPr>
      <w:r w:rsidRPr="00E943B2">
        <w:t>Банки подчиняются правительству, зависят от его оперативной деятельности</w:t>
      </w:r>
    </w:p>
    <w:p w:rsidR="00632C05" w:rsidRPr="00E943B2" w:rsidRDefault="00632C05" w:rsidP="00E943B2">
      <w:pPr>
        <w:ind w:firstLine="709"/>
      </w:pPr>
      <w:r w:rsidRPr="00E943B2">
        <w:t>Центральный банк РФ подотчетен парламенту, коммерческие банки подотчетны своим акционерам, наблюдательному Совету, а не правительству</w:t>
      </w:r>
    </w:p>
    <w:p w:rsidR="00E943B2" w:rsidRDefault="00632C05" w:rsidP="00E943B2">
      <w:pPr>
        <w:ind w:firstLine="709"/>
      </w:pPr>
      <w:r w:rsidRPr="00E943B2">
        <w:t>VIII</w:t>
      </w:r>
      <w:r w:rsidR="00E943B2" w:rsidRPr="00E943B2">
        <w:t xml:space="preserve">. </w:t>
      </w:r>
      <w:r w:rsidRPr="00E943B2">
        <w:t>По выполнению эмиссионной и кредитной операции</w:t>
      </w:r>
    </w:p>
    <w:p w:rsidR="00E943B2" w:rsidRDefault="00632C05" w:rsidP="00E943B2">
      <w:pPr>
        <w:ind w:firstLine="709"/>
      </w:pPr>
      <w:r w:rsidRPr="00E943B2">
        <w:t>Кредитные и эмиссионные операции сосредоточены в одном банке</w:t>
      </w:r>
      <w:r w:rsidR="00E943B2">
        <w:t xml:space="preserve"> (</w:t>
      </w:r>
      <w:r w:rsidRPr="00E943B2">
        <w:t>кроме отдельных банков, которые не выполняют эмиссионные операции</w:t>
      </w:r>
      <w:r w:rsidR="00E943B2" w:rsidRPr="00E943B2">
        <w:t>)</w:t>
      </w:r>
    </w:p>
    <w:p w:rsidR="00632C05" w:rsidRPr="00E943B2" w:rsidRDefault="00632C05" w:rsidP="00E943B2">
      <w:pPr>
        <w:ind w:firstLine="709"/>
      </w:pPr>
      <w:r w:rsidRPr="00E943B2">
        <w:t>Эмиссионные операции сосредоточены только в Центральном банке РФ</w:t>
      </w:r>
      <w:r w:rsidR="00E943B2" w:rsidRPr="00E943B2">
        <w:t xml:space="preserve">; </w:t>
      </w:r>
      <w:r w:rsidRPr="00E943B2">
        <w:t>операции по кредитованию предприятии и физических лиц выполняют только коммерческие банки</w:t>
      </w:r>
    </w:p>
    <w:p w:rsidR="00E943B2" w:rsidRDefault="00632C05" w:rsidP="00E943B2">
      <w:pPr>
        <w:ind w:firstLine="709"/>
      </w:pPr>
      <w:r w:rsidRPr="00E943B2">
        <w:t>IX</w:t>
      </w:r>
      <w:r w:rsidR="00E943B2" w:rsidRPr="00E943B2">
        <w:t xml:space="preserve">. </w:t>
      </w:r>
      <w:r w:rsidRPr="00E943B2">
        <w:t>По способу назначения руководителей банка</w:t>
      </w:r>
    </w:p>
    <w:p w:rsidR="00E943B2" w:rsidRDefault="00632C05" w:rsidP="00E943B2">
      <w:pPr>
        <w:ind w:firstLine="709"/>
      </w:pPr>
      <w:r w:rsidRPr="00E943B2">
        <w:t>Руководитель банка назначается центральной или местной властью, вышестоящими органами управления</w:t>
      </w:r>
    </w:p>
    <w:p w:rsidR="00632C05" w:rsidRPr="00E943B2" w:rsidRDefault="00632C05" w:rsidP="00E943B2">
      <w:pPr>
        <w:ind w:firstLine="709"/>
      </w:pPr>
      <w:r w:rsidRPr="00E943B2">
        <w:t>Руководитель ЦБ РФ утверждается парламентом</w:t>
      </w:r>
      <w:r w:rsidR="00E943B2" w:rsidRPr="00E943B2">
        <w:t xml:space="preserve">. </w:t>
      </w:r>
      <w:r w:rsidRPr="00E943B2">
        <w:t>Председатель</w:t>
      </w:r>
      <w:r w:rsidR="00E943B2">
        <w:t xml:space="preserve"> (</w:t>
      </w:r>
      <w:r w:rsidRPr="00E943B2">
        <w:t>Президент</w:t>
      </w:r>
      <w:r w:rsidR="00E943B2" w:rsidRPr="00E943B2">
        <w:t xml:space="preserve">) </w:t>
      </w:r>
      <w:r w:rsidRPr="00E943B2">
        <w:t>коммерческого банка назначается его Советом</w:t>
      </w:r>
    </w:p>
    <w:p w:rsidR="00E943B2" w:rsidRDefault="00632C05" w:rsidP="00E943B2">
      <w:pPr>
        <w:ind w:firstLine="709"/>
      </w:pPr>
      <w:r w:rsidRPr="00E943B2">
        <w:t>4</w:t>
      </w:r>
      <w:r w:rsidR="00E943B2" w:rsidRPr="00E943B2">
        <w:t xml:space="preserve">. </w:t>
      </w:r>
      <w:r w:rsidRPr="00E943B2">
        <w:t>Банковская система не находится в статическом состоянии, напротив, она постоянно в динамике</w:t>
      </w:r>
      <w:r w:rsidR="00E943B2" w:rsidRPr="00E943B2">
        <w:t xml:space="preserve">. </w:t>
      </w:r>
      <w:r w:rsidRPr="00E943B2">
        <w:t>Здесь выделяются два момента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rPr>
          <w:i/>
          <w:iCs/>
        </w:rPr>
        <w:t>Во-первых,</w:t>
      </w:r>
      <w:r w:rsidRPr="00E943B2">
        <w:t xml:space="preserve"> банковская система как целое все время находится в движении, она дополняется новыми компонентами, а также совершенствуется</w:t>
      </w:r>
      <w:r w:rsidR="00E943B2" w:rsidRPr="00E943B2">
        <w:t xml:space="preserve">. </w:t>
      </w:r>
      <w:r w:rsidRPr="00E943B2">
        <w:t>Например, еще недавно в России не было муниципальных банков, сейчас они созданы в ряде крупных экономических центров</w:t>
      </w:r>
      <w:r w:rsidR="00E943B2" w:rsidRPr="00E943B2">
        <w:t xml:space="preserve">. </w:t>
      </w:r>
      <w:r w:rsidRPr="00E943B2">
        <w:t>Существенное место занимали маленькие банки</w:t>
      </w:r>
      <w:r w:rsidR="00E943B2">
        <w:t xml:space="preserve"> (</w:t>
      </w:r>
      <w:r w:rsidRPr="00E943B2">
        <w:t>с капиталом до 100 млн руб</w:t>
      </w:r>
      <w:r w:rsidR="00E943B2">
        <w:t>.</w:t>
      </w:r>
      <w:r w:rsidR="00E943B2" w:rsidRPr="00E943B2">
        <w:t>),</w:t>
      </w:r>
      <w:r w:rsidRPr="00E943B2">
        <w:t xml:space="preserve"> постепенно их число сокращается, достигнув к 1 сентября 1997 г</w:t>
      </w:r>
      <w:r w:rsidR="00E943B2">
        <w:t>.1</w:t>
      </w:r>
      <w:r w:rsidRPr="00E943B2">
        <w:t>,4</w:t>
      </w:r>
      <w:r w:rsidR="00E943B2" w:rsidRPr="00E943B2">
        <w:t>%</w:t>
      </w:r>
      <w:r w:rsidRPr="00E943B2">
        <w:t xml:space="preserve"> общей численности кредитных учреждений</w:t>
      </w:r>
      <w:r w:rsidR="00E943B2" w:rsidRPr="00E943B2">
        <w:t xml:space="preserve">. </w:t>
      </w:r>
      <w:r w:rsidRPr="00E943B2">
        <w:t>С выходом нового банковского законодательства банковская система приобрела более совершенную законодательную базу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rPr>
          <w:i/>
          <w:iCs/>
        </w:rPr>
        <w:t xml:space="preserve">Во-вторых, </w:t>
      </w:r>
      <w:r w:rsidRPr="00E943B2">
        <w:t>внутри банковской системы постоянно возникают новые связи</w:t>
      </w:r>
      <w:r w:rsidR="00E943B2" w:rsidRPr="00E943B2">
        <w:t xml:space="preserve">. </w:t>
      </w:r>
      <w:r w:rsidRPr="00E943B2">
        <w:t>Взаимодействие образуется как между центральным банком и коммерческими банками, так и между ними</w:t>
      </w:r>
      <w:r w:rsidR="00E943B2" w:rsidRPr="00E943B2">
        <w:t xml:space="preserve">. </w:t>
      </w:r>
      <w:r w:rsidRPr="00E943B2">
        <w:t>Банки участвуют на рынке межбанковских кредитов, предлагают для продажи “длинные” и “короткие</w:t>
      </w:r>
      <w:r w:rsidR="00E943B2">
        <w:t xml:space="preserve">" </w:t>
      </w:r>
      <w:r w:rsidRPr="00E943B2">
        <w:t>деньги, покупают денежные ресурсы друг у друга</w:t>
      </w:r>
      <w:r w:rsidR="00E943B2" w:rsidRPr="00E943B2">
        <w:t xml:space="preserve">. </w:t>
      </w:r>
      <w:r w:rsidRPr="00E943B2">
        <w:t>Банки могут оказывать друг другу иные услуги, к примеру, участвовать в совместных проектах по финансированию предприятий, образовывать объединения и союзы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5</w:t>
      </w:r>
      <w:r w:rsidR="00E943B2" w:rsidRPr="00E943B2">
        <w:t xml:space="preserve">. </w:t>
      </w:r>
      <w:r w:rsidRPr="00E943B2">
        <w:t>Банковская система является системой “закрытого” типа</w:t>
      </w:r>
      <w:r w:rsidR="00E943B2" w:rsidRPr="00E943B2">
        <w:t xml:space="preserve">. </w:t>
      </w:r>
      <w:r w:rsidRPr="00E943B2">
        <w:t>В полном смысле ее нельзя назвать закрытой, поскольку она взаимодействует с внешней средой, с другими системами</w:t>
      </w:r>
      <w:r w:rsidR="00E943B2" w:rsidRPr="00E943B2">
        <w:t xml:space="preserve">. </w:t>
      </w:r>
      <w:r w:rsidRPr="00E943B2">
        <w:t>Кроме того, система пополняется новыми элементами, соответствующими ее свойствам</w:t>
      </w:r>
      <w:r w:rsidR="00E943B2" w:rsidRPr="00E943B2">
        <w:t xml:space="preserve">. </w:t>
      </w:r>
      <w:r w:rsidRPr="00E943B2">
        <w:t xml:space="preserve">Тем не </w:t>
      </w:r>
      <w:r w:rsidR="00DD226C" w:rsidRPr="00E943B2">
        <w:t>менее,</w:t>
      </w:r>
      <w:r w:rsidRPr="00E943B2">
        <w:t xml:space="preserve"> она “закрыта</w:t>
      </w:r>
      <w:r w:rsidR="00E943B2">
        <w:t xml:space="preserve">", </w:t>
      </w:r>
      <w:r w:rsidRPr="00E943B2">
        <w:t>так как, несмотря на обмен информацией между банками и издание центральными банками специальных статистических сборников, информационных справочников, бюллетеней, существует банковская “тайна</w:t>
      </w:r>
      <w:r w:rsidR="00E943B2">
        <w:t xml:space="preserve">". </w:t>
      </w:r>
      <w:r w:rsidRPr="00E943B2">
        <w:t>По закону банки не имеют права давать информацию об остатках денежных средств на счетах, об их движении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6</w:t>
      </w:r>
      <w:r w:rsidR="00E943B2" w:rsidRPr="00E943B2">
        <w:t xml:space="preserve">. </w:t>
      </w:r>
      <w:r w:rsidRPr="00E943B2">
        <w:t>Банковская система</w:t>
      </w:r>
      <w:r w:rsidR="00E943B2" w:rsidRPr="00E943B2">
        <w:t xml:space="preserve"> - </w:t>
      </w:r>
      <w:r w:rsidRPr="00E943B2">
        <w:t>“самоорганизующаяся”, поскольку изменение экономической конъюнктуры, политической ситуации неизбежно приводит к “автоматическому” изменению политики банка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В период экономических кризисов и политической нестабильности банковская система сокращает долгосрочные инвестиции в производство, уменьшает сроки кредитования, увеличивает доходы преимущественно не за счет основной, а побочной деятельности</w:t>
      </w:r>
      <w:r w:rsidR="00E943B2" w:rsidRPr="00E943B2">
        <w:t xml:space="preserve">. </w:t>
      </w:r>
      <w:r w:rsidRPr="00E943B2">
        <w:t>Напротив, в условиях экономической и политической стабильности и, следовательно, с</w:t>
      </w:r>
      <w:r w:rsidR="00DD226C" w:rsidRPr="00E943B2">
        <w:t>окращения риска, банки активизи</w:t>
      </w:r>
      <w:r w:rsidRPr="00E943B2">
        <w:t xml:space="preserve">руют свою </w:t>
      </w:r>
      <w:r w:rsidR="00DD226C" w:rsidRPr="00E943B2">
        <w:t>деятельность,</w:t>
      </w:r>
      <w:r w:rsidRPr="00E943B2">
        <w:t xml:space="preserve"> как по обслуживанию основной производственной деятельности предприятий, так и долгосрочному кредитованию хозяйства, получают доходы преимущественно за счет своих традиционных процентных поступлений</w:t>
      </w:r>
      <w:r w:rsidR="00E943B2" w:rsidRPr="00E943B2">
        <w:t xml:space="preserve">. </w:t>
      </w:r>
      <w:r w:rsidRPr="00E943B2">
        <w:t xml:space="preserve">Банки, не принявшие меры, учитывающие меняющиеся события, неизбежно оказываются в трудном экономическом положении, теряют клиентов, несут убытки, в конечном </w:t>
      </w:r>
      <w:r w:rsidR="00DD226C" w:rsidRPr="00E943B2">
        <w:t>счете,</w:t>
      </w:r>
      <w:r w:rsidRPr="00E943B2">
        <w:t xml:space="preserve"> перестают существовать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7</w:t>
      </w:r>
      <w:r w:rsidR="00E943B2" w:rsidRPr="00E943B2">
        <w:t xml:space="preserve">. </w:t>
      </w:r>
      <w:r w:rsidRPr="00E943B2">
        <w:t>Банковская система выступает как управляемая система</w:t>
      </w:r>
      <w:r w:rsidR="00E943B2" w:rsidRPr="00E943B2">
        <w:t xml:space="preserve">. </w:t>
      </w:r>
      <w:r w:rsidRPr="00E943B2">
        <w:t>Центральный банк, проводя независимую денежно-кредитную политику, в различных формах подотчетен лишь парламенту либо исполнительной власти</w:t>
      </w:r>
      <w:r w:rsidR="00E943B2" w:rsidRPr="00E943B2">
        <w:t xml:space="preserve">. </w:t>
      </w:r>
      <w:r w:rsidRPr="00E943B2">
        <w:t>Деловые банки, будучи юридическими ли</w:t>
      </w:r>
      <w:r w:rsidR="00DD226C" w:rsidRPr="00E943B2">
        <w:t>ца</w:t>
      </w:r>
      <w:r w:rsidRPr="00E943B2">
        <w:t>ми, функционируют на базе общего и специального банковского законодательства, их де</w:t>
      </w:r>
      <w:r w:rsidR="00DD226C" w:rsidRPr="00E943B2">
        <w:t>ятельность регулируется экономи</w:t>
      </w:r>
      <w:r w:rsidRPr="00E943B2">
        <w:t>ческими нормативами, устанавливаемыми центральным банком, который осуществляет контроль за деятельностью кредитных институтов</w:t>
      </w:r>
      <w:r w:rsidR="00E943B2">
        <w:t xml:space="preserve"> (</w:t>
      </w:r>
      <w:r w:rsidRPr="00E943B2">
        <w:t>в ряде стран функции надзора за деятельностью ко</w:t>
      </w:r>
      <w:r w:rsidR="00DD226C" w:rsidRPr="00E943B2">
        <w:t>м</w:t>
      </w:r>
      <w:r w:rsidRPr="00E943B2">
        <w:t>мерческих банков возложены на другие специальные государственные органы</w:t>
      </w:r>
      <w:r w:rsidR="00E943B2" w:rsidRPr="00E943B2">
        <w:t>).</w:t>
      </w:r>
    </w:p>
    <w:p w:rsidR="00E943B2" w:rsidRDefault="00632C05" w:rsidP="00E943B2">
      <w:pPr>
        <w:ind w:firstLine="709"/>
      </w:pPr>
      <w:r w:rsidRPr="00E943B2">
        <w:t>Все эти признаки свойственны и российской банковской системе, которая в современных условиях, будучи системой переходного периода, тем не менее является развивающейся системой</w:t>
      </w:r>
      <w:r w:rsidR="00E943B2" w:rsidRPr="00E943B2">
        <w:t xml:space="preserve">. </w:t>
      </w:r>
      <w:r w:rsidRPr="00E943B2">
        <w:t>Взаимодействие между звеньями банковской системы приобретает более разносторонний характер, улучшается нормативная база ее деятельности</w:t>
      </w:r>
      <w:r w:rsidR="00E943B2" w:rsidRPr="00E943B2">
        <w:t>.</w:t>
      </w:r>
    </w:p>
    <w:p w:rsidR="00E943B2" w:rsidRDefault="00632C05" w:rsidP="00E943B2">
      <w:pPr>
        <w:ind w:firstLine="709"/>
        <w:rPr>
          <w:i/>
          <w:iCs/>
        </w:rPr>
      </w:pPr>
      <w:r w:rsidRPr="00E943B2">
        <w:rPr>
          <w:i/>
          <w:iCs/>
        </w:rPr>
        <w:t>Признаки банковской системы</w:t>
      </w:r>
      <w:r w:rsidR="00E943B2" w:rsidRPr="00E943B2">
        <w:rPr>
          <w:i/>
          <w:iCs/>
        </w:rPr>
        <w:t>:</w:t>
      </w:r>
    </w:p>
    <w:p w:rsidR="00E943B2" w:rsidRPr="00E943B2" w:rsidRDefault="00632C05" w:rsidP="00E943B2">
      <w:pPr>
        <w:ind w:firstLine="709"/>
      </w:pPr>
      <w:r w:rsidRPr="00E943B2">
        <w:t>включает элементы, подчиненные определенному единству, отвечающие единым целям</w:t>
      </w:r>
    </w:p>
    <w:p w:rsidR="00632C05" w:rsidRPr="00E943B2" w:rsidRDefault="00632C05" w:rsidP="00E943B2">
      <w:pPr>
        <w:ind w:firstLine="709"/>
      </w:pPr>
      <w:r w:rsidRPr="00E943B2">
        <w:t>имеет специфические свойства “ способна к взаимозаменяемости элементов</w:t>
      </w:r>
    </w:p>
    <w:p w:rsidR="00632C05" w:rsidRPr="00E943B2" w:rsidRDefault="00632C05" w:rsidP="00E943B2">
      <w:pPr>
        <w:ind w:firstLine="709"/>
      </w:pPr>
      <w:r w:rsidRPr="00E943B2">
        <w:t>является динамической системой</w:t>
      </w:r>
    </w:p>
    <w:p w:rsidR="00632C05" w:rsidRPr="00E943B2" w:rsidRDefault="00632C05" w:rsidP="00E943B2">
      <w:pPr>
        <w:ind w:firstLine="709"/>
      </w:pPr>
      <w:r w:rsidRPr="00E943B2">
        <w:t>выступает как система “закрытого” типа</w:t>
      </w:r>
    </w:p>
    <w:p w:rsidR="00632C05" w:rsidRPr="00E943B2" w:rsidRDefault="00632C05" w:rsidP="00E943B2">
      <w:pPr>
        <w:ind w:firstLine="709"/>
      </w:pPr>
      <w:r w:rsidRPr="00E943B2">
        <w:t>обладает характером саморегулирующейся системы</w:t>
      </w:r>
    </w:p>
    <w:p w:rsidR="00632C05" w:rsidRPr="00E943B2" w:rsidRDefault="00632C05" w:rsidP="00E943B2">
      <w:pPr>
        <w:ind w:firstLine="709"/>
      </w:pPr>
      <w:r w:rsidRPr="00E943B2">
        <w:t>является управляемой системой</w:t>
      </w:r>
      <w:r w:rsidR="00E943B2">
        <w:t>.</w:t>
      </w:r>
    </w:p>
    <w:p w:rsidR="00E943B2" w:rsidRDefault="00632C05" w:rsidP="00E943B2">
      <w:pPr>
        <w:ind w:firstLine="709"/>
      </w:pPr>
      <w:r w:rsidRPr="00E943B2">
        <w:t>Банковская система не изолирована от окружающей среды, напротив, она тесно взаимодействует с ней, представляет собой подсистему более общего образования, какой служит экономическая система</w:t>
      </w:r>
      <w:r w:rsidR="00E943B2" w:rsidRPr="00E943B2">
        <w:t xml:space="preserve">. </w:t>
      </w:r>
      <w:r w:rsidRPr="00E943B2">
        <w:t>Будучи частью более общего, банковская система функционирует в рамках общих и специфических банковских законов, подчинена общим юридическим нормам общества, ее акты, хотя и выражают особенности банковского сектора, однако могут вноситься в общую систему, как и она сама только в том случае, если не противоречит общим устоям и принципам, строит общую систему как единое целое</w:t>
      </w:r>
      <w:r w:rsidR="00E943B2" w:rsidRPr="00E943B2">
        <w:t>.</w:t>
      </w:r>
    </w:p>
    <w:p w:rsidR="00E943B2" w:rsidRDefault="00E943B2" w:rsidP="00E943B2">
      <w:pPr>
        <w:ind w:firstLine="709"/>
      </w:pPr>
    </w:p>
    <w:p w:rsidR="00E943B2" w:rsidRPr="00E943B2" w:rsidRDefault="00632C05" w:rsidP="00E943B2">
      <w:pPr>
        <w:pStyle w:val="2"/>
      </w:pPr>
      <w:bookmarkStart w:id="1" w:name="_Toc262739531"/>
      <w:r w:rsidRPr="00E943B2">
        <w:t>Понятие современной банковской системы в России</w:t>
      </w:r>
      <w:bookmarkEnd w:id="1"/>
    </w:p>
    <w:p w:rsidR="00E943B2" w:rsidRDefault="00E943B2" w:rsidP="00E943B2">
      <w:pPr>
        <w:ind w:firstLine="709"/>
      </w:pPr>
    </w:p>
    <w:p w:rsidR="00E943B2" w:rsidRDefault="00632C05" w:rsidP="00E943B2">
      <w:pPr>
        <w:ind w:firstLine="709"/>
      </w:pPr>
      <w:r w:rsidRPr="00E943B2">
        <w:t>Во всех современных странах банки объединены в системы</w:t>
      </w:r>
      <w:r w:rsidR="00E943B2" w:rsidRPr="00E943B2">
        <w:t xml:space="preserve">. </w:t>
      </w:r>
      <w:r w:rsidRPr="00E943B2">
        <w:t>Для этого есть объективные основания</w:t>
      </w:r>
      <w:r w:rsidR="00E943B2" w:rsidRPr="00E943B2">
        <w:t xml:space="preserve">. </w:t>
      </w:r>
      <w:r w:rsidRPr="00E943B2">
        <w:t>В отличие от других организаций, которые ведут свой бизнес, банки и другие кредитные организации привлекают денежные средства других лиц и размещают их, как правило, от своего имени и за свой счет</w:t>
      </w:r>
      <w:r w:rsidR="00E943B2" w:rsidRPr="00E943B2">
        <w:t xml:space="preserve">. </w:t>
      </w:r>
      <w:r w:rsidRPr="00E943B2">
        <w:t>Получается, что они используют в своем бизнесе чужие деньги большого числа лиц, в том числе деньги населения, которые часто выступают в роли вкладчиков</w:t>
      </w:r>
      <w:r w:rsidR="00E943B2" w:rsidRPr="00E943B2">
        <w:t xml:space="preserve">. </w:t>
      </w:r>
      <w:r w:rsidRPr="00E943B2">
        <w:t>Соответственно, такая деятельность способна создавать риск для большого числа людей, которые обслуживаются в этих банках</w:t>
      </w:r>
      <w:r w:rsidR="00E943B2" w:rsidRPr="00E943B2">
        <w:t xml:space="preserve">. </w:t>
      </w:r>
      <w:r w:rsidRPr="00E943B2">
        <w:t>Там они открывают свои банковские счета, осуществляют расчеты за купленные товары и услуги</w:t>
      </w:r>
      <w:r w:rsidR="00E943B2" w:rsidRPr="00E943B2">
        <w:t xml:space="preserve">. </w:t>
      </w:r>
      <w:r w:rsidRPr="00E943B2">
        <w:t>Иногда риск может быть слишком высок</w:t>
      </w:r>
      <w:r w:rsidR="00E943B2" w:rsidRPr="00E943B2">
        <w:t xml:space="preserve">. </w:t>
      </w:r>
      <w:r w:rsidRPr="00E943B2">
        <w:t>И если им не управлять, то может возникнуть цепочка неплатежей, а за ней и кризис в экономики страны</w:t>
      </w:r>
      <w:r w:rsidR="00E943B2" w:rsidRPr="00E943B2">
        <w:t xml:space="preserve">. </w:t>
      </w:r>
      <w:r w:rsidRPr="00E943B2">
        <w:t>Именно поэтому все кредитные организации, включая банки должны объединяться в систему, в которой есть центральный банк</w:t>
      </w:r>
      <w:r w:rsidR="00E943B2" w:rsidRPr="00E943B2">
        <w:t xml:space="preserve">. </w:t>
      </w:r>
      <w:r w:rsidRPr="00E943B2">
        <w:t>Он осуществляет банковское регулирование, а чаще всего,</w:t>
      </w:r>
      <w:r w:rsidR="00E943B2" w:rsidRPr="00E943B2">
        <w:t xml:space="preserve"> - </w:t>
      </w:r>
      <w:r w:rsidRPr="00E943B2">
        <w:t>еще и банковский надзор</w:t>
      </w:r>
      <w:r w:rsidR="00E943B2" w:rsidRPr="00E943B2">
        <w:t xml:space="preserve">. </w:t>
      </w:r>
      <w:r w:rsidRPr="00E943B2">
        <w:t>Подробнее этот круг вопросов мы еще будем рассматривать в лекциях о правовом статусе центрального банка, о банковском регулировании и банковском надзоре</w:t>
      </w:r>
      <w:r w:rsidR="00E943B2" w:rsidRPr="00E943B2">
        <w:t xml:space="preserve">. </w:t>
      </w:r>
      <w:r w:rsidRPr="00E943B2">
        <w:t>Пока же заметим, что в эту систему входят различные банки</w:t>
      </w:r>
      <w:r w:rsidR="00E943B2" w:rsidRPr="00E943B2">
        <w:t xml:space="preserve">: </w:t>
      </w:r>
      <w:r w:rsidRPr="00E943B2">
        <w:t>государственные и муниципальные банки, которые прямо так не названы в законах</w:t>
      </w:r>
      <w:r w:rsidR="00E943B2">
        <w:t xml:space="preserve"> (</w:t>
      </w:r>
      <w:r w:rsidRPr="00E943B2">
        <w:t>в законах нет определений</w:t>
      </w:r>
      <w:r w:rsidR="00E943B2" w:rsidRPr="00E943B2">
        <w:t xml:space="preserve">: </w:t>
      </w:r>
      <w:r w:rsidRPr="00E943B2">
        <w:t>“государственный банк”, “муниципальный банк”</w:t>
      </w:r>
      <w:r w:rsidR="00E943B2" w:rsidRPr="00E943B2">
        <w:t>),</w:t>
      </w:r>
      <w:r w:rsidRPr="00E943B2">
        <w:t xml:space="preserve"> но по факту таковыми являются, коммерческие кредитные организации, банки, в капиталах которых участвует Центральный банк России, банки с участием иностранного капитала</w:t>
      </w:r>
      <w:r w:rsidR="00E943B2" w:rsidRPr="00E943B2">
        <w:t xml:space="preserve">. </w:t>
      </w:r>
      <w:r w:rsidRPr="00E943B2">
        <w:t>Россия находится на пути рыночных реформ</w:t>
      </w:r>
      <w:r w:rsidR="00E943B2" w:rsidRPr="00E943B2">
        <w:t xml:space="preserve">. </w:t>
      </w:r>
      <w:r w:rsidRPr="00E943B2">
        <w:t>Она все еще в переходном периоде</w:t>
      </w:r>
      <w:r w:rsidR="00E943B2" w:rsidRPr="00E943B2">
        <w:t xml:space="preserve">. </w:t>
      </w:r>
      <w:r w:rsidRPr="00E943B2">
        <w:t>Это движение от плановой экономики к экономике, в которой есть частная собственность</w:t>
      </w:r>
      <w:r w:rsidR="00E943B2" w:rsidRPr="00E943B2">
        <w:t xml:space="preserve">. </w:t>
      </w:r>
      <w:r w:rsidRPr="00E943B2">
        <w:t>В этом смысле ее банковская система по многим параметрам все еще отличается от банковских систем в зарубежных государствах, которые формировались на протяжении столетий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Банковская система в России восприняла многое из зарубежного опыта</w:t>
      </w:r>
      <w:r w:rsidR="00E943B2" w:rsidRPr="00E943B2">
        <w:t xml:space="preserve">. </w:t>
      </w:r>
      <w:r w:rsidRPr="00E943B2">
        <w:t>В некоторых зарубежных странах сложились разветвленная банковская система, включающая несколько уровней</w:t>
      </w:r>
      <w:r w:rsidR="00E943B2" w:rsidRPr="00E943B2">
        <w:t xml:space="preserve">. </w:t>
      </w:r>
      <w:r w:rsidRPr="00E943B2">
        <w:t>В некоторых странах банковская система объединяет не только банки, но и другие финансовые организации, например страховые компании</w:t>
      </w:r>
      <w:r w:rsidR="00E943B2">
        <w:t xml:space="preserve"> (</w:t>
      </w:r>
      <w:r w:rsidRPr="00E943B2">
        <w:t>трех и четырехуровневые банковские системы</w:t>
      </w:r>
      <w:r w:rsidR="00E943B2" w:rsidRPr="00E943B2">
        <w:t>),</w:t>
      </w:r>
      <w:r w:rsidRPr="00E943B2">
        <w:t xml:space="preserve"> в зависимости от того, какое понятие вкладывается в определение банка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В результате преобразований, и с принятием в 1990 г</w:t>
      </w:r>
      <w:r w:rsidR="00E943B2" w:rsidRPr="00E943B2">
        <w:t xml:space="preserve">. </w:t>
      </w:r>
      <w:r w:rsidRPr="00E943B2">
        <w:t>банковских законов в России сложилась двухуровневая банковская система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 xml:space="preserve">Первый уровень банковской системы, </w:t>
      </w:r>
      <w:r w:rsidR="00E943B2">
        <w:t>-</w:t>
      </w:r>
      <w:r w:rsidRPr="00E943B2">
        <w:t xml:space="preserve"> кредитные организации, филиалы и представительства иностранных кредитных организаций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 xml:space="preserve">Второй ее уровень, </w:t>
      </w:r>
      <w:r w:rsidR="00E943B2">
        <w:t>-</w:t>
      </w:r>
      <w:r w:rsidRPr="00E943B2">
        <w:t xml:space="preserve"> Центральный банк Российской Федерации</w:t>
      </w:r>
      <w:r w:rsidR="00E943B2">
        <w:t xml:space="preserve"> (</w:t>
      </w:r>
      <w:r w:rsidRPr="00E943B2">
        <w:t>Банк России</w:t>
      </w:r>
      <w:r w:rsidR="00E943B2" w:rsidRPr="00E943B2">
        <w:t>).</w:t>
      </w:r>
    </w:p>
    <w:p w:rsidR="00E943B2" w:rsidRDefault="00632C05" w:rsidP="00E943B2">
      <w:pPr>
        <w:ind w:firstLine="709"/>
      </w:pPr>
      <w:r w:rsidRPr="00E943B2">
        <w:t>Заметим, что Закон РСФСР “О банках и банковской деятельности” предусматривал, что во второй уровень наряду с Центральным банком входят Сбербанк и Внешторгбанк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Но потом в этот Закон были внесены изменения, и на верхнем уровне остался только Центробанк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>Центральный банк является эмиссионным банком страны и наряду с другими функциями осуществляет банковское регулирование и банковский надзор</w:t>
      </w:r>
      <w:r w:rsidR="00E943B2" w:rsidRPr="00E943B2">
        <w:t>.</w:t>
      </w:r>
    </w:p>
    <w:p w:rsidR="00E943B2" w:rsidRDefault="00632C05" w:rsidP="00E943B2">
      <w:pPr>
        <w:ind w:firstLine="709"/>
      </w:pPr>
      <w:r w:rsidRPr="00E943B2">
        <w:t xml:space="preserve">Банковская система </w:t>
      </w:r>
      <w:r w:rsidR="00E943B2">
        <w:t>-</w:t>
      </w:r>
      <w:r w:rsidRPr="00E943B2">
        <w:t xml:space="preserve"> это регулируемые банковским правом структурные и функциональные взаимосвязи между центральным банком и кредитными организациями, которые возникают, изменяются и прекращаются в связи с осуществлением банковского регулирования и банковского надзора</w:t>
      </w:r>
      <w:r w:rsidR="00E943B2" w:rsidRPr="00E943B2">
        <w:t>.</w:t>
      </w:r>
    </w:p>
    <w:p w:rsidR="00E943B2" w:rsidRDefault="00E943B2" w:rsidP="00E943B2">
      <w:pPr>
        <w:ind w:firstLine="709"/>
      </w:pPr>
    </w:p>
    <w:p w:rsidR="00E943B2" w:rsidRDefault="00632C05" w:rsidP="00E943B2">
      <w:pPr>
        <w:pStyle w:val="2"/>
      </w:pPr>
      <w:bookmarkStart w:id="2" w:name="_Toc262739532"/>
      <w:r w:rsidRPr="00E943B2">
        <w:t>Классификация банков, их базовые функции</w:t>
      </w:r>
      <w:bookmarkEnd w:id="2"/>
    </w:p>
    <w:p w:rsidR="00E943B2" w:rsidRDefault="00E943B2" w:rsidP="00E943B2">
      <w:pPr>
        <w:ind w:firstLine="709"/>
      </w:pPr>
    </w:p>
    <w:p w:rsidR="00E943B2" w:rsidRDefault="003C4370" w:rsidP="00E943B2">
      <w:pPr>
        <w:ind w:firstLine="709"/>
      </w:pPr>
      <w:r w:rsidRPr="00E943B2">
        <w:t>На практике существует многообразие банков</w:t>
      </w:r>
      <w:r w:rsidR="00E943B2" w:rsidRPr="00E943B2">
        <w:t xml:space="preserve">. </w:t>
      </w:r>
      <w:r w:rsidRPr="00E943B2">
        <w:t>В зависимости от того или иного критерия их можно классифицировать следующим образом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По форме собственности выделяют государственные, акционерные, кооперативные, частные и смешанные банки</w:t>
      </w:r>
      <w:r w:rsidR="00E943B2" w:rsidRPr="00E943B2">
        <w:t xml:space="preserve">. </w:t>
      </w:r>
      <w:r w:rsidRPr="00E943B2">
        <w:t>Государственная форма собственности чаще всего относится к центральным банкам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Капитал Банка России принадлежит государству</w:t>
      </w:r>
      <w:r w:rsidR="00E943B2" w:rsidRPr="00E943B2">
        <w:t xml:space="preserve">. </w:t>
      </w:r>
      <w:r w:rsidRPr="00E943B2">
        <w:t>Подобная ситуация сложилась у центральных банков таких стран, как Германия, Франция, Великобритания, Бельгия</w:t>
      </w:r>
      <w:r w:rsidR="00E943B2" w:rsidRPr="00E943B2">
        <w:t xml:space="preserve">. </w:t>
      </w:r>
      <w:r w:rsidRPr="00E943B2">
        <w:t>Доля государства в капитале центрального банка Японии составляет 50%, остальная часть принадлежит банкам</w:t>
      </w:r>
      <w:r w:rsidR="00E943B2" w:rsidRPr="00E943B2">
        <w:t xml:space="preserve">; </w:t>
      </w:r>
      <w:r w:rsidRPr="00E943B2">
        <w:t>в Швейцарии государству принадлежит 47% капитала центрального банка</w:t>
      </w:r>
      <w:r w:rsidR="00E943B2">
        <w:t xml:space="preserve"> (</w:t>
      </w:r>
      <w:r w:rsidRPr="00E943B2">
        <w:t>оставшиеся 53% принадлежат кантонам</w:t>
      </w:r>
      <w:r w:rsidR="00E943B2" w:rsidRPr="00E943B2">
        <w:t xml:space="preserve">); </w:t>
      </w:r>
      <w:r w:rsidRPr="00E943B2">
        <w:t>в Австрии</w:t>
      </w:r>
      <w:r w:rsidR="00E943B2" w:rsidRPr="00E943B2">
        <w:t xml:space="preserve"> - </w:t>
      </w:r>
      <w:r w:rsidRPr="00E943B2">
        <w:t>50% капитала Австрийского национального банка владеет государство, другими 50%</w:t>
      </w:r>
      <w:r w:rsidR="00E943B2" w:rsidRPr="00E943B2">
        <w:t xml:space="preserve"> - </w:t>
      </w:r>
      <w:r w:rsidRPr="00E943B2">
        <w:t>частные лица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Коммерческие банки в рыночном хозяйстве чаще всего являются частными</w:t>
      </w:r>
      <w:r w:rsidR="00E943B2">
        <w:t xml:space="preserve"> (</w:t>
      </w:r>
      <w:r w:rsidRPr="00E943B2">
        <w:t>по международной терминологии понятие частного банка относится не только и даже не столько к банкам, принадлежащим отдельным лицам, сколько к акционерным и кооперативным банкам</w:t>
      </w:r>
      <w:r w:rsidR="00E943B2" w:rsidRPr="00E943B2">
        <w:t xml:space="preserve">). </w:t>
      </w:r>
      <w:r w:rsidRPr="00E943B2">
        <w:t>В централизованной системе хозяйства коммерческие банки, как правило, государственные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По законодательству большинства стран на национальных банковских рынках допускается функционирование иностранных банков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В ряде стран</w:t>
      </w:r>
      <w:r w:rsidR="00E943B2">
        <w:t xml:space="preserve"> (</w:t>
      </w:r>
      <w:r w:rsidRPr="00E943B2">
        <w:t>например, во Франции</w:t>
      </w:r>
      <w:r w:rsidR="00E943B2" w:rsidRPr="00E943B2">
        <w:t xml:space="preserve">) </w:t>
      </w:r>
      <w:r w:rsidRPr="00E943B2">
        <w:t>деятельность иностранных банков не ограничивается</w:t>
      </w:r>
      <w:r w:rsidR="00E943B2" w:rsidRPr="00E943B2">
        <w:t xml:space="preserve">. </w:t>
      </w:r>
      <w:r w:rsidRPr="00E943B2">
        <w:t>В Канаде и других странах для иностранных банков вводится определенный коридор, в количественных рамках которого они могут разворачивать свои операции</w:t>
      </w:r>
      <w:r w:rsidR="00E943B2" w:rsidRPr="00E943B2">
        <w:t xml:space="preserve">. </w:t>
      </w:r>
      <w:r w:rsidRPr="00E943B2">
        <w:t>В России размер совокупного капитала иностранных банков не ограничивается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По правовой форме организации банки можно разделить на общества открытого и закрытого типов с ограниченной ответственностью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По экспертным оценкам, к концу 1995 года в России в режиме закрытых форм работали примерно 60% коммерческих банков</w:t>
      </w:r>
      <w:r w:rsidR="00E943B2" w:rsidRPr="00E943B2">
        <w:t xml:space="preserve">. </w:t>
      </w:r>
      <w:r w:rsidRPr="00E943B2">
        <w:t>Разрешена деятельность иностранных банков, а также банков с российским и иностранным совместным капиталом</w:t>
      </w:r>
      <w:r w:rsidR="00E943B2" w:rsidRPr="00E943B2">
        <w:t xml:space="preserve">. </w:t>
      </w:r>
      <w:r w:rsidRPr="00E943B2">
        <w:t>На 1 января 2004 года в России работали 128 кредитных организаций с иностранным участием в уставном капитале, получившие право на осуществление банковских операций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rPr>
          <w:i/>
          <w:iCs/>
        </w:rPr>
        <w:t>По функциональному</w:t>
      </w:r>
      <w:r w:rsidRPr="00E943B2">
        <w:t xml:space="preserve"> назначению банки можно подразделить на эмиссионные, депозитные и коммерческие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Эмиссионными являются все центральные банки, их классической операцией выступает выпуск наличных денег в обращение</w:t>
      </w:r>
      <w:r w:rsidR="00E943B2" w:rsidRPr="00E943B2">
        <w:t xml:space="preserve">. </w:t>
      </w:r>
      <w:r w:rsidRPr="00E943B2">
        <w:t>Они не заняты обслуживанием индивидуальных клиентов</w:t>
      </w:r>
      <w:r w:rsidR="00E943B2" w:rsidRPr="00E943B2">
        <w:t xml:space="preserve">. </w:t>
      </w:r>
      <w:r w:rsidRPr="00E943B2">
        <w:t>Депозитные банки специализируются на аккумуляции сбережений населения</w:t>
      </w:r>
      <w:r w:rsidR="00E943B2" w:rsidRPr="00E943B2">
        <w:t xml:space="preserve">. </w:t>
      </w:r>
      <w:r w:rsidRPr="00E943B2">
        <w:t>Депозитная операция</w:t>
      </w:r>
      <w:r w:rsidR="00E943B2">
        <w:t xml:space="preserve"> (</w:t>
      </w:r>
      <w:r w:rsidRPr="00E943B2">
        <w:t>прием вкладов</w:t>
      </w:r>
      <w:r w:rsidR="00E943B2" w:rsidRPr="00E943B2">
        <w:t xml:space="preserve">) </w:t>
      </w:r>
      <w:r w:rsidRPr="00E943B2">
        <w:t>служит для данных банков основной операцией</w:t>
      </w:r>
      <w:r w:rsidR="00E943B2" w:rsidRPr="00E943B2">
        <w:t xml:space="preserve">. </w:t>
      </w:r>
      <w:r w:rsidRPr="00E943B2">
        <w:t>Коммерческие банки совершают все операции, дозволенные банковским законодательством</w:t>
      </w:r>
      <w:r w:rsidR="00E943B2" w:rsidRPr="00E943B2">
        <w:t xml:space="preserve">. </w:t>
      </w:r>
      <w:r w:rsidRPr="00E943B2">
        <w:t>Коммерческие банки составляют ядро второго яруса банковской системы рыночного хозяйства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По характеру выполняемых операций банки делятся на универсальные и специализированные</w:t>
      </w:r>
      <w:r w:rsidR="00E943B2" w:rsidRPr="00E943B2">
        <w:t xml:space="preserve">. </w:t>
      </w:r>
      <w:r w:rsidRPr="00E943B2">
        <w:t>Универсальные банки могут выполнять весь набор банковских услуг, обслуживать, независимо от направленности своей деятельности, как физических, так и юридических лиц</w:t>
      </w:r>
      <w:r w:rsidR="00E943B2" w:rsidRPr="00E943B2">
        <w:t xml:space="preserve">. </w:t>
      </w:r>
      <w:r w:rsidRPr="00E943B2">
        <w:t>В числе специализированных банков находятся банки, специализирующиеся на внешнеэкономических операциях, ипотечные банки и др</w:t>
      </w:r>
      <w:r w:rsidR="00E943B2" w:rsidRPr="00E943B2">
        <w:t xml:space="preserve">. </w:t>
      </w:r>
      <w:r w:rsidRPr="00E943B2">
        <w:t>В отличие от универсальных банков специализированные банки специализируются на определенных видах операций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В России чаше всего декларируется необходимость развития универсальных банков</w:t>
      </w:r>
      <w:r w:rsidR="00E943B2" w:rsidRPr="00E943B2">
        <w:t xml:space="preserve">. </w:t>
      </w:r>
      <w:r w:rsidRPr="00E943B2">
        <w:t>Считается, что универсальность деятельности способствует диверсификации и уменьшению риска, удобнее клиенту, поскольку он может удовлетворять свои потребности в более многообразных видах банковского продукта</w:t>
      </w:r>
      <w:r w:rsidR="00E943B2" w:rsidRPr="00E943B2">
        <w:t xml:space="preserve">. </w:t>
      </w:r>
      <w:r w:rsidRPr="00E943B2">
        <w:t>Универсальным банкам уделяют значительное внимание и в большинстве европейских стран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Идея универсальной банковской деятельности развивалась параллельно со специализацией банковского хозяйства</w:t>
      </w:r>
      <w:r w:rsidR="00E943B2" w:rsidRPr="00E943B2">
        <w:t xml:space="preserve">. </w:t>
      </w:r>
      <w:r w:rsidRPr="00E943B2">
        <w:t>Такова закономерность эволюции мирового банковского сообщества</w:t>
      </w:r>
      <w:r w:rsidR="00E943B2" w:rsidRPr="00E943B2">
        <w:t xml:space="preserve">. </w:t>
      </w:r>
      <w:r w:rsidRPr="00E943B2">
        <w:t>Принято считать, что специализация позволяет банкам повышать качество обслуживания клиентов, снижать себестоимость банковского продукта</w:t>
      </w:r>
      <w:r w:rsidR="00E943B2" w:rsidRPr="00E943B2">
        <w:t xml:space="preserve">. </w:t>
      </w:r>
      <w:r w:rsidRPr="00E943B2">
        <w:t>Идея специализации более характерна для банков США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Мировой опыт свидетельствует о том, что банки могут развиваться как по линии универсальности, так и по линии специализации</w:t>
      </w:r>
      <w:r w:rsidR="00E943B2" w:rsidRPr="00E943B2">
        <w:t xml:space="preserve">. </w:t>
      </w:r>
      <w:r w:rsidRPr="00E943B2">
        <w:t>И в том и в другом случае банки могут получить хорошую прибыль, и лишь клиенты могут ответить на вопрос о том, какая линия развития окажется предпочтительной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 xml:space="preserve">Возможна классификация и </w:t>
      </w:r>
      <w:r w:rsidRPr="00E943B2">
        <w:rPr>
          <w:i/>
          <w:iCs/>
        </w:rPr>
        <w:t>по обслуживаемым</w:t>
      </w:r>
      <w:r w:rsidRPr="00E943B2">
        <w:t xml:space="preserve"> банками отраслям</w:t>
      </w:r>
      <w:r w:rsidR="00E943B2" w:rsidRPr="00E943B2">
        <w:t xml:space="preserve">. </w:t>
      </w:r>
      <w:r w:rsidRPr="00E943B2">
        <w:t>Банки могут быть многоотраслевые и обслуживающие преимущественно одну из отраслей или подотраслей</w:t>
      </w:r>
      <w:r w:rsidR="00E943B2">
        <w:t xml:space="preserve"> (</w:t>
      </w:r>
      <w:r w:rsidRPr="00E943B2">
        <w:t>авиационную, автомобильную, нефтехимическую промышленность, сельское хозяйство</w:t>
      </w:r>
      <w:r w:rsidR="00E943B2" w:rsidRPr="00E943B2">
        <w:t>).</w:t>
      </w:r>
    </w:p>
    <w:p w:rsidR="00E943B2" w:rsidRDefault="003C4370" w:rsidP="00E943B2">
      <w:pPr>
        <w:ind w:firstLine="709"/>
      </w:pPr>
      <w:r w:rsidRPr="00E943B2">
        <w:t>В России преобладают многоотраслевые банки, что более предпочтительно с позиции снижения банковского риска</w:t>
      </w:r>
      <w:r w:rsidR="00E943B2" w:rsidRPr="00E943B2">
        <w:t xml:space="preserve">. </w:t>
      </w:r>
      <w:r w:rsidRPr="00E943B2">
        <w:t>Вместе с тем в стране достаточно представительна прослойка банков, созданных группами предприятий отраслей</w:t>
      </w:r>
      <w:r w:rsidR="00E943B2" w:rsidRPr="00E943B2">
        <w:t xml:space="preserve">. </w:t>
      </w:r>
      <w:r w:rsidRPr="00E943B2">
        <w:t>Они обслуживают преимущественно потребности своих учредителей</w:t>
      </w:r>
      <w:r w:rsidR="00E943B2" w:rsidRPr="00E943B2">
        <w:t xml:space="preserve">; </w:t>
      </w:r>
      <w:r w:rsidRPr="00E943B2">
        <w:t>у таких банков существенно возрастают риски невозврата кредитов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rPr>
          <w:i/>
          <w:iCs/>
        </w:rPr>
        <w:t>По числу филиалов</w:t>
      </w:r>
      <w:r w:rsidRPr="00E943B2">
        <w:t xml:space="preserve"> банки можно разделить на безфилиальные и многофилиальные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Наибольшее число филиалов в нашей стране имеет Сберегательный банк Российской Федерации</w:t>
      </w:r>
      <w:r w:rsidR="00E943B2" w:rsidRPr="00E943B2">
        <w:t xml:space="preserve">. </w:t>
      </w:r>
      <w:r w:rsidRPr="00E943B2">
        <w:t>В целом по России на 1 января 2004 года насчитывалось 3219 филиалов, или в среднем 2,4 филиала на каждый коммерческий банк</w:t>
      </w:r>
      <w:r w:rsidR="00E943B2" w:rsidRPr="00E943B2">
        <w:t xml:space="preserve">. </w:t>
      </w:r>
      <w:r w:rsidRPr="00E943B2">
        <w:t>Наиболее высокая степень обеспеченности банковскими услугами наблюдается в Северо-Западном и Приволжском федеральных округах</w:t>
      </w:r>
      <w:r w:rsidR="00E943B2">
        <w:t xml:space="preserve"> (</w:t>
      </w:r>
      <w:r w:rsidRPr="00E943B2">
        <w:t>без учета кредитных организаций Москвы и Московской области</w:t>
      </w:r>
      <w:r w:rsidR="00E943B2" w:rsidRPr="00E943B2">
        <w:t xml:space="preserve">). </w:t>
      </w:r>
      <w:r w:rsidRPr="00E943B2">
        <w:t>Наименее обеспечен банковскими услугами Сибирский федеральный округ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rPr>
          <w:i/>
          <w:iCs/>
        </w:rPr>
        <w:t>По сфере обслуживания</w:t>
      </w:r>
      <w:r w:rsidRPr="00E943B2">
        <w:t xml:space="preserve"> банки делятся на региональные, межрегиональные, национальные, международные</w:t>
      </w:r>
      <w:r w:rsidR="00E943B2" w:rsidRPr="00E943B2">
        <w:t xml:space="preserve">. </w:t>
      </w:r>
      <w:r w:rsidRPr="00E943B2">
        <w:t>К региональным банкам, обслуживающим главным образом какой-либо местный регион, относятся и муниципальные банки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rPr>
          <w:i/>
          <w:iCs/>
        </w:rPr>
        <w:t xml:space="preserve">По масштабам деятельности </w:t>
      </w:r>
      <w:r w:rsidRPr="00E943B2">
        <w:t>можно выделить малые, средние, крупные банки, банковские консорциумы, межбанковские объединения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В ряде стран функционируют учреждения мелкого кредита</w:t>
      </w:r>
      <w:r w:rsidR="00E943B2" w:rsidRPr="00E943B2">
        <w:t xml:space="preserve">. </w:t>
      </w:r>
      <w:r w:rsidRPr="00E943B2">
        <w:t>К ним относятся ссудо-сберегательные банки, строительно-сберегательные кассы, кредитная кооперация и др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Наличие в составе коммерческих банков кредитных организаций с небольшим уставным капиталом не укрепляет позиции банковской системы в целом</w:t>
      </w:r>
      <w:r w:rsidR="00E943B2" w:rsidRPr="00E943B2">
        <w:t xml:space="preserve">. </w:t>
      </w:r>
      <w:r w:rsidRPr="00E943B2">
        <w:t>Практика показывает, что у банков с небольшой капитальной базой больше проблем с ликвидностью, увеличением объема операций</w:t>
      </w:r>
      <w:r w:rsidR="00E943B2" w:rsidRPr="00E943B2">
        <w:t xml:space="preserve">. </w:t>
      </w:r>
      <w:r w:rsidRPr="00E943B2">
        <w:t>Вместе с тем это не означает, что малые банки не должны работать на рынке</w:t>
      </w:r>
      <w:r w:rsidR="00E943B2" w:rsidRPr="00E943B2">
        <w:t xml:space="preserve">. </w:t>
      </w:r>
      <w:r w:rsidRPr="00E943B2">
        <w:t>Напротив, мировая практика показывает, что малые банки могут успешно работать с малыми производственными структурами</w:t>
      </w:r>
      <w:r w:rsidR="00E943B2">
        <w:t xml:space="preserve"> (</w:t>
      </w:r>
      <w:r w:rsidRPr="00E943B2">
        <w:t>чего избегают крупные банки, предпочитающие работать со средними и крупными клиентами</w:t>
      </w:r>
      <w:r w:rsidR="00E943B2" w:rsidRPr="00E943B2">
        <w:t xml:space="preserve">). </w:t>
      </w:r>
      <w:r w:rsidRPr="00E943B2">
        <w:t>Малые банки, создаваемые</w:t>
      </w:r>
      <w:r w:rsidR="00E943B2">
        <w:t xml:space="preserve"> "</w:t>
      </w:r>
      <w:r w:rsidRPr="00E943B2">
        <w:t>в складчину</w:t>
      </w:r>
      <w:r w:rsidR="00E943B2">
        <w:t xml:space="preserve">" </w:t>
      </w:r>
      <w:r w:rsidRPr="00E943B2">
        <w:t>мелкими товаропроизводителями, способны аккумулировать ресурсы там, куда не проникают банки с большой капитальной базой, зачастую оказывают больше финансовой поддержки в развитии регионов, мелкого и среднего бизнеса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В банковской системе действуют также банки специального назначения и кредитные организации</w:t>
      </w:r>
      <w:r w:rsidR="00E943B2">
        <w:t xml:space="preserve"> (</w:t>
      </w:r>
      <w:r w:rsidRPr="00E943B2">
        <w:t>не банки</w:t>
      </w:r>
      <w:r w:rsidR="00E943B2" w:rsidRPr="00E943B2">
        <w:t>).</w:t>
      </w:r>
    </w:p>
    <w:p w:rsidR="00E943B2" w:rsidRDefault="003C4370" w:rsidP="00E943B2">
      <w:pPr>
        <w:ind w:firstLine="709"/>
      </w:pPr>
      <w:r w:rsidRPr="00E943B2">
        <w:t>Банки специального назначения выполняют основные операции по указанию органов исполнительной власти, являются уполномоченными банками, осуществляют финансирование определенных государственных программ</w:t>
      </w:r>
      <w:r w:rsidR="00E943B2" w:rsidRPr="00E943B2">
        <w:t xml:space="preserve">. </w:t>
      </w:r>
      <w:r w:rsidRPr="00E943B2">
        <w:t>Наряду с данными операциями уполномоченные банки выполняют и другие операции, определяемые их статусом как банка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Некоторые кредитные организации не имеют статуса банка, они совершают лишь отдельные операции, в связи с чем не получают от центрального банка лицензию на осуществление совокупной банковской деятельности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К элементам организационного блока банковской системы относят и банковскую инфраструктуру</w:t>
      </w:r>
      <w:r w:rsidR="00E943B2" w:rsidRPr="00E943B2">
        <w:t xml:space="preserve">. </w:t>
      </w:r>
      <w:r w:rsidRPr="00E943B2">
        <w:t>В нее входят различного рода предприятия, агентства и службы, которые обеспечивают жизнедеятельность банков</w:t>
      </w:r>
      <w:r w:rsidR="00E943B2" w:rsidRPr="00E943B2">
        <w:t xml:space="preserve">. </w:t>
      </w:r>
      <w:r w:rsidRPr="00E943B2">
        <w:t>Банковская инфраструктура включает информационное, методическое, научное, кадровое обеспечение, а также средства связи, коммуникации и др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Начнем с информационного обеспечения</w:t>
      </w:r>
      <w:r w:rsidR="00E943B2" w:rsidRPr="00E943B2">
        <w:t xml:space="preserve">. </w:t>
      </w:r>
      <w:r w:rsidRPr="00E943B2">
        <w:t xml:space="preserve">В условиях рынка </w:t>
      </w:r>
      <w:r w:rsidR="005A6D55" w:rsidRPr="00E943B2">
        <w:t>банки,</w:t>
      </w:r>
      <w:r w:rsidRPr="00E943B2">
        <w:t xml:space="preserve"> прежде </w:t>
      </w:r>
      <w:r w:rsidR="005A6D55" w:rsidRPr="00E943B2">
        <w:t>всего,</w:t>
      </w:r>
      <w:r w:rsidRPr="00E943B2">
        <w:t xml:space="preserve"> нуждаются в обширной и оперативной информации о состоянии экономики, ее отраслях, группах предприятий, отдельных предприятиях, обращающихся в банк за кредитом и другими продуктами</w:t>
      </w:r>
      <w:r w:rsidR="00E943B2" w:rsidRPr="00E943B2">
        <w:t xml:space="preserve">. </w:t>
      </w:r>
      <w:r w:rsidRPr="00E943B2">
        <w:t>Для оценки кредитоспособности клиентов, экономического и делового рынка, консультирования предприятий и населения, управления имуществом клиента банки нуждаются в подробной информации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При сильной конкуренции, а также экономическом кризисе, нестабильности финансов государства и предприятий информационное обеспечение выступает естественным требованием</w:t>
      </w:r>
      <w:r w:rsidR="00E943B2" w:rsidRPr="00E943B2">
        <w:t xml:space="preserve"> - </w:t>
      </w:r>
      <w:r w:rsidRPr="00E943B2">
        <w:t>не имея такого обеспечения, банки не могут' без ущерба для своего капитала и капитала клиентов финансировать различного рода проекты</w:t>
      </w:r>
      <w:r w:rsidR="00E943B2" w:rsidRPr="00E943B2">
        <w:t xml:space="preserve">. </w:t>
      </w:r>
      <w:r w:rsidRPr="00E943B2">
        <w:t>Наличие информации и ее анализ становятся обязательным атрибутом технологии предоставления банковских услуг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Информация, требующаяся банкам, обычно предоставляется специальными агентствами</w:t>
      </w:r>
      <w:r w:rsidR="00E943B2" w:rsidRPr="00E943B2">
        <w:t xml:space="preserve"> - </w:t>
      </w:r>
      <w:r w:rsidRPr="00E943B2">
        <w:t>кредит-бюро, в ряде стран сведения, в которых нуждаются банки, можно почерпнуть из многочисленных справочников</w:t>
      </w:r>
      <w:r w:rsidR="00E943B2">
        <w:t xml:space="preserve"> (</w:t>
      </w:r>
      <w:r w:rsidRPr="00E943B2">
        <w:t>торговых и промышленных регистров</w:t>
      </w:r>
      <w:r w:rsidR="00E943B2" w:rsidRPr="00E943B2">
        <w:t>),</w:t>
      </w:r>
      <w:r w:rsidRPr="00E943B2">
        <w:t xml:space="preserve"> журналов, специальных оперативных изданий, а также запросить в центральном банке, где ведется картотека клиентов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Необходимым компонентом банковской инфраструктуры выступает методическое обеспечение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В переходный период, когда старые инструкции бывшего Государственного банка СССР оказались неприемлемыми, полностью пакет новых положений и методических указаний еще не был укомплектован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Особенность российских коммерческих банков состоит в том, что они зачастую осуществляют операции на базе своих собственных методик и положений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Не до конца оформившимся блоком банковской инфраструктуры является научное обеспечение</w:t>
      </w:r>
      <w:r w:rsidR="00E943B2" w:rsidRPr="00E943B2">
        <w:t xml:space="preserve">. </w:t>
      </w:r>
      <w:r w:rsidRPr="00E943B2">
        <w:t>Это касается как функционирования банковской системы в целом, так и отдельных банков</w:t>
      </w:r>
      <w:r w:rsidR="00E943B2" w:rsidRPr="00E943B2">
        <w:t>.</w:t>
      </w:r>
    </w:p>
    <w:p w:rsidR="00E943B2" w:rsidRDefault="003C4370" w:rsidP="00E943B2">
      <w:pPr>
        <w:ind w:firstLine="709"/>
      </w:pPr>
      <w:r w:rsidRPr="00E943B2">
        <w:t>Пока в России не было создано достаточно представительных научных центров, деятельность научных работников не скоординирована</w:t>
      </w:r>
      <w:r w:rsidR="00E943B2" w:rsidRPr="00E943B2">
        <w:t xml:space="preserve">. </w:t>
      </w:r>
      <w:r w:rsidRPr="00E943B2">
        <w:t>Не в каждом коммерческом банке есть аналитическое подразделение, осуществляющее исследование рынка банковских услуг, эффективности банковских операций</w:t>
      </w:r>
      <w:r w:rsidR="00E943B2" w:rsidRPr="00E943B2">
        <w:t xml:space="preserve">. </w:t>
      </w:r>
      <w:r w:rsidRPr="00E943B2">
        <w:t>Важнейшим элементом банковской инфраструктуры выступает кадровое обеспечение</w:t>
      </w:r>
      <w:r w:rsidR="00E943B2" w:rsidRPr="00E943B2">
        <w:t>.</w:t>
      </w:r>
    </w:p>
    <w:p w:rsidR="00E943B2" w:rsidRDefault="00E943B2" w:rsidP="00E943B2">
      <w:pPr>
        <w:ind w:firstLine="709"/>
        <w:rPr>
          <w:b/>
          <w:bCs/>
        </w:rPr>
      </w:pPr>
    </w:p>
    <w:p w:rsidR="00632C05" w:rsidRPr="00E943B2" w:rsidRDefault="00632C05" w:rsidP="00E943B2">
      <w:pPr>
        <w:pStyle w:val="2"/>
      </w:pPr>
      <w:bookmarkStart w:id="3" w:name="_Toc262739533"/>
      <w:r w:rsidRPr="00E943B2">
        <w:t>Задача</w:t>
      </w:r>
      <w:bookmarkEnd w:id="3"/>
    </w:p>
    <w:p w:rsidR="00E943B2" w:rsidRDefault="00E943B2" w:rsidP="00E943B2">
      <w:pPr>
        <w:ind w:firstLine="709"/>
      </w:pPr>
    </w:p>
    <w:p w:rsidR="00E943B2" w:rsidRDefault="00F32359" w:rsidP="00E943B2">
      <w:pPr>
        <w:ind w:firstLine="709"/>
      </w:pPr>
      <w:r w:rsidRPr="00E943B2">
        <w:t>Выступая на Совете директоров, председатель Банка России говорил о том, что Банк России являясь унитарным казенным предприятием, не ощущает соответствующей финансовой поддержки от государства</w:t>
      </w:r>
      <w:r w:rsidR="00E943B2" w:rsidRPr="00E943B2">
        <w:t xml:space="preserve">. </w:t>
      </w:r>
      <w:r w:rsidRPr="00E943B2">
        <w:t>В связи с этим он нацелил соответствующие службы Банка России обратиться к Президенту РФ за содействием в получении соответствующей бюджетной помощи</w:t>
      </w:r>
      <w:r w:rsidR="00E943B2" w:rsidRPr="00E943B2">
        <w:t xml:space="preserve">. </w:t>
      </w:r>
      <w:r w:rsidRPr="00E943B2">
        <w:t>Кроме того, он обязал своего заместителя разработать план мероприятий с целью получения в текущем году дополнительной прибыли</w:t>
      </w:r>
      <w:r w:rsidR="00E943B2" w:rsidRPr="00E943B2">
        <w:t>.</w:t>
      </w:r>
    </w:p>
    <w:p w:rsidR="00E943B2" w:rsidRDefault="00F32359" w:rsidP="00E943B2">
      <w:pPr>
        <w:ind w:firstLine="709"/>
      </w:pPr>
      <w:r w:rsidRPr="00E943B2">
        <w:t xml:space="preserve">На основании анализа банковского законодательства РФ </w:t>
      </w:r>
      <w:r w:rsidRPr="00E943B2">
        <w:rPr>
          <w:b/>
          <w:bCs/>
        </w:rPr>
        <w:t>дайте юридическую оценку данному выступлению</w:t>
      </w:r>
      <w:r w:rsidR="00E943B2" w:rsidRPr="00E943B2">
        <w:rPr>
          <w:b/>
          <w:bCs/>
        </w:rPr>
        <w:t xml:space="preserve">. </w:t>
      </w:r>
      <w:r w:rsidRPr="00E943B2">
        <w:rPr>
          <w:b/>
          <w:bCs/>
        </w:rPr>
        <w:t>Укажите конкретные</w:t>
      </w:r>
      <w:r w:rsidRPr="00E943B2">
        <w:t xml:space="preserve"> нормы в обосновании Вашего ответа</w:t>
      </w:r>
      <w:r w:rsidR="00E943B2" w:rsidRPr="00E943B2">
        <w:t>.</w:t>
      </w:r>
    </w:p>
    <w:p w:rsidR="00E943B2" w:rsidRDefault="00F32359" w:rsidP="00E943B2">
      <w:pPr>
        <w:ind w:firstLine="709"/>
        <w:rPr>
          <w:b/>
          <w:bCs/>
          <w:i/>
          <w:iCs/>
        </w:rPr>
      </w:pPr>
      <w:r w:rsidRPr="00E943B2">
        <w:rPr>
          <w:b/>
          <w:bCs/>
          <w:i/>
          <w:iCs/>
        </w:rPr>
        <w:t>Ответ</w:t>
      </w:r>
      <w:r w:rsidR="00E943B2" w:rsidRPr="00E943B2">
        <w:rPr>
          <w:b/>
          <w:bCs/>
          <w:i/>
          <w:iCs/>
        </w:rPr>
        <w:t>:</w:t>
      </w:r>
    </w:p>
    <w:p w:rsidR="00E943B2" w:rsidRDefault="00F32359" w:rsidP="00E943B2">
      <w:pPr>
        <w:ind w:firstLine="709"/>
      </w:pPr>
      <w:r w:rsidRPr="00E943B2">
        <w:t>В соответствии с Федеральным законом</w:t>
      </w:r>
      <w:r w:rsidR="00E943B2">
        <w:t xml:space="preserve"> "</w:t>
      </w:r>
      <w:r w:rsidRPr="00E943B2">
        <w:t>О Центральном Банке РФ</w:t>
      </w:r>
      <w:r w:rsidR="00E943B2">
        <w:t xml:space="preserve"> (</w:t>
      </w:r>
      <w:r w:rsidRPr="00E943B2">
        <w:t>Банке России</w:t>
      </w:r>
      <w:r w:rsidR="00E943B2">
        <w:t xml:space="preserve">)" </w:t>
      </w:r>
      <w:r w:rsidRPr="00E943B2">
        <w:t>10 июля 2002</w:t>
      </w:r>
      <w:r w:rsidR="00E943B2">
        <w:t xml:space="preserve"> (</w:t>
      </w:r>
      <w:r w:rsidRPr="00E943B2">
        <w:t>Статья 1</w:t>
      </w:r>
      <w:r w:rsidR="00E943B2" w:rsidRPr="00E943B2">
        <w:t xml:space="preserve">) </w:t>
      </w:r>
      <w:r w:rsidRPr="00E943B2">
        <w:t>функции и полномочия ЦБ РФ предусмотренные Конституцией РФ и настоящим Федеральным законом, ЦБ РФ осуществляет независимо от других федеральных органов государственной власти субъектов Российской Федерации и органов местного самоуправления</w:t>
      </w:r>
      <w:r w:rsidR="00E943B2" w:rsidRPr="00E943B2">
        <w:t>.</w:t>
      </w:r>
      <w:r w:rsidR="00E943B2">
        <w:t xml:space="preserve"> (</w:t>
      </w:r>
      <w:r w:rsidRPr="00E943B2">
        <w:t>Статья 3</w:t>
      </w:r>
      <w:r w:rsidR="00E943B2" w:rsidRPr="00E943B2">
        <w:t xml:space="preserve">) </w:t>
      </w:r>
      <w:r w:rsidRPr="00E943B2">
        <w:t>И получение прибыли не является целью деятельности Банка России</w:t>
      </w:r>
      <w:r w:rsidR="00E943B2" w:rsidRPr="00E943B2">
        <w:t xml:space="preserve">. </w:t>
      </w:r>
      <w:r w:rsidRPr="00E943B2">
        <w:t xml:space="preserve">Следовательно, председатель Банка России </w:t>
      </w:r>
      <w:r w:rsidR="00A53C61" w:rsidRPr="00E943B2">
        <w:t>ошибся</w:t>
      </w:r>
      <w:r w:rsidRPr="00E943B2">
        <w:t>, поскольку государство по законам не обязано оказывать какую-либо помощь Банку России, а его требование оказать государственную поддержку государством</w:t>
      </w:r>
      <w:r w:rsidR="00E943B2" w:rsidRPr="00E943B2">
        <w:t xml:space="preserve"> - </w:t>
      </w:r>
      <w:r w:rsidRPr="00E943B2">
        <w:t>нелегитимно в соответствии с Конституцией РФ и настоящим Федеральным законом</w:t>
      </w:r>
      <w:r w:rsidR="00E943B2" w:rsidRPr="00E943B2">
        <w:t>.</w:t>
      </w:r>
    </w:p>
    <w:p w:rsidR="00632C05" w:rsidRPr="00E943B2" w:rsidRDefault="00E943B2" w:rsidP="00E943B2">
      <w:pPr>
        <w:pStyle w:val="2"/>
      </w:pPr>
      <w:r>
        <w:br w:type="page"/>
      </w:r>
      <w:bookmarkStart w:id="4" w:name="_Toc262739534"/>
      <w:r w:rsidR="00632C05" w:rsidRPr="00E943B2">
        <w:t>Список литературы</w:t>
      </w:r>
      <w:bookmarkEnd w:id="4"/>
    </w:p>
    <w:p w:rsidR="00E943B2" w:rsidRDefault="00E943B2" w:rsidP="00E943B2">
      <w:pPr>
        <w:ind w:firstLine="709"/>
      </w:pPr>
    </w:p>
    <w:p w:rsidR="00E943B2" w:rsidRDefault="00D51141" w:rsidP="00E943B2">
      <w:pPr>
        <w:pStyle w:val="a0"/>
        <w:tabs>
          <w:tab w:val="left" w:pos="402"/>
        </w:tabs>
        <w:ind w:firstLine="0"/>
      </w:pPr>
      <w:r w:rsidRPr="00E943B2">
        <w:t>Алексеева Д</w:t>
      </w:r>
      <w:r w:rsidR="00E943B2">
        <w:t xml:space="preserve">.Г., </w:t>
      </w:r>
      <w:r w:rsidRPr="00E943B2">
        <w:t>Пыхтин С</w:t>
      </w:r>
      <w:r w:rsidR="00E943B2">
        <w:t xml:space="preserve">.В., </w:t>
      </w:r>
      <w:r w:rsidRPr="00E943B2">
        <w:t>Хоменко Г</w:t>
      </w:r>
      <w:r w:rsidR="00E943B2">
        <w:t xml:space="preserve">.Е. </w:t>
      </w:r>
      <w:r w:rsidRPr="00E943B2">
        <w:t>Банковское право</w:t>
      </w:r>
      <w:r w:rsidR="00E943B2" w:rsidRPr="00E943B2">
        <w:t xml:space="preserve">: </w:t>
      </w:r>
      <w:r w:rsidRPr="00E943B2">
        <w:t>Учебник</w:t>
      </w:r>
      <w:r w:rsidR="00E943B2" w:rsidRPr="00E943B2">
        <w:t xml:space="preserve">. </w:t>
      </w:r>
      <w:r w:rsidR="00E943B2">
        <w:t>-</w:t>
      </w:r>
      <w:r w:rsidRPr="00E943B2">
        <w:t xml:space="preserve"> М</w:t>
      </w:r>
      <w:r w:rsidR="00E943B2">
        <w:t>.,</w:t>
      </w:r>
      <w:r w:rsidRPr="00E943B2">
        <w:t xml:space="preserve"> Юристъ 2005</w:t>
      </w:r>
      <w:r w:rsidR="00E943B2" w:rsidRPr="00E943B2">
        <w:t>.</w:t>
      </w:r>
    </w:p>
    <w:p w:rsidR="00E943B2" w:rsidRDefault="00D51141" w:rsidP="00E943B2">
      <w:pPr>
        <w:pStyle w:val="a0"/>
        <w:tabs>
          <w:tab w:val="left" w:pos="402"/>
        </w:tabs>
        <w:ind w:firstLine="0"/>
      </w:pPr>
      <w:r w:rsidRPr="00E943B2">
        <w:t>Алексеева Д</w:t>
      </w:r>
      <w:r w:rsidR="00E943B2">
        <w:t xml:space="preserve">.Г., </w:t>
      </w:r>
      <w:r w:rsidRPr="00E943B2">
        <w:t>Хоменко Е</w:t>
      </w:r>
      <w:r w:rsidR="00E943B2">
        <w:t xml:space="preserve">.Г. </w:t>
      </w:r>
      <w:r w:rsidRPr="00E943B2">
        <w:t>Банковское право</w:t>
      </w:r>
      <w:r w:rsidR="00E943B2" w:rsidRPr="00E943B2">
        <w:t xml:space="preserve">: </w:t>
      </w:r>
      <w:r w:rsidRPr="00E943B2">
        <w:t>вопросы и ответы</w:t>
      </w:r>
      <w:r w:rsidR="00E943B2" w:rsidRPr="00E943B2">
        <w:t xml:space="preserve">. </w:t>
      </w:r>
      <w:r w:rsidR="00E943B2">
        <w:t>-</w:t>
      </w:r>
      <w:r w:rsidRPr="00E943B2">
        <w:t xml:space="preserve"> М</w:t>
      </w:r>
      <w:r w:rsidR="00E943B2">
        <w:t>.:</w:t>
      </w:r>
      <w:r w:rsidR="00E943B2" w:rsidRPr="00E943B2">
        <w:t xml:space="preserve"> </w:t>
      </w:r>
      <w:r w:rsidRPr="00E943B2">
        <w:t>Юриспруденция, 2006</w:t>
      </w:r>
      <w:r w:rsidR="00E943B2" w:rsidRPr="00E943B2">
        <w:t>.</w:t>
      </w:r>
    </w:p>
    <w:p w:rsidR="00E943B2" w:rsidRDefault="00D51141" w:rsidP="00E943B2">
      <w:pPr>
        <w:pStyle w:val="a0"/>
        <w:tabs>
          <w:tab w:val="left" w:pos="402"/>
        </w:tabs>
        <w:ind w:firstLine="0"/>
      </w:pPr>
      <w:r w:rsidRPr="00E943B2">
        <w:t>Вишневский А</w:t>
      </w:r>
      <w:r w:rsidR="00E943B2">
        <w:t xml:space="preserve">.А. </w:t>
      </w:r>
      <w:r w:rsidRPr="00E943B2">
        <w:t>Банковское право</w:t>
      </w:r>
      <w:r w:rsidR="00E943B2" w:rsidRPr="00E943B2">
        <w:t xml:space="preserve">: </w:t>
      </w:r>
      <w:r w:rsidRPr="00E943B2">
        <w:t>Краткий курс лекций</w:t>
      </w:r>
      <w:r w:rsidR="00E943B2" w:rsidRPr="00E943B2">
        <w:t xml:space="preserve">. </w:t>
      </w:r>
      <w:r w:rsidR="00E943B2">
        <w:t>-</w:t>
      </w:r>
      <w:r w:rsidRPr="00E943B2">
        <w:t xml:space="preserve"> М</w:t>
      </w:r>
      <w:r w:rsidR="00E943B2">
        <w:t>.,</w:t>
      </w:r>
      <w:r w:rsidRPr="00E943B2">
        <w:t xml:space="preserve"> Статут, 2005</w:t>
      </w:r>
      <w:r w:rsidR="00E943B2" w:rsidRPr="00E943B2">
        <w:t>.</w:t>
      </w:r>
    </w:p>
    <w:p w:rsidR="00E943B2" w:rsidRDefault="00D51141" w:rsidP="00E943B2">
      <w:pPr>
        <w:pStyle w:val="a0"/>
        <w:tabs>
          <w:tab w:val="left" w:pos="402"/>
        </w:tabs>
        <w:ind w:firstLine="0"/>
      </w:pPr>
      <w:r w:rsidRPr="00E943B2">
        <w:t>Олейник О</w:t>
      </w:r>
      <w:r w:rsidR="00E943B2">
        <w:t xml:space="preserve">.М. </w:t>
      </w:r>
      <w:r w:rsidRPr="00E943B2">
        <w:t>Основы банковского права</w:t>
      </w:r>
      <w:r w:rsidR="00E943B2" w:rsidRPr="00E943B2">
        <w:t xml:space="preserve">: </w:t>
      </w:r>
      <w:r w:rsidRPr="00E943B2">
        <w:t>Курс лекций</w:t>
      </w:r>
      <w:r w:rsidR="00E943B2" w:rsidRPr="00E943B2">
        <w:t xml:space="preserve">. </w:t>
      </w:r>
      <w:r w:rsidR="00E943B2">
        <w:t>-</w:t>
      </w:r>
      <w:r w:rsidRPr="00E943B2">
        <w:t xml:space="preserve"> М</w:t>
      </w:r>
      <w:r w:rsidR="00E943B2">
        <w:t>.,</w:t>
      </w:r>
      <w:r w:rsidRPr="00E943B2">
        <w:t xml:space="preserve"> Юристъ</w:t>
      </w:r>
      <w:r w:rsidR="00E943B2">
        <w:t>, 19</w:t>
      </w:r>
      <w:r w:rsidRPr="00E943B2">
        <w:t>97</w:t>
      </w:r>
      <w:r w:rsidR="00E943B2" w:rsidRPr="00E943B2">
        <w:t>.</w:t>
      </w:r>
    </w:p>
    <w:p w:rsidR="00E943B2" w:rsidRDefault="00D51141" w:rsidP="00E943B2">
      <w:pPr>
        <w:pStyle w:val="a0"/>
        <w:tabs>
          <w:tab w:val="left" w:pos="402"/>
        </w:tabs>
        <w:ind w:firstLine="0"/>
      </w:pPr>
      <w:r w:rsidRPr="00E943B2">
        <w:t>Химичева Н</w:t>
      </w:r>
      <w:r w:rsidR="00E943B2">
        <w:t xml:space="preserve">.И. </w:t>
      </w:r>
      <w:r w:rsidRPr="00E943B2">
        <w:t>Финансовое право</w:t>
      </w:r>
      <w:r w:rsidR="00E943B2" w:rsidRPr="00E943B2">
        <w:t xml:space="preserve">: </w:t>
      </w:r>
      <w:r w:rsidRPr="00E943B2">
        <w:t>Учебник</w:t>
      </w:r>
      <w:r w:rsidR="00E943B2" w:rsidRPr="00E943B2">
        <w:t xml:space="preserve">. </w:t>
      </w:r>
      <w:r w:rsidR="00E943B2">
        <w:t>-</w:t>
      </w:r>
      <w:r w:rsidRPr="00E943B2">
        <w:t xml:space="preserve"> М</w:t>
      </w:r>
      <w:r w:rsidR="00E943B2">
        <w:t>.,</w:t>
      </w:r>
      <w:r w:rsidRPr="00E943B2">
        <w:t xml:space="preserve"> Юристъ</w:t>
      </w:r>
      <w:r w:rsidR="00E943B2">
        <w:t>, 20</w:t>
      </w:r>
      <w:r w:rsidRPr="00E943B2">
        <w:t>05</w:t>
      </w:r>
      <w:r w:rsidR="00E943B2" w:rsidRPr="00E943B2">
        <w:t>.</w:t>
      </w:r>
    </w:p>
    <w:p w:rsidR="00E943B2" w:rsidRDefault="00D51141" w:rsidP="00E943B2">
      <w:pPr>
        <w:pStyle w:val="a0"/>
        <w:tabs>
          <w:tab w:val="left" w:pos="402"/>
        </w:tabs>
        <w:ind w:firstLine="0"/>
        <w:rPr>
          <w:b/>
          <w:bCs/>
        </w:rPr>
      </w:pPr>
      <w:r w:rsidRPr="00E943B2">
        <w:t>Федеральный закон</w:t>
      </w:r>
      <w:r w:rsidR="00E943B2">
        <w:t xml:space="preserve"> "</w:t>
      </w:r>
      <w:r w:rsidRPr="00E943B2">
        <w:t>О Центральном Банке РФ</w:t>
      </w:r>
      <w:r w:rsidR="00E943B2">
        <w:t xml:space="preserve"> (</w:t>
      </w:r>
      <w:r w:rsidRPr="00E943B2">
        <w:t>Банке России</w:t>
      </w:r>
      <w:r w:rsidR="00E943B2">
        <w:t xml:space="preserve">)" </w:t>
      </w:r>
      <w:r w:rsidRPr="00E943B2">
        <w:t>от 10 июля 2002</w:t>
      </w:r>
      <w:r w:rsidR="00E943B2">
        <w:t>.</w:t>
      </w:r>
    </w:p>
    <w:p w:rsidR="00632C05" w:rsidRPr="00E943B2" w:rsidRDefault="00632C05" w:rsidP="00E943B2">
      <w:pPr>
        <w:ind w:firstLine="709"/>
      </w:pPr>
      <w:bookmarkStart w:id="5" w:name="_GoBack"/>
      <w:bookmarkEnd w:id="5"/>
    </w:p>
    <w:sectPr w:rsidR="00632C05" w:rsidRPr="00E943B2" w:rsidSect="00E943B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E9" w:rsidRDefault="004D5EE9" w:rsidP="00A53C61">
      <w:pPr>
        <w:spacing w:line="240" w:lineRule="auto"/>
        <w:ind w:firstLine="709"/>
      </w:pPr>
      <w:r>
        <w:separator/>
      </w:r>
    </w:p>
  </w:endnote>
  <w:endnote w:type="continuationSeparator" w:id="0">
    <w:p w:rsidR="004D5EE9" w:rsidRDefault="004D5EE9" w:rsidP="00A53C6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B2" w:rsidRDefault="00E943B2" w:rsidP="00E943B2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E9" w:rsidRDefault="004D5EE9" w:rsidP="00A53C61">
      <w:pPr>
        <w:spacing w:line="240" w:lineRule="auto"/>
        <w:ind w:firstLine="709"/>
      </w:pPr>
      <w:r>
        <w:separator/>
      </w:r>
    </w:p>
  </w:footnote>
  <w:footnote w:type="continuationSeparator" w:id="0">
    <w:p w:rsidR="004D5EE9" w:rsidRDefault="004D5EE9" w:rsidP="00A53C6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B2" w:rsidRDefault="00844793" w:rsidP="00E943B2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943B2" w:rsidRDefault="00E943B2" w:rsidP="00E943B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5EB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B47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74C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DC4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902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E106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B90E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194D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DD46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E6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CF493D"/>
    <w:multiLevelType w:val="hybridMultilevel"/>
    <w:tmpl w:val="250E04F8"/>
    <w:lvl w:ilvl="0" w:tplc="0AFE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53258"/>
    <w:multiLevelType w:val="hybridMultilevel"/>
    <w:tmpl w:val="AAA2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73E46"/>
    <w:multiLevelType w:val="hybridMultilevel"/>
    <w:tmpl w:val="AAA2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82EEF"/>
    <w:multiLevelType w:val="hybridMultilevel"/>
    <w:tmpl w:val="3E46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1C7"/>
    <w:rsid w:val="00002A97"/>
    <w:rsid w:val="00014D31"/>
    <w:rsid w:val="000B4686"/>
    <w:rsid w:val="00114091"/>
    <w:rsid w:val="001960C5"/>
    <w:rsid w:val="002424DA"/>
    <w:rsid w:val="003166FB"/>
    <w:rsid w:val="00367AAA"/>
    <w:rsid w:val="003C4370"/>
    <w:rsid w:val="004D5EE9"/>
    <w:rsid w:val="004E2E65"/>
    <w:rsid w:val="005A6D55"/>
    <w:rsid w:val="005E629E"/>
    <w:rsid w:val="00632C05"/>
    <w:rsid w:val="006B66BF"/>
    <w:rsid w:val="00844793"/>
    <w:rsid w:val="009A0DA1"/>
    <w:rsid w:val="00A20888"/>
    <w:rsid w:val="00A3045F"/>
    <w:rsid w:val="00A53C61"/>
    <w:rsid w:val="00AA19E8"/>
    <w:rsid w:val="00AB611C"/>
    <w:rsid w:val="00AE11C7"/>
    <w:rsid w:val="00B92582"/>
    <w:rsid w:val="00CB74CD"/>
    <w:rsid w:val="00CF25B0"/>
    <w:rsid w:val="00D33200"/>
    <w:rsid w:val="00D51141"/>
    <w:rsid w:val="00D70218"/>
    <w:rsid w:val="00D7426B"/>
    <w:rsid w:val="00DD226C"/>
    <w:rsid w:val="00E5741A"/>
    <w:rsid w:val="00E943B2"/>
    <w:rsid w:val="00F32359"/>
    <w:rsid w:val="00F5628E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DAABD-BEBB-4DFA-B62B-C55D2E5D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943B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43B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943B2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943B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43B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43B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43B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43B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43B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632C05"/>
    <w:pPr>
      <w:ind w:left="720" w:firstLine="709"/>
    </w:pPr>
  </w:style>
  <w:style w:type="paragraph" w:styleId="a7">
    <w:name w:val="header"/>
    <w:basedOn w:val="a2"/>
    <w:next w:val="a8"/>
    <w:uiPriority w:val="99"/>
    <w:rsid w:val="00E943B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E943B2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E943B2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943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b"/>
    <w:uiPriority w:val="99"/>
    <w:locked/>
    <w:rsid w:val="00E943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c"/>
    <w:uiPriority w:val="99"/>
    <w:rsid w:val="00E943B2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E943B2"/>
    <w:rPr>
      <w:kern w:val="16"/>
      <w:sz w:val="24"/>
      <w:szCs w:val="24"/>
    </w:rPr>
  </w:style>
  <w:style w:type="paragraph" w:customStyle="1" w:styleId="ae">
    <w:name w:val="выделение"/>
    <w:uiPriority w:val="99"/>
    <w:rsid w:val="00E943B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943B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E943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943B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E943B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E943B2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E943B2"/>
    <w:rPr>
      <w:vertAlign w:val="superscript"/>
    </w:rPr>
  </w:style>
  <w:style w:type="character" w:styleId="af4">
    <w:name w:val="footnote reference"/>
    <w:uiPriority w:val="99"/>
    <w:semiHidden/>
    <w:rsid w:val="00E943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943B2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E943B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E943B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943B2"/>
    <w:rPr>
      <w:sz w:val="28"/>
      <w:szCs w:val="28"/>
    </w:rPr>
  </w:style>
  <w:style w:type="paragraph" w:styleId="af8">
    <w:name w:val="Normal (Web)"/>
    <w:basedOn w:val="a2"/>
    <w:uiPriority w:val="99"/>
    <w:rsid w:val="00E943B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943B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943B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943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43B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43B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43B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943B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943B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943B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943B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943B2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43B2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943B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943B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943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43B2"/>
    <w:rPr>
      <w:i/>
      <w:iCs/>
    </w:rPr>
  </w:style>
  <w:style w:type="paragraph" w:customStyle="1" w:styleId="afc">
    <w:name w:val="ТАБЛИЦА"/>
    <w:next w:val="a2"/>
    <w:autoRedefine/>
    <w:uiPriority w:val="99"/>
    <w:rsid w:val="00E943B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943B2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943B2"/>
  </w:style>
  <w:style w:type="table" w:customStyle="1" w:styleId="14">
    <w:name w:val="Стиль таблицы1"/>
    <w:basedOn w:val="a4"/>
    <w:uiPriority w:val="99"/>
    <w:rsid w:val="00E943B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943B2"/>
    <w:pPr>
      <w:spacing w:line="240" w:lineRule="auto"/>
      <w:ind w:firstLine="709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943B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943B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943B2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943B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27909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Ксюня</dc:creator>
  <cp:keywords/>
  <dc:description/>
  <cp:lastModifiedBy>admin</cp:lastModifiedBy>
  <cp:revision>2</cp:revision>
  <cp:lastPrinted>2009-12-23T08:19:00Z</cp:lastPrinted>
  <dcterms:created xsi:type="dcterms:W3CDTF">2014-03-13T11:44:00Z</dcterms:created>
  <dcterms:modified xsi:type="dcterms:W3CDTF">2014-03-13T11:44:00Z</dcterms:modified>
</cp:coreProperties>
</file>