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FD" w:rsidRDefault="00170FFD" w:rsidP="003C1BB0">
      <w:pPr>
        <w:widowControl w:val="0"/>
        <w:autoSpaceDE w:val="0"/>
        <w:autoSpaceDN w:val="0"/>
        <w:adjustRightInd w:val="0"/>
      </w:pPr>
    </w:p>
    <w:p w:rsidR="00170FFD" w:rsidRDefault="00170FFD" w:rsidP="003C1BB0">
      <w:pPr>
        <w:widowControl w:val="0"/>
        <w:autoSpaceDE w:val="0"/>
        <w:autoSpaceDN w:val="0"/>
        <w:adjustRightInd w:val="0"/>
      </w:pPr>
    </w:p>
    <w:p w:rsidR="00170FFD" w:rsidRDefault="00170FFD" w:rsidP="003C1BB0">
      <w:pPr>
        <w:widowControl w:val="0"/>
        <w:autoSpaceDE w:val="0"/>
        <w:autoSpaceDN w:val="0"/>
        <w:adjustRightInd w:val="0"/>
      </w:pPr>
    </w:p>
    <w:p w:rsidR="00170FFD" w:rsidRDefault="00170FFD" w:rsidP="003C1BB0">
      <w:pPr>
        <w:widowControl w:val="0"/>
        <w:autoSpaceDE w:val="0"/>
        <w:autoSpaceDN w:val="0"/>
        <w:adjustRightInd w:val="0"/>
      </w:pPr>
    </w:p>
    <w:p w:rsidR="00170FFD" w:rsidRDefault="00170FFD" w:rsidP="003C1BB0">
      <w:pPr>
        <w:widowControl w:val="0"/>
        <w:autoSpaceDE w:val="0"/>
        <w:autoSpaceDN w:val="0"/>
        <w:adjustRightInd w:val="0"/>
      </w:pPr>
    </w:p>
    <w:p w:rsidR="00170FFD" w:rsidRDefault="00170FFD" w:rsidP="003C1BB0">
      <w:pPr>
        <w:widowControl w:val="0"/>
        <w:autoSpaceDE w:val="0"/>
        <w:autoSpaceDN w:val="0"/>
        <w:adjustRightInd w:val="0"/>
      </w:pPr>
    </w:p>
    <w:p w:rsidR="00170FFD" w:rsidRDefault="00170FFD" w:rsidP="003C1BB0">
      <w:pPr>
        <w:widowControl w:val="0"/>
        <w:autoSpaceDE w:val="0"/>
        <w:autoSpaceDN w:val="0"/>
        <w:adjustRightInd w:val="0"/>
      </w:pPr>
    </w:p>
    <w:p w:rsidR="00170FFD" w:rsidRDefault="00170FFD" w:rsidP="003C1BB0">
      <w:pPr>
        <w:widowControl w:val="0"/>
        <w:autoSpaceDE w:val="0"/>
        <w:autoSpaceDN w:val="0"/>
        <w:adjustRightInd w:val="0"/>
      </w:pPr>
    </w:p>
    <w:p w:rsidR="00170FFD" w:rsidRDefault="00170FFD" w:rsidP="003C1BB0">
      <w:pPr>
        <w:widowControl w:val="0"/>
        <w:autoSpaceDE w:val="0"/>
        <w:autoSpaceDN w:val="0"/>
        <w:adjustRightInd w:val="0"/>
      </w:pPr>
    </w:p>
    <w:p w:rsidR="003C1BB0" w:rsidRPr="003C1BB0" w:rsidRDefault="00085FBA" w:rsidP="00170FFD">
      <w:pPr>
        <w:pStyle w:val="afd"/>
      </w:pPr>
      <w:r w:rsidRPr="003C1BB0">
        <w:t>Контрольная работа</w:t>
      </w:r>
    </w:p>
    <w:p w:rsidR="00170FFD" w:rsidRDefault="003A29AA" w:rsidP="00170FFD">
      <w:pPr>
        <w:pStyle w:val="afd"/>
      </w:pPr>
      <w:r w:rsidRPr="003C1BB0">
        <w:t xml:space="preserve">По дисциплине </w:t>
      </w:r>
    </w:p>
    <w:p w:rsidR="003C1BB0" w:rsidRPr="003C1BB0" w:rsidRDefault="003C1BB0" w:rsidP="00170FFD">
      <w:pPr>
        <w:pStyle w:val="afd"/>
      </w:pPr>
      <w:r w:rsidRPr="003C1BB0">
        <w:t>"</w:t>
      </w:r>
      <w:r w:rsidR="00D50FEF" w:rsidRPr="003C1BB0">
        <w:t>Безопасности</w:t>
      </w:r>
      <w:r w:rsidR="003A29AA" w:rsidRPr="003C1BB0">
        <w:t xml:space="preserve"> жизнедеятельности</w:t>
      </w:r>
      <w:r w:rsidRPr="003C1BB0">
        <w:t>"</w:t>
      </w:r>
    </w:p>
    <w:p w:rsidR="00170FFD" w:rsidRDefault="00170FFD" w:rsidP="00170FFD">
      <w:pPr>
        <w:pStyle w:val="afd"/>
        <w:jc w:val="both"/>
      </w:pPr>
    </w:p>
    <w:p w:rsidR="00170FFD" w:rsidRDefault="00170FFD" w:rsidP="00170FFD">
      <w:pPr>
        <w:pStyle w:val="afd"/>
        <w:jc w:val="both"/>
      </w:pPr>
    </w:p>
    <w:p w:rsidR="00170FFD" w:rsidRDefault="00170FFD" w:rsidP="00170FFD">
      <w:pPr>
        <w:pStyle w:val="afd"/>
        <w:jc w:val="both"/>
      </w:pPr>
    </w:p>
    <w:p w:rsidR="00170FFD" w:rsidRDefault="00170FFD" w:rsidP="00170FFD">
      <w:pPr>
        <w:pStyle w:val="afd"/>
        <w:jc w:val="both"/>
      </w:pPr>
    </w:p>
    <w:p w:rsidR="00170FFD" w:rsidRDefault="00170FFD" w:rsidP="00170FFD">
      <w:pPr>
        <w:pStyle w:val="afd"/>
        <w:jc w:val="both"/>
      </w:pPr>
    </w:p>
    <w:p w:rsidR="003C1BB0" w:rsidRPr="003C1BB0" w:rsidRDefault="009D5BC7" w:rsidP="00170FFD">
      <w:pPr>
        <w:pStyle w:val="afd"/>
        <w:jc w:val="both"/>
      </w:pPr>
      <w:r w:rsidRPr="003C1BB0">
        <w:t>Студента 4 курса заочного отделения</w:t>
      </w:r>
    </w:p>
    <w:p w:rsidR="003C1BB0" w:rsidRPr="003C1BB0" w:rsidRDefault="003A29AA" w:rsidP="00170FFD">
      <w:pPr>
        <w:pStyle w:val="afd"/>
        <w:jc w:val="both"/>
      </w:pPr>
      <w:r w:rsidRPr="003C1BB0">
        <w:t>Петрозаводского Колледжа Ж</w:t>
      </w:r>
      <w:r w:rsidR="009D5BC7" w:rsidRPr="003C1BB0">
        <w:t>елез</w:t>
      </w:r>
      <w:r w:rsidRPr="003C1BB0">
        <w:t>нодорожного Т</w:t>
      </w:r>
      <w:r w:rsidR="009D5BC7" w:rsidRPr="003C1BB0">
        <w:t>ранспорта</w:t>
      </w:r>
    </w:p>
    <w:p w:rsidR="003C1BB0" w:rsidRDefault="003A29AA" w:rsidP="00170FFD">
      <w:pPr>
        <w:pStyle w:val="afd"/>
        <w:jc w:val="both"/>
      </w:pPr>
      <w:r w:rsidRPr="003C1BB0">
        <w:t>Новикова Дениса Владимировича</w:t>
      </w:r>
    </w:p>
    <w:p w:rsidR="003C1BB0" w:rsidRDefault="003C1BB0" w:rsidP="00170FFD">
      <w:pPr>
        <w:pStyle w:val="afd"/>
      </w:pPr>
    </w:p>
    <w:p w:rsidR="003C1BB0" w:rsidRDefault="003C1BB0" w:rsidP="00170FFD">
      <w:pPr>
        <w:pStyle w:val="afd"/>
      </w:pPr>
    </w:p>
    <w:p w:rsidR="00170FFD" w:rsidRDefault="00170FFD" w:rsidP="00170FFD">
      <w:pPr>
        <w:pStyle w:val="afd"/>
      </w:pPr>
    </w:p>
    <w:p w:rsidR="00170FFD" w:rsidRDefault="00170FFD" w:rsidP="00170FFD">
      <w:pPr>
        <w:pStyle w:val="afd"/>
      </w:pPr>
    </w:p>
    <w:p w:rsidR="00170FFD" w:rsidRDefault="00170FFD" w:rsidP="00170FFD">
      <w:pPr>
        <w:pStyle w:val="afd"/>
      </w:pPr>
    </w:p>
    <w:p w:rsidR="00170FFD" w:rsidRDefault="00170FFD" w:rsidP="00170FFD">
      <w:pPr>
        <w:pStyle w:val="afd"/>
      </w:pPr>
    </w:p>
    <w:p w:rsidR="00170FFD" w:rsidRDefault="00170FFD" w:rsidP="00170FFD">
      <w:pPr>
        <w:pStyle w:val="afd"/>
      </w:pPr>
    </w:p>
    <w:p w:rsidR="00170FFD" w:rsidRPr="003C1BB0" w:rsidRDefault="00170FFD" w:rsidP="00170FFD">
      <w:pPr>
        <w:pStyle w:val="afd"/>
      </w:pPr>
    </w:p>
    <w:p w:rsidR="003C1BB0" w:rsidRPr="003C1BB0" w:rsidRDefault="003A29AA" w:rsidP="00170FFD">
      <w:pPr>
        <w:pStyle w:val="afd"/>
      </w:pPr>
      <w:r w:rsidRPr="003C1BB0">
        <w:t>Станция Костомукша</w:t>
      </w:r>
      <w:r w:rsidR="003C1BB0" w:rsidRPr="003C1BB0">
        <w:t xml:space="preserve"> - </w:t>
      </w:r>
      <w:r w:rsidRPr="003C1BB0">
        <w:t>товарная ДС</w:t>
      </w:r>
    </w:p>
    <w:p w:rsidR="00170FFD" w:rsidRDefault="00170FFD" w:rsidP="00170FFD">
      <w:pPr>
        <w:pStyle w:val="2"/>
      </w:pPr>
      <w:r>
        <w:br w:type="page"/>
        <w:t>План</w:t>
      </w:r>
    </w:p>
    <w:p w:rsidR="00170FFD" w:rsidRDefault="00170FFD" w:rsidP="00170FFD">
      <w:pPr>
        <w:pStyle w:val="afd"/>
      </w:pPr>
    </w:p>
    <w:p w:rsidR="00170FFD" w:rsidRDefault="00170FFD">
      <w:pPr>
        <w:pStyle w:val="22"/>
        <w:rPr>
          <w:smallCaps w:val="0"/>
          <w:noProof/>
          <w:sz w:val="24"/>
          <w:szCs w:val="24"/>
        </w:rPr>
      </w:pPr>
      <w:r w:rsidRPr="004F53CA">
        <w:rPr>
          <w:rStyle w:val="af"/>
          <w:noProof/>
        </w:rPr>
        <w:t>Вопрос 1: "Охарактеризовать источники света и применяемые осветительные приборы"</w:t>
      </w:r>
      <w:r>
        <w:rPr>
          <w:noProof/>
          <w:webHidden/>
        </w:rPr>
        <w:tab/>
        <w:t>3</w:t>
      </w:r>
    </w:p>
    <w:p w:rsidR="00170FFD" w:rsidRDefault="00170FFD">
      <w:pPr>
        <w:pStyle w:val="22"/>
        <w:rPr>
          <w:smallCaps w:val="0"/>
          <w:noProof/>
          <w:sz w:val="24"/>
          <w:szCs w:val="24"/>
        </w:rPr>
      </w:pPr>
      <w:r w:rsidRPr="004F53CA">
        <w:rPr>
          <w:rStyle w:val="af"/>
          <w:noProof/>
        </w:rPr>
        <w:t>Вопрос 2: "Перечислить и охарактеризовать способы защиты атмосферного воздуха"</w:t>
      </w:r>
      <w:r>
        <w:rPr>
          <w:noProof/>
          <w:webHidden/>
        </w:rPr>
        <w:tab/>
        <w:t>4</w:t>
      </w:r>
    </w:p>
    <w:p w:rsidR="00170FFD" w:rsidRDefault="00170FFD">
      <w:pPr>
        <w:pStyle w:val="22"/>
        <w:rPr>
          <w:smallCaps w:val="0"/>
          <w:noProof/>
          <w:sz w:val="24"/>
          <w:szCs w:val="24"/>
        </w:rPr>
      </w:pPr>
      <w:r w:rsidRPr="004F53CA">
        <w:rPr>
          <w:rStyle w:val="af"/>
          <w:noProof/>
        </w:rPr>
        <w:t>Вопрос 3: "Охарактеризовать поражающие факторы ядерного оружия и зоны разрушения"</w:t>
      </w:r>
      <w:r>
        <w:rPr>
          <w:noProof/>
          <w:webHidden/>
        </w:rPr>
        <w:tab/>
        <w:t>7</w:t>
      </w:r>
    </w:p>
    <w:p w:rsidR="00170FFD" w:rsidRDefault="00170FFD">
      <w:pPr>
        <w:pStyle w:val="22"/>
        <w:rPr>
          <w:smallCaps w:val="0"/>
          <w:noProof/>
          <w:sz w:val="24"/>
          <w:szCs w:val="24"/>
        </w:rPr>
      </w:pPr>
      <w:r w:rsidRPr="004F53CA">
        <w:rPr>
          <w:rStyle w:val="af"/>
          <w:noProof/>
        </w:rPr>
        <w:t>Вопрос 4: " Описать принципы оказания первой помощи при кровотечении"</w:t>
      </w:r>
      <w:r>
        <w:rPr>
          <w:noProof/>
          <w:webHidden/>
        </w:rPr>
        <w:tab/>
        <w:t>10</w:t>
      </w:r>
    </w:p>
    <w:p w:rsidR="00170FFD" w:rsidRDefault="00170FFD">
      <w:pPr>
        <w:pStyle w:val="22"/>
        <w:rPr>
          <w:smallCaps w:val="0"/>
          <w:noProof/>
          <w:sz w:val="24"/>
          <w:szCs w:val="24"/>
        </w:rPr>
      </w:pPr>
      <w:r w:rsidRPr="004F53CA">
        <w:rPr>
          <w:rStyle w:val="af"/>
          <w:noProof/>
        </w:rPr>
        <w:t>Вопрос 5: "Описать пути решения проблем эффективности природоохранных мероприятий"</w:t>
      </w:r>
      <w:r>
        <w:rPr>
          <w:noProof/>
          <w:webHidden/>
        </w:rPr>
        <w:tab/>
        <w:t>11</w:t>
      </w:r>
    </w:p>
    <w:p w:rsidR="00170FFD" w:rsidRDefault="00170FFD">
      <w:pPr>
        <w:pStyle w:val="22"/>
        <w:rPr>
          <w:smallCaps w:val="0"/>
          <w:noProof/>
          <w:sz w:val="24"/>
          <w:szCs w:val="24"/>
        </w:rPr>
      </w:pPr>
      <w:r w:rsidRPr="004F53CA">
        <w:rPr>
          <w:rStyle w:val="af"/>
          <w:noProof/>
        </w:rPr>
        <w:t>Литература</w:t>
      </w:r>
      <w:r>
        <w:rPr>
          <w:noProof/>
          <w:webHidden/>
        </w:rPr>
        <w:tab/>
        <w:t>13</w:t>
      </w:r>
    </w:p>
    <w:p w:rsidR="00170FFD" w:rsidRDefault="00170FFD" w:rsidP="00170FFD">
      <w:pPr>
        <w:pStyle w:val="afd"/>
      </w:pPr>
    </w:p>
    <w:p w:rsidR="00B971AE" w:rsidRDefault="00170FFD" w:rsidP="00170FFD">
      <w:pPr>
        <w:pStyle w:val="2"/>
      </w:pPr>
      <w:r>
        <w:br w:type="page"/>
      </w:r>
      <w:bookmarkStart w:id="0" w:name="_Toc227403607"/>
      <w:r>
        <w:t xml:space="preserve">Вопрос 1: </w:t>
      </w:r>
      <w:r w:rsidR="003C1BB0" w:rsidRPr="003C1BB0">
        <w:t>"</w:t>
      </w:r>
      <w:r w:rsidR="00B971AE" w:rsidRPr="003C1BB0">
        <w:t>Охарактеризовать источники света и применяемые осветительные приборы</w:t>
      </w:r>
      <w:r w:rsidR="003C1BB0" w:rsidRPr="003C1BB0">
        <w:t>"</w:t>
      </w:r>
      <w:bookmarkEnd w:id="0"/>
    </w:p>
    <w:p w:rsidR="00170FFD" w:rsidRPr="00170FFD" w:rsidRDefault="00170FFD" w:rsidP="00170FFD"/>
    <w:p w:rsidR="00B971AE" w:rsidRPr="003C1BB0" w:rsidRDefault="000219A8" w:rsidP="003C1BB0">
      <w:pPr>
        <w:widowControl w:val="0"/>
        <w:autoSpaceDE w:val="0"/>
        <w:autoSpaceDN w:val="0"/>
        <w:adjustRightInd w:val="0"/>
      </w:pPr>
      <w:r w:rsidRPr="003C1BB0">
        <w:t>С физической точки зрения любой источник света – это скопление множества возбуждённых</w:t>
      </w:r>
      <w:r w:rsidR="003C1BB0" w:rsidRPr="003C1BB0">
        <w:t xml:space="preserve"> </w:t>
      </w:r>
      <w:r w:rsidRPr="003C1BB0">
        <w:t>или непрерывно возбуждаемых атомов</w:t>
      </w:r>
      <w:r w:rsidR="003C1BB0" w:rsidRPr="003C1BB0">
        <w:t xml:space="preserve">. </w:t>
      </w:r>
      <w:r w:rsidRPr="003C1BB0">
        <w:t>Каждый отдельный атом вещества является генератором световой волны</w:t>
      </w:r>
      <w:r w:rsidR="003C1BB0" w:rsidRPr="003C1BB0">
        <w:t xml:space="preserve">. </w:t>
      </w:r>
    </w:p>
    <w:p w:rsidR="004B4DC9" w:rsidRPr="003C1BB0" w:rsidRDefault="000219A8" w:rsidP="003C1BB0">
      <w:pPr>
        <w:widowControl w:val="0"/>
        <w:autoSpaceDE w:val="0"/>
        <w:autoSpaceDN w:val="0"/>
        <w:adjustRightInd w:val="0"/>
      </w:pPr>
      <w:r w:rsidRPr="003C1BB0">
        <w:t>С физиологической точки зрения свет служит возбудителем органа зрения человека</w:t>
      </w:r>
      <w:r w:rsidR="003C1BB0" w:rsidRPr="003C1BB0">
        <w:t xml:space="preserve"> </w:t>
      </w:r>
      <w:r w:rsidRPr="003C1BB0">
        <w:t>(зрительного анализатора</w:t>
      </w:r>
      <w:r w:rsidR="003C1BB0" w:rsidRPr="003C1BB0">
        <w:t xml:space="preserve">). </w:t>
      </w:r>
      <w:r w:rsidRPr="003C1BB0">
        <w:t xml:space="preserve">Человеческий глаз различает семь основных цветов и </w:t>
      </w:r>
      <w:r w:rsidR="004B4DC9" w:rsidRPr="003C1BB0">
        <w:t>более сотни их оттенков</w:t>
      </w:r>
      <w:r w:rsidR="003C1BB0" w:rsidRPr="003C1BB0">
        <w:t xml:space="preserve">. </w:t>
      </w:r>
      <w:r w:rsidR="004B4DC9" w:rsidRPr="003C1BB0">
        <w:t>Наибольшая чувствительность органа зрения человека приходится на излучение с длиной волны 555 нм (желто-зеленый цвет</w:t>
      </w:r>
      <w:r w:rsidR="003C1BB0" w:rsidRPr="003C1BB0">
        <w:t xml:space="preserve">). </w:t>
      </w:r>
    </w:p>
    <w:p w:rsidR="00F079D3" w:rsidRPr="003C1BB0" w:rsidRDefault="004B4DC9" w:rsidP="003C1BB0">
      <w:pPr>
        <w:widowControl w:val="0"/>
        <w:autoSpaceDE w:val="0"/>
        <w:autoSpaceDN w:val="0"/>
        <w:adjustRightInd w:val="0"/>
      </w:pPr>
      <w:r w:rsidRPr="003C1BB0">
        <w:t>Для создания искусственного освещения применяются различные электрические источники света</w:t>
      </w:r>
      <w:r w:rsidR="003C1BB0" w:rsidRPr="003C1BB0">
        <w:t xml:space="preserve">: </w:t>
      </w:r>
      <w:r w:rsidRPr="003C1BB0">
        <w:t>лампы накаливания и разрядные источники света</w:t>
      </w:r>
      <w:r w:rsidR="003C1BB0" w:rsidRPr="003C1BB0">
        <w:t xml:space="preserve">. </w:t>
      </w:r>
      <w:r w:rsidR="00F079D3" w:rsidRPr="003C1BB0">
        <w:t>Все они различаются по своим параметрам</w:t>
      </w:r>
      <w:r w:rsidR="003C1BB0" w:rsidRPr="003C1BB0">
        <w:t>,</w:t>
      </w:r>
      <w:r w:rsidR="00F079D3" w:rsidRPr="003C1BB0">
        <w:t xml:space="preserve"> определяющим излучение</w:t>
      </w:r>
      <w:r w:rsidR="003C1BB0" w:rsidRPr="003C1BB0">
        <w:t>,</w:t>
      </w:r>
      <w:r w:rsidR="00F079D3" w:rsidRPr="003C1BB0">
        <w:t xml:space="preserve"> электрический режим и коструктивные особенности</w:t>
      </w:r>
      <w:r w:rsidR="003C1BB0" w:rsidRPr="003C1BB0">
        <w:t xml:space="preserve">. </w:t>
      </w:r>
    </w:p>
    <w:p w:rsidR="0010123C" w:rsidRPr="003C1BB0" w:rsidRDefault="00F079D3" w:rsidP="003C1BB0">
      <w:pPr>
        <w:widowControl w:val="0"/>
        <w:autoSpaceDE w:val="0"/>
        <w:autoSpaceDN w:val="0"/>
        <w:adjustRightInd w:val="0"/>
      </w:pPr>
      <w:r w:rsidRPr="003C1BB0">
        <w:t>Излучение электрических источников света характеризуется световым потоком, (силой излучения</w:t>
      </w:r>
      <w:r w:rsidR="003C1BB0" w:rsidRPr="003C1BB0">
        <w:t>),</w:t>
      </w:r>
      <w:r w:rsidRPr="003C1BB0">
        <w:t xml:space="preserve"> энергетической (световой</w:t>
      </w:r>
      <w:r w:rsidR="003C1BB0" w:rsidRPr="003C1BB0">
        <w:t xml:space="preserve">) </w:t>
      </w:r>
      <w:r w:rsidRPr="003C1BB0">
        <w:t>яркостью и её распределением</w:t>
      </w:r>
      <w:r w:rsidR="003C1BB0" w:rsidRPr="003C1BB0">
        <w:t>,</w:t>
      </w:r>
      <w:r w:rsidRPr="003C1BB0">
        <w:t xml:space="preserve"> распределением излучения по спектру</w:t>
      </w:r>
      <w:r w:rsidR="003C1BB0" w:rsidRPr="003C1BB0">
        <w:t>,</w:t>
      </w:r>
      <w:r w:rsidRPr="003C1BB0">
        <w:t xml:space="preserve"> а также изменением этих величин в зависимости от времени работы </w:t>
      </w:r>
      <w:r w:rsidR="00E018A5" w:rsidRPr="003C1BB0">
        <w:t>на переменном токе</w:t>
      </w:r>
      <w:r w:rsidR="003C1BB0" w:rsidRPr="003C1BB0">
        <w:t xml:space="preserve">. </w:t>
      </w:r>
      <w:r w:rsidR="0010123C" w:rsidRPr="003C1BB0">
        <w:t>Для освещения производственных помещений используют либо лампы накаливания (источники теплового излучения</w:t>
      </w:r>
      <w:r w:rsidR="003C1BB0" w:rsidRPr="003C1BB0">
        <w:t>),</w:t>
      </w:r>
      <w:r w:rsidR="0010123C" w:rsidRPr="003C1BB0">
        <w:t xml:space="preserve"> либо разрядные лампы</w:t>
      </w:r>
      <w:r w:rsidR="003C1BB0" w:rsidRPr="003C1BB0">
        <w:t xml:space="preserve">. </w:t>
      </w:r>
    </w:p>
    <w:p w:rsidR="00036613" w:rsidRPr="003C1BB0" w:rsidRDefault="0010123C" w:rsidP="003C1BB0">
      <w:pPr>
        <w:widowControl w:val="0"/>
        <w:autoSpaceDE w:val="0"/>
        <w:autoSpaceDN w:val="0"/>
        <w:adjustRightInd w:val="0"/>
      </w:pPr>
      <w:r w:rsidRPr="003C1BB0">
        <w:t>К преимуществам ламп накаливания следует отнести простоту их изготовления</w:t>
      </w:r>
      <w:r w:rsidR="003C1BB0" w:rsidRPr="003C1BB0">
        <w:t>,</w:t>
      </w:r>
      <w:r w:rsidRPr="003C1BB0">
        <w:t xml:space="preserve"> удобство в эксплуатации</w:t>
      </w:r>
      <w:r w:rsidR="003C1BB0" w:rsidRPr="003C1BB0">
        <w:t xml:space="preserve">; </w:t>
      </w:r>
      <w:r w:rsidR="00036613" w:rsidRPr="003C1BB0">
        <w:t>они включаются в электрическую сеть без использования каких-либо дополнительных устройств</w:t>
      </w:r>
      <w:r w:rsidR="003C1BB0" w:rsidRPr="003C1BB0">
        <w:t xml:space="preserve">. </w:t>
      </w:r>
    </w:p>
    <w:p w:rsidR="003F6B23" w:rsidRDefault="00036613" w:rsidP="003C1BB0">
      <w:pPr>
        <w:widowControl w:val="0"/>
        <w:autoSpaceDE w:val="0"/>
        <w:autoSpaceDN w:val="0"/>
        <w:adjustRightInd w:val="0"/>
      </w:pPr>
      <w:r w:rsidRPr="003C1BB0">
        <w:t>Для освещения производственных помещений в настоящее время используют лампы накаливания следующих типов</w:t>
      </w:r>
      <w:r w:rsidR="003C1BB0" w:rsidRPr="003C1BB0">
        <w:t xml:space="preserve">: </w:t>
      </w:r>
      <w:r w:rsidRPr="003C1BB0">
        <w:t>ва</w:t>
      </w:r>
      <w:r w:rsidR="00730E40" w:rsidRPr="003C1BB0">
        <w:t>куумные (НВ</w:t>
      </w:r>
      <w:r w:rsidR="003C1BB0" w:rsidRPr="003C1BB0">
        <w:t>),</w:t>
      </w:r>
      <w:r w:rsidR="00730E40" w:rsidRPr="003C1BB0">
        <w:t xml:space="preserve"> газонаполненные бе</w:t>
      </w:r>
      <w:r w:rsidRPr="003C1BB0">
        <w:t>спиральные (НБК</w:t>
      </w:r>
      <w:r w:rsidR="003C1BB0" w:rsidRPr="003C1BB0">
        <w:t>),</w:t>
      </w:r>
      <w:r w:rsidRPr="003C1BB0">
        <w:t xml:space="preserve"> рефлекторные (НР</w:t>
      </w:r>
      <w:r w:rsidR="003C1BB0" w:rsidRPr="003C1BB0">
        <w:t>),</w:t>
      </w:r>
      <w:r w:rsidRPr="003C1BB0">
        <w:t xml:space="preserve"> являющиеся лампами</w:t>
      </w:r>
      <w:r w:rsidR="003C1BB0" w:rsidRPr="003C1BB0">
        <w:t xml:space="preserve"> - </w:t>
      </w:r>
      <w:r w:rsidRPr="003C1BB0">
        <w:t>светильниками (часть колбы такой лампы покрыта зеркальным слоем</w:t>
      </w:r>
      <w:r w:rsidR="003C1BB0" w:rsidRPr="003C1BB0">
        <w:t>)</w:t>
      </w:r>
      <w:r w:rsidR="003C1BB0">
        <w:t>, о</w:t>
      </w:r>
      <w:r w:rsidRPr="003C1BB0">
        <w:t>бладающие большой мощностью кварцевые</w:t>
      </w:r>
      <w:r w:rsidR="00634D1F" w:rsidRPr="003C1BB0">
        <w:t xml:space="preserve"> галогенные лампы(КГ</w:t>
      </w:r>
      <w:r w:rsidR="003C1BB0" w:rsidRPr="003C1BB0">
        <w:t xml:space="preserve">) </w:t>
      </w:r>
      <w:r w:rsidR="00634D1F" w:rsidRPr="003C1BB0">
        <w:t>и др</w:t>
      </w:r>
      <w:r w:rsidR="003C1BB0" w:rsidRPr="003C1BB0">
        <w:t xml:space="preserve">. </w:t>
      </w:r>
    </w:p>
    <w:p w:rsidR="003C1BB0" w:rsidRDefault="003F6B23" w:rsidP="003F6B23">
      <w:pPr>
        <w:pStyle w:val="2"/>
      </w:pPr>
      <w:r>
        <w:br w:type="page"/>
      </w:r>
      <w:bookmarkStart w:id="1" w:name="_Toc227403608"/>
      <w:r w:rsidR="00170FFD">
        <w:t>Вопрос 2:</w:t>
      </w:r>
      <w:r w:rsidR="003C1BB0" w:rsidRPr="003C1BB0">
        <w:t xml:space="preserve"> "</w:t>
      </w:r>
      <w:r w:rsidR="00634D1F" w:rsidRPr="003C1BB0">
        <w:t>Перечислить</w:t>
      </w:r>
      <w:r w:rsidR="003C1BB0" w:rsidRPr="003C1BB0">
        <w:t xml:space="preserve"> </w:t>
      </w:r>
      <w:r w:rsidR="00634D1F" w:rsidRPr="003C1BB0">
        <w:t>и охарактеризовать способы защиты атмосферного воздуха</w:t>
      </w:r>
      <w:r w:rsidR="003C1BB0" w:rsidRPr="003C1BB0">
        <w:t>"</w:t>
      </w:r>
      <w:bookmarkEnd w:id="1"/>
    </w:p>
    <w:p w:rsidR="00170FFD" w:rsidRPr="003C1BB0" w:rsidRDefault="00170FFD" w:rsidP="003C1BB0">
      <w:pPr>
        <w:widowControl w:val="0"/>
        <w:autoSpaceDE w:val="0"/>
        <w:autoSpaceDN w:val="0"/>
        <w:adjustRightInd w:val="0"/>
      </w:pPr>
    </w:p>
    <w:p w:rsidR="00730E40" w:rsidRPr="003C1BB0" w:rsidRDefault="00634D1F" w:rsidP="003C1BB0">
      <w:pPr>
        <w:widowControl w:val="0"/>
        <w:autoSpaceDE w:val="0"/>
        <w:autoSpaceDN w:val="0"/>
        <w:adjustRightInd w:val="0"/>
      </w:pPr>
      <w:r w:rsidRPr="003C1BB0">
        <w:t>Огромное</w:t>
      </w:r>
      <w:r w:rsidR="003C1BB0" w:rsidRPr="003C1BB0">
        <w:t xml:space="preserve"> </w:t>
      </w:r>
      <w:r w:rsidRPr="003C1BB0">
        <w:t>число вредных веществ находится в воздухе, которым мы дышим</w:t>
      </w:r>
      <w:r w:rsidR="003C1BB0" w:rsidRPr="003C1BB0">
        <w:t xml:space="preserve">. </w:t>
      </w:r>
      <w:r w:rsidRPr="003C1BB0">
        <w:t>Это и твёрдые частицы, например частицы сажи</w:t>
      </w:r>
      <w:r w:rsidR="003C1BB0" w:rsidRPr="003C1BB0">
        <w:t>,</w:t>
      </w:r>
      <w:r w:rsidRPr="003C1BB0">
        <w:t xml:space="preserve"> </w:t>
      </w:r>
      <w:r w:rsidR="00F750F6" w:rsidRPr="003C1BB0">
        <w:t>асбеста, свинца, и взвешенные жидкие капельки углеводородов и серной кислоты, и газы, такие, как оксид углерода, оксиды азота, диоксид серы</w:t>
      </w:r>
      <w:r w:rsidR="003C1BB0" w:rsidRPr="003C1BB0">
        <w:t xml:space="preserve">. </w:t>
      </w:r>
      <w:r w:rsidR="00F750F6" w:rsidRPr="003C1BB0">
        <w:t>Все загрязнения, находящиеся в воздух</w:t>
      </w:r>
      <w:r w:rsidR="00B47A6D" w:rsidRPr="003C1BB0">
        <w:t>е, оказывают биологическое возде</w:t>
      </w:r>
      <w:r w:rsidR="00F750F6" w:rsidRPr="003C1BB0">
        <w:t>йствие</w:t>
      </w:r>
      <w:r w:rsidR="00B47A6D" w:rsidRPr="003C1BB0">
        <w:t xml:space="preserve"> </w:t>
      </w:r>
      <w:r w:rsidR="00F750F6" w:rsidRPr="003C1BB0">
        <w:t xml:space="preserve">на организм </w:t>
      </w:r>
      <w:r w:rsidR="00B47A6D" w:rsidRPr="003C1BB0">
        <w:t>человека</w:t>
      </w:r>
      <w:r w:rsidR="003C1BB0" w:rsidRPr="003C1BB0">
        <w:t xml:space="preserve">: </w:t>
      </w:r>
      <w:r w:rsidR="00B47A6D" w:rsidRPr="003C1BB0">
        <w:t>затрудняется дыхание, осложняется и может принять опасный характер течение сердечно</w:t>
      </w:r>
      <w:r w:rsidR="003C1BB0" w:rsidRPr="003C1BB0">
        <w:t xml:space="preserve"> - </w:t>
      </w:r>
      <w:r w:rsidR="00B47A6D" w:rsidRPr="003C1BB0">
        <w:t>сосудистых заболеваний</w:t>
      </w:r>
      <w:r w:rsidR="003C1BB0" w:rsidRPr="003C1BB0">
        <w:t xml:space="preserve">. </w:t>
      </w:r>
      <w:r w:rsidR="00B47A6D" w:rsidRPr="003C1BB0">
        <w:t>Под действием одних содержащихся в воздухе загрязнителей</w:t>
      </w:r>
      <w:r w:rsidR="005E6439" w:rsidRPr="003C1BB0">
        <w:t xml:space="preserve"> </w:t>
      </w:r>
      <w:r w:rsidR="00B47A6D" w:rsidRPr="003C1BB0">
        <w:t>(например, диоксида серы и углерода</w:t>
      </w:r>
      <w:r w:rsidR="003C1BB0" w:rsidRPr="003C1BB0">
        <w:t xml:space="preserve">) </w:t>
      </w:r>
      <w:r w:rsidR="00B47A6D" w:rsidRPr="003C1BB0">
        <w:t>подвергаются коррозии различные строительные материалы, в том числе известняк и металлы</w:t>
      </w:r>
      <w:r w:rsidR="003C1BB0" w:rsidRPr="003C1BB0">
        <w:t xml:space="preserve">. </w:t>
      </w:r>
      <w:r w:rsidR="00B47A6D" w:rsidRPr="003C1BB0">
        <w:t>Может изменится облик местности, поскольку растения также чувствительны</w:t>
      </w:r>
      <w:r w:rsidR="00CA6411" w:rsidRPr="003C1BB0">
        <w:t xml:space="preserve"> к загрязнению воздуха</w:t>
      </w:r>
      <w:r w:rsidR="003C1BB0" w:rsidRPr="003C1BB0">
        <w:t xml:space="preserve">. </w:t>
      </w:r>
    </w:p>
    <w:p w:rsidR="003024E0" w:rsidRPr="003C1BB0" w:rsidRDefault="00730E40" w:rsidP="003C1BB0">
      <w:pPr>
        <w:widowControl w:val="0"/>
        <w:autoSpaceDE w:val="0"/>
        <w:autoSpaceDN w:val="0"/>
        <w:adjustRightInd w:val="0"/>
      </w:pPr>
      <w:r w:rsidRPr="003C1BB0">
        <w:t>Основное направление защиты воздушного бассейна от загрязнений</w:t>
      </w:r>
      <w:r w:rsidR="003C1BB0" w:rsidRPr="003C1BB0">
        <w:t xml:space="preserve"> </w:t>
      </w:r>
      <w:r w:rsidRPr="003C1BB0">
        <w:t>вредными</w:t>
      </w:r>
      <w:r w:rsidR="003C1BB0" w:rsidRPr="003C1BB0">
        <w:t xml:space="preserve"> </w:t>
      </w:r>
      <w:r w:rsidRPr="003C1BB0">
        <w:t>веществами</w:t>
      </w:r>
      <w:r w:rsidR="003C1BB0" w:rsidRPr="003C1BB0">
        <w:t xml:space="preserve"> - </w:t>
      </w:r>
      <w:r w:rsidRPr="003C1BB0">
        <w:t>создание новой безотходной технологии с замкнутыми циклами</w:t>
      </w:r>
      <w:r w:rsidR="003C1BB0" w:rsidRPr="003C1BB0">
        <w:t xml:space="preserve"> </w:t>
      </w:r>
      <w:r w:rsidRPr="003C1BB0">
        <w:t>производства и комплексным использованием сырья</w:t>
      </w:r>
      <w:r w:rsidR="003C1BB0" w:rsidRPr="003C1BB0">
        <w:t xml:space="preserve">. </w:t>
      </w:r>
      <w:r w:rsidRPr="003C1BB0">
        <w:t xml:space="preserve">Многие действующие предприятия используют технологические процессы с открытыми циклами производства, когда отходящие газы перед выбросом в атмосферу подвергаются очистке с помощью скрубберов, фильтров и </w:t>
      </w:r>
      <w:r w:rsidR="003C1BB0" w:rsidRPr="003C1BB0">
        <w:t xml:space="preserve">т.д. </w:t>
      </w:r>
      <w:r w:rsidRPr="003C1BB0">
        <w:t>Это</w:t>
      </w:r>
      <w:r w:rsidR="003C1BB0" w:rsidRPr="003C1BB0">
        <w:t xml:space="preserve"> </w:t>
      </w:r>
      <w:r w:rsidRPr="003C1BB0">
        <w:t>дорогая технология, и только в редких случаях</w:t>
      </w:r>
      <w:r w:rsidR="005E6439" w:rsidRPr="003C1BB0">
        <w:t xml:space="preserve"> стоимость извлекаемых из отходящих газов веществ может покрыть расходы на строительство и эксплуатацию очистных сооружений</w:t>
      </w:r>
      <w:r w:rsidR="003C1BB0" w:rsidRPr="003C1BB0">
        <w:t xml:space="preserve">. </w:t>
      </w:r>
      <w:r w:rsidR="005E6439" w:rsidRPr="003C1BB0">
        <w:t>Наиболее распространены при очистке газов адсорбционный, абсорбционные и каталитические методы</w:t>
      </w:r>
      <w:r w:rsidR="003C1BB0" w:rsidRPr="003C1BB0">
        <w:t xml:space="preserve">. </w:t>
      </w:r>
    </w:p>
    <w:p w:rsidR="003C1BB0" w:rsidRPr="003C1BB0" w:rsidRDefault="003024E0" w:rsidP="003C1BB0">
      <w:pPr>
        <w:widowControl w:val="0"/>
        <w:autoSpaceDE w:val="0"/>
        <w:autoSpaceDN w:val="0"/>
        <w:adjustRightInd w:val="0"/>
      </w:pPr>
      <w:r w:rsidRPr="003C1BB0">
        <w:t>Санитарная очистка промышленных газов включает в себя очистку от</w:t>
      </w:r>
      <w:r w:rsidR="003C1BB0" w:rsidRPr="003C1BB0">
        <w:t xml:space="preserve"> </w:t>
      </w:r>
      <w:r w:rsidRPr="003C1BB0">
        <w:t>СО2, СО, оксидов азота, SO2, от взвешенных частиц</w:t>
      </w:r>
      <w:r w:rsidR="003C1BB0" w:rsidRPr="003C1BB0">
        <w:t xml:space="preserve">. </w:t>
      </w:r>
    </w:p>
    <w:p w:rsidR="003C1BB0" w:rsidRPr="003C1BB0" w:rsidRDefault="00162BE6" w:rsidP="003C1BB0">
      <w:pPr>
        <w:widowControl w:val="0"/>
        <w:autoSpaceDE w:val="0"/>
        <w:autoSpaceDN w:val="0"/>
        <w:adjustRightInd w:val="0"/>
      </w:pPr>
      <w:r w:rsidRPr="003C1BB0">
        <w:t>Очистка газов от СО2</w:t>
      </w:r>
      <w:r w:rsidR="003F6B23">
        <w:t>:</w:t>
      </w:r>
    </w:p>
    <w:p w:rsidR="00250C8A" w:rsidRPr="003C1BB0" w:rsidRDefault="00250C8A" w:rsidP="003C1BB0">
      <w:pPr>
        <w:widowControl w:val="0"/>
        <w:autoSpaceDE w:val="0"/>
        <w:autoSpaceDN w:val="0"/>
        <w:adjustRightInd w:val="0"/>
      </w:pPr>
      <w:r w:rsidRPr="003C1BB0">
        <w:t>Абсорбция водой</w:t>
      </w:r>
      <w:r w:rsidR="003C1BB0" w:rsidRPr="003C1BB0">
        <w:t xml:space="preserve">. </w:t>
      </w:r>
      <w:r w:rsidRPr="003C1BB0">
        <w:t>Простой и дешевый способ, однако эффективность очистки мала, так как максимальная поглотительная способность воды – 8 кг СО2</w:t>
      </w:r>
      <w:r w:rsidR="003C1BB0" w:rsidRPr="003C1BB0">
        <w:t xml:space="preserve"> </w:t>
      </w:r>
      <w:r w:rsidRPr="003C1BB0">
        <w:t>на 100 кг воды</w:t>
      </w:r>
      <w:r w:rsidR="003C1BB0" w:rsidRPr="003C1BB0">
        <w:t xml:space="preserve">. </w:t>
      </w:r>
    </w:p>
    <w:p w:rsidR="00250C8A" w:rsidRPr="003C1BB0" w:rsidRDefault="00250C8A" w:rsidP="003C1BB0">
      <w:pPr>
        <w:widowControl w:val="0"/>
        <w:autoSpaceDE w:val="0"/>
        <w:autoSpaceDN w:val="0"/>
        <w:adjustRightInd w:val="0"/>
      </w:pPr>
      <w:r w:rsidRPr="003C1BB0">
        <w:t>Поглощение растворами этанол</w:t>
      </w:r>
      <w:r w:rsidR="003C1BB0" w:rsidRPr="003C1BB0">
        <w:t xml:space="preserve"> - </w:t>
      </w:r>
      <w:r w:rsidRPr="003C1BB0">
        <w:t>аминов по реакции</w:t>
      </w:r>
      <w:r w:rsidR="003C1BB0" w:rsidRPr="003C1BB0">
        <w:t xml:space="preserve">: </w:t>
      </w:r>
    </w:p>
    <w:p w:rsidR="00250C8A" w:rsidRPr="003C1BB0" w:rsidRDefault="00250C8A" w:rsidP="003C1BB0">
      <w:pPr>
        <w:widowControl w:val="0"/>
        <w:autoSpaceDE w:val="0"/>
        <w:autoSpaceDN w:val="0"/>
        <w:adjustRightInd w:val="0"/>
        <w:rPr>
          <w:lang w:val="en-US"/>
        </w:rPr>
      </w:pPr>
      <w:r w:rsidRPr="003C1BB0">
        <w:rPr>
          <w:lang w:val="en-US"/>
        </w:rPr>
        <w:t xml:space="preserve">2R – NH 2 +CO2 +H2O </w:t>
      </w:r>
      <w:r w:rsidR="00C73B8A" w:rsidRPr="003C1BB0">
        <w:rPr>
          <w:lang w:val="en-US"/>
        </w:rPr>
        <w:t>→(R – NH3</w:t>
      </w:r>
      <w:r w:rsidR="003C1BB0" w:rsidRPr="003C1BB0">
        <w:rPr>
          <w:lang w:val="en-US"/>
        </w:rPr>
        <w:t xml:space="preserve">) </w:t>
      </w:r>
      <w:r w:rsidR="00C73B8A" w:rsidRPr="003C1BB0">
        <w:rPr>
          <w:lang w:val="en-US"/>
        </w:rPr>
        <w:t xml:space="preserve">2CO3 </w:t>
      </w:r>
    </w:p>
    <w:p w:rsidR="00C73B8A" w:rsidRPr="003C1BB0" w:rsidRDefault="00C73B8A" w:rsidP="003C1BB0">
      <w:pPr>
        <w:widowControl w:val="0"/>
        <w:autoSpaceDE w:val="0"/>
        <w:autoSpaceDN w:val="0"/>
        <w:adjustRightInd w:val="0"/>
      </w:pPr>
      <w:r w:rsidRPr="003C1BB0">
        <w:t>В качестве поглотителя обычно применяется моноэтаноламин</w:t>
      </w:r>
      <w:r w:rsidR="003C1BB0" w:rsidRPr="003C1BB0">
        <w:t xml:space="preserve">. </w:t>
      </w:r>
      <w:r w:rsidRPr="003C1BB0">
        <w:t>Холодный метанол СН3ОН является хорошим поглотителем СО2 при</w:t>
      </w:r>
      <w:r w:rsidR="003C1BB0" w:rsidRPr="003C1BB0">
        <w:t xml:space="preserve"> - </w:t>
      </w:r>
      <w:r w:rsidRPr="003C1BB0">
        <w:t>35˚С</w:t>
      </w:r>
    </w:p>
    <w:p w:rsidR="003C1BB0" w:rsidRPr="003C1BB0" w:rsidRDefault="00C73B8A" w:rsidP="003C1BB0">
      <w:pPr>
        <w:widowControl w:val="0"/>
        <w:autoSpaceDE w:val="0"/>
        <w:autoSpaceDN w:val="0"/>
        <w:adjustRightInd w:val="0"/>
      </w:pPr>
      <w:r w:rsidRPr="003C1BB0">
        <w:t>Очистка цеолитами типа СаА</w:t>
      </w:r>
      <w:r w:rsidR="003C1BB0" w:rsidRPr="003C1BB0">
        <w:t xml:space="preserve">. </w:t>
      </w:r>
      <w:r w:rsidRPr="003C1BB0">
        <w:t>Молекулы СО2</w:t>
      </w:r>
      <w:r w:rsidR="00BE6E00" w:rsidRPr="003C1BB0">
        <w:t xml:space="preserve"> очень малы (d =3,1Ǻ</w:t>
      </w:r>
      <w:r w:rsidR="003C1BB0" w:rsidRPr="003C1BB0">
        <w:t xml:space="preserve">). </w:t>
      </w:r>
      <w:r w:rsidR="00BE6E00" w:rsidRPr="003C1BB0">
        <w:t>Для извлечения СО2 из</w:t>
      </w:r>
      <w:r w:rsidR="003C1BB0" w:rsidRPr="003C1BB0">
        <w:t xml:space="preserve"> </w:t>
      </w:r>
      <w:r w:rsidR="00BE6E00" w:rsidRPr="003C1BB0">
        <w:t xml:space="preserve">природного газа и удаления продуктов жизнедеятельности </w:t>
      </w:r>
      <w:r w:rsidR="003C1BB0" w:rsidRPr="003C1BB0">
        <w:t>(</w:t>
      </w:r>
      <w:r w:rsidR="00BE6E00" w:rsidRPr="003C1BB0">
        <w:t>влаги и СО2</w:t>
      </w:r>
      <w:r w:rsidR="003C1BB0" w:rsidRPr="003C1BB0">
        <w:t xml:space="preserve">) </w:t>
      </w:r>
      <w:r w:rsidR="00BE6E00" w:rsidRPr="003C1BB0">
        <w:t xml:space="preserve">в современных экологических изолированных системах </w:t>
      </w:r>
      <w:r w:rsidR="003C1BB0" w:rsidRPr="003C1BB0">
        <w:t>(</w:t>
      </w:r>
      <w:r w:rsidR="00BE6E00" w:rsidRPr="003C1BB0">
        <w:t xml:space="preserve">космические корабли, подводные лодки и </w:t>
      </w:r>
      <w:r w:rsidR="003C1BB0" w:rsidRPr="003C1BB0">
        <w:t xml:space="preserve">т.д.) </w:t>
      </w:r>
      <w:r w:rsidR="00BE6E00" w:rsidRPr="003C1BB0">
        <w:t>используется молекулярное сита типа СаО</w:t>
      </w:r>
      <w:r w:rsidR="003C1BB0" w:rsidRPr="003C1BB0">
        <w:t xml:space="preserve">. </w:t>
      </w:r>
    </w:p>
    <w:p w:rsidR="00162BE6" w:rsidRPr="003C1BB0" w:rsidRDefault="00162BE6" w:rsidP="003C1BB0">
      <w:pPr>
        <w:widowControl w:val="0"/>
        <w:autoSpaceDE w:val="0"/>
        <w:autoSpaceDN w:val="0"/>
        <w:adjustRightInd w:val="0"/>
      </w:pPr>
      <w:r w:rsidRPr="003C1BB0">
        <w:t>Очистка газов от СО</w:t>
      </w:r>
      <w:r w:rsidR="003C1BB0" w:rsidRPr="003C1BB0">
        <w:t xml:space="preserve">. </w:t>
      </w:r>
    </w:p>
    <w:p w:rsidR="003C1BB0" w:rsidRPr="003C1BB0" w:rsidRDefault="00162BE6" w:rsidP="003C1BB0">
      <w:pPr>
        <w:widowControl w:val="0"/>
        <w:autoSpaceDE w:val="0"/>
        <w:autoSpaceDN w:val="0"/>
        <w:adjustRightInd w:val="0"/>
      </w:pPr>
      <w:r w:rsidRPr="003C1BB0">
        <w:t>Дожигание на</w:t>
      </w:r>
      <w:r w:rsidR="003C1BB0" w:rsidRPr="003C1BB0">
        <w:t xml:space="preserve"> </w:t>
      </w:r>
      <w:r w:rsidRPr="003C1BB0">
        <w:rPr>
          <w:lang w:val="en-US"/>
        </w:rPr>
        <w:t>Pt</w:t>
      </w:r>
      <w:r w:rsidRPr="003C1BB0">
        <w:t xml:space="preserve"> /</w:t>
      </w:r>
      <w:r w:rsidRPr="003C1BB0">
        <w:rPr>
          <w:lang w:val="en-US"/>
        </w:rPr>
        <w:t>Pd</w:t>
      </w:r>
      <w:r w:rsidRPr="003C1BB0">
        <w:t xml:space="preserve"> </w:t>
      </w:r>
      <w:r w:rsidR="003C1BB0" w:rsidRPr="003C1BB0">
        <w:t>(</w:t>
      </w:r>
      <w:r w:rsidRPr="003C1BB0">
        <w:t>платино – палладиевом</w:t>
      </w:r>
      <w:r w:rsidR="003C1BB0" w:rsidRPr="003C1BB0">
        <w:t xml:space="preserve">) </w:t>
      </w:r>
      <w:r w:rsidRPr="003C1BB0">
        <w:t>катализаторе</w:t>
      </w:r>
      <w:r w:rsidR="003C1BB0" w:rsidRPr="003C1BB0">
        <w:t xml:space="preserve">: </w:t>
      </w:r>
    </w:p>
    <w:p w:rsidR="00162BE6" w:rsidRPr="003C1BB0" w:rsidRDefault="00162BE6" w:rsidP="003C1BB0">
      <w:pPr>
        <w:widowControl w:val="0"/>
        <w:autoSpaceDE w:val="0"/>
        <w:autoSpaceDN w:val="0"/>
        <w:adjustRightInd w:val="0"/>
      </w:pPr>
      <w:r w:rsidRPr="003C1BB0">
        <w:t>2СО + О2 → 2СО2</w:t>
      </w:r>
      <w:r w:rsidR="003C1BB0" w:rsidRPr="003C1BB0">
        <w:t xml:space="preserve">. </w:t>
      </w:r>
    </w:p>
    <w:p w:rsidR="003C1BB0" w:rsidRPr="003C1BB0" w:rsidRDefault="00162BE6" w:rsidP="003C1BB0">
      <w:pPr>
        <w:widowControl w:val="0"/>
        <w:autoSpaceDE w:val="0"/>
        <w:autoSpaceDN w:val="0"/>
        <w:adjustRightInd w:val="0"/>
      </w:pPr>
      <w:r w:rsidRPr="003C1BB0">
        <w:t xml:space="preserve">Конверсия </w:t>
      </w:r>
      <w:r w:rsidR="003C1BB0" w:rsidRPr="003C1BB0">
        <w:t>(</w:t>
      </w:r>
      <w:r w:rsidRPr="003C1BB0">
        <w:t>адсорбционный метод</w:t>
      </w:r>
      <w:r w:rsidR="003C1BB0" w:rsidRPr="003C1BB0">
        <w:t xml:space="preserve">): </w:t>
      </w:r>
    </w:p>
    <w:p w:rsidR="00162BE6" w:rsidRPr="003C1BB0" w:rsidRDefault="00162BE6" w:rsidP="003C1BB0">
      <w:pPr>
        <w:widowControl w:val="0"/>
        <w:autoSpaceDE w:val="0"/>
        <w:autoSpaceDN w:val="0"/>
        <w:adjustRightInd w:val="0"/>
      </w:pPr>
      <w:r w:rsidRPr="003C1BB0">
        <w:t>СО + Н2О→ СО2 + Н2</w:t>
      </w:r>
      <w:r w:rsidR="003C1BB0" w:rsidRPr="003C1BB0">
        <w:t xml:space="preserve">. </w:t>
      </w:r>
    </w:p>
    <w:p w:rsidR="00162BE6" w:rsidRPr="003C1BB0" w:rsidRDefault="00162BE6" w:rsidP="003C1BB0">
      <w:pPr>
        <w:widowControl w:val="0"/>
        <w:autoSpaceDE w:val="0"/>
        <w:autoSpaceDN w:val="0"/>
        <w:adjustRightInd w:val="0"/>
      </w:pPr>
      <w:r w:rsidRPr="003C1BB0">
        <w:t>Очистка газов от оксида азота</w:t>
      </w:r>
      <w:r w:rsidR="003C1BB0" w:rsidRPr="003C1BB0">
        <w:t xml:space="preserve">. </w:t>
      </w:r>
    </w:p>
    <w:p w:rsidR="002C20AF" w:rsidRPr="003C1BB0" w:rsidRDefault="002C20AF" w:rsidP="003C1BB0">
      <w:pPr>
        <w:widowControl w:val="0"/>
        <w:autoSpaceDE w:val="0"/>
        <w:autoSpaceDN w:val="0"/>
        <w:adjustRightInd w:val="0"/>
      </w:pPr>
      <w:r w:rsidRPr="003C1BB0">
        <w:t>В химической промышленности очистка от оксида азота на 80% и более осуществляется в основном</w:t>
      </w:r>
      <w:r w:rsidR="003C1BB0" w:rsidRPr="003C1BB0">
        <w:t xml:space="preserve"> </w:t>
      </w:r>
      <w:r w:rsidRPr="003C1BB0">
        <w:t>в результате превращений на катализаторах</w:t>
      </w:r>
      <w:r w:rsidR="003C1BB0" w:rsidRPr="003C1BB0">
        <w:t xml:space="preserve">. </w:t>
      </w:r>
    </w:p>
    <w:p w:rsidR="002C20AF" w:rsidRPr="003C1BB0" w:rsidRDefault="002C20AF" w:rsidP="003C1BB0">
      <w:pPr>
        <w:widowControl w:val="0"/>
        <w:autoSpaceDE w:val="0"/>
        <w:autoSpaceDN w:val="0"/>
        <w:adjustRightInd w:val="0"/>
      </w:pPr>
      <w:r w:rsidRPr="003C1BB0">
        <w:t>Окислительные методы основаны на реакции окисления оксида азота с последующим поглощением водой и образованием</w:t>
      </w:r>
      <w:r w:rsidR="003C1BB0" w:rsidRPr="003C1BB0">
        <w:t xml:space="preserve"> </w:t>
      </w:r>
      <w:r w:rsidRPr="003C1BB0">
        <w:rPr>
          <w:lang w:val="en-US"/>
        </w:rPr>
        <w:t>HNO</w:t>
      </w:r>
      <w:r w:rsidRPr="003C1BB0">
        <w:t>3</w:t>
      </w:r>
      <w:r w:rsidR="003C1BB0" w:rsidRPr="003C1BB0">
        <w:t xml:space="preserve">: </w:t>
      </w:r>
    </w:p>
    <w:p w:rsidR="003C1BB0" w:rsidRPr="003C1BB0" w:rsidRDefault="002C20AF" w:rsidP="003C1BB0">
      <w:pPr>
        <w:widowControl w:val="0"/>
        <w:autoSpaceDE w:val="0"/>
        <w:autoSpaceDN w:val="0"/>
        <w:adjustRightInd w:val="0"/>
      </w:pPr>
      <w:r w:rsidRPr="003C1BB0">
        <w:t>Окисление озоном в жидкой</w:t>
      </w:r>
      <w:r w:rsidR="003C1BB0" w:rsidRPr="003C1BB0">
        <w:t xml:space="preserve"> </w:t>
      </w:r>
      <w:r w:rsidRPr="003C1BB0">
        <w:t>фазе по реакции</w:t>
      </w:r>
      <w:r w:rsidR="003C1BB0" w:rsidRPr="003C1BB0">
        <w:t xml:space="preserve">: </w:t>
      </w:r>
    </w:p>
    <w:p w:rsidR="00625978" w:rsidRPr="003C1BB0" w:rsidRDefault="002C20AF" w:rsidP="003C1BB0">
      <w:pPr>
        <w:widowControl w:val="0"/>
        <w:autoSpaceDE w:val="0"/>
        <w:autoSpaceDN w:val="0"/>
        <w:adjustRightInd w:val="0"/>
      </w:pPr>
      <w:r w:rsidRPr="003C1BB0">
        <w:t>2</w:t>
      </w:r>
      <w:r w:rsidRPr="003C1BB0">
        <w:rPr>
          <w:lang w:val="en-US"/>
        </w:rPr>
        <w:t>NO</w:t>
      </w:r>
      <w:r w:rsidRPr="003C1BB0">
        <w:t xml:space="preserve"> + </w:t>
      </w:r>
      <w:r w:rsidRPr="003C1BB0">
        <w:rPr>
          <w:lang w:val="en-US"/>
        </w:rPr>
        <w:t>O</w:t>
      </w:r>
      <w:r w:rsidRPr="003C1BB0">
        <w:t>3 +</w:t>
      </w:r>
      <w:r w:rsidRPr="003C1BB0">
        <w:rPr>
          <w:lang w:val="en-US"/>
        </w:rPr>
        <w:t>H</w:t>
      </w:r>
      <w:r w:rsidRPr="003C1BB0">
        <w:t>2</w:t>
      </w:r>
      <w:r w:rsidRPr="003C1BB0">
        <w:rPr>
          <w:lang w:val="en-US"/>
        </w:rPr>
        <w:t>O</w:t>
      </w:r>
      <w:r w:rsidRPr="003C1BB0">
        <w:t xml:space="preserve"> → 2</w:t>
      </w:r>
      <w:r w:rsidRPr="003C1BB0">
        <w:rPr>
          <w:lang w:val="en-US"/>
        </w:rPr>
        <w:t>HNO</w:t>
      </w:r>
      <w:r w:rsidRPr="003C1BB0">
        <w:t>3</w:t>
      </w:r>
      <w:r w:rsidR="003C1BB0" w:rsidRPr="003C1BB0">
        <w:t xml:space="preserve">; </w:t>
      </w:r>
    </w:p>
    <w:p w:rsidR="003C1BB0" w:rsidRPr="003C1BB0" w:rsidRDefault="00625978" w:rsidP="003C1BB0">
      <w:pPr>
        <w:widowControl w:val="0"/>
        <w:autoSpaceDE w:val="0"/>
        <w:autoSpaceDN w:val="0"/>
        <w:adjustRightInd w:val="0"/>
      </w:pPr>
      <w:r w:rsidRPr="003C1BB0">
        <w:t>Окисление кислородом при высокой температуре</w:t>
      </w:r>
      <w:r w:rsidR="003C1BB0" w:rsidRPr="003C1BB0">
        <w:t xml:space="preserve">: </w:t>
      </w:r>
    </w:p>
    <w:p w:rsidR="00625978" w:rsidRPr="003C1BB0" w:rsidRDefault="00625978" w:rsidP="003C1BB0">
      <w:pPr>
        <w:widowControl w:val="0"/>
        <w:autoSpaceDE w:val="0"/>
        <w:autoSpaceDN w:val="0"/>
        <w:adjustRightInd w:val="0"/>
      </w:pPr>
      <w:r w:rsidRPr="003C1BB0">
        <w:t>2</w:t>
      </w:r>
      <w:r w:rsidRPr="003C1BB0">
        <w:rPr>
          <w:lang w:val="en-US"/>
        </w:rPr>
        <w:t>NO</w:t>
      </w:r>
      <w:r w:rsidRPr="003C1BB0">
        <w:t xml:space="preserve"> + </w:t>
      </w:r>
      <w:r w:rsidRPr="003C1BB0">
        <w:rPr>
          <w:lang w:val="en-US"/>
        </w:rPr>
        <w:t>O</w:t>
      </w:r>
      <w:r w:rsidRPr="003C1BB0">
        <w:t>2 → 2</w:t>
      </w:r>
      <w:r w:rsidRPr="003C1BB0">
        <w:rPr>
          <w:lang w:val="en-US"/>
        </w:rPr>
        <w:t>NO</w:t>
      </w:r>
      <w:r w:rsidRPr="003C1BB0">
        <w:t>2</w:t>
      </w:r>
      <w:r w:rsidR="003C1BB0" w:rsidRPr="003C1BB0">
        <w:t xml:space="preserve">. </w:t>
      </w:r>
    </w:p>
    <w:p w:rsidR="003C1BB0" w:rsidRPr="003C1BB0" w:rsidRDefault="00625978" w:rsidP="003C1BB0">
      <w:pPr>
        <w:widowControl w:val="0"/>
        <w:autoSpaceDE w:val="0"/>
        <w:autoSpaceDN w:val="0"/>
        <w:adjustRightInd w:val="0"/>
      </w:pPr>
      <w:r w:rsidRPr="003C1BB0">
        <w:t>Восстановительные каталитические методы основаны на восстановлении оксидов азота до</w:t>
      </w:r>
      <w:r w:rsidR="003C1BB0" w:rsidRPr="003C1BB0">
        <w:t xml:space="preserve"> </w:t>
      </w:r>
      <w:r w:rsidRPr="003C1BB0">
        <w:t>нейтральных продуктов в присутствии катализаторов или под действием высоких температур в присутствии восстановителей</w:t>
      </w:r>
      <w:r w:rsidR="003C1BB0" w:rsidRPr="003C1BB0">
        <w:t xml:space="preserve">. </w:t>
      </w:r>
      <w:r w:rsidRPr="003C1BB0">
        <w:t>Процесс восстановления можно представить в виде следующей схемы</w:t>
      </w:r>
      <w:r w:rsidR="003C1BB0" w:rsidRPr="003C1BB0">
        <w:t xml:space="preserve">: </w:t>
      </w:r>
    </w:p>
    <w:p w:rsidR="003C1BB0" w:rsidRPr="003C1BB0" w:rsidRDefault="00625978" w:rsidP="003C1BB0">
      <w:pPr>
        <w:widowControl w:val="0"/>
        <w:autoSpaceDE w:val="0"/>
        <w:autoSpaceDN w:val="0"/>
        <w:adjustRightInd w:val="0"/>
      </w:pPr>
      <w:r w:rsidRPr="003C1BB0">
        <w:rPr>
          <w:lang w:val="en-US"/>
        </w:rPr>
        <w:t>N</w:t>
      </w:r>
      <w:r w:rsidRPr="003C1BB0">
        <w:t>2</w:t>
      </w:r>
      <w:r w:rsidRPr="003C1BB0">
        <w:rPr>
          <w:lang w:val="en-US"/>
        </w:rPr>
        <w:t>O</w:t>
      </w:r>
      <w:r w:rsidRPr="003C1BB0">
        <w:t xml:space="preserve">5 → </w:t>
      </w:r>
      <w:r w:rsidRPr="003C1BB0">
        <w:rPr>
          <w:lang w:val="en-US"/>
        </w:rPr>
        <w:t>N</w:t>
      </w:r>
      <w:r w:rsidRPr="003C1BB0">
        <w:t>2</w:t>
      </w:r>
      <w:r w:rsidRPr="003C1BB0">
        <w:rPr>
          <w:lang w:val="en-US"/>
        </w:rPr>
        <w:t>O</w:t>
      </w:r>
      <w:r w:rsidRPr="003C1BB0">
        <w:t xml:space="preserve">4 → </w:t>
      </w:r>
      <w:r w:rsidRPr="003C1BB0">
        <w:rPr>
          <w:lang w:val="en-US"/>
        </w:rPr>
        <w:t>NO</w:t>
      </w:r>
      <w:r w:rsidRPr="003C1BB0">
        <w:t xml:space="preserve">2 → </w:t>
      </w:r>
      <w:r w:rsidR="009E3054" w:rsidRPr="003C1BB0">
        <w:rPr>
          <w:lang w:val="en-US"/>
        </w:rPr>
        <w:t>NO</w:t>
      </w:r>
      <w:r w:rsidR="003C1BB0" w:rsidRPr="003C1BB0">
        <w:t xml:space="preserve"> - </w:t>
      </w:r>
      <w:r w:rsidR="009E3054" w:rsidRPr="003C1BB0">
        <w:t xml:space="preserve">→ </w:t>
      </w:r>
      <w:r w:rsidR="009E3054" w:rsidRPr="003C1BB0">
        <w:rPr>
          <w:lang w:val="en-US"/>
        </w:rPr>
        <w:t>N</w:t>
      </w:r>
      <w:r w:rsidR="009E3054" w:rsidRPr="003C1BB0">
        <w:t xml:space="preserve">2 + </w:t>
      </w:r>
      <w:r w:rsidR="009E3054" w:rsidRPr="003C1BB0">
        <w:rPr>
          <w:lang w:val="en-US"/>
        </w:rPr>
        <w:t>O</w:t>
      </w:r>
      <w:r w:rsidR="009E3054" w:rsidRPr="003C1BB0">
        <w:t>2</w:t>
      </w:r>
      <w:r w:rsidR="003C1BB0" w:rsidRPr="003C1BB0">
        <w:t>.</w:t>
      </w:r>
    </w:p>
    <w:p w:rsidR="009E3054" w:rsidRPr="003C1BB0" w:rsidRDefault="009E3054" w:rsidP="003C1BB0">
      <w:pPr>
        <w:widowControl w:val="0"/>
        <w:autoSpaceDE w:val="0"/>
        <w:autoSpaceDN w:val="0"/>
        <w:adjustRightInd w:val="0"/>
      </w:pPr>
      <w:r w:rsidRPr="003C1BB0">
        <w:t>11˚</w:t>
      </w:r>
      <w:r w:rsidRPr="003C1BB0">
        <w:rPr>
          <w:lang w:val="en-US"/>
        </w:rPr>
        <w:t>C</w:t>
      </w:r>
      <w:r w:rsidR="003C1BB0" w:rsidRPr="003C1BB0">
        <w:t xml:space="preserve"> </w:t>
      </w:r>
      <w:r w:rsidRPr="003C1BB0">
        <w:t>21,5˚</w:t>
      </w:r>
      <w:r w:rsidRPr="003C1BB0">
        <w:rPr>
          <w:lang w:val="en-US"/>
        </w:rPr>
        <w:t>C</w:t>
      </w:r>
      <w:r w:rsidR="003C1BB0" w:rsidRPr="003C1BB0">
        <w:t xml:space="preserve"> </w:t>
      </w:r>
      <w:r w:rsidRPr="003C1BB0">
        <w:t>140˚</w:t>
      </w:r>
      <w:r w:rsidRPr="003C1BB0">
        <w:rPr>
          <w:lang w:val="en-US"/>
        </w:rPr>
        <w:t>C</w:t>
      </w:r>
      <w:r w:rsidR="003C1BB0" w:rsidRPr="003C1BB0">
        <w:t xml:space="preserve"> </w:t>
      </w:r>
      <w:r w:rsidRPr="003C1BB0">
        <w:t>600˚</w:t>
      </w:r>
      <w:r w:rsidR="002564E9" w:rsidRPr="003C1BB0">
        <w:t>С</w:t>
      </w:r>
      <w:r w:rsidR="003C1BB0" w:rsidRPr="003C1BB0">
        <w:t xml:space="preserve"> </w:t>
      </w:r>
      <w:r w:rsidRPr="003C1BB0">
        <w:t>10000˚</w:t>
      </w:r>
      <w:r w:rsidRPr="003C1BB0">
        <w:rPr>
          <w:lang w:val="en-US"/>
        </w:rPr>
        <w:t>C</w:t>
      </w:r>
      <w:r w:rsidR="003C1BB0" w:rsidRPr="003C1BB0">
        <w:t xml:space="preserve"> </w:t>
      </w:r>
    </w:p>
    <w:p w:rsidR="003C1BB0" w:rsidRPr="003C1BB0" w:rsidRDefault="000466ED" w:rsidP="003C1BB0">
      <w:pPr>
        <w:widowControl w:val="0"/>
        <w:autoSpaceDE w:val="0"/>
        <w:autoSpaceDN w:val="0"/>
        <w:adjustRightInd w:val="0"/>
      </w:pPr>
      <w:r w:rsidRPr="003C1BB0">
        <w:t xml:space="preserve">Расположение оксидов азота до нейтральных соединений </w:t>
      </w:r>
      <w:r w:rsidR="003C1BB0" w:rsidRPr="003C1BB0">
        <w:t>(</w:t>
      </w:r>
      <w:r w:rsidRPr="003C1BB0">
        <w:t>2</w:t>
      </w:r>
      <w:r w:rsidRPr="003C1BB0">
        <w:rPr>
          <w:lang w:val="en-US"/>
        </w:rPr>
        <w:t>NO</w:t>
      </w:r>
      <w:r w:rsidRPr="003C1BB0">
        <w:t xml:space="preserve"> → </w:t>
      </w:r>
      <w:r w:rsidRPr="003C1BB0">
        <w:rPr>
          <w:lang w:val="en-US"/>
        </w:rPr>
        <w:t>N</w:t>
      </w:r>
      <w:r w:rsidRPr="003C1BB0">
        <w:t>2 +</w:t>
      </w:r>
      <w:r w:rsidRPr="003C1BB0">
        <w:rPr>
          <w:lang w:val="en-US"/>
        </w:rPr>
        <w:t>O</w:t>
      </w:r>
      <w:r w:rsidRPr="003C1BB0">
        <w:t>2</w:t>
      </w:r>
      <w:r w:rsidR="003C1BB0" w:rsidRPr="003C1BB0">
        <w:t xml:space="preserve">) </w:t>
      </w:r>
      <w:r w:rsidRPr="003C1BB0">
        <w:t xml:space="preserve">происходит в потоке низкотемпературной плазмы </w:t>
      </w:r>
      <w:r w:rsidR="003C1BB0" w:rsidRPr="003C1BB0">
        <w:t>(</w:t>
      </w:r>
      <w:r w:rsidRPr="003C1BB0">
        <w:t>10000˚С</w:t>
      </w:r>
      <w:r w:rsidR="003C1BB0" w:rsidRPr="003C1BB0">
        <w:t xml:space="preserve">). </w:t>
      </w:r>
      <w:r w:rsidRPr="003C1BB0">
        <w:t>Этот процесс при более низких температурах в присутствии катализатора протекает в двигателях внутреннего сгорания</w:t>
      </w:r>
      <w:r w:rsidR="003C1BB0" w:rsidRPr="003C1BB0">
        <w:t xml:space="preserve">. </w:t>
      </w:r>
      <w:r w:rsidRPr="003C1BB0">
        <w:t xml:space="preserve">Присутствие восстановителей в зоне реакции </w:t>
      </w:r>
      <w:r w:rsidR="003C1BB0" w:rsidRPr="003C1BB0">
        <w:t>(</w:t>
      </w:r>
      <w:r w:rsidRPr="003C1BB0">
        <w:t>угля</w:t>
      </w:r>
      <w:r w:rsidR="003C1BB0" w:rsidRPr="003C1BB0">
        <w:t>,</w:t>
      </w:r>
      <w:r w:rsidRPr="003C1BB0">
        <w:t xml:space="preserve"> графита</w:t>
      </w:r>
      <w:r w:rsidR="003C1BB0" w:rsidRPr="003C1BB0">
        <w:t>,</w:t>
      </w:r>
      <w:r w:rsidRPr="003C1BB0">
        <w:t xml:space="preserve"> кокса</w:t>
      </w:r>
      <w:r w:rsidR="003C1BB0" w:rsidRPr="003C1BB0">
        <w:t xml:space="preserve">) </w:t>
      </w:r>
      <w:r w:rsidRPr="003C1BB0">
        <w:t>также понижает температуру реакции восстановления</w:t>
      </w:r>
      <w:r w:rsidR="003C1BB0" w:rsidRPr="003C1BB0">
        <w:t xml:space="preserve">. </w:t>
      </w:r>
      <w:r w:rsidRPr="003C1BB0">
        <w:t>при температуре 1000˚С степень разложения NO в реакции</w:t>
      </w:r>
      <w:r w:rsidR="003C1BB0" w:rsidRPr="003C1BB0">
        <w:t xml:space="preserve"> </w:t>
      </w:r>
      <w:r w:rsidRPr="003C1BB0">
        <w:t xml:space="preserve">С + 2NO → </w:t>
      </w:r>
      <w:r w:rsidRPr="003C1BB0">
        <w:rPr>
          <w:lang w:val="en-US"/>
        </w:rPr>
        <w:t>CO</w:t>
      </w:r>
      <w:r w:rsidRPr="003C1BB0">
        <w:t xml:space="preserve">2 + </w:t>
      </w:r>
      <w:r w:rsidRPr="003C1BB0">
        <w:rPr>
          <w:lang w:val="en-US"/>
        </w:rPr>
        <w:t>N</w:t>
      </w:r>
      <w:r w:rsidRPr="003C1BB0">
        <w:t xml:space="preserve">2 </w:t>
      </w:r>
      <w:r w:rsidR="002564E9" w:rsidRPr="003C1BB0">
        <w:t>составляет</w:t>
      </w:r>
      <w:r w:rsidR="003C1BB0" w:rsidRPr="003C1BB0">
        <w:t xml:space="preserve"> </w:t>
      </w:r>
      <w:r w:rsidR="002564E9" w:rsidRPr="003C1BB0">
        <w:t>100%</w:t>
      </w:r>
      <w:r w:rsidR="003C1BB0" w:rsidRPr="003C1BB0">
        <w:t xml:space="preserve">. </w:t>
      </w:r>
      <w:r w:rsidR="002564E9" w:rsidRPr="003C1BB0">
        <w:t>При температуре выхлопных газов автомобиля в двигателе внутреннего сгорания возможна реакция</w:t>
      </w:r>
      <w:r w:rsidR="003C1BB0" w:rsidRPr="003C1BB0">
        <w:t xml:space="preserve">: </w:t>
      </w:r>
    </w:p>
    <w:p w:rsidR="002564E9" w:rsidRPr="003C1BB0" w:rsidRDefault="002564E9" w:rsidP="003C1BB0">
      <w:pPr>
        <w:widowControl w:val="0"/>
        <w:autoSpaceDE w:val="0"/>
        <w:autoSpaceDN w:val="0"/>
        <w:adjustRightInd w:val="0"/>
      </w:pPr>
      <w:r w:rsidRPr="003C1BB0">
        <w:t>2</w:t>
      </w:r>
      <w:r w:rsidRPr="003C1BB0">
        <w:rPr>
          <w:lang w:val="en-US"/>
        </w:rPr>
        <w:t>NO</w:t>
      </w:r>
      <w:r w:rsidRPr="003C1BB0">
        <w:t xml:space="preserve"> + 2</w:t>
      </w:r>
      <w:r w:rsidRPr="003C1BB0">
        <w:rPr>
          <w:lang w:val="en-US"/>
        </w:rPr>
        <w:t>CO</w:t>
      </w:r>
      <w:r w:rsidRPr="003C1BB0">
        <w:t xml:space="preserve"> → </w:t>
      </w:r>
      <w:r w:rsidRPr="003C1BB0">
        <w:rPr>
          <w:lang w:val="en-US"/>
        </w:rPr>
        <w:t>N</w:t>
      </w:r>
      <w:r w:rsidRPr="003C1BB0">
        <w:t>2 + 2</w:t>
      </w:r>
      <w:r w:rsidRPr="003C1BB0">
        <w:rPr>
          <w:lang w:val="en-US"/>
        </w:rPr>
        <w:t>CO</w:t>
      </w:r>
      <w:r w:rsidRPr="003C1BB0">
        <w:t>2</w:t>
      </w:r>
      <w:r w:rsidR="003C1BB0" w:rsidRPr="003C1BB0">
        <w:t xml:space="preserve">. </w:t>
      </w:r>
    </w:p>
    <w:p w:rsidR="002564E9" w:rsidRPr="003C1BB0" w:rsidRDefault="002564E9" w:rsidP="003C1BB0">
      <w:pPr>
        <w:widowControl w:val="0"/>
        <w:autoSpaceDE w:val="0"/>
        <w:autoSpaceDN w:val="0"/>
        <w:adjustRightInd w:val="0"/>
      </w:pPr>
      <w:r w:rsidRPr="003C1BB0">
        <w:t>Сорбционные методы</w:t>
      </w:r>
      <w:r w:rsidR="003C1BB0" w:rsidRPr="003C1BB0">
        <w:t xml:space="preserve">. </w:t>
      </w:r>
      <w:r w:rsidRPr="003C1BB0">
        <w:t xml:space="preserve">Адсорбция оксидов азота водными растворами щелочей и известью СаСО3 и адсорбция оксидов азота твердыми сорбентами </w:t>
      </w:r>
      <w:r w:rsidR="003C1BB0" w:rsidRPr="003C1BB0">
        <w:t>(</w:t>
      </w:r>
      <w:r w:rsidRPr="003C1BB0">
        <w:t>угли</w:t>
      </w:r>
      <w:r w:rsidR="003C1BB0" w:rsidRPr="003C1BB0">
        <w:t>,</w:t>
      </w:r>
      <w:r w:rsidRPr="003C1BB0">
        <w:t xml:space="preserve"> торф, силикагели, цеолиты</w:t>
      </w:r>
      <w:r w:rsidR="003C1BB0" w:rsidRPr="003C1BB0">
        <w:t xml:space="preserve">). </w:t>
      </w:r>
    </w:p>
    <w:p w:rsidR="002564E9" w:rsidRPr="003C1BB0" w:rsidRDefault="002564E9" w:rsidP="003C1BB0">
      <w:pPr>
        <w:widowControl w:val="0"/>
        <w:autoSpaceDE w:val="0"/>
        <w:autoSpaceDN w:val="0"/>
        <w:adjustRightInd w:val="0"/>
      </w:pPr>
      <w:r w:rsidRPr="003C1BB0">
        <w:t xml:space="preserve">Очистка газов от </w:t>
      </w:r>
      <w:r w:rsidRPr="003C1BB0">
        <w:rPr>
          <w:lang w:val="en-US"/>
        </w:rPr>
        <w:t>SO</w:t>
      </w:r>
      <w:r w:rsidRPr="003C1BB0">
        <w:t>2</w:t>
      </w:r>
      <w:r w:rsidR="003C1BB0" w:rsidRPr="003C1BB0">
        <w:t xml:space="preserve">. </w:t>
      </w:r>
    </w:p>
    <w:p w:rsidR="00275607" w:rsidRPr="003C1BB0" w:rsidRDefault="002564E9" w:rsidP="003C1BB0">
      <w:pPr>
        <w:widowControl w:val="0"/>
        <w:autoSpaceDE w:val="0"/>
        <w:autoSpaceDN w:val="0"/>
        <w:adjustRightInd w:val="0"/>
      </w:pPr>
      <w:r w:rsidRPr="003C1BB0">
        <w:t>ТЭС мощностью 1 млн</w:t>
      </w:r>
      <w:r w:rsidR="003C1BB0" w:rsidRPr="003C1BB0">
        <w:t xml:space="preserve">. </w:t>
      </w:r>
      <w:r w:rsidRPr="003C1BB0">
        <w:t xml:space="preserve">кВт при работе на каменном угле </w:t>
      </w:r>
      <w:r w:rsidR="00275607" w:rsidRPr="003C1BB0">
        <w:t>выбрасывает в атмосферу 11 тыс</w:t>
      </w:r>
      <w:r w:rsidR="003C1BB0" w:rsidRPr="003C1BB0">
        <w:t xml:space="preserve">. </w:t>
      </w:r>
      <w:r w:rsidR="00275607" w:rsidRPr="003C1BB0">
        <w:t xml:space="preserve">т </w:t>
      </w:r>
      <w:r w:rsidR="00275607" w:rsidRPr="003C1BB0">
        <w:rPr>
          <w:lang w:val="en-US"/>
        </w:rPr>
        <w:t>SO</w:t>
      </w:r>
      <w:r w:rsidR="00275607" w:rsidRPr="003C1BB0">
        <w:t>2, на газе – 20% этого количества</w:t>
      </w:r>
      <w:r w:rsidR="003C1BB0" w:rsidRPr="003C1BB0">
        <w:t xml:space="preserve">. </w:t>
      </w:r>
      <w:r w:rsidR="00275607" w:rsidRPr="003C1BB0">
        <w:t>Очистка дымовых газов электростанций обходится сейчас приблизительно в 300 – 400 тыс</w:t>
      </w:r>
      <w:r w:rsidR="003C1BB0" w:rsidRPr="003C1BB0">
        <w:t xml:space="preserve">. </w:t>
      </w:r>
      <w:r w:rsidR="00275607" w:rsidRPr="003C1BB0">
        <w:t>руб</w:t>
      </w:r>
      <w:r w:rsidR="003C1BB0" w:rsidRPr="003C1BB0">
        <w:t xml:space="preserve">. </w:t>
      </w:r>
      <w:r w:rsidR="00275607" w:rsidRPr="003C1BB0">
        <w:t>за 1 кВт в год</w:t>
      </w:r>
      <w:r w:rsidR="003C1BB0" w:rsidRPr="003C1BB0">
        <w:t xml:space="preserve">. </w:t>
      </w:r>
    </w:p>
    <w:p w:rsidR="00275607" w:rsidRPr="003C1BB0" w:rsidRDefault="00275607" w:rsidP="003C1BB0">
      <w:pPr>
        <w:widowControl w:val="0"/>
        <w:autoSpaceDE w:val="0"/>
        <w:autoSpaceDN w:val="0"/>
        <w:adjustRightInd w:val="0"/>
      </w:pPr>
      <w:r w:rsidRPr="003C1BB0">
        <w:t>Снижения доли серы в нефтепродуктах на 0,5% обходится в 30 тыс</w:t>
      </w:r>
      <w:r w:rsidR="003C1BB0" w:rsidRPr="003C1BB0">
        <w:t xml:space="preserve">. </w:t>
      </w:r>
      <w:r w:rsidRPr="003C1BB0">
        <w:t>руб</w:t>
      </w:r>
      <w:r w:rsidR="003C1BB0" w:rsidRPr="003C1BB0">
        <w:t xml:space="preserve">. </w:t>
      </w:r>
      <w:r w:rsidRPr="003C1BB0">
        <w:t>на 1 т</w:t>
      </w:r>
      <w:r w:rsidR="003C1BB0" w:rsidRPr="003C1BB0">
        <w:t xml:space="preserve">. </w:t>
      </w:r>
    </w:p>
    <w:p w:rsidR="00275607" w:rsidRPr="003C1BB0" w:rsidRDefault="00275607" w:rsidP="003C1BB0">
      <w:pPr>
        <w:widowControl w:val="0"/>
        <w:autoSpaceDE w:val="0"/>
        <w:autoSpaceDN w:val="0"/>
        <w:adjustRightInd w:val="0"/>
      </w:pPr>
      <w:r w:rsidRPr="003C1BB0">
        <w:t>Методы улавливания SO2</w:t>
      </w:r>
      <w:r w:rsidR="003C1BB0" w:rsidRPr="003C1BB0">
        <w:t xml:space="preserve"> </w:t>
      </w:r>
      <w:r w:rsidR="004B4DF7" w:rsidRPr="003C1BB0">
        <w:t>требуют больших затрат</w:t>
      </w:r>
      <w:r w:rsidR="003C1BB0" w:rsidRPr="003C1BB0">
        <w:t>,</w:t>
      </w:r>
      <w:r w:rsidR="004B4DF7" w:rsidRPr="003C1BB0">
        <w:t xml:space="preserve"> их можно разделить на аммиачные</w:t>
      </w:r>
      <w:r w:rsidR="003C1BB0" w:rsidRPr="003C1BB0">
        <w:t>,</w:t>
      </w:r>
      <w:r w:rsidR="004B4DF7" w:rsidRPr="003C1BB0">
        <w:t xml:space="preserve"> нейтрализации и каталитические</w:t>
      </w:r>
      <w:r w:rsidR="003C1BB0" w:rsidRPr="003C1BB0">
        <w:t xml:space="preserve">. </w:t>
      </w:r>
    </w:p>
    <w:p w:rsidR="003C1BB0" w:rsidRPr="003C1BB0" w:rsidRDefault="004B4DF7" w:rsidP="003C1BB0">
      <w:pPr>
        <w:widowControl w:val="0"/>
        <w:autoSpaceDE w:val="0"/>
        <w:autoSpaceDN w:val="0"/>
        <w:adjustRightInd w:val="0"/>
      </w:pPr>
      <w:r w:rsidRPr="003C1BB0">
        <w:t>Эффективность очистки зависит от множества факторов</w:t>
      </w:r>
      <w:r w:rsidR="003C1BB0" w:rsidRPr="003C1BB0">
        <w:t xml:space="preserve">: </w:t>
      </w:r>
      <w:r w:rsidRPr="003C1BB0">
        <w:t>парциальных давлений SO2 и О2 в очищаемой газовой смеси</w:t>
      </w:r>
      <w:r w:rsidR="003C1BB0" w:rsidRPr="003C1BB0">
        <w:t xml:space="preserve">; </w:t>
      </w:r>
      <w:r w:rsidRPr="003C1BB0">
        <w:t>температуры отходящих газов</w:t>
      </w:r>
      <w:r w:rsidR="003C1BB0" w:rsidRPr="003C1BB0">
        <w:t xml:space="preserve">; </w:t>
      </w:r>
      <w:r w:rsidRPr="003C1BB0">
        <w:t>наличие и свойств твердых и газообразных компонентов</w:t>
      </w:r>
      <w:r w:rsidR="003C1BB0" w:rsidRPr="003C1BB0">
        <w:t xml:space="preserve">; </w:t>
      </w:r>
      <w:r w:rsidRPr="003C1BB0">
        <w:t>объема очищаемых газов</w:t>
      </w:r>
      <w:r w:rsidR="003C1BB0" w:rsidRPr="003C1BB0">
        <w:t xml:space="preserve">; </w:t>
      </w:r>
      <w:r w:rsidRPr="003C1BB0">
        <w:t>наличие и доступности хемосорбентов</w:t>
      </w:r>
      <w:r w:rsidR="003C1BB0" w:rsidRPr="003C1BB0">
        <w:t xml:space="preserve">; </w:t>
      </w:r>
      <w:r w:rsidRPr="003C1BB0">
        <w:t>потребности в продуктах утилизации SO2</w:t>
      </w:r>
      <w:r w:rsidR="003C1BB0" w:rsidRPr="003C1BB0">
        <w:t xml:space="preserve">; </w:t>
      </w:r>
      <w:r w:rsidR="009B08CA" w:rsidRPr="003C1BB0">
        <w:t>требуемой степени очистки газа</w:t>
      </w:r>
      <w:r w:rsidR="003C1BB0" w:rsidRPr="003C1BB0">
        <w:t xml:space="preserve">. </w:t>
      </w:r>
    </w:p>
    <w:p w:rsidR="003C1BB0" w:rsidRPr="003C1BB0" w:rsidRDefault="003C1BB0" w:rsidP="003C1BB0">
      <w:pPr>
        <w:widowControl w:val="0"/>
        <w:autoSpaceDE w:val="0"/>
        <w:autoSpaceDN w:val="0"/>
        <w:adjustRightInd w:val="0"/>
      </w:pPr>
    </w:p>
    <w:p w:rsidR="003C1BB0" w:rsidRDefault="00170FFD" w:rsidP="00170FFD">
      <w:pPr>
        <w:pStyle w:val="2"/>
      </w:pPr>
      <w:r>
        <w:br w:type="page"/>
      </w:r>
      <w:bookmarkStart w:id="2" w:name="_Toc227403609"/>
      <w:r w:rsidR="009B08CA" w:rsidRPr="003C1BB0">
        <w:t>Вопрос 3</w:t>
      </w:r>
      <w:r>
        <w:t>:</w:t>
      </w:r>
      <w:r w:rsidR="009B08CA" w:rsidRPr="003C1BB0">
        <w:t xml:space="preserve"> </w:t>
      </w:r>
      <w:r w:rsidR="003C1BB0" w:rsidRPr="003C1BB0">
        <w:t>"</w:t>
      </w:r>
      <w:r w:rsidR="009B08CA" w:rsidRPr="003C1BB0">
        <w:t>Охарактеризовать поражающие факторы ядерного оружия и зоны разрушения</w:t>
      </w:r>
      <w:r w:rsidR="003C1BB0" w:rsidRPr="003C1BB0">
        <w:t>"</w:t>
      </w:r>
      <w:bookmarkEnd w:id="2"/>
    </w:p>
    <w:p w:rsidR="00170FFD" w:rsidRPr="00170FFD" w:rsidRDefault="00170FFD" w:rsidP="00170FFD"/>
    <w:p w:rsidR="009B08CA" w:rsidRPr="003C1BB0" w:rsidRDefault="009B08CA" w:rsidP="003C1BB0">
      <w:pPr>
        <w:widowControl w:val="0"/>
        <w:autoSpaceDE w:val="0"/>
        <w:autoSpaceDN w:val="0"/>
        <w:adjustRightInd w:val="0"/>
      </w:pPr>
      <w:r w:rsidRPr="003C1BB0">
        <w:t>Ядерное оружие по своим поражающим свойствам относится к самым мощным</w:t>
      </w:r>
      <w:r w:rsidR="003C1BB0" w:rsidRPr="003C1BB0">
        <w:t xml:space="preserve">. </w:t>
      </w:r>
      <w:r w:rsidRPr="003C1BB0">
        <w:t>Оно способно в кратчайшее время уничтожить большое количество людей и животных</w:t>
      </w:r>
      <w:r w:rsidR="003C1BB0" w:rsidRPr="003C1BB0">
        <w:t>,</w:t>
      </w:r>
      <w:r w:rsidRPr="003C1BB0">
        <w:t xml:space="preserve"> разрушить здания и сооружения на обширных территориях</w:t>
      </w:r>
      <w:r w:rsidR="003C1BB0" w:rsidRPr="003C1BB0">
        <w:t xml:space="preserve">. </w:t>
      </w:r>
      <w:r w:rsidR="00AD4B46" w:rsidRPr="003C1BB0">
        <w:t>Массовое применение ядерного оружия чревато катастрофическими последствиями для всего человечества</w:t>
      </w:r>
      <w:r w:rsidR="003C1BB0" w:rsidRPr="003C1BB0">
        <w:t xml:space="preserve">. </w:t>
      </w:r>
      <w:r w:rsidR="00AD4B46" w:rsidRPr="003C1BB0">
        <w:t>Поэтому ведется борьба за полное запрещение его испытаний и производства, уничтожение всех его запасов</w:t>
      </w:r>
      <w:r w:rsidR="003C1BB0" w:rsidRPr="003C1BB0">
        <w:t xml:space="preserve">. </w:t>
      </w:r>
    </w:p>
    <w:p w:rsidR="00AD4B46" w:rsidRPr="003C1BB0" w:rsidRDefault="00AD4B46" w:rsidP="003C1BB0">
      <w:pPr>
        <w:widowControl w:val="0"/>
        <w:autoSpaceDE w:val="0"/>
        <w:autoSpaceDN w:val="0"/>
        <w:adjustRightInd w:val="0"/>
      </w:pPr>
      <w:r w:rsidRPr="003C1BB0">
        <w:t>Поражающие действие ядерного оружия основано на использовании</w:t>
      </w:r>
      <w:r w:rsidR="003C1BB0" w:rsidRPr="003C1BB0">
        <w:t xml:space="preserve"> </w:t>
      </w:r>
      <w:r w:rsidRPr="003C1BB0">
        <w:t>внутриядерной энергии</w:t>
      </w:r>
      <w:r w:rsidR="003C1BB0" w:rsidRPr="003C1BB0">
        <w:t xml:space="preserve">, </w:t>
      </w:r>
      <w:r w:rsidRPr="003C1BB0">
        <w:t>мгновенно выделяющейся при взрыве</w:t>
      </w:r>
      <w:r w:rsidR="003C1BB0" w:rsidRPr="003C1BB0">
        <w:t xml:space="preserve">. </w:t>
      </w:r>
      <w:r w:rsidRPr="003C1BB0">
        <w:t>В состав ядерного оружия входят ядерные боеприпасы и средства их доставки к цели</w:t>
      </w:r>
      <w:r w:rsidR="003C1BB0" w:rsidRPr="003C1BB0">
        <w:t xml:space="preserve">. </w:t>
      </w:r>
      <w:r w:rsidRPr="003C1BB0">
        <w:t>Основу</w:t>
      </w:r>
      <w:r w:rsidR="002650D7" w:rsidRPr="003C1BB0">
        <w:t xml:space="preserve"> ядерного боеприпаса составляет ядерный заряд, мощность которого принято выражать тротиловым эквивалентом</w:t>
      </w:r>
      <w:r w:rsidR="003C1BB0" w:rsidRPr="003C1BB0">
        <w:t xml:space="preserve">. </w:t>
      </w:r>
      <w:r w:rsidR="002650D7" w:rsidRPr="003C1BB0">
        <w:t>Под этим понимается количество обычного взрывчатого вещества, при взрыве которого выделяется столько же энергии, сколько ее выделится при взрыве данного ядерного боеприпаса</w:t>
      </w:r>
      <w:r w:rsidR="003C1BB0" w:rsidRPr="003C1BB0">
        <w:t xml:space="preserve">. </w:t>
      </w:r>
    </w:p>
    <w:p w:rsidR="005E44CE" w:rsidRPr="003C1BB0" w:rsidRDefault="002650D7" w:rsidP="003C1BB0">
      <w:pPr>
        <w:widowControl w:val="0"/>
        <w:autoSpaceDE w:val="0"/>
        <w:autoSpaceDN w:val="0"/>
        <w:adjustRightInd w:val="0"/>
      </w:pPr>
      <w:r w:rsidRPr="003C1BB0">
        <w:t xml:space="preserve">Ядерный взрыв способен мгновенно уничтожить или вывести из строя незащищенных людей, открыто стоящую технику, сооружения и различные </w:t>
      </w:r>
      <w:r w:rsidR="005E44CE" w:rsidRPr="003C1BB0">
        <w:t>материальные средства</w:t>
      </w:r>
      <w:r w:rsidR="003C1BB0" w:rsidRPr="003C1BB0">
        <w:t xml:space="preserve">. </w:t>
      </w:r>
      <w:r w:rsidR="005E44CE" w:rsidRPr="003C1BB0">
        <w:t>Основные поражающие факторы ядерного взрыва</w:t>
      </w:r>
      <w:r w:rsidR="003C1BB0" w:rsidRPr="003C1BB0">
        <w:t xml:space="preserve"> - </w:t>
      </w:r>
      <w:r w:rsidR="005E44CE" w:rsidRPr="003C1BB0">
        <w:t>это ударная волна, световое излучение, проникающая радиация, радиоактивное заражение местности, электромагнитный импульс</w:t>
      </w:r>
      <w:r w:rsidR="003C1BB0" w:rsidRPr="003C1BB0">
        <w:t xml:space="preserve">. </w:t>
      </w:r>
    </w:p>
    <w:p w:rsidR="00A17DD0" w:rsidRPr="003C1BB0" w:rsidRDefault="005E44CE" w:rsidP="003C1BB0">
      <w:pPr>
        <w:widowControl w:val="0"/>
        <w:autoSpaceDE w:val="0"/>
        <w:autoSpaceDN w:val="0"/>
        <w:adjustRightInd w:val="0"/>
      </w:pPr>
      <w:r w:rsidRPr="003C1BB0">
        <w:t>Ударная волна</w:t>
      </w:r>
      <w:r w:rsidR="003C1BB0" w:rsidRPr="003C1BB0">
        <w:t xml:space="preserve">. </w:t>
      </w:r>
      <w:r w:rsidR="00EF43C3" w:rsidRPr="003C1BB0">
        <w:t>Большинство разрушений и повреждений сооружений, зданий, а также поражения людей обусловлены, как правило, ее воздействием</w:t>
      </w:r>
      <w:r w:rsidR="003C1BB0" w:rsidRPr="003C1BB0">
        <w:t xml:space="preserve">. </w:t>
      </w:r>
      <w:r w:rsidR="00EF43C3" w:rsidRPr="003C1BB0">
        <w:t>Источник ее возникновения – огромное давление, образующееся в центре взрыва и достигающее в первые мгновения миллиардов атмосфер</w:t>
      </w:r>
      <w:r w:rsidR="003C1BB0" w:rsidRPr="003C1BB0">
        <w:t xml:space="preserve">. </w:t>
      </w:r>
      <w:r w:rsidR="00EF43C3" w:rsidRPr="003C1BB0">
        <w:t xml:space="preserve">Образовавшееся давление, стремительно распространяясь, наносит поражение всему живому и вызывает огромные </w:t>
      </w:r>
      <w:r w:rsidR="00A17DD0" w:rsidRPr="003C1BB0">
        <w:t>разрушения и пожары</w:t>
      </w:r>
      <w:r w:rsidR="003C1BB0" w:rsidRPr="003C1BB0">
        <w:t xml:space="preserve">. </w:t>
      </w:r>
    </w:p>
    <w:p w:rsidR="00A17DD0" w:rsidRPr="003C1BB0" w:rsidRDefault="00A17DD0" w:rsidP="003C1BB0">
      <w:pPr>
        <w:widowControl w:val="0"/>
        <w:autoSpaceDE w:val="0"/>
        <w:autoSpaceDN w:val="0"/>
        <w:adjustRightInd w:val="0"/>
      </w:pPr>
      <w:r w:rsidRPr="003C1BB0">
        <w:t>Степень поражения ударной волной людей и различных объектов зависит от мощности и вида взрыва, а также от расстояния, на котором произошел взрыв, рельефа местности и положения объектов на ней</w:t>
      </w:r>
      <w:r w:rsidR="003C1BB0" w:rsidRPr="003C1BB0">
        <w:t xml:space="preserve">. </w:t>
      </w:r>
    </w:p>
    <w:p w:rsidR="003C1BB0" w:rsidRPr="003C1BB0" w:rsidRDefault="00A17DD0" w:rsidP="003C1BB0">
      <w:pPr>
        <w:widowControl w:val="0"/>
        <w:autoSpaceDE w:val="0"/>
        <w:autoSpaceDN w:val="0"/>
        <w:adjustRightInd w:val="0"/>
      </w:pPr>
      <w:r w:rsidRPr="003C1BB0">
        <w:t>Световое излучение</w:t>
      </w:r>
      <w:r w:rsidR="003C1BB0" w:rsidRPr="003C1BB0">
        <w:t xml:space="preserve">. </w:t>
      </w:r>
      <w:r w:rsidRPr="003C1BB0">
        <w:t xml:space="preserve">Представляет собой поток лучистой энергии, включающий </w:t>
      </w:r>
      <w:r w:rsidR="0094417E" w:rsidRPr="003C1BB0">
        <w:t>ультрафиолетовые, видимые и инфракрасные лучи</w:t>
      </w:r>
      <w:r w:rsidR="003C1BB0" w:rsidRPr="003C1BB0">
        <w:t xml:space="preserve">. </w:t>
      </w:r>
      <w:r w:rsidR="0094417E" w:rsidRPr="003C1BB0">
        <w:t>Источником светового излучения является светящаяся область, состоящая из раскаленных продуктов взрыва и раскаленного воздуха</w:t>
      </w:r>
      <w:r w:rsidR="003C1BB0" w:rsidRPr="003C1BB0">
        <w:t xml:space="preserve">. </w:t>
      </w:r>
      <w:r w:rsidR="0094417E" w:rsidRPr="003C1BB0">
        <w:t>Яркость светового излучения в первую секунду в несколько раз превосходит яркость Солнца</w:t>
      </w:r>
      <w:r w:rsidR="003C1BB0" w:rsidRPr="003C1BB0">
        <w:t xml:space="preserve">. </w:t>
      </w:r>
      <w:r w:rsidR="0094417E" w:rsidRPr="003C1BB0">
        <w:t xml:space="preserve">Поглощенная энергия светового излучения переходит в тепловую, что приводит к </w:t>
      </w:r>
      <w:r w:rsidR="008201F6" w:rsidRPr="003C1BB0">
        <w:t>разогреву поверхностного слоя окружающих материалов</w:t>
      </w:r>
      <w:r w:rsidR="003C1BB0" w:rsidRPr="003C1BB0">
        <w:t xml:space="preserve">. </w:t>
      </w:r>
      <w:r w:rsidR="008201F6" w:rsidRPr="003C1BB0">
        <w:t>Световое излучение</w:t>
      </w:r>
      <w:r w:rsidR="003C1BB0" w:rsidRPr="003C1BB0">
        <w:t xml:space="preserve"> </w:t>
      </w:r>
      <w:r w:rsidR="008201F6" w:rsidRPr="003C1BB0">
        <w:t>не проникает через непрозрачные материалы, поэтому любая преграда, способная создать тень, защищает от прямого воздействия светового излучения и исключает ожоги</w:t>
      </w:r>
      <w:r w:rsidR="003C1BB0" w:rsidRPr="003C1BB0">
        <w:t xml:space="preserve">. </w:t>
      </w:r>
    </w:p>
    <w:p w:rsidR="00576881" w:rsidRPr="003C1BB0" w:rsidRDefault="008201F6" w:rsidP="003C1BB0">
      <w:pPr>
        <w:widowControl w:val="0"/>
        <w:autoSpaceDE w:val="0"/>
        <w:autoSpaceDN w:val="0"/>
        <w:adjustRightInd w:val="0"/>
      </w:pPr>
      <w:r w:rsidRPr="003C1BB0">
        <w:t>Проникающая радиация</w:t>
      </w:r>
      <w:r w:rsidR="003C1BB0" w:rsidRPr="003C1BB0">
        <w:t xml:space="preserve">. </w:t>
      </w:r>
      <w:r w:rsidRPr="003C1BB0">
        <w:t>Представляет собой невидимый поток</w:t>
      </w:r>
      <w:r w:rsidR="003C1BB0" w:rsidRPr="003C1BB0">
        <w:t xml:space="preserve"> </w:t>
      </w:r>
      <w:r w:rsidRPr="003C1BB0">
        <w:t>γ</w:t>
      </w:r>
      <w:r w:rsidR="00E17564" w:rsidRPr="003C1BB0">
        <w:t xml:space="preserve"> – лучей и нейтронов, исходящих из зоны ядерного взрыва</w:t>
      </w:r>
      <w:r w:rsidR="003C1BB0" w:rsidRPr="003C1BB0">
        <w:t xml:space="preserve">. </w:t>
      </w:r>
      <w:r w:rsidR="00E17564" w:rsidRPr="003C1BB0">
        <w:t>Нейтроны и γ – лучи распространяется во все стороны от центра взрыва на сотни метров</w:t>
      </w:r>
      <w:r w:rsidR="003C1BB0" w:rsidRPr="003C1BB0">
        <w:t xml:space="preserve">. </w:t>
      </w:r>
      <w:r w:rsidR="00E17564" w:rsidRPr="003C1BB0">
        <w:t>С увеличением расстояния от взрыва количество γ – лучей и нейтронов, проходящих через единицу поверхности, уменьшается</w:t>
      </w:r>
      <w:r w:rsidR="003C1BB0" w:rsidRPr="003C1BB0">
        <w:t xml:space="preserve">. </w:t>
      </w:r>
      <w:r w:rsidR="00FA476E" w:rsidRPr="003C1BB0">
        <w:t>При подземном и подводном ядерных взрывах действие проникающей радиации распространяется на значительно меньшее расстояние, чем при наземных и воздушных взрывах</w:t>
      </w:r>
      <w:r w:rsidR="003C1BB0" w:rsidRPr="003C1BB0">
        <w:t xml:space="preserve">. </w:t>
      </w:r>
      <w:r w:rsidR="00FA476E" w:rsidRPr="003C1BB0">
        <w:t>Зоны поражения проникающей радиацией при взрывах ядерных боеприпасов средней и большой мощности несколько меньше зон поражения ударной волной и световым излучением</w:t>
      </w:r>
      <w:r w:rsidR="003C1BB0" w:rsidRPr="003C1BB0">
        <w:t xml:space="preserve">. </w:t>
      </w:r>
      <w:r w:rsidR="00FA476E" w:rsidRPr="003C1BB0">
        <w:t xml:space="preserve">Поражающее действие проникающей радиации определяется </w:t>
      </w:r>
      <w:r w:rsidR="00B04FC0" w:rsidRPr="003C1BB0">
        <w:t>способностью γ – лучей и нейтронов ионизировать атомы среды, в которой они распространяется</w:t>
      </w:r>
      <w:r w:rsidR="003C1BB0" w:rsidRPr="003C1BB0">
        <w:t xml:space="preserve">. </w:t>
      </w:r>
      <w:r w:rsidR="00B04FC0" w:rsidRPr="003C1BB0">
        <w:t>Проходя через живую ткань, γ – лучи и нейтроны ионизируют атомы и молекулы, входящие в состав ее клеток</w:t>
      </w:r>
      <w:r w:rsidR="003C1BB0" w:rsidRPr="003C1BB0">
        <w:t xml:space="preserve">. </w:t>
      </w:r>
      <w:r w:rsidR="00B04FC0" w:rsidRPr="003C1BB0">
        <w:t>Это приводят к нарушению жизненных функций пораженных органов и систем</w:t>
      </w:r>
      <w:r w:rsidR="003C1BB0" w:rsidRPr="003C1BB0">
        <w:t xml:space="preserve">. </w:t>
      </w:r>
      <w:r w:rsidR="00B04FC0" w:rsidRPr="003C1BB0">
        <w:t>Под влиянием ионизации в организме возникают биологические процессы отмирания и разложения клеток</w:t>
      </w:r>
      <w:r w:rsidR="003C1BB0" w:rsidRPr="003C1BB0">
        <w:t xml:space="preserve">. </w:t>
      </w:r>
      <w:r w:rsidR="00B04FC0" w:rsidRPr="003C1BB0">
        <w:t xml:space="preserve">В результате развивается специфическое заболевание, называемое </w:t>
      </w:r>
      <w:r w:rsidR="00576881" w:rsidRPr="003C1BB0">
        <w:t>лучевой болезнью</w:t>
      </w:r>
      <w:r w:rsidR="003C1BB0" w:rsidRPr="003C1BB0">
        <w:t xml:space="preserve">. </w:t>
      </w:r>
    </w:p>
    <w:p w:rsidR="003C1BB0" w:rsidRPr="003C1BB0" w:rsidRDefault="00576881" w:rsidP="003C1BB0">
      <w:pPr>
        <w:widowControl w:val="0"/>
        <w:autoSpaceDE w:val="0"/>
        <w:autoSpaceDN w:val="0"/>
        <w:adjustRightInd w:val="0"/>
      </w:pPr>
      <w:r w:rsidRPr="003C1BB0">
        <w:t>Радиоактивное заражение</w:t>
      </w:r>
      <w:r w:rsidR="003C1BB0" w:rsidRPr="003C1BB0">
        <w:t xml:space="preserve">. </w:t>
      </w:r>
      <w:r w:rsidR="00E02549" w:rsidRPr="003C1BB0">
        <w:t>Обусловливается осколками деления вещества заряда и непрореагировавшей частью заряда, которые выпадают из облака взрыва, а также наведенной радиоактивностью</w:t>
      </w:r>
      <w:r w:rsidR="003C1BB0" w:rsidRPr="003C1BB0">
        <w:t xml:space="preserve">. </w:t>
      </w:r>
      <w:r w:rsidR="00E02549" w:rsidRPr="003C1BB0">
        <w:t>С течением времени активность осколков деления быстро уменьшается, особенно в первые часы после взрыва</w:t>
      </w:r>
      <w:r w:rsidR="003C1BB0" w:rsidRPr="003C1BB0">
        <w:t xml:space="preserve">. </w:t>
      </w:r>
      <w:r w:rsidR="00E02549" w:rsidRPr="003C1BB0">
        <w:t>так, например, общая активность осколков деления при взрыве ядерного боеприпаса мощностью 20 кт через один день в несколько тысяч раз меньше, чем через одну минуту после взрыва</w:t>
      </w:r>
      <w:r w:rsidR="003C1BB0" w:rsidRPr="003C1BB0">
        <w:t xml:space="preserve">. </w:t>
      </w:r>
      <w:r w:rsidR="00E02549" w:rsidRPr="003C1BB0">
        <w:t xml:space="preserve">При взрыве ядерного боеприпаса часть вещества заряда не подвергается делению, а </w:t>
      </w:r>
      <w:r w:rsidR="00415C86" w:rsidRPr="003C1BB0">
        <w:t>выпадает в обычном своем виде</w:t>
      </w:r>
      <w:r w:rsidR="003C1BB0" w:rsidRPr="003C1BB0">
        <w:t xml:space="preserve">. </w:t>
      </w:r>
      <w:r w:rsidR="00415C86" w:rsidRPr="003C1BB0">
        <w:t>Распад ее сопровождается образованием α – частиц</w:t>
      </w:r>
      <w:r w:rsidR="003C1BB0" w:rsidRPr="003C1BB0">
        <w:t xml:space="preserve">. </w:t>
      </w:r>
      <w:r w:rsidR="00415C86" w:rsidRPr="003C1BB0">
        <w:t>Наведенная радиоактивность обусловлена радиоактивными изотопами, образующимися в грунте в результате облучения его нейтронами, испускаемыми в момент взрыва ядрами атомов химических элементов, входящих в состав грунта</w:t>
      </w:r>
      <w:r w:rsidR="003C1BB0" w:rsidRPr="003C1BB0">
        <w:t xml:space="preserve">. </w:t>
      </w:r>
      <w:r w:rsidR="00415C86" w:rsidRPr="003C1BB0">
        <w:t>Образовавшиеся изотопы, как правила, β – активны</w:t>
      </w:r>
      <w:r w:rsidR="003C1BB0" w:rsidRPr="003C1BB0">
        <w:t xml:space="preserve">. </w:t>
      </w:r>
      <w:r w:rsidR="00415C86" w:rsidRPr="003C1BB0">
        <w:t>Распад многих из них сопровождается γ – излучением</w:t>
      </w:r>
      <w:r w:rsidR="003C1BB0" w:rsidRPr="003C1BB0">
        <w:t xml:space="preserve">. </w:t>
      </w:r>
      <w:r w:rsidR="00415C86" w:rsidRPr="003C1BB0">
        <w:t xml:space="preserve">Периоды полураспада большинства из образующихся радиоактивных изотопов сравнительно </w:t>
      </w:r>
      <w:r w:rsidR="006A07F8" w:rsidRPr="003C1BB0">
        <w:t>невелики</w:t>
      </w:r>
      <w:r w:rsidR="003C1BB0" w:rsidRPr="003C1BB0">
        <w:t xml:space="preserve">: </w:t>
      </w:r>
      <w:r w:rsidR="006A07F8" w:rsidRPr="003C1BB0">
        <w:t>от одной минуты до часа</w:t>
      </w:r>
      <w:r w:rsidR="003C1BB0" w:rsidRPr="003C1BB0">
        <w:t xml:space="preserve">. </w:t>
      </w:r>
      <w:r w:rsidR="006A07F8" w:rsidRPr="003C1BB0">
        <w:t>В связи с этим наведенная радиоактивность может представлять опасность лишь в первые часы после взрыва и только в районе, близком к его эпицентру</w:t>
      </w:r>
      <w:r w:rsidR="003C1BB0" w:rsidRPr="003C1BB0">
        <w:t xml:space="preserve">. </w:t>
      </w:r>
    </w:p>
    <w:p w:rsidR="003C1BB0" w:rsidRDefault="006A07F8" w:rsidP="003C1BB0">
      <w:pPr>
        <w:widowControl w:val="0"/>
        <w:autoSpaceDE w:val="0"/>
        <w:autoSpaceDN w:val="0"/>
        <w:adjustRightInd w:val="0"/>
      </w:pPr>
      <w:r w:rsidRPr="003C1BB0">
        <w:t>Поражения внутреннего облучения появляется в результате попадания радиоактивных веществ внутрь организма через органы дыхания и желудочно – кишечный тракт</w:t>
      </w:r>
      <w:r w:rsidR="003C1BB0" w:rsidRPr="003C1BB0">
        <w:t xml:space="preserve">. </w:t>
      </w:r>
      <w:r w:rsidRPr="003C1BB0">
        <w:t xml:space="preserve">Они вступают в непосредственный контакт с внутренними органами и могут вызвать </w:t>
      </w:r>
      <w:r w:rsidR="00033D22" w:rsidRPr="003C1BB0">
        <w:t>лучевую болезнь</w:t>
      </w:r>
      <w:r w:rsidR="003C1BB0" w:rsidRPr="003C1BB0">
        <w:t xml:space="preserve">. </w:t>
      </w:r>
      <w:r w:rsidR="00033D22" w:rsidRPr="003C1BB0">
        <w:t>Характер заболевания зависит от количества радиоактивных веществ, попавших в организм</w:t>
      </w:r>
      <w:r w:rsidR="003C1BB0" w:rsidRPr="003C1BB0">
        <w:t xml:space="preserve">. </w:t>
      </w:r>
    </w:p>
    <w:p w:rsidR="003C1BB0" w:rsidRDefault="00221DCB" w:rsidP="003C1BB0">
      <w:pPr>
        <w:widowControl w:val="0"/>
        <w:autoSpaceDE w:val="0"/>
        <w:autoSpaceDN w:val="0"/>
        <w:adjustRightInd w:val="0"/>
      </w:pPr>
      <w:r w:rsidRPr="003C1BB0">
        <w:t>Электромагнитный импульс</w:t>
      </w:r>
      <w:r w:rsidR="003C1BB0" w:rsidRPr="003C1BB0">
        <w:t xml:space="preserve">. </w:t>
      </w:r>
      <w:r w:rsidRPr="003C1BB0">
        <w:t>Это электрические и магнитные поля, возникающие в результате воздействия γ – излучений ядерного взрыва на атомы окружающей среды и образования в этой среде потока электронов и положительных ионов</w:t>
      </w:r>
      <w:r w:rsidR="003C1BB0" w:rsidRPr="003C1BB0">
        <w:t xml:space="preserve">. </w:t>
      </w:r>
      <w:r w:rsidRPr="003C1BB0">
        <w:t>Они могут вызывать повреждения радиоэлектронной аппаратуры, нарушить работу радио</w:t>
      </w:r>
      <w:r w:rsidR="003C1BB0" w:rsidRPr="003C1BB0">
        <w:t xml:space="preserve"> - </w:t>
      </w:r>
      <w:r w:rsidRPr="003C1BB0">
        <w:t>и радиоэлектронных средств</w:t>
      </w:r>
      <w:r w:rsidR="003C1BB0" w:rsidRPr="003C1BB0">
        <w:t xml:space="preserve">. </w:t>
      </w:r>
      <w:r w:rsidRPr="003C1BB0">
        <w:t xml:space="preserve">Разряд полей на человека </w:t>
      </w:r>
      <w:r w:rsidR="003C1BB0" w:rsidRPr="003C1BB0">
        <w:t>(</w:t>
      </w:r>
      <w:r w:rsidRPr="003C1BB0">
        <w:t>при контакте с аппаратурой</w:t>
      </w:r>
      <w:r w:rsidR="003C1BB0" w:rsidRPr="003C1BB0">
        <w:t xml:space="preserve">) </w:t>
      </w:r>
      <w:r w:rsidRPr="003C1BB0">
        <w:t xml:space="preserve">может вызвать </w:t>
      </w:r>
      <w:r w:rsidR="00D9079B" w:rsidRPr="003C1BB0">
        <w:t>его гибель</w:t>
      </w:r>
      <w:r w:rsidR="003C1BB0" w:rsidRPr="003C1BB0">
        <w:t xml:space="preserve">. </w:t>
      </w:r>
    </w:p>
    <w:p w:rsidR="003C1BB0" w:rsidRDefault="003C1BB0" w:rsidP="003C1BB0">
      <w:pPr>
        <w:widowControl w:val="0"/>
        <w:autoSpaceDE w:val="0"/>
        <w:autoSpaceDN w:val="0"/>
        <w:adjustRightInd w:val="0"/>
      </w:pPr>
    </w:p>
    <w:p w:rsidR="00D44816" w:rsidRDefault="00170FFD" w:rsidP="00170FFD">
      <w:pPr>
        <w:pStyle w:val="2"/>
      </w:pPr>
      <w:bookmarkStart w:id="3" w:name="_Toc227403610"/>
      <w:r>
        <w:t>Вопрос 4:</w:t>
      </w:r>
      <w:r w:rsidR="003C1BB0" w:rsidRPr="003C1BB0">
        <w:t xml:space="preserve"> "</w:t>
      </w:r>
      <w:r w:rsidR="00D44816" w:rsidRPr="003C1BB0">
        <w:t xml:space="preserve"> Описать принципы оказания первой помощи при кровотечении</w:t>
      </w:r>
      <w:r w:rsidR="003C1BB0" w:rsidRPr="003C1BB0">
        <w:t>"</w:t>
      </w:r>
      <w:bookmarkEnd w:id="3"/>
    </w:p>
    <w:p w:rsidR="00170FFD" w:rsidRPr="00170FFD" w:rsidRDefault="00170FFD" w:rsidP="00170FFD"/>
    <w:p w:rsidR="003C1BB0" w:rsidRPr="003C1BB0" w:rsidRDefault="00D44816" w:rsidP="003C1BB0">
      <w:pPr>
        <w:widowControl w:val="0"/>
        <w:autoSpaceDE w:val="0"/>
        <w:autoSpaceDN w:val="0"/>
        <w:adjustRightInd w:val="0"/>
      </w:pPr>
      <w:r w:rsidRPr="003C1BB0">
        <w:t>Кровотечением</w:t>
      </w:r>
      <w:r w:rsidR="003C1BB0" w:rsidRPr="003C1BB0">
        <w:t xml:space="preserve"> </w:t>
      </w:r>
      <w:r w:rsidRPr="003C1BB0">
        <w:t>называют истечение крови из кровеносных сосудов при нарушении целостности их стенки</w:t>
      </w:r>
      <w:r w:rsidR="003C1BB0" w:rsidRPr="003C1BB0">
        <w:t xml:space="preserve">. </w:t>
      </w:r>
      <w:r w:rsidRPr="003C1BB0">
        <w:t>В зависимости от того, какой сосуд поврежден и кровоточит, кровотечение может быть артериальным, венозным, капиллярным и смешанным</w:t>
      </w:r>
      <w:r w:rsidR="003C1BB0" w:rsidRPr="003C1BB0">
        <w:t xml:space="preserve">. </w:t>
      </w:r>
      <w:r w:rsidRPr="003C1BB0">
        <w:t>При наружном кровотечении кровь поступает во внешнюю среду, при внутреннем – во вн</w:t>
      </w:r>
      <w:r w:rsidR="004B2F41" w:rsidRPr="003C1BB0">
        <w:t>утренние полости органа</w:t>
      </w:r>
      <w:r w:rsidR="003C1BB0" w:rsidRPr="003C1BB0">
        <w:t xml:space="preserve">. </w:t>
      </w:r>
    </w:p>
    <w:p w:rsidR="003C1BB0" w:rsidRPr="003C1BB0" w:rsidRDefault="004B2F41" w:rsidP="003C1BB0">
      <w:pPr>
        <w:widowControl w:val="0"/>
        <w:autoSpaceDE w:val="0"/>
        <w:autoSpaceDN w:val="0"/>
        <w:adjustRightInd w:val="0"/>
      </w:pPr>
      <w:r w:rsidRPr="003C1BB0">
        <w:t>Первая медицинская помощь при кровотечении зависит от его характера и заключается во временной остановке кровотечения и доставке пострадавшего в ближайшее лечебное учреждение</w:t>
      </w:r>
      <w:r w:rsidR="003C1BB0" w:rsidRPr="003C1BB0">
        <w:t xml:space="preserve">. </w:t>
      </w:r>
      <w:r w:rsidRPr="003C1BB0">
        <w:t>В большинстве случаев остановить наружное кровотечение можно с помощью обычной или давящей повязки</w:t>
      </w:r>
      <w:r w:rsidR="003C1BB0" w:rsidRPr="003C1BB0">
        <w:t xml:space="preserve">. </w:t>
      </w:r>
    </w:p>
    <w:p w:rsidR="003C1BB0" w:rsidRPr="003C1BB0" w:rsidRDefault="004B2F41" w:rsidP="003C1BB0">
      <w:pPr>
        <w:widowControl w:val="0"/>
        <w:autoSpaceDE w:val="0"/>
        <w:autoSpaceDN w:val="0"/>
        <w:adjustRightInd w:val="0"/>
      </w:pPr>
      <w:r w:rsidRPr="003C1BB0">
        <w:t xml:space="preserve">При наложении давящей повязки с помощью ватно – марлевой подушечки индивидуального перевязочного пакета или другого </w:t>
      </w:r>
      <w:r w:rsidR="00A271F2" w:rsidRPr="003C1BB0">
        <w:t>стерильного материала (при его отсутствия – чистой хлопчатобумажной ткани</w:t>
      </w:r>
      <w:r w:rsidR="003C1BB0" w:rsidRPr="003C1BB0">
        <w:t xml:space="preserve">) </w:t>
      </w:r>
      <w:r w:rsidR="00A271F2" w:rsidRPr="003C1BB0">
        <w:t>туго тампонируют рану и укрепляют тугой повязкой</w:t>
      </w:r>
      <w:r w:rsidR="003C1BB0" w:rsidRPr="003C1BB0">
        <w:t xml:space="preserve">. </w:t>
      </w:r>
      <w:r w:rsidR="00A271F2" w:rsidRPr="003C1BB0">
        <w:t>Кровоостанавливающий жгут используют только при сильном артериальном кровотечении, когда другими способами остановить его не удается</w:t>
      </w:r>
      <w:r w:rsidR="003C1BB0" w:rsidRPr="003C1BB0">
        <w:t xml:space="preserve">. </w:t>
      </w:r>
      <w:r w:rsidR="00A271F2" w:rsidRPr="003C1BB0">
        <w:t>Его накладывают на одежду или специальную подложенную под него ткань (полотенце, кусок марли, косынку</w:t>
      </w:r>
      <w:r w:rsidR="003C1BB0" w:rsidRPr="003C1BB0">
        <w:t xml:space="preserve">). </w:t>
      </w:r>
      <w:r w:rsidR="00A271F2" w:rsidRPr="003C1BB0">
        <w:t>Жгут подводят под конечность выше места кровотечения и поближе к ране, сильно растягивают, не уменьшая напряжения, затягивают вокруг конечности и закрепляют концы</w:t>
      </w:r>
      <w:r w:rsidR="003C1BB0" w:rsidRPr="003C1BB0">
        <w:t xml:space="preserve">. </w:t>
      </w:r>
      <w:r w:rsidR="003A6320" w:rsidRPr="003C1BB0">
        <w:t>При правильном наложении жгута кровотечение из раны прекращается, конечность ниже места его наложения бледнеет, пульс на лучевой артерии и тыльной артерии стопы исчезает</w:t>
      </w:r>
      <w:r w:rsidR="003C1BB0" w:rsidRPr="003C1BB0">
        <w:t xml:space="preserve">. </w:t>
      </w:r>
      <w:r w:rsidR="003A6320" w:rsidRPr="003C1BB0">
        <w:t>Под жгут подкладывают записку с указанием даты и времени его наложения</w:t>
      </w:r>
      <w:r w:rsidR="003C1BB0" w:rsidRPr="003C1BB0">
        <w:t xml:space="preserve">. </w:t>
      </w:r>
      <w:r w:rsidR="003A6320" w:rsidRPr="003C1BB0">
        <w:t>Конечность ниже места наложения жгута сохраняет жизнеспособность только в течение 1,5 – 2 ч, поэтому необходимо принять все меры для скорой доставки пострадавшего в ближайшее лечебное учреждение</w:t>
      </w:r>
      <w:r w:rsidR="003C1BB0" w:rsidRPr="003C1BB0">
        <w:t xml:space="preserve">. </w:t>
      </w:r>
    </w:p>
    <w:p w:rsidR="003C1BB0" w:rsidRPr="003C1BB0" w:rsidRDefault="003A6320" w:rsidP="003C1BB0">
      <w:pPr>
        <w:widowControl w:val="0"/>
        <w:autoSpaceDE w:val="0"/>
        <w:autoSpaceDN w:val="0"/>
        <w:adjustRightInd w:val="0"/>
      </w:pPr>
      <w:r w:rsidRPr="003C1BB0">
        <w:t>Важно избежать ошибок при наложении жгута</w:t>
      </w:r>
      <w:r w:rsidR="003C1BB0" w:rsidRPr="003C1BB0">
        <w:t xml:space="preserve">. </w:t>
      </w:r>
      <w:r w:rsidRPr="003C1BB0">
        <w:t>Слишком слабое затягивание вызывает сдавливание только вен, в</w:t>
      </w:r>
      <w:r w:rsidR="003C1BB0" w:rsidRPr="003C1BB0">
        <w:t xml:space="preserve"> </w:t>
      </w:r>
      <w:r w:rsidRPr="003C1BB0">
        <w:t>результате чего артериальное кровотечение усиливается</w:t>
      </w:r>
      <w:r w:rsidR="003C1BB0" w:rsidRPr="003C1BB0">
        <w:t xml:space="preserve">. </w:t>
      </w:r>
      <w:r w:rsidRPr="003C1BB0">
        <w:t xml:space="preserve">В то же время </w:t>
      </w:r>
      <w:r w:rsidR="00BA3A8D" w:rsidRPr="003C1BB0">
        <w:t>слишком сильное затягивание, особенно на плече, приводит к повреждению нервных стволов и параличу конечностей</w:t>
      </w:r>
      <w:r w:rsidR="003C1BB0" w:rsidRPr="003C1BB0">
        <w:t xml:space="preserve">. </w:t>
      </w:r>
      <w:r w:rsidR="00BA3A8D" w:rsidRPr="003C1BB0">
        <w:t>Наложение жгута без прокладки непосредственно на кожу приводит, как правило, через 40 – 60 минут к сильным болям в месте его наложения</w:t>
      </w:r>
      <w:r w:rsidR="003C1BB0" w:rsidRPr="003C1BB0">
        <w:t xml:space="preserve">. </w:t>
      </w:r>
    </w:p>
    <w:p w:rsidR="003C1BB0" w:rsidRPr="003C1BB0" w:rsidRDefault="00BA3A8D" w:rsidP="003C1BB0">
      <w:pPr>
        <w:widowControl w:val="0"/>
        <w:autoSpaceDE w:val="0"/>
        <w:autoSpaceDN w:val="0"/>
        <w:adjustRightInd w:val="0"/>
      </w:pPr>
      <w:r w:rsidRPr="003C1BB0">
        <w:t>При отсутствии жгута для остановки кровотечении используют ремень, платок, полоску прочной ткани</w:t>
      </w:r>
      <w:r w:rsidR="003C1BB0" w:rsidRPr="003C1BB0">
        <w:t xml:space="preserve">. </w:t>
      </w:r>
      <w:r w:rsidRPr="003C1BB0">
        <w:t>Ремень складывают в виде двойной петли, надевают на конечность и затягивают</w:t>
      </w:r>
      <w:r w:rsidR="003C1BB0" w:rsidRPr="003C1BB0">
        <w:t xml:space="preserve">. </w:t>
      </w:r>
      <w:r w:rsidRPr="003C1BB0">
        <w:t>Платок или другую ткань используют как закрутку</w:t>
      </w:r>
      <w:r w:rsidR="003C1BB0" w:rsidRPr="003C1BB0">
        <w:t xml:space="preserve">. </w:t>
      </w:r>
    </w:p>
    <w:p w:rsidR="003C1BB0" w:rsidRDefault="00BA3A8D" w:rsidP="003C1BB0">
      <w:pPr>
        <w:widowControl w:val="0"/>
        <w:autoSpaceDE w:val="0"/>
        <w:autoSpaceDN w:val="0"/>
        <w:adjustRightInd w:val="0"/>
      </w:pPr>
      <w:r w:rsidRPr="003C1BB0">
        <w:t>Артериальное кровотечение в области волосистой части головы, на шее и туловище останавливают путем тугой тампонады раны стерильными салфетками</w:t>
      </w:r>
      <w:r w:rsidR="003C1BB0" w:rsidRPr="003C1BB0">
        <w:t xml:space="preserve">. </w:t>
      </w:r>
      <w:r w:rsidR="00244DAB" w:rsidRPr="003C1BB0">
        <w:t>Поверх салфеток можно положить неразвернутый бинт из стерильной упаковки и максимально плотно прибинтовать его</w:t>
      </w:r>
      <w:r w:rsidR="003C1BB0" w:rsidRPr="003C1BB0">
        <w:t xml:space="preserve">. </w:t>
      </w:r>
      <w:r w:rsidR="00244DAB" w:rsidRPr="003C1BB0">
        <w:t>При любом кровотечении поврежденной части тела придают приподнятое положение и обеспечивают покой</w:t>
      </w:r>
      <w:r w:rsidR="003C1BB0" w:rsidRPr="003C1BB0">
        <w:t xml:space="preserve">. </w:t>
      </w:r>
    </w:p>
    <w:p w:rsidR="00170FFD" w:rsidRDefault="00170FFD" w:rsidP="003C1BB0">
      <w:pPr>
        <w:widowControl w:val="0"/>
        <w:autoSpaceDE w:val="0"/>
        <w:autoSpaceDN w:val="0"/>
        <w:adjustRightInd w:val="0"/>
      </w:pPr>
    </w:p>
    <w:p w:rsidR="003C1BB0" w:rsidRDefault="00244DAB" w:rsidP="00170FFD">
      <w:pPr>
        <w:pStyle w:val="2"/>
      </w:pPr>
      <w:bookmarkStart w:id="4" w:name="_Toc227403611"/>
      <w:r w:rsidRPr="003C1BB0">
        <w:t xml:space="preserve">Вопрос </w:t>
      </w:r>
      <w:r w:rsidR="00170FFD">
        <w:t>5:</w:t>
      </w:r>
      <w:r w:rsidRPr="003C1BB0">
        <w:t xml:space="preserve"> </w:t>
      </w:r>
      <w:r w:rsidR="003C1BB0" w:rsidRPr="003C1BB0">
        <w:t>"</w:t>
      </w:r>
      <w:r w:rsidRPr="003C1BB0">
        <w:t>Описать пути решения проблем эффективности природоохранных мероприятий</w:t>
      </w:r>
      <w:r w:rsidR="003C1BB0" w:rsidRPr="003C1BB0">
        <w:t>"</w:t>
      </w:r>
      <w:bookmarkEnd w:id="4"/>
    </w:p>
    <w:p w:rsidR="00170FFD" w:rsidRPr="00170FFD" w:rsidRDefault="00170FFD" w:rsidP="00170FFD"/>
    <w:p w:rsidR="003C1BB0" w:rsidRPr="003C1BB0" w:rsidRDefault="00DD17E4" w:rsidP="003C1BB0">
      <w:pPr>
        <w:widowControl w:val="0"/>
        <w:autoSpaceDE w:val="0"/>
        <w:autoSpaceDN w:val="0"/>
        <w:adjustRightInd w:val="0"/>
      </w:pPr>
      <w:r w:rsidRPr="003C1BB0">
        <w:t>Природоохранные мероприятия должны быть направлены на улучшение состояния окружающей природной среды или создание условий для этого</w:t>
      </w:r>
      <w:r w:rsidR="003C1BB0" w:rsidRPr="003C1BB0">
        <w:t xml:space="preserve">. </w:t>
      </w:r>
      <w:r w:rsidRPr="003C1BB0">
        <w:t>Отнесение мероприятий к природоохранным производится по следующим критериям</w:t>
      </w:r>
      <w:r w:rsidR="003C1BB0" w:rsidRPr="003C1BB0">
        <w:t xml:space="preserve">: </w:t>
      </w:r>
      <w:r w:rsidRPr="003C1BB0">
        <w:t>повышение экологичности выпускаемой продукции</w:t>
      </w:r>
      <w:r w:rsidR="003C1BB0" w:rsidRPr="003C1BB0">
        <w:t xml:space="preserve">; </w:t>
      </w:r>
      <w:r w:rsidRPr="003C1BB0">
        <w:t>сокращение потребления природных ресурсов на единицу выпускаемой продукции и осуществление хозяйственной деятельности</w:t>
      </w:r>
      <w:r w:rsidR="003C1BB0" w:rsidRPr="003C1BB0">
        <w:t xml:space="preserve">; </w:t>
      </w:r>
      <w:r w:rsidRPr="003C1BB0">
        <w:t>уменьшение загрязнения природных комплексов выбросами</w:t>
      </w:r>
      <w:r w:rsidR="003C1BB0" w:rsidRPr="003C1BB0">
        <w:t>,</w:t>
      </w:r>
      <w:r w:rsidRPr="003C1BB0">
        <w:t xml:space="preserve"> стоками</w:t>
      </w:r>
      <w:r w:rsidR="003C1BB0" w:rsidRPr="003C1BB0">
        <w:t>,</w:t>
      </w:r>
      <w:r w:rsidRPr="003C1BB0">
        <w:t xml:space="preserve"> физическими излучениями</w:t>
      </w:r>
      <w:r w:rsidR="003C1BB0" w:rsidRPr="003C1BB0">
        <w:t xml:space="preserve">; </w:t>
      </w:r>
      <w:r w:rsidR="00B05B01" w:rsidRPr="003C1BB0">
        <w:t>снижение концентрации вредных веществ в выбросах, стоках, отходах</w:t>
      </w:r>
      <w:r w:rsidR="003C1BB0" w:rsidRPr="003C1BB0">
        <w:t xml:space="preserve">; </w:t>
      </w:r>
      <w:r w:rsidR="00B05B01" w:rsidRPr="003C1BB0">
        <w:t>улучшение состояние среды обитания людей</w:t>
      </w:r>
      <w:r w:rsidR="003C1BB0" w:rsidRPr="003C1BB0">
        <w:t xml:space="preserve">. </w:t>
      </w:r>
      <w:r w:rsidR="00B05B01" w:rsidRPr="003C1BB0">
        <w:t xml:space="preserve">Природоохранные мероприятия классифицируются по природным комплексам </w:t>
      </w:r>
      <w:r w:rsidR="003C1BB0" w:rsidRPr="003C1BB0">
        <w:t>(</w:t>
      </w:r>
      <w:r w:rsidR="00B05B01" w:rsidRPr="003C1BB0">
        <w:t>атмосфера, гидросфера, недра, почвы, флора, фауна</w:t>
      </w:r>
      <w:r w:rsidR="003C1BB0" w:rsidRPr="003C1BB0">
        <w:t xml:space="preserve">). </w:t>
      </w:r>
    </w:p>
    <w:p w:rsidR="003C1BB0" w:rsidRPr="003C1BB0" w:rsidRDefault="00B05B01" w:rsidP="003C1BB0">
      <w:pPr>
        <w:widowControl w:val="0"/>
        <w:autoSpaceDE w:val="0"/>
        <w:autoSpaceDN w:val="0"/>
        <w:adjustRightInd w:val="0"/>
      </w:pPr>
      <w:r w:rsidRPr="003C1BB0">
        <w:t>Мероприятия по охране и рациональному использованию водных ресурсов – это поддержание благоприятного состояния малых рек</w:t>
      </w:r>
      <w:r w:rsidR="003C1BB0" w:rsidRPr="003C1BB0">
        <w:t xml:space="preserve">; </w:t>
      </w:r>
      <w:r w:rsidRPr="003C1BB0">
        <w:t>строительство оборонных площадок, причалов и подъездных путей с твердым покрытием для погрузочно</w:t>
      </w:r>
      <w:r w:rsidR="003C1BB0" w:rsidRPr="003C1BB0">
        <w:t xml:space="preserve"> - </w:t>
      </w:r>
      <w:r w:rsidRPr="003C1BB0">
        <w:t xml:space="preserve">разгрузочных </w:t>
      </w:r>
      <w:r w:rsidR="003C1902" w:rsidRPr="003C1BB0">
        <w:t>работ, ликвидация очагов загрязнения подземных вод</w:t>
      </w:r>
      <w:r w:rsidR="003C1BB0" w:rsidRPr="003C1BB0">
        <w:t xml:space="preserve">; </w:t>
      </w:r>
      <w:r w:rsidR="003C1902" w:rsidRPr="003C1BB0">
        <w:t>строительство магистральных коллекторов для сбора хозяйственно – бытовых, промышленных и ливневых сточных вод</w:t>
      </w:r>
      <w:r w:rsidR="003C1BB0" w:rsidRPr="003C1BB0">
        <w:t xml:space="preserve">; </w:t>
      </w:r>
      <w:r w:rsidR="003C1902" w:rsidRPr="003C1BB0">
        <w:t>разработка и строительство головных и локальных очистных сооружений</w:t>
      </w:r>
      <w:r w:rsidR="003C1BB0" w:rsidRPr="003C1BB0">
        <w:t xml:space="preserve">; </w:t>
      </w:r>
      <w:r w:rsidR="003C1902" w:rsidRPr="003C1BB0">
        <w:t>создание систем оборотного и бессточного водопользования, разработка устройств для сбора и переработки отходов сточных вод и др</w:t>
      </w:r>
      <w:r w:rsidR="003C1BB0" w:rsidRPr="003C1BB0">
        <w:t xml:space="preserve">. </w:t>
      </w:r>
    </w:p>
    <w:p w:rsidR="003C1BB0" w:rsidRPr="003C1BB0" w:rsidRDefault="004B7AA3" w:rsidP="003C1BB0">
      <w:pPr>
        <w:widowControl w:val="0"/>
        <w:autoSpaceDE w:val="0"/>
        <w:autoSpaceDN w:val="0"/>
        <w:adjustRightInd w:val="0"/>
      </w:pPr>
      <w:r w:rsidRPr="003C1BB0">
        <w:t>Мероприятиями по охране атмосферного воздуха считаются создание газоулавливающих установок и устройств для технологических систем и вентиляции</w:t>
      </w:r>
      <w:r w:rsidR="003C1BB0" w:rsidRPr="003C1BB0">
        <w:t xml:space="preserve">; </w:t>
      </w:r>
      <w:r w:rsidRPr="003C1BB0">
        <w:t>разработка устройств для нейтрализации выхлопов двигателей внутреннего сгорания</w:t>
      </w:r>
      <w:r w:rsidR="003C1BB0" w:rsidRPr="003C1BB0">
        <w:t xml:space="preserve">; </w:t>
      </w:r>
      <w:r w:rsidRPr="003C1BB0">
        <w:t>создание приборов и устройств для</w:t>
      </w:r>
      <w:r w:rsidR="00181DDB" w:rsidRPr="003C1BB0">
        <w:t xml:space="preserve"> контроля загрязнения атмосферного воздуха</w:t>
      </w:r>
      <w:r w:rsidR="003C1BB0" w:rsidRPr="003C1BB0">
        <w:t xml:space="preserve">; </w:t>
      </w:r>
      <w:r w:rsidR="00181DDB" w:rsidRPr="003C1BB0">
        <w:t>внедрения устройств по дожигу и очистки газов от котельных и других нагревательных печей</w:t>
      </w:r>
      <w:r w:rsidR="003C1BB0" w:rsidRPr="003C1BB0">
        <w:t xml:space="preserve">; </w:t>
      </w:r>
      <w:r w:rsidR="00181DDB" w:rsidRPr="003C1BB0">
        <w:t>создание устройств для утилизации веществ из отходящих газов</w:t>
      </w:r>
      <w:r w:rsidR="003C1BB0" w:rsidRPr="003C1BB0">
        <w:t xml:space="preserve">; </w:t>
      </w:r>
      <w:r w:rsidR="00181DDB" w:rsidRPr="003C1BB0">
        <w:t>перевод нагревательных печей и устройств на топливо с меньшим количеством вредных веществ и др</w:t>
      </w:r>
      <w:r w:rsidR="003C1BB0" w:rsidRPr="003C1BB0">
        <w:t xml:space="preserve">. </w:t>
      </w:r>
    </w:p>
    <w:p w:rsidR="003C1BB0" w:rsidRPr="003C1BB0" w:rsidRDefault="00181DDB" w:rsidP="003C1BB0">
      <w:pPr>
        <w:widowControl w:val="0"/>
        <w:autoSpaceDE w:val="0"/>
        <w:autoSpaceDN w:val="0"/>
        <w:adjustRightInd w:val="0"/>
      </w:pPr>
      <w:r w:rsidRPr="003C1BB0">
        <w:t>К мероприятиям по охране и рациональному использованию земель относятся</w:t>
      </w:r>
      <w:r w:rsidR="003C1BB0" w:rsidRPr="003C1BB0">
        <w:t xml:space="preserve">: </w:t>
      </w:r>
      <w:r w:rsidRPr="003C1BB0">
        <w:t>строительство противо</w:t>
      </w:r>
      <w:r w:rsidR="00396DB2" w:rsidRPr="003C1BB0">
        <w:t>лавинных, противооползневых, противоселевых сооружений</w:t>
      </w:r>
      <w:r w:rsidR="003C1BB0" w:rsidRPr="003C1BB0">
        <w:t xml:space="preserve">; </w:t>
      </w:r>
      <w:r w:rsidR="00396DB2" w:rsidRPr="003C1BB0">
        <w:t xml:space="preserve">закладка </w:t>
      </w:r>
      <w:r w:rsidR="003C1BB0" w:rsidRPr="003C1BB0">
        <w:t>(</w:t>
      </w:r>
      <w:r w:rsidR="00396DB2" w:rsidRPr="003C1BB0">
        <w:t>развития</w:t>
      </w:r>
      <w:r w:rsidR="003C1BB0" w:rsidRPr="003C1BB0">
        <w:t xml:space="preserve">) </w:t>
      </w:r>
      <w:r w:rsidR="00396DB2" w:rsidRPr="003C1BB0">
        <w:t>лесозащитных полос</w:t>
      </w:r>
      <w:r w:rsidR="003C1BB0" w:rsidRPr="003C1BB0">
        <w:t xml:space="preserve">; </w:t>
      </w:r>
      <w:r w:rsidR="00396DB2" w:rsidRPr="003C1BB0">
        <w:t>разработка противоэрозийных лесных насаждений и устройств</w:t>
      </w:r>
      <w:r w:rsidR="003C1BB0" w:rsidRPr="003C1BB0">
        <w:t xml:space="preserve">; </w:t>
      </w:r>
      <w:r w:rsidR="00396DB2" w:rsidRPr="003C1BB0">
        <w:t>техническая и биологическая рекультивация земель</w:t>
      </w:r>
      <w:r w:rsidR="003C1BB0" w:rsidRPr="003C1BB0">
        <w:t xml:space="preserve">; </w:t>
      </w:r>
      <w:r w:rsidR="00396DB2" w:rsidRPr="003C1BB0">
        <w:t>благоустройство территорий и др</w:t>
      </w:r>
      <w:r w:rsidR="003C1BB0" w:rsidRPr="003C1BB0">
        <w:t xml:space="preserve">. </w:t>
      </w:r>
    </w:p>
    <w:p w:rsidR="003C1BB0" w:rsidRDefault="00396DB2" w:rsidP="003C1BB0">
      <w:pPr>
        <w:widowControl w:val="0"/>
        <w:autoSpaceDE w:val="0"/>
        <w:autoSpaceDN w:val="0"/>
        <w:adjustRightInd w:val="0"/>
      </w:pPr>
      <w:r w:rsidRPr="003C1BB0">
        <w:t>Социальные результаты природоохранных мероприятий – это сокращение заболеваемости людей, увеличение продолжительности их жизни, условия жизнедеятельности настоящего и будущих поколений, сохранение памятни</w:t>
      </w:r>
      <w:r w:rsidR="00510A8D" w:rsidRPr="003C1BB0">
        <w:t>ков природы и исторических ценностей</w:t>
      </w:r>
      <w:r w:rsidR="003C1BB0" w:rsidRPr="003C1BB0">
        <w:t xml:space="preserve">. </w:t>
      </w:r>
    </w:p>
    <w:p w:rsidR="003B70EC" w:rsidRDefault="003B70EC" w:rsidP="00170FFD">
      <w:pPr>
        <w:pStyle w:val="2"/>
      </w:pPr>
      <w:bookmarkStart w:id="5" w:name="_Toc227403612"/>
      <w:r w:rsidRPr="003C1BB0">
        <w:t>Литература</w:t>
      </w:r>
      <w:bookmarkEnd w:id="5"/>
    </w:p>
    <w:p w:rsidR="00170FFD" w:rsidRPr="00170FFD" w:rsidRDefault="00170FFD" w:rsidP="00170FFD"/>
    <w:p w:rsidR="003B70EC" w:rsidRPr="003C1BB0" w:rsidRDefault="003B70EC" w:rsidP="00170FFD">
      <w:pPr>
        <w:pStyle w:val="a0"/>
        <w:tabs>
          <w:tab w:val="clear" w:pos="0"/>
        </w:tabs>
        <w:ind w:firstLine="0"/>
      </w:pPr>
      <w:r w:rsidRPr="003C1BB0">
        <w:t>Безопасность жизнедеятельности</w:t>
      </w:r>
      <w:r w:rsidR="003C1BB0" w:rsidRPr="003C1BB0">
        <w:t xml:space="preserve">: </w:t>
      </w:r>
      <w:r w:rsidRPr="003C1BB0">
        <w:t>Учеб</w:t>
      </w:r>
      <w:r w:rsidR="003C1BB0" w:rsidRPr="003C1BB0">
        <w:t xml:space="preserve">. </w:t>
      </w:r>
      <w:r w:rsidRPr="003C1BB0">
        <w:t>Пособие для вузов / Под ред</w:t>
      </w:r>
      <w:r w:rsidR="003C1BB0" w:rsidRPr="003C1BB0">
        <w:t xml:space="preserve">. </w:t>
      </w:r>
      <w:r w:rsidRPr="003C1BB0">
        <w:t>Проф</w:t>
      </w:r>
      <w:r w:rsidR="003C1BB0" w:rsidRPr="003C1BB0">
        <w:t xml:space="preserve">. </w:t>
      </w:r>
      <w:r w:rsidRPr="003C1BB0">
        <w:t>Л</w:t>
      </w:r>
      <w:r w:rsidR="003C1BB0">
        <w:t xml:space="preserve">.А. </w:t>
      </w:r>
      <w:r w:rsidRPr="003C1BB0">
        <w:t>Муравья</w:t>
      </w:r>
      <w:r w:rsidR="003C1BB0" w:rsidRPr="003C1BB0">
        <w:t xml:space="preserve">. </w:t>
      </w:r>
      <w:r w:rsidRPr="003C1BB0">
        <w:t>– 2-е изд</w:t>
      </w:r>
      <w:r w:rsidR="003C1BB0" w:rsidRPr="003C1BB0">
        <w:t>.,</w:t>
      </w:r>
      <w:r w:rsidRPr="003C1BB0">
        <w:t xml:space="preserve"> перераб</w:t>
      </w:r>
      <w:r w:rsidR="003C1BB0" w:rsidRPr="003C1BB0">
        <w:t xml:space="preserve">. </w:t>
      </w:r>
      <w:r w:rsidRPr="003C1BB0">
        <w:t>и доп</w:t>
      </w:r>
      <w:r w:rsidR="003C1BB0" w:rsidRPr="003C1BB0">
        <w:t xml:space="preserve">. - </w:t>
      </w:r>
      <w:r w:rsidRPr="003C1BB0">
        <w:t>М</w:t>
      </w:r>
      <w:r w:rsidR="003C1BB0" w:rsidRPr="003C1BB0">
        <w:t xml:space="preserve">.: </w:t>
      </w:r>
      <w:r w:rsidRPr="003C1BB0">
        <w:t>ЮНИТИ</w:t>
      </w:r>
      <w:r w:rsidR="003C1BB0" w:rsidRPr="003C1BB0">
        <w:t xml:space="preserve"> - </w:t>
      </w:r>
      <w:r w:rsidRPr="003C1BB0">
        <w:t>ДАНА, 200</w:t>
      </w:r>
      <w:r w:rsidR="003C1BB0">
        <w:t>2.4</w:t>
      </w:r>
      <w:r w:rsidRPr="003C1BB0">
        <w:t>31 с</w:t>
      </w:r>
      <w:r w:rsidR="003C1BB0" w:rsidRPr="003C1BB0">
        <w:t xml:space="preserve">. </w:t>
      </w:r>
    </w:p>
    <w:p w:rsidR="003252D5" w:rsidRPr="003C1BB0" w:rsidRDefault="003252D5" w:rsidP="00170FFD">
      <w:pPr>
        <w:pStyle w:val="a0"/>
        <w:tabs>
          <w:tab w:val="clear" w:pos="0"/>
        </w:tabs>
        <w:ind w:firstLine="0"/>
      </w:pPr>
      <w:r w:rsidRPr="003C1BB0">
        <w:t>Безопасность жизнедеятельности</w:t>
      </w:r>
      <w:r w:rsidR="003C1BB0" w:rsidRPr="003C1BB0">
        <w:t xml:space="preserve">: </w:t>
      </w:r>
      <w:r w:rsidRPr="003C1BB0">
        <w:t>Учебник для студ</w:t>
      </w:r>
      <w:r w:rsidR="003C1BB0" w:rsidRPr="003C1BB0">
        <w:t xml:space="preserve">. </w:t>
      </w:r>
      <w:r w:rsidRPr="003C1BB0">
        <w:t>сред</w:t>
      </w:r>
      <w:r w:rsidR="003C1BB0" w:rsidRPr="003C1BB0">
        <w:t xml:space="preserve">. </w:t>
      </w:r>
      <w:r w:rsidRPr="003C1BB0">
        <w:t>учеб</w:t>
      </w:r>
      <w:r w:rsidR="003C1BB0" w:rsidRPr="003C1BB0">
        <w:t xml:space="preserve">. </w:t>
      </w:r>
      <w:r w:rsidRPr="003C1BB0">
        <w:t>заведений/ Э</w:t>
      </w:r>
      <w:r w:rsidR="003C1BB0">
        <w:t xml:space="preserve">.А. </w:t>
      </w:r>
      <w:r w:rsidRPr="003C1BB0">
        <w:t>Арустамов, Н</w:t>
      </w:r>
      <w:r w:rsidR="003C1BB0">
        <w:t xml:space="preserve">.В. </w:t>
      </w:r>
      <w:r w:rsidRPr="003C1BB0">
        <w:t>Косолапов, Н</w:t>
      </w:r>
      <w:r w:rsidR="003C1BB0">
        <w:t xml:space="preserve">.А. </w:t>
      </w:r>
      <w:r w:rsidRPr="003C1BB0">
        <w:t>Прокопенко, Г</w:t>
      </w:r>
      <w:r w:rsidR="003C1BB0">
        <w:t xml:space="preserve">.В. </w:t>
      </w:r>
      <w:r w:rsidRPr="003C1BB0">
        <w:t>Гуськов</w:t>
      </w:r>
      <w:r w:rsidR="003C1BB0" w:rsidRPr="003C1BB0">
        <w:t xml:space="preserve">. </w:t>
      </w:r>
      <w:r w:rsidRPr="003C1BB0">
        <w:t>– 2-е изд</w:t>
      </w:r>
      <w:r w:rsidR="003C1BB0" w:rsidRPr="003C1BB0">
        <w:t>.,</w:t>
      </w:r>
      <w:r w:rsidRPr="003C1BB0">
        <w:t xml:space="preserve"> стер</w:t>
      </w:r>
      <w:r w:rsidR="003C1BB0" w:rsidRPr="003C1BB0">
        <w:t xml:space="preserve">. </w:t>
      </w:r>
      <w:r w:rsidRPr="003C1BB0">
        <w:t>– М</w:t>
      </w:r>
      <w:r w:rsidR="003C1BB0" w:rsidRPr="003C1BB0">
        <w:t xml:space="preserve">.: </w:t>
      </w:r>
      <w:r w:rsidRPr="003C1BB0">
        <w:t xml:space="preserve">Издательский центр </w:t>
      </w:r>
      <w:r w:rsidR="003C1BB0" w:rsidRPr="003C1BB0">
        <w:t>"</w:t>
      </w:r>
      <w:r w:rsidRPr="003C1BB0">
        <w:t>Академия</w:t>
      </w:r>
      <w:r w:rsidR="003C1BB0" w:rsidRPr="003C1BB0">
        <w:t>"</w:t>
      </w:r>
      <w:r w:rsidRPr="003C1BB0">
        <w:t>, 2004</w:t>
      </w:r>
      <w:r w:rsidR="003C1BB0" w:rsidRPr="003C1BB0">
        <w:t xml:space="preserve">. </w:t>
      </w:r>
      <w:r w:rsidRPr="003C1BB0">
        <w:t>– 176 с</w:t>
      </w:r>
      <w:r w:rsidR="003C1BB0" w:rsidRPr="003C1BB0">
        <w:t xml:space="preserve">. </w:t>
      </w:r>
    </w:p>
    <w:p w:rsidR="00510A8D" w:rsidRPr="003C1BB0" w:rsidRDefault="004322E7" w:rsidP="00170FFD">
      <w:pPr>
        <w:pStyle w:val="a0"/>
        <w:tabs>
          <w:tab w:val="clear" w:pos="0"/>
        </w:tabs>
        <w:ind w:firstLine="0"/>
      </w:pPr>
      <w:r w:rsidRPr="003C1BB0">
        <w:t>Безопасность жизнедеятельности</w:t>
      </w:r>
      <w:r w:rsidR="003C1BB0" w:rsidRPr="003C1BB0">
        <w:t xml:space="preserve">: </w:t>
      </w:r>
      <w:r w:rsidRPr="003C1BB0">
        <w:t>Учебник /С</w:t>
      </w:r>
      <w:r w:rsidR="003C1BB0">
        <w:t xml:space="preserve">.В. </w:t>
      </w:r>
      <w:r w:rsidRPr="003C1BB0">
        <w:t>Белов, А</w:t>
      </w:r>
      <w:r w:rsidR="003C1BB0">
        <w:t xml:space="preserve">.В. </w:t>
      </w:r>
      <w:r w:rsidRPr="003C1BB0">
        <w:t>Ильницкая, А</w:t>
      </w:r>
      <w:r w:rsidR="003C1BB0">
        <w:t xml:space="preserve">.Ф. </w:t>
      </w:r>
      <w:r w:rsidRPr="003C1BB0">
        <w:t>Козьяков, и др</w:t>
      </w:r>
      <w:r w:rsidR="003C1BB0" w:rsidRPr="003C1BB0">
        <w:t xml:space="preserve">.; </w:t>
      </w:r>
      <w:r w:rsidRPr="003C1BB0">
        <w:t>Под общ</w:t>
      </w:r>
      <w:r w:rsidR="003C1BB0" w:rsidRPr="003C1BB0">
        <w:t xml:space="preserve">. </w:t>
      </w:r>
      <w:r w:rsidRPr="003C1BB0">
        <w:t>ред</w:t>
      </w:r>
      <w:r w:rsidR="003C1BB0" w:rsidRPr="003C1BB0">
        <w:t xml:space="preserve">. </w:t>
      </w:r>
      <w:r w:rsidRPr="003C1BB0">
        <w:t>СВ Белова</w:t>
      </w:r>
      <w:r w:rsidR="003C1BB0" w:rsidRPr="003C1BB0">
        <w:t xml:space="preserve">. </w:t>
      </w:r>
      <w:r w:rsidRPr="003C1BB0">
        <w:t>– 3 –е изд</w:t>
      </w:r>
      <w:r w:rsidR="003C1BB0" w:rsidRPr="003C1BB0">
        <w:t>.,</w:t>
      </w:r>
      <w:r w:rsidRPr="003C1BB0">
        <w:t xml:space="preserve"> испр</w:t>
      </w:r>
      <w:r w:rsidR="003C1BB0" w:rsidRPr="003C1BB0">
        <w:t xml:space="preserve">. </w:t>
      </w:r>
      <w:r w:rsidRPr="003C1BB0">
        <w:t>и доп</w:t>
      </w:r>
      <w:r w:rsidR="003C1BB0" w:rsidRPr="003C1BB0">
        <w:t xml:space="preserve">. </w:t>
      </w:r>
      <w:r w:rsidRPr="003C1BB0">
        <w:t xml:space="preserve">– </w:t>
      </w:r>
      <w:r w:rsidR="00510A8D" w:rsidRPr="003C1BB0">
        <w:t>М</w:t>
      </w:r>
      <w:r w:rsidR="003C1BB0" w:rsidRPr="003C1BB0">
        <w:t xml:space="preserve">.: </w:t>
      </w:r>
      <w:r w:rsidR="00510A8D" w:rsidRPr="003C1BB0">
        <w:t>Высшая школа, 2001</w:t>
      </w:r>
      <w:r w:rsidR="003C1BB0" w:rsidRPr="003C1BB0">
        <w:t xml:space="preserve">. </w:t>
      </w:r>
      <w:r w:rsidR="00510A8D" w:rsidRPr="003C1BB0">
        <w:t>– 485 с</w:t>
      </w:r>
      <w:r w:rsidR="003C1BB0" w:rsidRPr="003C1BB0">
        <w:t xml:space="preserve">. </w:t>
      </w:r>
    </w:p>
    <w:p w:rsidR="002650D7" w:rsidRPr="003C1BB0" w:rsidRDefault="00510A8D" w:rsidP="00170FFD">
      <w:pPr>
        <w:pStyle w:val="a0"/>
        <w:tabs>
          <w:tab w:val="clear" w:pos="0"/>
        </w:tabs>
        <w:ind w:firstLine="0"/>
      </w:pPr>
      <w:r w:rsidRPr="003C1BB0">
        <w:t>Маслов Н</w:t>
      </w:r>
      <w:r w:rsidR="003C1BB0">
        <w:t xml:space="preserve">.Н., </w:t>
      </w:r>
      <w:r w:rsidRPr="003C1BB0">
        <w:t>Коробов Ю</w:t>
      </w:r>
      <w:r w:rsidR="003C1BB0">
        <w:t xml:space="preserve">.И. </w:t>
      </w:r>
      <w:r w:rsidRPr="003C1BB0">
        <w:t>Охрана окружающей среды на железнодорожном транспорте</w:t>
      </w:r>
      <w:r w:rsidR="003C1BB0" w:rsidRPr="003C1BB0">
        <w:t xml:space="preserve">: </w:t>
      </w:r>
      <w:r w:rsidRPr="003C1BB0">
        <w:t>Учеб</w:t>
      </w:r>
      <w:r w:rsidR="003C1BB0" w:rsidRPr="003C1BB0">
        <w:t xml:space="preserve">. </w:t>
      </w:r>
      <w:r w:rsidRPr="003C1BB0">
        <w:t>для вузов</w:t>
      </w:r>
      <w:r w:rsidR="003C1BB0" w:rsidRPr="003C1BB0">
        <w:t xml:space="preserve">. </w:t>
      </w:r>
      <w:r w:rsidRPr="003C1BB0">
        <w:t>М</w:t>
      </w:r>
      <w:r w:rsidR="003C1BB0" w:rsidRPr="003C1BB0">
        <w:t xml:space="preserve">.: </w:t>
      </w:r>
      <w:r w:rsidRPr="003C1BB0">
        <w:t>транспорт</w:t>
      </w:r>
      <w:r w:rsidR="003C1BB0">
        <w:t>. 19</w:t>
      </w:r>
      <w:r w:rsidRPr="003C1BB0">
        <w:t>96</w:t>
      </w:r>
      <w:r w:rsidR="003C1BB0">
        <w:t>.</w:t>
      </w:r>
      <w:r w:rsidR="003F6B23">
        <w:t xml:space="preserve"> </w:t>
      </w:r>
      <w:r w:rsidR="003C1BB0">
        <w:t>2</w:t>
      </w:r>
      <w:r w:rsidRPr="003C1BB0">
        <w:t>38 с</w:t>
      </w:r>
      <w:r w:rsidR="003C1BB0" w:rsidRPr="003C1BB0">
        <w:t xml:space="preserve">. </w:t>
      </w:r>
      <w:bookmarkStart w:id="6" w:name="_GoBack"/>
      <w:bookmarkEnd w:id="6"/>
    </w:p>
    <w:sectPr w:rsidR="002650D7" w:rsidRPr="003C1BB0" w:rsidSect="003C1BB0">
      <w:headerReference w:type="default" r:id="rId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5B5" w:rsidRDefault="007155B5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7155B5" w:rsidRDefault="007155B5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5B5" w:rsidRDefault="007155B5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7155B5" w:rsidRDefault="007155B5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BB0" w:rsidRDefault="004F53CA" w:rsidP="00C47A74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3C1BB0" w:rsidRDefault="003C1BB0" w:rsidP="003C1BB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B353E7"/>
    <w:multiLevelType w:val="hybridMultilevel"/>
    <w:tmpl w:val="DEC2629E"/>
    <w:lvl w:ilvl="0" w:tplc="846CC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87868E1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BC7"/>
    <w:rsid w:val="000219A8"/>
    <w:rsid w:val="00033D22"/>
    <w:rsid w:val="00036613"/>
    <w:rsid w:val="000466ED"/>
    <w:rsid w:val="00085FBA"/>
    <w:rsid w:val="000D69A8"/>
    <w:rsid w:val="0010123C"/>
    <w:rsid w:val="00162BE6"/>
    <w:rsid w:val="00170FFD"/>
    <w:rsid w:val="00181DDB"/>
    <w:rsid w:val="00221DCB"/>
    <w:rsid w:val="00244DAB"/>
    <w:rsid w:val="00250C8A"/>
    <w:rsid w:val="002564E9"/>
    <w:rsid w:val="002650D7"/>
    <w:rsid w:val="00275607"/>
    <w:rsid w:val="002C20AF"/>
    <w:rsid w:val="003024E0"/>
    <w:rsid w:val="003252D5"/>
    <w:rsid w:val="00331643"/>
    <w:rsid w:val="00396DB2"/>
    <w:rsid w:val="003A29AA"/>
    <w:rsid w:val="003A6320"/>
    <w:rsid w:val="003B70EC"/>
    <w:rsid w:val="003C1902"/>
    <w:rsid w:val="003C1BB0"/>
    <w:rsid w:val="003F6B23"/>
    <w:rsid w:val="00415C86"/>
    <w:rsid w:val="004322E7"/>
    <w:rsid w:val="004B2F41"/>
    <w:rsid w:val="004B4DC9"/>
    <w:rsid w:val="004B4DF7"/>
    <w:rsid w:val="004B7AA3"/>
    <w:rsid w:val="004F53CA"/>
    <w:rsid w:val="00510A8D"/>
    <w:rsid w:val="00576881"/>
    <w:rsid w:val="005A6753"/>
    <w:rsid w:val="005E44CE"/>
    <w:rsid w:val="005E6439"/>
    <w:rsid w:val="00625978"/>
    <w:rsid w:val="00634D1F"/>
    <w:rsid w:val="006A07F8"/>
    <w:rsid w:val="007155B5"/>
    <w:rsid w:val="00730E40"/>
    <w:rsid w:val="007949B5"/>
    <w:rsid w:val="008201F6"/>
    <w:rsid w:val="0094417E"/>
    <w:rsid w:val="009B08CA"/>
    <w:rsid w:val="009D5BC7"/>
    <w:rsid w:val="009E3054"/>
    <w:rsid w:val="00A17DD0"/>
    <w:rsid w:val="00A271F2"/>
    <w:rsid w:val="00AD4B46"/>
    <w:rsid w:val="00AE00E0"/>
    <w:rsid w:val="00B04FC0"/>
    <w:rsid w:val="00B05B01"/>
    <w:rsid w:val="00B10E70"/>
    <w:rsid w:val="00B47A6D"/>
    <w:rsid w:val="00B971AE"/>
    <w:rsid w:val="00BA3A8D"/>
    <w:rsid w:val="00BD2700"/>
    <w:rsid w:val="00BE6E00"/>
    <w:rsid w:val="00BF67EC"/>
    <w:rsid w:val="00C2350A"/>
    <w:rsid w:val="00C47A74"/>
    <w:rsid w:val="00C73B8A"/>
    <w:rsid w:val="00CA6411"/>
    <w:rsid w:val="00D44816"/>
    <w:rsid w:val="00D50FEF"/>
    <w:rsid w:val="00D71C9F"/>
    <w:rsid w:val="00D9079B"/>
    <w:rsid w:val="00DD17E4"/>
    <w:rsid w:val="00E018A5"/>
    <w:rsid w:val="00E02549"/>
    <w:rsid w:val="00E170AA"/>
    <w:rsid w:val="00E17564"/>
    <w:rsid w:val="00EE7092"/>
    <w:rsid w:val="00EF43C3"/>
    <w:rsid w:val="00F079D3"/>
    <w:rsid w:val="00F750F6"/>
    <w:rsid w:val="00FA476E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6F9E64-B315-46C8-8450-D7A5DA4E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C1BB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C1BB0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C1BB0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3C1BB0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C1BB0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C1BB0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C1BB0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C1BB0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C1BB0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3C1BB0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8">
    <w:name w:val="Верхний колонтитул Знак"/>
    <w:link w:val="a9"/>
    <w:uiPriority w:val="99"/>
    <w:semiHidden/>
    <w:locked/>
    <w:rsid w:val="003C1BB0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3C1BB0"/>
  </w:style>
  <w:style w:type="paragraph" w:styleId="a9">
    <w:name w:val="header"/>
    <w:basedOn w:val="a2"/>
    <w:next w:val="ab"/>
    <w:link w:val="a8"/>
    <w:uiPriority w:val="99"/>
    <w:rsid w:val="003C1BB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3C1BB0"/>
    <w:rPr>
      <w:vertAlign w:val="superscript"/>
    </w:rPr>
  </w:style>
  <w:style w:type="paragraph" w:styleId="ab">
    <w:name w:val="Body Text"/>
    <w:basedOn w:val="a2"/>
    <w:link w:val="ad"/>
    <w:uiPriority w:val="99"/>
    <w:rsid w:val="003C1BB0"/>
    <w:pPr>
      <w:widowControl w:val="0"/>
      <w:autoSpaceDE w:val="0"/>
      <w:autoSpaceDN w:val="0"/>
      <w:adjustRightInd w:val="0"/>
      <w:ind w:firstLine="0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3C1BB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3C1BB0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3C1BB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3C1BB0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3C1BB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3C1BB0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3C1BB0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3C1BB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C1BB0"/>
    <w:pPr>
      <w:numPr>
        <w:numId w:val="2"/>
      </w:numPr>
      <w:spacing w:line="360" w:lineRule="auto"/>
      <w:ind w:firstLine="720"/>
    </w:pPr>
    <w:rPr>
      <w:sz w:val="28"/>
      <w:szCs w:val="28"/>
    </w:rPr>
  </w:style>
  <w:style w:type="character" w:customStyle="1" w:styleId="af5">
    <w:name w:val="номер страницы"/>
    <w:uiPriority w:val="99"/>
    <w:rsid w:val="003C1BB0"/>
    <w:rPr>
      <w:sz w:val="28"/>
      <w:szCs w:val="28"/>
    </w:rPr>
  </w:style>
  <w:style w:type="paragraph" w:styleId="af6">
    <w:name w:val="Normal (Web)"/>
    <w:basedOn w:val="a2"/>
    <w:uiPriority w:val="99"/>
    <w:rsid w:val="003C1BB0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3C1BB0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3C1BB0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C1BB0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C1BB0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C1BB0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3C1BB0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C1BB0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3C1BB0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C1BB0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3C1BB0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3C1BB0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C1BB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C1BB0"/>
    <w:rPr>
      <w:i/>
      <w:iCs/>
    </w:rPr>
  </w:style>
  <w:style w:type="paragraph" w:customStyle="1" w:styleId="af7">
    <w:name w:val="ТАБЛИЦА"/>
    <w:next w:val="a2"/>
    <w:autoRedefine/>
    <w:uiPriority w:val="99"/>
    <w:rsid w:val="003C1BB0"/>
    <w:pPr>
      <w:spacing w:line="360" w:lineRule="auto"/>
    </w:pPr>
    <w:rPr>
      <w:color w:val="000000"/>
    </w:rPr>
  </w:style>
  <w:style w:type="paragraph" w:customStyle="1" w:styleId="13">
    <w:name w:val="Стиль1"/>
    <w:basedOn w:val="af7"/>
    <w:autoRedefine/>
    <w:uiPriority w:val="99"/>
    <w:rsid w:val="003C1BB0"/>
    <w:pPr>
      <w:spacing w:line="240" w:lineRule="auto"/>
    </w:pPr>
  </w:style>
  <w:style w:type="paragraph" w:customStyle="1" w:styleId="af8">
    <w:name w:val="схема"/>
    <w:basedOn w:val="a2"/>
    <w:autoRedefine/>
    <w:uiPriority w:val="99"/>
    <w:rsid w:val="003C1BB0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9">
    <w:name w:val="endnote text"/>
    <w:basedOn w:val="a2"/>
    <w:link w:val="afa"/>
    <w:uiPriority w:val="99"/>
    <w:semiHidden/>
    <w:rsid w:val="003C1BB0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sz w:val="20"/>
      <w:szCs w:val="20"/>
    </w:rPr>
  </w:style>
  <w:style w:type="paragraph" w:styleId="afb">
    <w:name w:val="footnote text"/>
    <w:basedOn w:val="a2"/>
    <w:link w:val="afc"/>
    <w:autoRedefine/>
    <w:uiPriority w:val="99"/>
    <w:semiHidden/>
    <w:rsid w:val="003C1BB0"/>
    <w:pPr>
      <w:autoSpaceDE w:val="0"/>
      <w:autoSpaceDN w:val="0"/>
    </w:pPr>
    <w:rPr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rPr>
      <w:sz w:val="20"/>
      <w:szCs w:val="20"/>
    </w:rPr>
  </w:style>
  <w:style w:type="paragraph" w:customStyle="1" w:styleId="afd">
    <w:name w:val="титут"/>
    <w:autoRedefine/>
    <w:uiPriority w:val="99"/>
    <w:rsid w:val="003C1BB0"/>
    <w:pPr>
      <w:spacing w:line="360" w:lineRule="auto"/>
      <w:jc w:val="center"/>
    </w:pPr>
    <w:rPr>
      <w:noProof/>
      <w:sz w:val="28"/>
      <w:szCs w:val="28"/>
    </w:rPr>
  </w:style>
  <w:style w:type="paragraph" w:styleId="afe">
    <w:name w:val="Block Text"/>
    <w:basedOn w:val="a2"/>
    <w:uiPriority w:val="99"/>
    <w:rsid w:val="003C1BB0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2801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Д 2-364/Н-32 </vt:lpstr>
    </vt:vector>
  </TitlesOfParts>
  <Company>SamLab.ws</Company>
  <LinksUpToDate>false</LinksUpToDate>
  <CharactersWithSpaces>18732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Д 2-364/Н-32 </dc:title>
  <dc:subject/>
  <dc:creator>Sam</dc:creator>
  <cp:keywords/>
  <dc:description/>
  <cp:lastModifiedBy>admin</cp:lastModifiedBy>
  <cp:revision>2</cp:revision>
  <dcterms:created xsi:type="dcterms:W3CDTF">2014-03-13T06:47:00Z</dcterms:created>
  <dcterms:modified xsi:type="dcterms:W3CDTF">2014-03-13T06:47:00Z</dcterms:modified>
</cp:coreProperties>
</file>