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both"/>
        <w:rPr>
          <w:sz w:val="28"/>
        </w:rPr>
      </w:pPr>
    </w:p>
    <w:p w:rsidR="009F5912" w:rsidRDefault="009F5912" w:rsidP="009F5912">
      <w:pPr>
        <w:pStyle w:val="a3"/>
        <w:keepNext/>
        <w:spacing w:after="0" w:line="360" w:lineRule="auto"/>
        <w:ind w:firstLine="709"/>
        <w:jc w:val="both"/>
        <w:rPr>
          <w:rFonts w:cs="Arial"/>
          <w:sz w:val="28"/>
          <w:szCs w:val="80"/>
          <w:lang w:val="en-US"/>
        </w:rPr>
      </w:pPr>
    </w:p>
    <w:p w:rsidR="009F5912" w:rsidRDefault="009F5912" w:rsidP="009F5912">
      <w:pPr>
        <w:pStyle w:val="a3"/>
        <w:keepNext/>
        <w:spacing w:after="0" w:line="360" w:lineRule="auto"/>
        <w:ind w:firstLine="709"/>
        <w:jc w:val="both"/>
        <w:rPr>
          <w:rFonts w:cs="Arial"/>
          <w:sz w:val="28"/>
          <w:szCs w:val="80"/>
          <w:lang w:val="en-US"/>
        </w:rPr>
      </w:pPr>
    </w:p>
    <w:p w:rsidR="009F5912" w:rsidRDefault="009F5912" w:rsidP="009F5912">
      <w:pPr>
        <w:pStyle w:val="a3"/>
        <w:keepNext/>
        <w:spacing w:after="0" w:line="360" w:lineRule="auto"/>
        <w:ind w:firstLine="709"/>
        <w:jc w:val="both"/>
        <w:rPr>
          <w:rFonts w:cs="Arial"/>
          <w:sz w:val="28"/>
          <w:szCs w:val="80"/>
          <w:lang w:val="en-US"/>
        </w:rPr>
      </w:pPr>
    </w:p>
    <w:p w:rsidR="009F5912" w:rsidRDefault="009F5912" w:rsidP="009F5912">
      <w:pPr>
        <w:pStyle w:val="a3"/>
        <w:keepNext/>
        <w:spacing w:after="0" w:line="360" w:lineRule="auto"/>
        <w:ind w:firstLine="709"/>
        <w:jc w:val="both"/>
        <w:rPr>
          <w:rFonts w:cs="Arial"/>
          <w:sz w:val="28"/>
          <w:szCs w:val="80"/>
          <w:lang w:val="en-US"/>
        </w:rPr>
      </w:pPr>
    </w:p>
    <w:p w:rsidR="009F5912" w:rsidRDefault="009F5912" w:rsidP="009F5912">
      <w:pPr>
        <w:pStyle w:val="a3"/>
        <w:keepNext/>
        <w:spacing w:after="0" w:line="360" w:lineRule="auto"/>
        <w:ind w:firstLine="709"/>
        <w:jc w:val="center"/>
        <w:rPr>
          <w:rFonts w:cs="Arial"/>
          <w:sz w:val="28"/>
          <w:szCs w:val="80"/>
          <w:lang w:val="en-US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center"/>
        <w:rPr>
          <w:rFonts w:cs="Arial"/>
          <w:sz w:val="28"/>
          <w:szCs w:val="80"/>
        </w:rPr>
      </w:pPr>
      <w:r w:rsidRPr="009F5912">
        <w:rPr>
          <w:rFonts w:cs="Arial"/>
          <w:sz w:val="28"/>
          <w:szCs w:val="80"/>
        </w:rPr>
        <w:t>КОНТРОЛЬНАЯ РАБОТА</w:t>
      </w: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center"/>
        <w:rPr>
          <w:sz w:val="28"/>
        </w:rPr>
      </w:pPr>
    </w:p>
    <w:p w:rsidR="00EC2DE9" w:rsidRPr="009F5912" w:rsidRDefault="009F5912" w:rsidP="009F5912">
      <w:pPr>
        <w:pStyle w:val="a3"/>
        <w:keepNext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C2DE9" w:rsidRPr="009F5912">
        <w:rPr>
          <w:sz w:val="28"/>
          <w:szCs w:val="28"/>
        </w:rPr>
        <w:t>о Фитопатологи</w:t>
      </w:r>
      <w:r w:rsidR="00FB3418" w:rsidRPr="009F5912">
        <w:rPr>
          <w:sz w:val="28"/>
          <w:szCs w:val="28"/>
        </w:rPr>
        <w:t>и</w:t>
      </w: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center"/>
        <w:rPr>
          <w:sz w:val="28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both"/>
        <w:rPr>
          <w:sz w:val="28"/>
        </w:rPr>
      </w:pPr>
    </w:p>
    <w:p w:rsidR="00EC2DE9" w:rsidRPr="009F5912" w:rsidRDefault="00EC2DE9" w:rsidP="009F5912">
      <w:pPr>
        <w:pStyle w:val="a3"/>
        <w:keepNext/>
        <w:spacing w:after="0" w:line="360" w:lineRule="auto"/>
        <w:ind w:firstLine="709"/>
        <w:jc w:val="both"/>
        <w:rPr>
          <w:sz w:val="28"/>
        </w:rPr>
      </w:pPr>
    </w:p>
    <w:p w:rsidR="009F5912" w:rsidRDefault="009F5912" w:rsidP="009F5912">
      <w:pPr>
        <w:pStyle w:val="a3"/>
        <w:keepNext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9F5912" w:rsidRPr="009F5912" w:rsidRDefault="009F5912" w:rsidP="009F5912">
      <w:pPr>
        <w:pStyle w:val="a3"/>
        <w:keepNext/>
        <w:spacing w:after="0" w:line="360" w:lineRule="auto"/>
        <w:jc w:val="both"/>
        <w:rPr>
          <w:sz w:val="28"/>
          <w:szCs w:val="28"/>
        </w:rPr>
      </w:pPr>
      <w:r w:rsidRPr="009F5912">
        <w:rPr>
          <w:sz w:val="28"/>
          <w:szCs w:val="28"/>
        </w:rPr>
        <w:t xml:space="preserve">студент </w:t>
      </w:r>
      <w:r w:rsidRPr="009F5912">
        <w:rPr>
          <w:sz w:val="28"/>
          <w:szCs w:val="28"/>
          <w:lang w:val="en-US"/>
        </w:rPr>
        <w:t>IV</w:t>
      </w:r>
      <w:r w:rsidRPr="009F5912">
        <w:rPr>
          <w:sz w:val="28"/>
          <w:szCs w:val="28"/>
        </w:rPr>
        <w:t xml:space="preserve"> курса</w:t>
      </w:r>
    </w:p>
    <w:p w:rsidR="009F5912" w:rsidRPr="009F5912" w:rsidRDefault="009F5912" w:rsidP="009F5912">
      <w:pPr>
        <w:pStyle w:val="a3"/>
        <w:keepNext/>
        <w:spacing w:after="0" w:line="360" w:lineRule="auto"/>
        <w:jc w:val="both"/>
        <w:rPr>
          <w:sz w:val="28"/>
          <w:szCs w:val="28"/>
        </w:rPr>
      </w:pPr>
      <w:r w:rsidRPr="009F5912">
        <w:rPr>
          <w:sz w:val="28"/>
          <w:szCs w:val="28"/>
        </w:rPr>
        <w:t>заочного отделения</w:t>
      </w:r>
    </w:p>
    <w:p w:rsidR="009F5912" w:rsidRPr="009F5912" w:rsidRDefault="009F5912" w:rsidP="009F5912">
      <w:pPr>
        <w:pStyle w:val="a3"/>
        <w:keepNext/>
        <w:spacing w:after="0" w:line="360" w:lineRule="auto"/>
        <w:jc w:val="both"/>
        <w:rPr>
          <w:sz w:val="28"/>
          <w:szCs w:val="28"/>
        </w:rPr>
      </w:pPr>
      <w:r w:rsidRPr="009F5912">
        <w:rPr>
          <w:sz w:val="28"/>
          <w:szCs w:val="28"/>
        </w:rPr>
        <w:t>агрономического факультета</w:t>
      </w:r>
    </w:p>
    <w:p w:rsidR="009F5912" w:rsidRPr="009F5912" w:rsidRDefault="009F5912" w:rsidP="009F5912">
      <w:pPr>
        <w:pStyle w:val="a3"/>
        <w:keepNext/>
        <w:tabs>
          <w:tab w:val="left" w:pos="5148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EC2DE9" w:rsidRPr="009F5912" w:rsidRDefault="00EC2DE9" w:rsidP="009F5912">
      <w:pPr>
        <w:pStyle w:val="a3"/>
        <w:keepNext/>
        <w:spacing w:after="0" w:line="360" w:lineRule="auto"/>
        <w:jc w:val="both"/>
        <w:rPr>
          <w:sz w:val="28"/>
        </w:rPr>
      </w:pPr>
    </w:p>
    <w:p w:rsidR="00F256FD" w:rsidRPr="009F5912" w:rsidRDefault="00EC2DE9" w:rsidP="009F5912">
      <w:pPr>
        <w:pStyle w:val="1"/>
        <w:spacing w:before="0" w:after="0" w:line="360" w:lineRule="auto"/>
        <w:ind w:firstLine="709"/>
        <w:jc w:val="both"/>
        <w:rPr>
          <w:b w:val="0"/>
        </w:rPr>
      </w:pPr>
      <w:r w:rsidRPr="009F5912">
        <w:rPr>
          <w:b w:val="0"/>
        </w:rPr>
        <w:br w:type="page"/>
      </w:r>
      <w:r w:rsidR="00F256FD" w:rsidRPr="009F5912">
        <w:rPr>
          <w:b w:val="0"/>
          <w:lang w:val="en-US"/>
        </w:rPr>
        <w:lastRenderedPageBreak/>
        <w:t>I</w:t>
      </w:r>
      <w:r w:rsidR="00F256FD" w:rsidRPr="009F5912">
        <w:rPr>
          <w:b w:val="0"/>
        </w:rPr>
        <w:t xml:space="preserve"> часть. Введение и сущность проявления болезней</w:t>
      </w:r>
    </w:p>
    <w:p w:rsidR="009F5912" w:rsidRDefault="009F5912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F256FD" w:rsidRPr="009F5912" w:rsidRDefault="00F256FD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F5912">
        <w:rPr>
          <w:rFonts w:ascii="Times New Roman" w:hAnsi="Times New Roman"/>
          <w:b w:val="0"/>
          <w:i w:val="0"/>
        </w:rPr>
        <w:t>1. Вспомогательные классификации болезни и их значение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Современная классификация болезней основана на нескольких принципах. Основной является этиологическая классификация, подразделяющая болезни в зависимости от причин, их вызывающих, на две группы - инфекционные и неинфекционные.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Инфекционные болезни вызывают различные возбудители - патогены. Общий признак инфекционных болезней</w:t>
      </w:r>
      <w:r w:rsidR="009F5912">
        <w:rPr>
          <w:sz w:val="28"/>
        </w:rPr>
        <w:t xml:space="preserve"> </w:t>
      </w:r>
      <w:r w:rsidRPr="009F5912">
        <w:rPr>
          <w:sz w:val="28"/>
        </w:rPr>
        <w:t>- их способность передаваться от одного растения к другому. Инфекционные болезни подразделяют на следующие группы: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 xml:space="preserve">микозы - болезни, вызываемые грибами. Многочисленная группа заболеваний с разнообразной симптоматикой и динамикой развития; 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бактериозы - болезни, вызываемые бактериями. Бактериозы, как правило, связаны с поражением сосудистой системы, развиваются чаще всего по типу увядания, гнилей;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актиномикозы - заболевания, связанные с поражением растений актиномицетами - микроорганизмами, родственными бактериям. Характерный пример - обыкновенная парша картофеля. Распространены значительно реже, чем микозы и бактериозы;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вирозы - многочисленная группа болезней, вызываемых вирусами. Развиваются по типу карликовости, деформации, мозаик, желтух. У многолетних растений носят хронический характер;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вироидозы - болезни, вызываемые вироидами. Эта группа возбудителей, обнаруженная сравнительно недавно, отличается от вирусов отсутствием белкового компонента, повышенной агрессивностью и вирулентностью. Диагностика часто затруднена. Дают близкую к вирозам симптоматику. Пример вироидоза - готика картофеля;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микоплазмозы - возбудителями</w:t>
      </w:r>
      <w:r w:rsidR="009F5912">
        <w:rPr>
          <w:sz w:val="28"/>
        </w:rPr>
        <w:t xml:space="preserve"> </w:t>
      </w:r>
      <w:r w:rsidRPr="009F5912">
        <w:rPr>
          <w:sz w:val="28"/>
        </w:rPr>
        <w:t xml:space="preserve">этой группы болезней являются микоплазмы - прокариоты, не имеющие, в отличие от бактерий, клеточной </w:t>
      </w:r>
      <w:r w:rsidRPr="009F5912">
        <w:rPr>
          <w:sz w:val="28"/>
        </w:rPr>
        <w:lastRenderedPageBreak/>
        <w:t>стенки и способные произвольно изменять форму и толщину, вытягиваясь в достаточно тонкие нити. Благодаря такой способности микоплазмы проходят через бактериальные фильтры и до сравнительно недавнего времени отождествлялись с вирусами;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болезни, вызываемые цветковыми паразитами.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Неинфекционные болезни возникают в результате неблагоприятных для растений условий вегетации и не способны передаваться от растения к растению. Классификация различает болезни, вызванные: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неблагоприятными метеорологическими условиями - пониженными и повышенными температурами, засухой, переувлажнением, градобитием и т.д.;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неблагоприятными почвенными условиями - реакцией среды, наличием токсичных для растений веществ, неоптимальным механическим составом, бесструктурностью и другими отклонениями от оптимума;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неблагоприятными условиями минерального питания - заболевания, тесно связанные с почвенными условиями, но выделяемые в отдельную группу в связи со спецификой этиологии и симптоматики. Связаны с голоданием растений в отношении различных элементов и входят в предмет изучения агрохимии;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применением пестицидов (ятрогенные). По существу, это инфекционные заболевания, но возникновение их всегда связано с применением пестицидов, причем применением вполне регламентированным, обоснованным и своевременным. Таким образом, инфекция при ятрогенных болезнях является побочным следствием применения пестицидов, косвенно изменяющих условия взаимоотношений растения и патогена;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лучевые - вызваны воздействием на растения проникающей радиации;</w:t>
      </w:r>
    </w:p>
    <w:p w:rsidR="00C54B5D" w:rsidRPr="009F5912" w:rsidRDefault="00C54B5D" w:rsidP="009F5912">
      <w:pPr>
        <w:keepNext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 xml:space="preserve">антропогенные - связаны с производственной деятельностью человека (промышленной и сельскохозяйственной), могут иметь химическую </w:t>
      </w:r>
      <w:r w:rsidRPr="009F5912">
        <w:rPr>
          <w:sz w:val="28"/>
        </w:rPr>
        <w:lastRenderedPageBreak/>
        <w:t>(отравления) и механическую (повреждения или раны) природу.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Существует и ряд вспомогательных классификаций, основанных на следующих параметрах: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По степени локализации болезни - местные (локальные) и общие (диффузные). Неинфекционные болезни - как правило, общие; инфекционные - как местные (ржавчины, мучнистые росы), так и общие (головневые, фитофтороз).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По продолжительности развития - острые (протекают в течение одного периода вегетации) и хронические (развиваются в течение нескольких лет, как правило, на многолетних растениях).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По способности поражать растения в определенной фазе развития - болезни всходов, болезни питомников (в садоводстве), болезни взрослых растений.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По поражаемым органам - болезни корней, болезни стеблей, болезни листьев и т.д.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По поражаемым группам культур - болезни хлебных злаков, болезни картофеля, болезни овощных культур, болезни плодовых и т.д.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Если для общей фитопатологии основной является первая (этиологическая) классификация, то для сельскохозяйственной - последняя.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В.А. Чулкиной и др. (1987) предложен принципиально новый подход к классификации болезней по способу передачи и распространения инфекции - эпифитотиологическая классификация. Согласно этой классификации все болезни объединены в четыре группы, каждая из которых включает несколько подгрупп.</w:t>
      </w:r>
    </w:p>
    <w:p w:rsidR="00C54B5D" w:rsidRPr="009F5912" w:rsidRDefault="00C54B5D" w:rsidP="009F5912">
      <w:pPr>
        <w:keepNext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 xml:space="preserve">Почвенные (корневые) инфекции. Ведущее значение в цикле развития возбудителя и заражении растений имеют почва и растительные остатки, где возбудители сохраняются в виде покоящихся структур. Выделяются почвенно-семенные инфекции (кила и черная ножка капусты, рак, порошистая и обыкновенная парша картофеля, корнеед свеклы, белая гниль донца лука и чеснока и др.); почвенно-воздушные (офиоболезная </w:t>
      </w:r>
      <w:r w:rsidRPr="009F5912">
        <w:rPr>
          <w:sz w:val="28"/>
        </w:rPr>
        <w:lastRenderedPageBreak/>
        <w:t>корневая гниль злаков); почвенно-воздушно-семенные (фузариозная и гельминтоспориозная корневая гниль злаков, белая гниль сельскохозяйственных культур, ризоктониоз и фомоз картофеля).</w:t>
      </w:r>
    </w:p>
    <w:p w:rsidR="00C54B5D" w:rsidRPr="009F5912" w:rsidRDefault="00C54B5D" w:rsidP="009F5912">
      <w:pPr>
        <w:keepNext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>Воздушно-капельные (листостебельные) инфекции. Особенность заболеваний - сезонная передача возбудителей воздушными течениями и каплями дождя: воздушные (аэрогенно-пылевые) инфекции (ржавчины, мучнистые росы); капельно-воздушные (септориозы томатов, смородины, груши, антракнозы смородины, малины, винограда и др.); воздушно-семенные (сетчатая пятнистость ячменя, церкоспороз свеклы, угловатая пятнистость огурца и др.); капельно-семенные (аскохитоз гороха, септориоз злаков, пероноспорозы, бактериальный рак томатов и др.).</w:t>
      </w:r>
    </w:p>
    <w:p w:rsidR="00C54B5D" w:rsidRPr="009F5912" w:rsidRDefault="00C54B5D" w:rsidP="009F5912">
      <w:pPr>
        <w:keepNext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>Семенные (матрикально-дочерние) инфекции. Особенность возбудителей - прямая их передача от маточных растений к дочерним через посевной и посадочный материал: типичные семенные инфекции (пыльная головня пшеницы, ячменя, овса, кукурузы и сорго, головня проса); контактно-семенные (твердая головня пшеницы, ячменя, ржи, овса).</w:t>
      </w:r>
    </w:p>
    <w:p w:rsidR="00C54B5D" w:rsidRPr="009F5912" w:rsidRDefault="00C54B5D" w:rsidP="009F5912">
      <w:pPr>
        <w:keepNext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>Трансмиссивные инфекции. Особенность - сезонный характер передачи переносчиками, в основном вирусные инфекции: типичные трансмиссивные инфекции (русская мозаика, закукливание злаков, столбур томатов и картофеля, обыкновенная мозаика гороха, филлодия клевера, махровость смородины и др.); трансмиссивно-семенные (мозаика лука, капусты, полосчатая мозаика картофеля, желтуха свеклы и др.); трансмиссивно-контактные (бронзовость томатов, полосатая мозаика злаков, шарка, или оспа, слив); трансмиссивно-контактно-семенные (карликовая мозаика кукурузы, мозаика свеклы, мозаичное закручивание листьев картофеля).</w:t>
      </w: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 xml:space="preserve">Данная классификация имеет несомненное теоретическое и практическое значение, поскольку, с одной стороны, приводит в систему все многообразие путей распространения первичной и вторичной инфекции, с другой - позволяет сопоставить заболевания, не всегда имеющие общую </w:t>
      </w:r>
      <w:r w:rsidRPr="009F5912">
        <w:rPr>
          <w:sz w:val="28"/>
        </w:rPr>
        <w:lastRenderedPageBreak/>
        <w:t>этиологию, по степени опасности массовых вспышек.</w:t>
      </w:r>
    </w:p>
    <w:p w:rsidR="009F5912" w:rsidRDefault="009F5912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F256FD" w:rsidRPr="009F5912" w:rsidRDefault="00F256FD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F5912">
        <w:rPr>
          <w:rFonts w:ascii="Times New Roman" w:hAnsi="Times New Roman"/>
          <w:b w:val="0"/>
          <w:i w:val="0"/>
        </w:rPr>
        <w:t>2. Болезни, вызываемые цветковыми паразитами</w:t>
      </w:r>
    </w:p>
    <w:p w:rsidR="009F5912" w:rsidRDefault="009F5912" w:rsidP="009F5912">
      <w:pPr>
        <w:pStyle w:val="4"/>
        <w:spacing w:before="0" w:after="0" w:line="360" w:lineRule="auto"/>
        <w:ind w:firstLine="709"/>
        <w:jc w:val="both"/>
        <w:rPr>
          <w:b w:val="0"/>
        </w:rPr>
      </w:pPr>
    </w:p>
    <w:p w:rsidR="00271CF9" w:rsidRPr="009F5912" w:rsidRDefault="00271CF9" w:rsidP="009F591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9F5912">
        <w:rPr>
          <w:b w:val="0"/>
        </w:rPr>
        <w:t>Корневые полупаразиты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4"/>
        </w:rPr>
        <w:t>Типичным представителем корневых полупаразитов является иван-да-марья (</w:t>
      </w:r>
      <w:r w:rsidRPr="009F5912">
        <w:rPr>
          <w:sz w:val="28"/>
          <w:szCs w:val="24"/>
          <w:lang w:val="en-US"/>
        </w:rPr>
        <w:t>Melampyrum</w:t>
      </w:r>
      <w:r w:rsidRPr="009F5912">
        <w:rPr>
          <w:sz w:val="28"/>
          <w:szCs w:val="24"/>
        </w:rPr>
        <w:t xml:space="preserve"> </w:t>
      </w:r>
      <w:r w:rsidRPr="009F5912">
        <w:rPr>
          <w:sz w:val="28"/>
          <w:szCs w:val="24"/>
          <w:lang w:val="en-US"/>
        </w:rPr>
        <w:t>nemorosum</w:t>
      </w:r>
      <w:r w:rsidRPr="009F5912">
        <w:rPr>
          <w:sz w:val="28"/>
          <w:szCs w:val="24"/>
        </w:rPr>
        <w:t>) — широко известное растение из семейства норичниковых, часто встречающееся на опушках леса и лесных полянах. Корни иван-да-марьи снабжены особыми присосками, которые присасываются к корням других растений, в основном древесных пород и кустарников, и таким способом извлекают из растения-хозяина растворы минеральных питательных веществ. Другие представители семейства норичниковых (по</w:t>
      </w:r>
      <w:r w:rsidRPr="009F5912">
        <w:rPr>
          <w:sz w:val="28"/>
          <w:szCs w:val="23"/>
        </w:rPr>
        <w:t xml:space="preserve">гремок — </w:t>
      </w:r>
      <w:r w:rsidRPr="009F5912">
        <w:rPr>
          <w:sz w:val="28"/>
          <w:szCs w:val="23"/>
          <w:lang w:val="en-US"/>
        </w:rPr>
        <w:t>Rhinanthus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major</w:t>
      </w:r>
      <w:r w:rsidRPr="009F5912">
        <w:rPr>
          <w:sz w:val="28"/>
          <w:szCs w:val="23"/>
        </w:rPr>
        <w:t xml:space="preserve">, очанка — </w:t>
      </w:r>
      <w:r w:rsidRPr="009F5912">
        <w:rPr>
          <w:sz w:val="28"/>
          <w:szCs w:val="23"/>
          <w:lang w:val="en-US"/>
        </w:rPr>
        <w:t>Euphrasia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officinalis</w:t>
      </w:r>
      <w:r w:rsidRPr="009F5912">
        <w:rPr>
          <w:sz w:val="28"/>
          <w:szCs w:val="23"/>
        </w:rPr>
        <w:t xml:space="preserve"> мытник — </w:t>
      </w:r>
      <w:r w:rsidRPr="009F5912">
        <w:rPr>
          <w:sz w:val="28"/>
          <w:szCs w:val="23"/>
          <w:lang w:val="en-US"/>
        </w:rPr>
        <w:t>Pedicularis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palustris</w:t>
      </w:r>
      <w:r w:rsidRPr="009F5912">
        <w:rPr>
          <w:sz w:val="28"/>
          <w:szCs w:val="23"/>
        </w:rPr>
        <w:t>) являются вредными полупаразитами луговых трав. Они отрицательно влияют на густоту и высоту травостоя, снижают качество сена.</w:t>
      </w:r>
    </w:p>
    <w:p w:rsidR="00271CF9" w:rsidRPr="009F5912" w:rsidRDefault="00271CF9" w:rsidP="009F591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9F5912">
        <w:rPr>
          <w:b w:val="0"/>
        </w:rPr>
        <w:t>Стволовые полупаразиты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9F5912">
        <w:rPr>
          <w:sz w:val="28"/>
          <w:szCs w:val="23"/>
        </w:rPr>
        <w:t>Среди стволовых полупаразитов наибольшее хозяйственное значение имеет омела белая (</w:t>
      </w:r>
      <w:r w:rsidRPr="009F5912">
        <w:rPr>
          <w:sz w:val="28"/>
          <w:szCs w:val="23"/>
          <w:lang w:val="en-US"/>
        </w:rPr>
        <w:t>Viscum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album</w:t>
      </w:r>
      <w:r w:rsidRPr="009F5912">
        <w:rPr>
          <w:sz w:val="28"/>
          <w:szCs w:val="23"/>
        </w:rPr>
        <w:t>) — растение из семейства ремнецветниковых. Омела поражает плодовые Культуры (яблоню, грушу), многие лиственные и хвойные породы.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>Вред, причиняемый омелой, очень велик. Паразит отнимает у растения-хозяина большое количество воды, а также азота, фосфора, калия и других зольных элементов. Вследствие этого деревья, в сильной степени пораженные омелой, плохо растут, слабо плодоносят, частично или полностью усыхают. Кроме того, стволы, пораженные омелой, обесцениваются с технической точки зрения.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К семейству </w:t>
      </w:r>
      <w:r w:rsidRPr="009F5912">
        <w:rPr>
          <w:sz w:val="28"/>
          <w:szCs w:val="23"/>
          <w:lang w:val="en-US"/>
        </w:rPr>
        <w:t>Loranthaceae</w:t>
      </w:r>
      <w:r w:rsidRPr="009F5912">
        <w:rPr>
          <w:sz w:val="28"/>
          <w:szCs w:val="23"/>
        </w:rPr>
        <w:t xml:space="preserve"> относятся также можжевеловая омела и ремнецветник. Можжевеловая омела, или можжевелоядник (</w:t>
      </w:r>
      <w:r w:rsidRPr="009F5912">
        <w:rPr>
          <w:sz w:val="28"/>
          <w:szCs w:val="23"/>
          <w:lang w:val="en-US"/>
        </w:rPr>
        <w:t>Arceuthobium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oxycedri</w:t>
      </w:r>
      <w:r w:rsidRPr="009F5912">
        <w:rPr>
          <w:sz w:val="28"/>
          <w:szCs w:val="23"/>
        </w:rPr>
        <w:t xml:space="preserve">), поражает различные виды можжевельника. Растения </w:t>
      </w:r>
      <w:r w:rsidRPr="009F5912">
        <w:rPr>
          <w:sz w:val="28"/>
          <w:szCs w:val="23"/>
        </w:rPr>
        <w:lastRenderedPageBreak/>
        <w:t>можжевелоядника имеют вид небольших кустиков с разветвленными побегами и мелкими чешуйчатыми листьями. Обильное ветвление делает эти кустики похожими на ведьмины метлы.</w:t>
      </w:r>
    </w:p>
    <w:p w:rsidR="00271CF9" w:rsidRPr="009F5912" w:rsidRDefault="00271CF9" w:rsidP="009F591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9F5912">
        <w:rPr>
          <w:b w:val="0"/>
        </w:rPr>
        <w:t>Корневые паразиты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Среди абсолютных корневых паразитов важнейшее место занимают заразихи, паразитирующие на многих культурных растениях. Все они относятся к семейству заразиховые, роду </w:t>
      </w:r>
      <w:r w:rsidRPr="009F5912">
        <w:rPr>
          <w:sz w:val="28"/>
          <w:szCs w:val="23"/>
          <w:lang w:val="en-US"/>
        </w:rPr>
        <w:t>Ofobanche</w:t>
      </w:r>
      <w:r w:rsidRPr="009F5912">
        <w:rPr>
          <w:sz w:val="28"/>
          <w:szCs w:val="23"/>
        </w:rPr>
        <w:t>. Большинство видов заразих — однолетние растения с мясистыми незелеными стеблями, которые покрыты чешуевидными листьями. Нижняя часть стебля утолщена. В колосовидных соцветиям заразихи созревает огромное количество мельчайших семян, способных в течение нескольких лет сохраняться в почте.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>Под действием корневых выделений растения-хозяина семена заразихи прорастают и проростки их прикрепляются к корням питающего растения. Прикрепившись, проросток образует вздутую первичную почку, от которой в глубь корня отходят присоски, а затем развивается надземный цветоносный стебель.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Наиболее вредоносны такие виды заразихи, как подсолнечная — </w:t>
      </w:r>
      <w:r w:rsidRPr="009F5912">
        <w:rPr>
          <w:sz w:val="28"/>
          <w:szCs w:val="23"/>
          <w:lang w:val="en-US"/>
        </w:rPr>
        <w:t>Orobanche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cumana</w:t>
      </w:r>
      <w:r w:rsidRPr="009F5912">
        <w:rPr>
          <w:sz w:val="28"/>
          <w:szCs w:val="23"/>
        </w:rPr>
        <w:t xml:space="preserve">, ветвистая — </w:t>
      </w:r>
      <w:r w:rsidRPr="009F5912">
        <w:rPr>
          <w:sz w:val="28"/>
          <w:szCs w:val="23"/>
          <w:lang w:val="en-US"/>
        </w:rPr>
        <w:t>Orobanche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ramosa</w:t>
      </w:r>
      <w:r w:rsidRPr="009F5912">
        <w:rPr>
          <w:sz w:val="28"/>
          <w:szCs w:val="23"/>
        </w:rPr>
        <w:t xml:space="preserve">, египетская — О. </w:t>
      </w:r>
      <w:r w:rsidRPr="009F5912">
        <w:rPr>
          <w:sz w:val="28"/>
          <w:szCs w:val="23"/>
          <w:lang w:val="en-US"/>
        </w:rPr>
        <w:t>aegypthiaca</w:t>
      </w:r>
      <w:r w:rsidRPr="009F5912">
        <w:rPr>
          <w:sz w:val="28"/>
          <w:szCs w:val="23"/>
        </w:rPr>
        <w:t xml:space="preserve">, желтая (люцерновая) — О. </w:t>
      </w:r>
      <w:r w:rsidRPr="009F5912">
        <w:rPr>
          <w:sz w:val="28"/>
          <w:szCs w:val="23"/>
          <w:lang w:val="en-US"/>
        </w:rPr>
        <w:t>lutea</w:t>
      </w:r>
      <w:r w:rsidRPr="009F5912">
        <w:rPr>
          <w:sz w:val="28"/>
          <w:szCs w:val="23"/>
        </w:rPr>
        <w:t>. Они различаются по морфологическим признакам и по специализации.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>Особенно широкая специализация характерна для трех первых видов. Подсолнечная заразиха, например, паразитирует на подсолнечнике, томате и многих других растениях; ветвистая заразиха поражает коноплю, табак, тыквенные, капусту, томат и другие растения из разных ботанических семейств; желтая заразиха отличается более узкой специализацией — она паразитирует на (бобовых растениях, в основном на люцерне.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Некоторые виды заразих (например, подсолнечная) образуют на корнях одного растения десятки цветоносных стеблей. Отнимая у своего хозяина воду и питательные вещества, заразихи сильно истощают пораженные растения и даже могут вызвать их гибель. При значительной зараженности </w:t>
      </w:r>
      <w:r w:rsidRPr="009F5912">
        <w:rPr>
          <w:sz w:val="28"/>
          <w:szCs w:val="23"/>
        </w:rPr>
        <w:lastRenderedPageBreak/>
        <w:t>полей резко снижается урожай сельскохозяйственных культур. Особенно ощутимый вред заразихи причиняют в засушливые годы.</w:t>
      </w:r>
    </w:p>
    <w:p w:rsidR="00271CF9" w:rsidRPr="009F5912" w:rsidRDefault="00271CF9" w:rsidP="009F591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9F5912">
        <w:rPr>
          <w:b w:val="0"/>
        </w:rPr>
        <w:t>Стеблевые паразиты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2"/>
        </w:rPr>
        <w:t xml:space="preserve">Из паразитов этой группы наиболее широко распространены повилики (семейство повиликовые, род </w:t>
      </w:r>
      <w:r w:rsidRPr="009F5912">
        <w:rPr>
          <w:sz w:val="28"/>
          <w:szCs w:val="22"/>
          <w:lang w:val="en-US"/>
        </w:rPr>
        <w:t>Cuscuta</w:t>
      </w:r>
      <w:r w:rsidRPr="009F5912">
        <w:rPr>
          <w:sz w:val="28"/>
          <w:szCs w:val="22"/>
        </w:rPr>
        <w:t>). Это бесхлорофилльные растения, не имеющие ни корней, ни настоящих листьев. Тонкие, иногда ветвящиеся стебли повилики обвиваются вокруг стеблей растения-хозяина, прочно прикрепляются к ним с помощью присосков (гаусториев) и извлекают из сосудов пораженного растения воду, минеральные и органические вещества.</w:t>
      </w:r>
    </w:p>
    <w:p w:rsidR="00271CF9" w:rsidRPr="009F5912" w:rsidRDefault="00271CF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2"/>
        </w:rPr>
        <w:t>Вред, наносимый повиликами, исключительно велик. Различные виды повилик паразитируют на ценных технических и плодово-ягодных культурах, многолетних травах, а также многих древесных породах, кустарниках, особенно в полезащитных насаждениях, питомниках и парках. Кроме того, повилики могут служить переносчиками вирусных болезней растений. Большинство из них обладает широкой специализацией.</w:t>
      </w:r>
    </w:p>
    <w:p w:rsidR="009F5912" w:rsidRDefault="009F5912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F256FD" w:rsidRPr="009F5912" w:rsidRDefault="00F256FD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F5912">
        <w:rPr>
          <w:rFonts w:ascii="Times New Roman" w:hAnsi="Times New Roman"/>
          <w:b w:val="0"/>
          <w:i w:val="0"/>
        </w:rPr>
        <w:t>3. Общая характеристика, систематика, цикл развития, тип паразитизма и поражения</w:t>
      </w:r>
      <w:r w:rsidR="003644ED" w:rsidRPr="009F5912">
        <w:rPr>
          <w:rFonts w:ascii="Times New Roman" w:hAnsi="Times New Roman"/>
          <w:b w:val="0"/>
          <w:i w:val="0"/>
        </w:rPr>
        <w:t xml:space="preserve">, вызываемые </w:t>
      </w:r>
      <w:r w:rsidR="00C54B5D" w:rsidRPr="009F5912">
        <w:rPr>
          <w:rFonts w:ascii="Times New Roman" w:hAnsi="Times New Roman"/>
          <w:b w:val="0"/>
          <w:i w:val="0"/>
        </w:rPr>
        <w:t>гриб</w:t>
      </w:r>
      <w:r w:rsidR="003644ED" w:rsidRPr="009F5912">
        <w:rPr>
          <w:rFonts w:ascii="Times New Roman" w:hAnsi="Times New Roman"/>
          <w:b w:val="0"/>
          <w:i w:val="0"/>
        </w:rPr>
        <w:t>ами</w:t>
      </w:r>
      <w:r w:rsidRPr="009F5912">
        <w:rPr>
          <w:rFonts w:ascii="Times New Roman" w:hAnsi="Times New Roman"/>
          <w:b w:val="0"/>
          <w:i w:val="0"/>
        </w:rPr>
        <w:t xml:space="preserve"> класса Дейтеромицеты</w:t>
      </w:r>
    </w:p>
    <w:p w:rsid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9F5912" w:rsidRDefault="003F65B7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</w:r>
      <w:r>
        <w:rPr>
          <w:sz w:val="28"/>
          <w:szCs w:val="23"/>
        </w:rPr>
        <w:pict>
          <v:group id="_x0000_s1026" style="width:460.4pt;height:220.95pt;mso-position-horizontal-relative:char;mso-position-vertical-relative:line" coordorigin="1701,5649" coordsize="9208,4419" wrapcoords="-35 0 -35 21452 6508 21526 21600 21526 21600 12025 6051 11876 6051 0 -35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5649;width:2562;height:4337;mso-position-horizontal:left">
              <v:imagedata r:id="rId5" o:title="" gain="74473f" blacklevel="393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01;top:8094;width:6408;height:1974" stroked="f">
              <v:textbox style="mso-fit-shape-to-text:t">
                <w:txbxContent>
                  <w:p w:rsidR="00155B69" w:rsidRPr="00E00577" w:rsidRDefault="00155B69" w:rsidP="00155B69">
                    <w:pPr>
                      <w:pStyle w:val="a8"/>
                    </w:pPr>
                    <w:r w:rsidRPr="00975368">
                      <w:t xml:space="preserve">Рис. </w:t>
                    </w:r>
                    <w:r>
                      <w:t>1</w:t>
                    </w:r>
                    <w:r w:rsidRPr="00975368">
                      <w:t xml:space="preserve">. Типы конидиального спороношения у дейтеромицетов: </w:t>
                    </w:r>
                    <w:r>
                      <w:t>1</w:t>
                    </w:r>
                    <w:r w:rsidRPr="00975368">
                      <w:t xml:space="preserve"> — одиночный конидиеносец с конидиями гриба </w:t>
                    </w:r>
                    <w:r w:rsidRPr="00975368">
                      <w:rPr>
                        <w:lang w:val="en-US"/>
                      </w:rPr>
                      <w:t>Penicillium</w:t>
                    </w:r>
                    <w:r w:rsidRPr="002E46AA">
                      <w:t xml:space="preserve"> </w:t>
                    </w:r>
                    <w:r w:rsidRPr="00975368">
                      <w:t xml:space="preserve">(порядок гифомицеты); 2 — конидиальное ложе гриба рода </w:t>
                    </w:r>
                    <w:r w:rsidRPr="00975368">
                      <w:rPr>
                        <w:lang w:val="en-US"/>
                      </w:rPr>
                      <w:t>Gloeosporium</w:t>
                    </w:r>
                    <w:r w:rsidRPr="002E46AA">
                      <w:t xml:space="preserve"> </w:t>
                    </w:r>
                    <w:r w:rsidRPr="00975368">
                      <w:t xml:space="preserve">(порядок меланконневые); </w:t>
                    </w:r>
                    <w:r w:rsidRPr="00975368">
                      <w:rPr>
                        <w:i/>
                        <w:iCs/>
                      </w:rPr>
                      <w:t xml:space="preserve">3 — </w:t>
                    </w:r>
                    <w:r w:rsidRPr="00975368">
                      <w:t>п</w:t>
                    </w:r>
                    <w:r>
                      <w:t>и</w:t>
                    </w:r>
                    <w:r w:rsidRPr="00975368">
                      <w:t xml:space="preserve">книда и конидии (пикноспоры) гриба рода </w:t>
                    </w:r>
                    <w:r w:rsidRPr="00975368">
                      <w:rPr>
                        <w:lang w:val="en-US"/>
                      </w:rPr>
                      <w:t>Phoma</w:t>
                    </w:r>
                    <w:r w:rsidRPr="002E46AA">
                      <w:t xml:space="preserve"> </w:t>
                    </w:r>
                    <w:r w:rsidRPr="00975368">
                      <w:t>(порядок пикнидиальные).</w:t>
                    </w:r>
                  </w:p>
                </w:txbxContent>
              </v:textbox>
            </v:shape>
            <w10:anchorlock/>
          </v:group>
        </w:pict>
      </w:r>
    </w:p>
    <w:p w:rsid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К этому классу отнесены высшие грибы, имеющие только бесполое, </w:t>
      </w:r>
      <w:r w:rsidRPr="009F5912">
        <w:rPr>
          <w:sz w:val="28"/>
          <w:szCs w:val="23"/>
        </w:rPr>
        <w:lastRenderedPageBreak/>
        <w:t>конидиальное спороношение. Сюда входят виды, утратившие способность к образованию сумок или базидий, а также грибы, у которых высшие формы спороношения (сумчатое, базидиальное) не известны. У многих фитопатогенных видов несовершенных грибов найдены соответствующие половые спороношения. Однако некоторые из этих грибов числятся в классе несовершенных, поскольку конидиальная стадия у них играет ведущую роль, а сумчатая встречается редко или не имеет значения в развитии гриба и вызываемых им заболеваний. Класс включает около 25 тыс. видов, разнообразных по строению, образу жизни и характеру поражения растений. По типу конидиального спороношения (рис. 1) класс делится на три порядка: гифомицеты, или гифальные (</w:t>
      </w:r>
      <w:r w:rsidRPr="009F5912">
        <w:rPr>
          <w:sz w:val="28"/>
          <w:szCs w:val="23"/>
          <w:lang w:val="en-US"/>
        </w:rPr>
        <w:t>Hyphoraycetales</w:t>
      </w:r>
      <w:r w:rsidRPr="009F5912">
        <w:rPr>
          <w:sz w:val="28"/>
          <w:szCs w:val="23"/>
        </w:rPr>
        <w:t>), меланкониевые (</w:t>
      </w:r>
      <w:r w:rsidRPr="009F5912">
        <w:rPr>
          <w:sz w:val="28"/>
          <w:szCs w:val="23"/>
          <w:lang w:val="en-US"/>
        </w:rPr>
        <w:t>Melanconiales</w:t>
      </w:r>
      <w:r w:rsidRPr="009F5912">
        <w:rPr>
          <w:sz w:val="28"/>
          <w:szCs w:val="23"/>
        </w:rPr>
        <w:t>) и сферопсидные, или пикнидиальные (</w:t>
      </w:r>
      <w:r w:rsidRPr="009F5912">
        <w:rPr>
          <w:sz w:val="28"/>
          <w:szCs w:val="23"/>
          <w:lang w:val="en-US"/>
        </w:rPr>
        <w:t>Sphaeropsidales</w:t>
      </w:r>
      <w:r w:rsidRPr="009F5912">
        <w:rPr>
          <w:sz w:val="28"/>
          <w:szCs w:val="23"/>
        </w:rPr>
        <w:t>).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bCs/>
          <w:sz w:val="28"/>
          <w:szCs w:val="23"/>
        </w:rPr>
        <w:t xml:space="preserve">Порядок гифомицеты </w:t>
      </w:r>
      <w:r w:rsidRPr="009F5912">
        <w:rPr>
          <w:sz w:val="28"/>
          <w:szCs w:val="23"/>
        </w:rPr>
        <w:t>(Нур</w:t>
      </w:r>
      <w:r w:rsidRPr="009F5912">
        <w:rPr>
          <w:sz w:val="28"/>
          <w:szCs w:val="23"/>
          <w:lang w:val="en-US"/>
        </w:rPr>
        <w:t>homycetales</w:t>
      </w:r>
      <w:r w:rsidRPr="009F5912">
        <w:rPr>
          <w:sz w:val="28"/>
          <w:szCs w:val="23"/>
        </w:rPr>
        <w:t>). Это самый большой порядок несовершенных грибов. Конидиеносцы с конидиями развиваются прямо на мицелии или на стромах и выходят на поверхность субстрата одиночно или пучками — коремиями, поэтому спороношение имеет вид порошащего налета. Гифомицеты отличаются исключительным разнообразием формы, строения и окраски конидиеносцев и конидий. Эти особенности лежат в основе деления порядка на роды и виды.</w:t>
      </w:r>
    </w:p>
    <w:p w:rsid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szCs w:val="19"/>
        </w:rPr>
      </w:pP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bCs/>
          <w:sz w:val="28"/>
          <w:szCs w:val="19"/>
        </w:rPr>
        <w:t>Схема классификации несовершенных грибов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9"/>
        <w:gridCol w:w="277"/>
        <w:gridCol w:w="2932"/>
        <w:gridCol w:w="260"/>
        <w:gridCol w:w="2996"/>
      </w:tblGrid>
      <w:tr w:rsidR="00155B69" w:rsidRPr="009F5912">
        <w:trPr>
          <w:trHeight w:val="379"/>
        </w:trPr>
        <w:tc>
          <w:tcPr>
            <w:tcW w:w="5000" w:type="pct"/>
            <w:gridSpan w:val="5"/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Класс дейтеромицеты</w:t>
            </w:r>
          </w:p>
        </w:tc>
      </w:tr>
      <w:tr w:rsidR="00155B69" w:rsidRPr="009F5912">
        <w:trPr>
          <w:trHeight w:val="379"/>
        </w:trPr>
        <w:tc>
          <w:tcPr>
            <w:tcW w:w="1573" w:type="pct"/>
            <w:tcBorders>
              <w:left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↓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554" w:type="pct"/>
            <w:tcBorders>
              <w:left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↓</w:t>
            </w: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</w:p>
        </w:tc>
        <w:tc>
          <w:tcPr>
            <w:tcW w:w="1588" w:type="pct"/>
            <w:tcBorders>
              <w:left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↓</w:t>
            </w:r>
          </w:p>
        </w:tc>
      </w:tr>
      <w:tr w:rsidR="00155B69" w:rsidRPr="009F5912">
        <w:trPr>
          <w:trHeight w:val="23"/>
        </w:trPr>
        <w:tc>
          <w:tcPr>
            <w:tcW w:w="1573" w:type="pct"/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Порядок гифомицеты</w:t>
            </w:r>
          </w:p>
        </w:tc>
        <w:tc>
          <w:tcPr>
            <w:tcW w:w="147" w:type="pct"/>
            <w:vMerge w:val="restart"/>
            <w:tcBorders>
              <w:top w:val="nil"/>
              <w:bottom w:val="nil"/>
            </w:tcBorders>
            <w:vAlign w:val="center"/>
          </w:tcPr>
          <w:p w:rsidR="00155B69" w:rsidRPr="009F5912" w:rsidRDefault="00155B69" w:rsidP="009F5912">
            <w:pPr>
              <w:keepNext/>
              <w:spacing w:line="360" w:lineRule="auto"/>
              <w:jc w:val="both"/>
            </w:pPr>
          </w:p>
        </w:tc>
        <w:tc>
          <w:tcPr>
            <w:tcW w:w="1554" w:type="pct"/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Порядок меланкониевые</w:t>
            </w:r>
          </w:p>
        </w:tc>
        <w:tc>
          <w:tcPr>
            <w:tcW w:w="138" w:type="pct"/>
            <w:vMerge w:val="restart"/>
            <w:tcBorders>
              <w:top w:val="nil"/>
              <w:bottom w:val="nil"/>
            </w:tcBorders>
            <w:vAlign w:val="center"/>
          </w:tcPr>
          <w:p w:rsidR="00155B69" w:rsidRPr="009F5912" w:rsidRDefault="00155B69" w:rsidP="009F5912">
            <w:pPr>
              <w:keepNext/>
              <w:spacing w:line="360" w:lineRule="auto"/>
              <w:jc w:val="both"/>
            </w:pPr>
          </w:p>
        </w:tc>
        <w:tc>
          <w:tcPr>
            <w:tcW w:w="1588" w:type="pct"/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Порядок сферопсидные</w:t>
            </w:r>
          </w:p>
        </w:tc>
      </w:tr>
      <w:tr w:rsidR="00155B69" w:rsidRPr="009F5912">
        <w:trPr>
          <w:trHeight w:val="23"/>
        </w:trPr>
        <w:tc>
          <w:tcPr>
            <w:tcW w:w="1573" w:type="pct"/>
            <w:tcBorders>
              <w:left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↓</w:t>
            </w: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pacing w:line="360" w:lineRule="auto"/>
              <w:jc w:val="both"/>
            </w:pPr>
          </w:p>
        </w:tc>
        <w:tc>
          <w:tcPr>
            <w:tcW w:w="1554" w:type="pct"/>
            <w:tcBorders>
              <w:left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↓</w:t>
            </w: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pacing w:line="360" w:lineRule="auto"/>
              <w:jc w:val="both"/>
            </w:pPr>
          </w:p>
        </w:tc>
        <w:tc>
          <w:tcPr>
            <w:tcW w:w="1588" w:type="pct"/>
            <w:tcBorders>
              <w:left w:val="nil"/>
              <w:right w:val="nil"/>
            </w:tcBorders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↓</w:t>
            </w:r>
          </w:p>
        </w:tc>
      </w:tr>
      <w:tr w:rsidR="00155B69" w:rsidRPr="00D46D2D">
        <w:trPr>
          <w:trHeight w:val="23"/>
        </w:trPr>
        <w:tc>
          <w:tcPr>
            <w:tcW w:w="1573" w:type="pct"/>
            <w:vAlign w:val="center"/>
          </w:tcPr>
          <w:p w:rsidR="00155B69" w:rsidRPr="00D46D2D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Важнейшие</w:t>
            </w:r>
            <w:r w:rsidRPr="00D46D2D">
              <w:t xml:space="preserve"> </w:t>
            </w:r>
            <w:r w:rsidRPr="009F5912">
              <w:t>роды</w:t>
            </w:r>
            <w:r w:rsidRPr="00D46D2D">
              <w:t xml:space="preserve">: </w:t>
            </w:r>
            <w:r w:rsidRPr="009F5912">
              <w:rPr>
                <w:lang w:val="en-US"/>
              </w:rPr>
              <w:t>Fusarium</w:t>
            </w:r>
            <w:r w:rsidRPr="00D46D2D">
              <w:t xml:space="preserve">, </w:t>
            </w:r>
            <w:r w:rsidRPr="009F5912">
              <w:rPr>
                <w:lang w:val="en-US"/>
              </w:rPr>
              <w:t>Botrytis</w:t>
            </w:r>
            <w:r w:rsidRPr="00D46D2D">
              <w:t xml:space="preserve">, </w:t>
            </w:r>
            <w:r w:rsidRPr="009F5912">
              <w:rPr>
                <w:lang w:val="en-US"/>
              </w:rPr>
              <w:t>Cercospora</w:t>
            </w:r>
            <w:r w:rsidRPr="00D46D2D">
              <w:t xml:space="preserve">, </w:t>
            </w:r>
            <w:r w:rsidRPr="009F5912">
              <w:rPr>
                <w:lang w:val="en-US"/>
              </w:rPr>
              <w:t>Monilia</w:t>
            </w:r>
            <w:r w:rsidRPr="00D46D2D">
              <w:t xml:space="preserve">, </w:t>
            </w:r>
            <w:r w:rsidRPr="009F5912">
              <w:rPr>
                <w:lang w:val="en-US"/>
              </w:rPr>
              <w:t>Penicillium</w:t>
            </w:r>
            <w:r w:rsidRPr="00D46D2D">
              <w:t xml:space="preserve"> </w:t>
            </w:r>
            <w:r w:rsidRPr="009F5912">
              <w:rPr>
                <w:lang w:val="en-US"/>
              </w:rPr>
              <w:t>Drechslera</w:t>
            </w:r>
          </w:p>
        </w:tc>
        <w:tc>
          <w:tcPr>
            <w:tcW w:w="147" w:type="pct"/>
            <w:vMerge/>
            <w:tcBorders>
              <w:bottom w:val="nil"/>
            </w:tcBorders>
            <w:vAlign w:val="center"/>
          </w:tcPr>
          <w:p w:rsidR="00155B69" w:rsidRPr="00D46D2D" w:rsidRDefault="00155B69" w:rsidP="009F5912">
            <w:pPr>
              <w:keepNext/>
              <w:spacing w:line="360" w:lineRule="auto"/>
              <w:jc w:val="both"/>
            </w:pPr>
          </w:p>
        </w:tc>
        <w:tc>
          <w:tcPr>
            <w:tcW w:w="1554" w:type="pct"/>
            <w:vAlign w:val="center"/>
          </w:tcPr>
          <w:p w:rsidR="00155B69" w:rsidRPr="009F5912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 xml:space="preserve">Важнейшие роды: </w:t>
            </w:r>
            <w:r w:rsidRPr="009F5912">
              <w:rPr>
                <w:lang w:val="en-US"/>
              </w:rPr>
              <w:t>Colletotrichum, Gloeosporium,</w:t>
            </w:r>
          </w:p>
        </w:tc>
        <w:tc>
          <w:tcPr>
            <w:tcW w:w="138" w:type="pct"/>
            <w:vMerge/>
            <w:tcBorders>
              <w:bottom w:val="nil"/>
            </w:tcBorders>
            <w:vAlign w:val="center"/>
          </w:tcPr>
          <w:p w:rsidR="00155B69" w:rsidRPr="009F5912" w:rsidRDefault="00155B69" w:rsidP="009F5912">
            <w:pPr>
              <w:keepNext/>
              <w:spacing w:line="360" w:lineRule="auto"/>
              <w:jc w:val="both"/>
            </w:pPr>
          </w:p>
        </w:tc>
        <w:tc>
          <w:tcPr>
            <w:tcW w:w="1588" w:type="pct"/>
            <w:vAlign w:val="center"/>
          </w:tcPr>
          <w:p w:rsidR="00155B69" w:rsidRPr="00D46D2D" w:rsidRDefault="00155B69" w:rsidP="009F5912">
            <w:pPr>
              <w:keepNext/>
              <w:shd w:val="clear" w:color="auto" w:fill="FFFFFF"/>
              <w:spacing w:line="360" w:lineRule="auto"/>
              <w:jc w:val="both"/>
            </w:pPr>
            <w:r w:rsidRPr="009F5912">
              <w:t>Важнейшие</w:t>
            </w:r>
            <w:r w:rsidRPr="00D46D2D">
              <w:t xml:space="preserve"> </w:t>
            </w:r>
            <w:r w:rsidRPr="009F5912">
              <w:t>роды</w:t>
            </w:r>
            <w:r w:rsidRPr="00D46D2D">
              <w:t xml:space="preserve">: </w:t>
            </w:r>
            <w:r w:rsidRPr="009F5912">
              <w:rPr>
                <w:lang w:val="en-US"/>
              </w:rPr>
              <w:t>Phoma</w:t>
            </w:r>
            <w:r w:rsidRPr="00D46D2D">
              <w:t xml:space="preserve">, </w:t>
            </w:r>
            <w:r w:rsidRPr="009F5912">
              <w:rPr>
                <w:lang w:val="en-US"/>
              </w:rPr>
              <w:t>Ascochyta</w:t>
            </w:r>
            <w:r w:rsidRPr="00D46D2D">
              <w:t xml:space="preserve">, </w:t>
            </w:r>
            <w:r w:rsidRPr="009F5912">
              <w:rPr>
                <w:lang w:val="en-US"/>
              </w:rPr>
              <w:t>Septoria</w:t>
            </w:r>
            <w:r w:rsidRPr="00D46D2D">
              <w:t xml:space="preserve">, </w:t>
            </w:r>
            <w:r w:rsidRPr="009F5912">
              <w:rPr>
                <w:lang w:val="en-US"/>
              </w:rPr>
              <w:t>Cytospora</w:t>
            </w:r>
            <w:r w:rsidRPr="00D46D2D">
              <w:t xml:space="preserve">, </w:t>
            </w:r>
            <w:r w:rsidRPr="009F5912">
              <w:rPr>
                <w:lang w:val="en-US"/>
              </w:rPr>
              <w:t>Sphaeropsis</w:t>
            </w:r>
          </w:p>
        </w:tc>
      </w:tr>
    </w:tbl>
    <w:p w:rsid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>Порядок объединяет большое число видов фитопатогенных грибов, наносящих большой вред в сельском и лесном хозяйстве. Болезни растений, вызываемые гифомицетами, проявляются в виде гнилей, пятнистостей, увядания растений, различных плесеней.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9F5912">
        <w:rPr>
          <w:sz w:val="28"/>
          <w:szCs w:val="23"/>
        </w:rPr>
        <w:t xml:space="preserve">Большое практическое значение имеют грибы рода </w:t>
      </w:r>
      <w:r w:rsidRPr="009F5912">
        <w:rPr>
          <w:sz w:val="28"/>
          <w:szCs w:val="23"/>
          <w:lang w:val="en-US"/>
        </w:rPr>
        <w:t>Fusarium</w:t>
      </w:r>
      <w:r w:rsidRPr="009F5912">
        <w:rPr>
          <w:sz w:val="28"/>
          <w:szCs w:val="23"/>
        </w:rPr>
        <w:t xml:space="preserve">. Так, </w:t>
      </w:r>
      <w:r w:rsidRPr="009F5912">
        <w:rPr>
          <w:sz w:val="28"/>
          <w:szCs w:val="23"/>
          <w:lang w:val="en-US"/>
        </w:rPr>
        <w:t>F</w:t>
      </w:r>
      <w:r w:rsidRPr="009F5912">
        <w:rPr>
          <w:sz w:val="28"/>
          <w:szCs w:val="23"/>
        </w:rPr>
        <w:t xml:space="preserve">. </w:t>
      </w:r>
      <w:r w:rsidRPr="009F5912">
        <w:rPr>
          <w:sz w:val="28"/>
          <w:szCs w:val="23"/>
          <w:lang w:val="en-US"/>
        </w:rPr>
        <w:t>lini</w:t>
      </w:r>
      <w:r w:rsidRPr="009F5912">
        <w:rPr>
          <w:sz w:val="28"/>
          <w:szCs w:val="23"/>
        </w:rPr>
        <w:t xml:space="preserve"> вызываетфузариозное увядание льна; </w:t>
      </w:r>
      <w:r w:rsidRPr="009F5912">
        <w:rPr>
          <w:sz w:val="28"/>
          <w:szCs w:val="23"/>
          <w:lang w:val="en-US"/>
        </w:rPr>
        <w:t>F</w:t>
      </w:r>
      <w:r w:rsidRPr="009F5912">
        <w:rPr>
          <w:sz w:val="28"/>
          <w:szCs w:val="23"/>
        </w:rPr>
        <w:t xml:space="preserve">. </w:t>
      </w:r>
      <w:r w:rsidRPr="009F5912">
        <w:rPr>
          <w:sz w:val="28"/>
          <w:szCs w:val="23"/>
          <w:lang w:val="en-US"/>
        </w:rPr>
        <w:t>solani</w:t>
      </w:r>
      <w:r w:rsidRPr="009F5912">
        <w:rPr>
          <w:sz w:val="28"/>
          <w:szCs w:val="23"/>
        </w:rPr>
        <w:t xml:space="preserve"> является возбудителем сухой гнили картофельных клубней; </w:t>
      </w:r>
      <w:r w:rsidRPr="009F5912">
        <w:rPr>
          <w:sz w:val="28"/>
          <w:szCs w:val="23"/>
          <w:lang w:val="en-US"/>
        </w:rPr>
        <w:t>F</w:t>
      </w:r>
      <w:r w:rsidRPr="009F5912">
        <w:rPr>
          <w:sz w:val="28"/>
          <w:szCs w:val="23"/>
        </w:rPr>
        <w:t xml:space="preserve">. </w:t>
      </w:r>
      <w:r w:rsidRPr="009F5912">
        <w:rPr>
          <w:sz w:val="28"/>
          <w:szCs w:val="23"/>
          <w:lang w:val="en-US"/>
        </w:rPr>
        <w:t>graminearum</w:t>
      </w:r>
      <w:r w:rsidRPr="009F5912">
        <w:rPr>
          <w:sz w:val="28"/>
          <w:szCs w:val="23"/>
        </w:rPr>
        <w:t xml:space="preserve"> вызывает фузариоз колосьев, проявляющийся в виде розового налета на зерне и колосковых чешуях; грибы этого рода вызывают также полегание сеянцев в лесных питомниках и многие другие заболевания. К важнейшим представителям порядка относятся и такие виды, как </w:t>
      </w:r>
      <w:r w:rsidRPr="009F5912">
        <w:rPr>
          <w:sz w:val="28"/>
          <w:szCs w:val="23"/>
          <w:lang w:val="en-US"/>
        </w:rPr>
        <w:t>Monilia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fructigena</w:t>
      </w:r>
      <w:r w:rsidRPr="009F5912">
        <w:rPr>
          <w:sz w:val="28"/>
          <w:szCs w:val="23"/>
        </w:rPr>
        <w:t xml:space="preserve"> — возбудитель плодовой гнили семечковых; </w:t>
      </w:r>
      <w:r w:rsidRPr="009F5912">
        <w:rPr>
          <w:sz w:val="28"/>
          <w:szCs w:val="23"/>
          <w:lang w:val="en-US"/>
        </w:rPr>
        <w:t>Botrytis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cinerea</w:t>
      </w:r>
      <w:r w:rsidRPr="009F5912">
        <w:rPr>
          <w:sz w:val="28"/>
          <w:szCs w:val="23"/>
        </w:rPr>
        <w:t xml:space="preserve"> — возбудитель серой гнили многих овощных и плодово-ягодных культур; </w:t>
      </w:r>
      <w:r w:rsidRPr="009F5912">
        <w:rPr>
          <w:sz w:val="28"/>
          <w:szCs w:val="23"/>
          <w:lang w:val="en-US"/>
        </w:rPr>
        <w:t>Cercospora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beticola</w:t>
      </w:r>
      <w:r w:rsidRPr="009F5912">
        <w:rPr>
          <w:sz w:val="28"/>
          <w:szCs w:val="23"/>
        </w:rPr>
        <w:t xml:space="preserve"> — возбудитель пятнистости листьев (церкоспороза) свеклы; </w:t>
      </w:r>
      <w:r w:rsidRPr="009F5912">
        <w:rPr>
          <w:sz w:val="28"/>
          <w:szCs w:val="23"/>
          <w:lang w:val="en-US"/>
        </w:rPr>
        <w:t>Drechslera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gramineum</w:t>
      </w:r>
      <w:r w:rsidRPr="009F5912">
        <w:rPr>
          <w:sz w:val="28"/>
          <w:szCs w:val="23"/>
        </w:rPr>
        <w:t xml:space="preserve"> — возбудитель полосатой пятнистости листьев ячменя. Некоторые виды рода </w:t>
      </w:r>
      <w:r w:rsidRPr="009F5912">
        <w:rPr>
          <w:sz w:val="28"/>
          <w:szCs w:val="23"/>
          <w:lang w:val="en-US"/>
        </w:rPr>
        <w:t>Penicillium</w:t>
      </w:r>
      <w:r w:rsidRPr="009F5912">
        <w:rPr>
          <w:sz w:val="28"/>
          <w:szCs w:val="23"/>
        </w:rPr>
        <w:t xml:space="preserve"> являются возбудителями голубой и зеленой плесени плодов цитрусовых, а также коробочек хлопчатника, луковиц и семян многих растений. 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>В составе порядка много полезных видов, используе</w:t>
      </w:r>
      <w:r w:rsidRPr="009F5912">
        <w:rPr>
          <w:iCs/>
          <w:sz w:val="28"/>
          <w:szCs w:val="23"/>
        </w:rPr>
        <w:t xml:space="preserve">мых </w:t>
      </w:r>
      <w:r w:rsidRPr="009F5912">
        <w:rPr>
          <w:sz w:val="28"/>
          <w:szCs w:val="23"/>
        </w:rPr>
        <w:t xml:space="preserve">в производстве антибиотиков и пищевой промышленности (например, виды рода </w:t>
      </w:r>
      <w:r w:rsidRPr="009F5912">
        <w:rPr>
          <w:sz w:val="28"/>
          <w:szCs w:val="23"/>
          <w:lang w:val="en-US"/>
        </w:rPr>
        <w:t>Penicillium</w:t>
      </w:r>
      <w:r w:rsidRPr="009F5912">
        <w:rPr>
          <w:sz w:val="28"/>
          <w:szCs w:val="23"/>
        </w:rPr>
        <w:t xml:space="preserve">), в производстве ферментов и органических кислот (виды рода </w:t>
      </w:r>
      <w:r w:rsidRPr="009F5912">
        <w:rPr>
          <w:sz w:val="28"/>
          <w:szCs w:val="23"/>
          <w:lang w:val="en-US"/>
        </w:rPr>
        <w:t>Aspergillus</w:t>
      </w:r>
      <w:r w:rsidRPr="009F5912">
        <w:rPr>
          <w:sz w:val="28"/>
          <w:szCs w:val="23"/>
        </w:rPr>
        <w:t>). Сюда же относятся виды, используемые в биологической борьбе с вредными насекомыми (</w:t>
      </w:r>
      <w:r w:rsidRPr="009F5912">
        <w:rPr>
          <w:sz w:val="28"/>
          <w:szCs w:val="23"/>
          <w:lang w:val="en-US"/>
        </w:rPr>
        <w:t>Beauveria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tenella</w:t>
      </w:r>
      <w:r w:rsidRPr="009F5912">
        <w:rPr>
          <w:sz w:val="28"/>
          <w:szCs w:val="23"/>
        </w:rPr>
        <w:t xml:space="preserve">, </w:t>
      </w:r>
      <w:r w:rsidRPr="009F5912">
        <w:rPr>
          <w:sz w:val="28"/>
          <w:szCs w:val="23"/>
          <w:lang w:val="en-US"/>
        </w:rPr>
        <w:t>Beauveria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bassiana</w:t>
      </w:r>
      <w:r w:rsidRPr="009F5912">
        <w:rPr>
          <w:sz w:val="28"/>
          <w:szCs w:val="23"/>
        </w:rPr>
        <w:t>), фитопатогенными грибами (</w:t>
      </w:r>
      <w:r w:rsidRPr="009F5912">
        <w:rPr>
          <w:sz w:val="28"/>
          <w:szCs w:val="23"/>
          <w:lang w:val="en-US"/>
        </w:rPr>
        <w:t>Trichoderma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lignorum</w:t>
      </w:r>
      <w:r w:rsidRPr="009F5912">
        <w:rPr>
          <w:sz w:val="28"/>
          <w:szCs w:val="23"/>
        </w:rPr>
        <w:t xml:space="preserve">, </w:t>
      </w:r>
      <w:r w:rsidRPr="009F5912">
        <w:rPr>
          <w:sz w:val="28"/>
          <w:szCs w:val="23"/>
          <w:lang w:val="en-US"/>
        </w:rPr>
        <w:t>Trichothecium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roseum</w:t>
      </w:r>
      <w:r w:rsidRPr="009F5912">
        <w:rPr>
          <w:sz w:val="28"/>
          <w:szCs w:val="23"/>
        </w:rPr>
        <w:t>), фитогельминтами (хищные грибы).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bCs/>
          <w:sz w:val="28"/>
          <w:szCs w:val="23"/>
        </w:rPr>
        <w:t xml:space="preserve">Порядок меланкониевые </w:t>
      </w:r>
      <w:r w:rsidRPr="009F5912">
        <w:rPr>
          <w:sz w:val="28"/>
          <w:szCs w:val="23"/>
        </w:rPr>
        <w:t>(</w:t>
      </w:r>
      <w:r w:rsidRPr="009F5912">
        <w:rPr>
          <w:sz w:val="28"/>
          <w:szCs w:val="23"/>
          <w:lang w:val="en-US"/>
        </w:rPr>
        <w:t>Melanconiales</w:t>
      </w:r>
      <w:r w:rsidRPr="009F5912">
        <w:rPr>
          <w:sz w:val="28"/>
          <w:szCs w:val="23"/>
        </w:rPr>
        <w:t>) — сравнительно небольшая и однородная группа грибов. Они сходны по строению и развитию и вызывают у растений однотипные заболевания под названием антракнозы. Эти болезни проявляются в изъязвлении плодов и семян, растрескивании стеблей и в виде пятнистостей листьев. Конидии меланкониевых образуются на коротких конидиеносцах в конидиальных ложах, выступающих на поверхность субстрата в виде плоских или выпуклых подушечек.</w:t>
      </w:r>
    </w:p>
    <w:p w:rsidR="00155B69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9F5912">
        <w:rPr>
          <w:sz w:val="28"/>
          <w:szCs w:val="23"/>
        </w:rPr>
        <w:t xml:space="preserve">Антракнозы сельскохозяйственных культур характеризуются большой вредоносностью. Из наиболее распространенных болезней этой группы можно назвать антракноз льна, антракноз фасоли и антракноз тыквенных (рис. 2), вызываемые грибами рода </w:t>
      </w:r>
      <w:r w:rsidRPr="009F5912">
        <w:rPr>
          <w:sz w:val="28"/>
          <w:szCs w:val="23"/>
          <w:lang w:val="en-US"/>
        </w:rPr>
        <w:t>Colletotrichum</w:t>
      </w:r>
      <w:r w:rsidRPr="009F5912">
        <w:rPr>
          <w:sz w:val="28"/>
          <w:szCs w:val="23"/>
        </w:rPr>
        <w:t xml:space="preserve">, а также антракноз смородины и антракноз винограда, возбудители которых относятся к роду </w:t>
      </w:r>
      <w:r w:rsidRPr="009F5912">
        <w:rPr>
          <w:sz w:val="28"/>
          <w:szCs w:val="23"/>
          <w:lang w:val="en-US"/>
        </w:rPr>
        <w:t>Gloeosporium</w:t>
      </w:r>
      <w:r w:rsidRPr="009F5912">
        <w:rPr>
          <w:sz w:val="28"/>
          <w:szCs w:val="23"/>
        </w:rPr>
        <w:t>.</w:t>
      </w:r>
    </w:p>
    <w:p w:rsidR="009F5912" w:rsidRP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155B69" w:rsidRPr="009F5912" w:rsidRDefault="003F65B7" w:rsidP="009F5912">
      <w:pPr>
        <w:pStyle w:val="a8"/>
        <w:keepNext/>
        <w:spacing w:after="0"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pict>
          <v:shape id="_x0000_i1026" type="#_x0000_t75" style="width:266.25pt;height:141.75pt">
            <v:imagedata r:id="rId6" o:title="" gain="74473f" blacklevel="3932f"/>
          </v:shape>
        </w:pict>
      </w:r>
    </w:p>
    <w:p w:rsidR="00155B69" w:rsidRPr="009F5912" w:rsidRDefault="00155B69" w:rsidP="009F5912">
      <w:pPr>
        <w:pStyle w:val="a8"/>
        <w:keepNext/>
        <w:spacing w:after="0" w:line="360" w:lineRule="auto"/>
        <w:ind w:firstLine="709"/>
        <w:jc w:val="both"/>
        <w:rPr>
          <w:color w:val="auto"/>
          <w:sz w:val="28"/>
        </w:rPr>
      </w:pPr>
      <w:r w:rsidRPr="009F5912">
        <w:rPr>
          <w:color w:val="auto"/>
          <w:sz w:val="28"/>
        </w:rPr>
        <w:t>Рис. 2. Антракноз тыквенных:</w:t>
      </w:r>
    </w:p>
    <w:p w:rsidR="00155B69" w:rsidRPr="009F5912" w:rsidRDefault="00155B69" w:rsidP="009F5912">
      <w:pPr>
        <w:pStyle w:val="a8"/>
        <w:keepNext/>
        <w:spacing w:after="0" w:line="360" w:lineRule="auto"/>
        <w:ind w:firstLine="709"/>
        <w:jc w:val="both"/>
        <w:rPr>
          <w:color w:val="auto"/>
          <w:sz w:val="28"/>
        </w:rPr>
      </w:pPr>
      <w:r w:rsidRPr="009F5912">
        <w:rPr>
          <w:bCs/>
          <w:iCs/>
          <w:color w:val="auto"/>
          <w:sz w:val="28"/>
          <w:szCs w:val="15"/>
        </w:rPr>
        <w:t xml:space="preserve">1 </w:t>
      </w:r>
      <w:r w:rsidRPr="009F5912">
        <w:rPr>
          <w:bCs/>
          <w:color w:val="auto"/>
          <w:sz w:val="28"/>
          <w:szCs w:val="15"/>
        </w:rPr>
        <w:t>— пораженный огурец; 2 — конидиальное ложе возбудителя (а — конидиеносцы; б — конидии, в — щетинки).</w:t>
      </w:r>
    </w:p>
    <w:p w:rsid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szCs w:val="23"/>
        </w:rPr>
      </w:pP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bCs/>
          <w:sz w:val="28"/>
          <w:szCs w:val="23"/>
        </w:rPr>
        <w:t xml:space="preserve">Порядок сферопсидные </w:t>
      </w:r>
      <w:r w:rsidRPr="009F5912">
        <w:rPr>
          <w:sz w:val="28"/>
          <w:szCs w:val="23"/>
        </w:rPr>
        <w:t>(</w:t>
      </w:r>
      <w:r w:rsidRPr="009F5912">
        <w:rPr>
          <w:sz w:val="28"/>
          <w:szCs w:val="23"/>
          <w:lang w:val="en-US"/>
        </w:rPr>
        <w:t>Sphaeropsi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dales</w:t>
      </w:r>
      <w:r w:rsidRPr="009F5912">
        <w:rPr>
          <w:sz w:val="28"/>
          <w:szCs w:val="23"/>
        </w:rPr>
        <w:t>). Конидии формируются в пикнидах, которые могут быть погружены в субстрат или в общую строму. Сюда относятся многие виды фитопатогенных грибов.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>Типы болезней, вызываемых этими грибами, разнообразны: пятнистости листьев и стеблей, гнили овощей, плодов и семян, раковые и некрозные заболевания ветвей и стволов. Общ</w:t>
      </w:r>
      <w:r w:rsidR="009F5912">
        <w:rPr>
          <w:sz w:val="28"/>
          <w:szCs w:val="23"/>
        </w:rPr>
        <w:t xml:space="preserve">ий признак всех этих болезней </w:t>
      </w:r>
      <w:r w:rsidRPr="009F5912">
        <w:rPr>
          <w:sz w:val="28"/>
          <w:szCs w:val="23"/>
        </w:rPr>
        <w:t>появление на пораженных частях растений многочисленных пикнид возбудителя в виде бугорков или черных точек.</w:t>
      </w:r>
    </w:p>
    <w:p w:rsidR="00155B69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 w:rsidRPr="009F5912">
        <w:rPr>
          <w:sz w:val="28"/>
          <w:szCs w:val="23"/>
        </w:rPr>
        <w:t>Многочисленные роды, относящиеся к данному порядку, различаются строением пикнид, строением, формой и окраской конидий.</w:t>
      </w:r>
    </w:p>
    <w:p w:rsidR="009F5912" w:rsidRDefault="009F5912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</w:p>
    <w:p w:rsidR="009F5912" w:rsidRDefault="009F5912" w:rsidP="00D46D2D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br w:type="page"/>
      </w:r>
      <w:r w:rsidR="003F65B7">
        <w:rPr>
          <w:sz w:val="28"/>
          <w:szCs w:val="23"/>
        </w:rPr>
      </w:r>
      <w:r w:rsidR="003F65B7">
        <w:rPr>
          <w:sz w:val="28"/>
          <w:szCs w:val="23"/>
        </w:rPr>
        <w:pict>
          <v:group id="_x0000_s1029" style="width:409.05pt;height:202.95pt;mso-position-horizontal-relative:char;mso-position-vertical-relative:line" coordorigin="1701,5514" coordsize="9355,4059" wrapcoords="15819 0 15819 15206 -35 16157 -35 21514 21600 21514 21600 0 15819 0">
            <v:shape id="_x0000_s1030" type="#_x0000_t75" style="position:absolute;left:8578;top:5514;width:2478;height:3751;mso-position-horizontal:right" o:preferrelative="f" o:regroupid="1">
              <v:imagedata r:id="rId7" o:title="" gain="74473f" blacklevel="3932f"/>
            </v:shape>
            <v:shape id="_x0000_s1031" type="#_x0000_t202" style="position:absolute;left:1701;top:8334;width:6700;height:1239" o:regroupid="1" stroked="f">
              <v:textbox style="mso-fit-shape-to-text:t">
                <w:txbxContent>
                  <w:p w:rsidR="00155B69" w:rsidRPr="00975368" w:rsidRDefault="00155B69" w:rsidP="00155B69">
                    <w:pPr>
                      <w:pStyle w:val="a8"/>
                    </w:pPr>
                    <w:r>
                      <w:t>Рис</w:t>
                    </w:r>
                    <w:r w:rsidRPr="00975368">
                      <w:t xml:space="preserve">. </w:t>
                    </w:r>
                    <w:r>
                      <w:t>3</w:t>
                    </w:r>
                    <w:r w:rsidRPr="00975368">
                      <w:t>. Аскохитоз гороха:</w:t>
                    </w:r>
                  </w:p>
                  <w:p w:rsidR="00155B69" w:rsidRPr="00EC580E" w:rsidRDefault="00155B69" w:rsidP="00155B69">
                    <w:pPr>
                      <w:pStyle w:val="a8"/>
                      <w:rPr>
                        <w:szCs w:val="15"/>
                      </w:rPr>
                    </w:pPr>
                    <w:r>
                      <w:rPr>
                        <w:szCs w:val="15"/>
                      </w:rPr>
                      <w:t>1</w:t>
                    </w:r>
                    <w:r w:rsidRPr="00975368">
                      <w:rPr>
                        <w:szCs w:val="15"/>
                      </w:rPr>
                      <w:t xml:space="preserve"> — пораженное растение; </w:t>
                    </w:r>
                    <w:r w:rsidRPr="00975368">
                      <w:rPr>
                        <w:i/>
                        <w:iCs/>
                        <w:szCs w:val="15"/>
                      </w:rPr>
                      <w:t xml:space="preserve">2 — </w:t>
                    </w:r>
                    <w:r w:rsidRPr="00975368">
                      <w:rPr>
                        <w:szCs w:val="15"/>
                      </w:rPr>
                      <w:t>пикнида и споры гриба.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5912" w:rsidRDefault="009F5912" w:rsidP="009F5912">
      <w:pPr>
        <w:keepNext/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Из рода </w:t>
      </w:r>
      <w:r w:rsidRPr="009F5912">
        <w:rPr>
          <w:sz w:val="28"/>
          <w:szCs w:val="23"/>
          <w:lang w:val="en-US"/>
        </w:rPr>
        <w:t>Phoma</w:t>
      </w:r>
      <w:r w:rsidRPr="009F5912">
        <w:rPr>
          <w:sz w:val="28"/>
          <w:szCs w:val="23"/>
        </w:rPr>
        <w:t xml:space="preserve"> наиболее вредоносны </w:t>
      </w:r>
      <w:r w:rsidRPr="009F5912">
        <w:rPr>
          <w:sz w:val="28"/>
          <w:szCs w:val="23"/>
          <w:lang w:val="en-US"/>
        </w:rPr>
        <w:t>Ph</w:t>
      </w:r>
      <w:r w:rsidRPr="009F5912">
        <w:rPr>
          <w:sz w:val="28"/>
          <w:szCs w:val="23"/>
        </w:rPr>
        <w:t xml:space="preserve">. </w:t>
      </w:r>
      <w:r w:rsidRPr="009F5912">
        <w:rPr>
          <w:sz w:val="28"/>
          <w:szCs w:val="23"/>
          <w:lang w:val="en-US"/>
        </w:rPr>
        <w:t>betae</w:t>
      </w:r>
      <w:r w:rsidRPr="009F5912">
        <w:rPr>
          <w:sz w:val="28"/>
          <w:szCs w:val="23"/>
        </w:rPr>
        <w:t xml:space="preserve">, вызывающий у свеклы корнеед, зональную пятнистость листьев и сердцевинную гниль корнеплодов, и </w:t>
      </w:r>
      <w:r w:rsidRPr="009F5912">
        <w:rPr>
          <w:sz w:val="28"/>
          <w:szCs w:val="23"/>
          <w:lang w:val="en-US"/>
        </w:rPr>
        <w:t>Ph</w:t>
      </w:r>
      <w:r w:rsidRPr="009F5912">
        <w:rPr>
          <w:sz w:val="28"/>
          <w:szCs w:val="23"/>
        </w:rPr>
        <w:t xml:space="preserve">. </w:t>
      </w:r>
      <w:r w:rsidRPr="009F5912">
        <w:rPr>
          <w:sz w:val="28"/>
          <w:szCs w:val="23"/>
          <w:lang w:val="en-US"/>
        </w:rPr>
        <w:t>tracheiphila</w:t>
      </w:r>
      <w:r w:rsidRPr="009F5912">
        <w:rPr>
          <w:sz w:val="28"/>
          <w:szCs w:val="23"/>
        </w:rPr>
        <w:t xml:space="preserve"> — возбудитель инфекционного усыхания лимонных деревьев.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Другие виды этого рода вызывают сухую гниль моркови, капусты и картофеля. Среди важнейших представителей других родов могут быть названы виды </w:t>
      </w:r>
      <w:r w:rsidRPr="009F5912">
        <w:rPr>
          <w:sz w:val="28"/>
          <w:szCs w:val="23"/>
          <w:lang w:val="en-US"/>
        </w:rPr>
        <w:t>Ascochyta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pisi</w:t>
      </w:r>
      <w:r w:rsidRPr="009F5912">
        <w:rPr>
          <w:sz w:val="28"/>
          <w:szCs w:val="23"/>
        </w:rPr>
        <w:t xml:space="preserve"> и </w:t>
      </w:r>
      <w:r w:rsidRPr="009F5912">
        <w:rPr>
          <w:sz w:val="28"/>
          <w:szCs w:val="23"/>
          <w:lang w:val="en-US"/>
        </w:rPr>
        <w:t>Ascochyta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cucumeris</w:t>
      </w:r>
      <w:r w:rsidRPr="009F5912">
        <w:rPr>
          <w:sz w:val="28"/>
          <w:szCs w:val="23"/>
        </w:rPr>
        <w:t xml:space="preserve">, вызывающие соответственно аскохитоз гороха (рис. 3) и тыквенных; </w:t>
      </w:r>
      <w:r w:rsidRPr="009F5912">
        <w:rPr>
          <w:sz w:val="28"/>
          <w:szCs w:val="23"/>
          <w:lang w:val="en-US"/>
        </w:rPr>
        <w:t>Diplodiazeae</w:t>
      </w:r>
      <w:r w:rsidRPr="009F5912">
        <w:rPr>
          <w:sz w:val="28"/>
          <w:szCs w:val="23"/>
        </w:rPr>
        <w:t xml:space="preserve"> — возбудитель сухой гнили (диплодиоза) кукурузы; </w:t>
      </w:r>
      <w:r w:rsidRPr="009F5912">
        <w:rPr>
          <w:sz w:val="28"/>
          <w:szCs w:val="23"/>
          <w:lang w:val="en-US"/>
        </w:rPr>
        <w:t>Septoria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lycopersici</w:t>
      </w:r>
      <w:r w:rsidRPr="009F5912">
        <w:rPr>
          <w:sz w:val="28"/>
          <w:szCs w:val="23"/>
        </w:rPr>
        <w:t xml:space="preserve"> — возбудитель белой пятнистости (септориоза) листьев томата.</w:t>
      </w:r>
    </w:p>
    <w:p w:rsidR="00155B69" w:rsidRPr="009F5912" w:rsidRDefault="00155B69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3"/>
        </w:rPr>
        <w:t xml:space="preserve">Большой вред причиняет </w:t>
      </w:r>
      <w:r w:rsidRPr="009F5912">
        <w:rPr>
          <w:sz w:val="28"/>
          <w:szCs w:val="23"/>
          <w:lang w:val="en-US"/>
        </w:rPr>
        <w:t>Sphaeropsis</w:t>
      </w:r>
      <w:r w:rsidRPr="009F5912">
        <w:rPr>
          <w:sz w:val="28"/>
          <w:szCs w:val="23"/>
        </w:rPr>
        <w:t xml:space="preserve"> </w:t>
      </w:r>
      <w:r w:rsidRPr="009F5912">
        <w:rPr>
          <w:sz w:val="28"/>
          <w:szCs w:val="23"/>
          <w:lang w:val="en-US"/>
        </w:rPr>
        <w:t>malorum</w:t>
      </w:r>
      <w:r w:rsidRPr="009F5912">
        <w:rPr>
          <w:sz w:val="28"/>
          <w:szCs w:val="23"/>
        </w:rPr>
        <w:t xml:space="preserve"> — возбудитель черного рака яблони. Некрозы ветвей и стволов у плодовых деревьев и лиственных древесных пород вызываются грибами рода </w:t>
      </w:r>
      <w:r w:rsidRPr="009F5912">
        <w:rPr>
          <w:sz w:val="28"/>
          <w:szCs w:val="23"/>
          <w:lang w:val="en-US"/>
        </w:rPr>
        <w:t>Cytospora</w:t>
      </w:r>
      <w:r w:rsidRPr="009F5912">
        <w:rPr>
          <w:sz w:val="28"/>
          <w:szCs w:val="23"/>
        </w:rPr>
        <w:t>.</w:t>
      </w:r>
    </w:p>
    <w:p w:rsidR="00F256FD" w:rsidRPr="009F5912" w:rsidRDefault="00F256FD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F5912">
        <w:rPr>
          <w:rFonts w:ascii="Times New Roman" w:hAnsi="Times New Roman"/>
          <w:b w:val="0"/>
          <w:i w:val="0"/>
        </w:rPr>
        <w:t>4. Неинфекционные болезни. Ядрогенные болезни растений (вызываемые ядами).</w:t>
      </w:r>
    </w:p>
    <w:p w:rsidR="00277BC3" w:rsidRPr="009F5912" w:rsidRDefault="00277BC3" w:rsidP="009F5912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  <w:szCs w:val="24"/>
        </w:rPr>
        <w:t xml:space="preserve">Неинфекционные болезни. Причинами </w:t>
      </w:r>
      <w:r w:rsidRPr="009F5912">
        <w:rPr>
          <w:bCs/>
          <w:sz w:val="28"/>
          <w:szCs w:val="24"/>
        </w:rPr>
        <w:t xml:space="preserve">их </w:t>
      </w:r>
      <w:r w:rsidRPr="009F5912">
        <w:rPr>
          <w:sz w:val="28"/>
          <w:szCs w:val="24"/>
        </w:rPr>
        <w:t>могут быть различные неблагоприятные для растения условия выращивания. Неинфекционные болезни можно разделить на три группы: болезни, вызываемые неблаго</w:t>
      </w:r>
      <w:r w:rsidRPr="009F5912">
        <w:rPr>
          <w:sz w:val="28"/>
          <w:szCs w:val="23"/>
        </w:rPr>
        <w:t>приятными почвенными условиями; болезни, вызываемые неблагоприятными климатическими условиями; болезни, вызываемые неблагоприятными воздействиями человека.</w:t>
      </w:r>
    </w:p>
    <w:p w:rsidR="00277BC3" w:rsidRPr="009F5912" w:rsidRDefault="00277BC3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Под ятрогенными болезнями понимают инфицирование растений патогенами после применения пестицидов. Таким образом, ятрогенные болезни косвенно связаны с обоснованным, регламентированным применением пестицидов, в отличие от антропогенных химических повреждений.</w:t>
      </w:r>
    </w:p>
    <w:p w:rsidR="00277BC3" w:rsidRPr="009F5912" w:rsidRDefault="00277BC3" w:rsidP="009F5912">
      <w:pPr>
        <w:keepNext/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Ятрогенные болезни можно подразделить на три группы:</w:t>
      </w:r>
    </w:p>
    <w:p w:rsidR="00277BC3" w:rsidRPr="009F5912" w:rsidRDefault="00277BC3" w:rsidP="009F5912">
      <w:pPr>
        <w:keepNext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>Болезни, вызываемые воздействием пестицидов на растение. Например, гербицид 2,4Д снижает содержание сахаров в растении, в результате чего повышается вероятность заболевания альтернариозом. Гербицид симазин повышает содержание азота в растении, что усиливает поражение кукурузы ржавчиной. Препарат тур (хлорхолинхлорид), укорачивая соломину, повышает вероятность инфицирования растений из почвы и с нижних ярусов листьев септориозом, мучнистой росой, ржавчиной, фузариозом.</w:t>
      </w:r>
    </w:p>
    <w:p w:rsidR="00277BC3" w:rsidRPr="009F5912" w:rsidRDefault="00277BC3" w:rsidP="009F5912">
      <w:pPr>
        <w:keepNext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>Болезни, вызываемые воздействием пестицидов на патоген. Влияние пестицидов на фитопатоген может быть прямым и косвенным.</w:t>
      </w:r>
    </w:p>
    <w:p w:rsidR="00277BC3" w:rsidRPr="009F5912" w:rsidRDefault="00277BC3" w:rsidP="009F5912">
      <w:pPr>
        <w:keepNext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 xml:space="preserve">Прямое влияние заключается в стимулировании патогена. Так, гербицид атразин стимулирует возбудителя фузариоза картофеля, что усиливает развитие этой болезни. </w:t>
      </w:r>
    </w:p>
    <w:p w:rsidR="00277BC3" w:rsidRPr="009F5912" w:rsidRDefault="00277BC3" w:rsidP="009F5912">
      <w:pPr>
        <w:keepNext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9F5912">
        <w:rPr>
          <w:sz w:val="28"/>
        </w:rPr>
        <w:t>Косвенное влияние проявляется в том, что некоторые фунгициды избирательного действия уничтожают естественных антагонистов патогенов. Так, обработка семян сои беномилом усиливает заболеваемость альтернариозом, снимая конкуренцию со стороны</w:t>
      </w:r>
      <w:r w:rsidR="009F5912">
        <w:rPr>
          <w:sz w:val="28"/>
        </w:rPr>
        <w:t xml:space="preserve"> </w:t>
      </w:r>
      <w:r w:rsidRPr="009F5912">
        <w:rPr>
          <w:sz w:val="28"/>
        </w:rPr>
        <w:t>других патогенов.</w:t>
      </w:r>
    </w:p>
    <w:p w:rsidR="00277BC3" w:rsidRPr="009F5912" w:rsidRDefault="00277BC3" w:rsidP="009F5912">
      <w:pPr>
        <w:keepNext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9F5912">
        <w:rPr>
          <w:sz w:val="28"/>
        </w:rPr>
        <w:t>Болезни, вызываемые воздействием пестицидов на экосистему. Систематическое длительное применение однотипных пестицидов избирательного действия в севообороте обедняет почвенную микрофлору и энтомофауну, устраняет антагонистов возбудителей болезней, угнетает микробиологические процессы в почве, что резко ухудшает условия роста и развития растений и ослабляет их устойчивость к патогенам. Нарушение естественных связей в экосистемах приводит к вспышкам заболеваний, которые ранее в данной системе не играли существенной роли.</w:t>
      </w:r>
    </w:p>
    <w:p w:rsidR="00277BC3" w:rsidRDefault="00277BC3" w:rsidP="009F5912">
      <w:pPr>
        <w:keepNext/>
        <w:spacing w:line="360" w:lineRule="auto"/>
        <w:ind w:firstLine="709"/>
        <w:jc w:val="both"/>
        <w:rPr>
          <w:sz w:val="28"/>
          <w:lang w:val="en-US"/>
        </w:rPr>
      </w:pPr>
      <w:r w:rsidRPr="009F5912">
        <w:rPr>
          <w:sz w:val="28"/>
        </w:rPr>
        <w:t>Знание сложных системных связей в экосистемах и результатов воздействия пестицидов на эти связи позволяет сохранить нормальную фитосанитарную обстановку.</w:t>
      </w:r>
    </w:p>
    <w:p w:rsidR="00D46D2D" w:rsidRPr="00D46D2D" w:rsidRDefault="00D46D2D" w:rsidP="009F5912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C54B5D" w:rsidRPr="009F5912" w:rsidRDefault="00C54B5D" w:rsidP="009F591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04CE5" w:rsidRPr="00D46D2D" w:rsidRDefault="00C04CE5" w:rsidP="009F5912">
      <w:pPr>
        <w:pStyle w:val="1"/>
        <w:spacing w:before="0" w:after="0" w:line="360" w:lineRule="auto"/>
        <w:ind w:firstLine="709"/>
        <w:jc w:val="both"/>
        <w:rPr>
          <w:b w:val="0"/>
        </w:rPr>
        <w:sectPr w:rsidR="00C04CE5" w:rsidRPr="00D46D2D" w:rsidSect="009F5912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2029DA" w:rsidRPr="009F5912" w:rsidRDefault="002029DA" w:rsidP="009F5912">
      <w:pPr>
        <w:pStyle w:val="1"/>
        <w:spacing w:before="0" w:after="0" w:line="360" w:lineRule="auto"/>
        <w:ind w:firstLine="709"/>
        <w:jc w:val="both"/>
        <w:rPr>
          <w:b w:val="0"/>
        </w:rPr>
      </w:pPr>
      <w:r w:rsidRPr="009F5912">
        <w:rPr>
          <w:b w:val="0"/>
          <w:lang w:val="en-US"/>
        </w:rPr>
        <w:t>II</w:t>
      </w:r>
      <w:r w:rsidRPr="009F5912">
        <w:rPr>
          <w:b w:val="0"/>
        </w:rPr>
        <w:t xml:space="preserve"> часть. Болезни культур</w:t>
      </w:r>
    </w:p>
    <w:p w:rsidR="00C04CE5" w:rsidRDefault="00C04CE5" w:rsidP="009F5912">
      <w:pPr>
        <w:keepNext/>
        <w:tabs>
          <w:tab w:val="left" w:pos="2586"/>
          <w:tab w:val="left" w:pos="4873"/>
          <w:tab w:val="left" w:pos="7186"/>
          <w:tab w:val="left" w:pos="9155"/>
          <w:tab w:val="left" w:pos="11024"/>
          <w:tab w:val="left" w:pos="12994"/>
        </w:tabs>
        <w:spacing w:line="360" w:lineRule="auto"/>
        <w:ind w:firstLine="709"/>
        <w:rPr>
          <w:sz w:val="28"/>
          <w:szCs w:val="24"/>
        </w:rPr>
      </w:pPr>
    </w:p>
    <w:tbl>
      <w:tblPr>
        <w:tblStyle w:val="a7"/>
        <w:tblW w:w="15084" w:type="dxa"/>
        <w:tblLook w:val="04A0" w:firstRow="1" w:lastRow="0" w:firstColumn="1" w:lastColumn="0" w:noHBand="0" w:noVBand="1"/>
      </w:tblPr>
      <w:tblGrid>
        <w:gridCol w:w="1909"/>
        <w:gridCol w:w="2594"/>
        <w:gridCol w:w="4536"/>
        <w:gridCol w:w="1468"/>
        <w:gridCol w:w="1397"/>
        <w:gridCol w:w="1812"/>
        <w:gridCol w:w="1368"/>
      </w:tblGrid>
      <w:tr w:rsidR="009F5912" w:rsidRPr="009F5912" w:rsidTr="009F5912">
        <w:tc>
          <w:tcPr>
            <w:tcW w:w="1909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Название болезни и возбудителя (русское и латинское)</w:t>
            </w:r>
          </w:p>
        </w:tc>
        <w:tc>
          <w:tcPr>
            <w:tcW w:w="2594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Систематическое положение возбудителя (класс, подкласс, порядок, семейство)</w:t>
            </w:r>
          </w:p>
        </w:tc>
        <w:tc>
          <w:tcPr>
            <w:tcW w:w="4536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Внешние признаки заболевания</w:t>
            </w:r>
          </w:p>
        </w:tc>
        <w:tc>
          <w:tcPr>
            <w:tcW w:w="1468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Вегетативное тело и основные типы спороношения</w:t>
            </w:r>
          </w:p>
        </w:tc>
        <w:tc>
          <w:tcPr>
            <w:tcW w:w="1397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Место зимовки, зимующая стадия</w:t>
            </w:r>
          </w:p>
        </w:tc>
        <w:tc>
          <w:tcPr>
            <w:tcW w:w="1812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Стадии первичной инфекции</w:t>
            </w:r>
          </w:p>
        </w:tc>
        <w:tc>
          <w:tcPr>
            <w:tcW w:w="1368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Стадии вторичной инфекции</w:t>
            </w:r>
          </w:p>
        </w:tc>
      </w:tr>
      <w:tr w:rsidR="009F5912" w:rsidRPr="009F5912" w:rsidTr="009F5912">
        <w:tc>
          <w:tcPr>
            <w:tcW w:w="1909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Черный бактериоз пшеницы – возбудитель - бактерия Xanthomonas translucens, грамотрицательная, аэроб</w:t>
            </w:r>
          </w:p>
        </w:tc>
        <w:tc>
          <w:tcPr>
            <w:tcW w:w="2594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Отдел Bacteria Род Xanthomonas</w:t>
            </w:r>
          </w:p>
        </w:tc>
        <w:tc>
          <w:tcPr>
            <w:tcW w:w="4536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Поражаются колос, семена, стебли и листья пшеницы и ячменя. На чешуйках колоса с внешней и внутренней сторон появляются продольные, темно-бурые, почти черные пятна в виде полос. Иногда почернение заходит на ости и стержень колоса. Семена у основания темнеют, сморщиваются и растрескиваются, покрываясь во влажную погоду мелкими желтоватыми капельками — скоплениями бактерий. На листьях появляются небольшие водянистые пятна, сначала светло-зеленые, позднее темно-коричневые или черные. На стеблях образуются пятна в виде продольных, полупрозрачных полос, которые затем становятся темно-бурыми или почти черными. Поражение всходов приводит их к полной гибели.</w:t>
            </w:r>
          </w:p>
        </w:tc>
        <w:tc>
          <w:tcPr>
            <w:tcW w:w="1468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Спор не образует</w:t>
            </w:r>
          </w:p>
        </w:tc>
        <w:tc>
          <w:tcPr>
            <w:tcW w:w="1397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Бактерии зимуют на растительных остатках, семенах</w:t>
            </w:r>
          </w:p>
        </w:tc>
        <w:tc>
          <w:tcPr>
            <w:tcW w:w="1812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Источниками первичной инфекции являются семена и растительные остатки. Наиболее активное развитие болезни наблюдается при повышенной влажности и высокой температуре в период формирования зерна, на фоне избытка нитратов в почве.</w:t>
            </w:r>
          </w:p>
        </w:tc>
        <w:tc>
          <w:tcPr>
            <w:tcW w:w="1368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</w:tr>
      <w:tr w:rsidR="009F5912" w:rsidRPr="009F5912" w:rsidTr="009F5912">
        <w:tc>
          <w:tcPr>
            <w:tcW w:w="1909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  <w:tc>
          <w:tcPr>
            <w:tcW w:w="2594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  <w:r w:rsidRPr="009F5912">
              <w:t>Вторичная инфекция распространяется каплями дождя, ветром, насекомыми. Бактерии проникают в семена через раны в перикарпии, в колеоптиль (при прорастании) и другие вегетативные части - через устьица и повреждения. В конце вегетации заражение семян происходит от пораженных чешуй.</w:t>
            </w:r>
          </w:p>
        </w:tc>
        <w:tc>
          <w:tcPr>
            <w:tcW w:w="4536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  <w:tc>
          <w:tcPr>
            <w:tcW w:w="1468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  <w:tc>
          <w:tcPr>
            <w:tcW w:w="1397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  <w:tc>
          <w:tcPr>
            <w:tcW w:w="1812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  <w:tc>
          <w:tcPr>
            <w:tcW w:w="1368" w:type="dxa"/>
          </w:tcPr>
          <w:p w:rsidR="009F5912" w:rsidRPr="009F5912" w:rsidRDefault="009F5912" w:rsidP="00976E23">
            <w:pPr>
              <w:keepNext/>
              <w:spacing w:line="360" w:lineRule="auto"/>
              <w:jc w:val="both"/>
            </w:pPr>
          </w:p>
        </w:tc>
      </w:tr>
    </w:tbl>
    <w:p w:rsidR="009F5912" w:rsidRPr="00D87AD5" w:rsidRDefault="009F5912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D87AD5" w:rsidRPr="00D87AD5" w:rsidRDefault="00D87AD5" w:rsidP="00D87AD5"/>
    <w:p w:rsidR="009F5912" w:rsidRPr="009F5912" w:rsidRDefault="009F5912" w:rsidP="009F5912">
      <w:pPr>
        <w:sectPr w:rsidR="009F5912" w:rsidRPr="009F5912" w:rsidSect="009F591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C2DE9" w:rsidRPr="009F5912" w:rsidRDefault="00C61022" w:rsidP="009F591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F5912">
        <w:rPr>
          <w:rFonts w:ascii="Times New Roman" w:hAnsi="Times New Roman"/>
          <w:b w:val="0"/>
          <w:i w:val="0"/>
        </w:rPr>
        <w:t>Список литературы</w:t>
      </w:r>
    </w:p>
    <w:p w:rsidR="00EC2DE9" w:rsidRPr="009F5912" w:rsidRDefault="00EC2DE9" w:rsidP="009F5912">
      <w:pPr>
        <w:keepNext/>
        <w:spacing w:line="360" w:lineRule="auto"/>
        <w:ind w:firstLine="709"/>
        <w:jc w:val="both"/>
        <w:rPr>
          <w:sz w:val="28"/>
        </w:rPr>
      </w:pPr>
    </w:p>
    <w:p w:rsidR="00EC2DE9" w:rsidRPr="009F5912" w:rsidRDefault="00EC2DE9" w:rsidP="00D87AD5">
      <w:pPr>
        <w:keepNext/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9F5912">
        <w:rPr>
          <w:sz w:val="28"/>
        </w:rPr>
        <w:t>Общая и сельскохозяйственная фитопатология / Ю.Т. Дьяков, М.И. Дементьева. И.Г. Семенкова и др. – М.: Колос, 1984. – 495 с. ил. – (Учебники и учебные пособия для сред. с.-х. учеб. заведений).</w:t>
      </w:r>
    </w:p>
    <w:p w:rsidR="00C31DC4" w:rsidRPr="00D87AD5" w:rsidRDefault="00EC2DE9" w:rsidP="00D87AD5">
      <w:pPr>
        <w:keepNext/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D87AD5">
        <w:rPr>
          <w:sz w:val="28"/>
        </w:rPr>
        <w:t>Панфилов А.Э. Общая и сельскохозяйственная фитопатология: курс лекций/ЧГАУ. Под ред. Ю.С. Ларионова. – Челябинск, 2000. – 142 с.: ил.</w:t>
      </w:r>
      <w:bookmarkStart w:id="0" w:name="_GoBack"/>
      <w:bookmarkEnd w:id="0"/>
    </w:p>
    <w:sectPr w:rsidR="00C31DC4" w:rsidRPr="00D87AD5" w:rsidSect="009F591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137509"/>
    <w:multiLevelType w:val="hybridMultilevel"/>
    <w:tmpl w:val="854086A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AF7888"/>
    <w:multiLevelType w:val="multilevel"/>
    <w:tmpl w:val="3D2C1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5F62780"/>
    <w:multiLevelType w:val="singleLevel"/>
    <w:tmpl w:val="27C41854"/>
    <w:lvl w:ilvl="0">
      <w:start w:val="1"/>
      <w:numFmt w:val="decimal"/>
      <w:lvlText w:val="%1."/>
      <w:legacy w:legacy="1" w:legacySpace="57" w:legacyIndent="0"/>
      <w:lvlJc w:val="left"/>
      <w:pPr>
        <w:ind w:left="284"/>
      </w:pPr>
      <w:rPr>
        <w:rFonts w:cs="Times New Roman"/>
      </w:rPr>
    </w:lvl>
  </w:abstractNum>
  <w:abstractNum w:abstractNumId="4">
    <w:nsid w:val="737933D0"/>
    <w:multiLevelType w:val="singleLevel"/>
    <w:tmpl w:val="CAA46A4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68B"/>
    <w:rsid w:val="00155B69"/>
    <w:rsid w:val="00201F0B"/>
    <w:rsid w:val="002029DA"/>
    <w:rsid w:val="00245708"/>
    <w:rsid w:val="00271AEE"/>
    <w:rsid w:val="00271CF9"/>
    <w:rsid w:val="00277BC3"/>
    <w:rsid w:val="002A7540"/>
    <w:rsid w:val="002E46AA"/>
    <w:rsid w:val="003644ED"/>
    <w:rsid w:val="003E7E57"/>
    <w:rsid w:val="003F65B7"/>
    <w:rsid w:val="004A42F9"/>
    <w:rsid w:val="004D73E8"/>
    <w:rsid w:val="00641EF3"/>
    <w:rsid w:val="007843CA"/>
    <w:rsid w:val="0080592A"/>
    <w:rsid w:val="00882C3D"/>
    <w:rsid w:val="00894DBA"/>
    <w:rsid w:val="009055BC"/>
    <w:rsid w:val="009737DE"/>
    <w:rsid w:val="00975368"/>
    <w:rsid w:val="00976E23"/>
    <w:rsid w:val="009D2677"/>
    <w:rsid w:val="009F5912"/>
    <w:rsid w:val="00A52141"/>
    <w:rsid w:val="00A75304"/>
    <w:rsid w:val="00B2468B"/>
    <w:rsid w:val="00BA7410"/>
    <w:rsid w:val="00BE421E"/>
    <w:rsid w:val="00C04CE5"/>
    <w:rsid w:val="00C31DC4"/>
    <w:rsid w:val="00C54B5D"/>
    <w:rsid w:val="00C61022"/>
    <w:rsid w:val="00CE7957"/>
    <w:rsid w:val="00D46D2D"/>
    <w:rsid w:val="00D67CCF"/>
    <w:rsid w:val="00D87AD5"/>
    <w:rsid w:val="00E00577"/>
    <w:rsid w:val="00EC2DE9"/>
    <w:rsid w:val="00EC580E"/>
    <w:rsid w:val="00EF775A"/>
    <w:rsid w:val="00F256FD"/>
    <w:rsid w:val="00F43C03"/>
    <w:rsid w:val="00FB3418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132F1DC7-235A-44B6-A7B5-6DC0847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C2DE9"/>
    <w:pPr>
      <w:keepNext/>
      <w:autoSpaceDE/>
      <w:autoSpaceDN/>
      <w:adjustRightInd/>
      <w:spacing w:before="120" w:after="60"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43C03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71C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C2D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rsid w:val="00EC2DE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2029D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Рис"/>
    <w:basedOn w:val="a"/>
    <w:rsid w:val="00155B69"/>
    <w:pPr>
      <w:shd w:val="clear" w:color="auto" w:fill="FFFFFF"/>
      <w:spacing w:after="120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3238</Words>
  <Characters>18458</Characters>
  <Application>Microsoft Office Word</Application>
  <DocSecurity>0</DocSecurity>
  <Lines>153</Lines>
  <Paragraphs>43</Paragraphs>
  <ScaleCrop>false</ScaleCrop>
  <Company>Аско</Company>
  <LinksUpToDate>false</LinksUpToDate>
  <CharactersWithSpaces>21653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Миасский филиал</dc:creator>
  <cp:keywords/>
  <dc:description/>
  <cp:lastModifiedBy>admin</cp:lastModifiedBy>
  <cp:revision>2</cp:revision>
  <dcterms:created xsi:type="dcterms:W3CDTF">2014-02-20T16:50:00Z</dcterms:created>
  <dcterms:modified xsi:type="dcterms:W3CDTF">2014-02-20T16:50:00Z</dcterms:modified>
</cp:coreProperties>
</file>