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43" w:rsidRPr="00002D8B" w:rsidRDefault="00480843" w:rsidP="00002D8B">
      <w:pPr>
        <w:pStyle w:val="ae"/>
        <w:spacing w:line="360" w:lineRule="auto"/>
        <w:ind w:firstLine="709"/>
      </w:pPr>
      <w:r w:rsidRPr="00002D8B">
        <w:t>ФЕДЕРАЛЬНОЕ АГЕНТСТВО ПО ОБРАЗОВАНИЮ</w:t>
      </w:r>
    </w:p>
    <w:p w:rsidR="00480843" w:rsidRPr="00002D8B" w:rsidRDefault="00480843" w:rsidP="00002D8B">
      <w:pPr>
        <w:shd w:val="clear" w:color="auto" w:fill="FFFFFF"/>
        <w:spacing w:line="360" w:lineRule="auto"/>
        <w:ind w:firstLine="709"/>
        <w:jc w:val="center"/>
        <w:rPr>
          <w:color w:val="000000"/>
          <w:spacing w:val="2"/>
          <w:sz w:val="28"/>
          <w:szCs w:val="28"/>
        </w:rPr>
      </w:pPr>
      <w:r w:rsidRPr="00002D8B">
        <w:rPr>
          <w:color w:val="000000"/>
          <w:spacing w:val="2"/>
          <w:sz w:val="28"/>
          <w:szCs w:val="28"/>
        </w:rPr>
        <w:t>Государственное образовательное учреждение высшего профессионального образования</w:t>
      </w:r>
    </w:p>
    <w:p w:rsidR="00480843" w:rsidRPr="00002D8B" w:rsidRDefault="00480843" w:rsidP="00002D8B">
      <w:pPr>
        <w:shd w:val="clear" w:color="auto" w:fill="FFFFFF"/>
        <w:spacing w:line="360" w:lineRule="auto"/>
        <w:ind w:firstLine="709"/>
        <w:jc w:val="center"/>
        <w:rPr>
          <w:b/>
          <w:bCs/>
          <w:color w:val="000000"/>
          <w:spacing w:val="2"/>
          <w:sz w:val="28"/>
          <w:szCs w:val="28"/>
        </w:rPr>
      </w:pPr>
      <w:r w:rsidRPr="00002D8B">
        <w:rPr>
          <w:b/>
          <w:bCs/>
          <w:color w:val="000000"/>
          <w:spacing w:val="2"/>
          <w:sz w:val="28"/>
          <w:szCs w:val="28"/>
        </w:rPr>
        <w:t>«ЧИТИНСКИЙ ГОСУДАРСТВЕННЫЙ УНИВЕРСИТЕТ»</w:t>
      </w:r>
    </w:p>
    <w:p w:rsidR="00480843" w:rsidRPr="00002D8B" w:rsidRDefault="00480843" w:rsidP="00002D8B">
      <w:pPr>
        <w:shd w:val="clear" w:color="auto" w:fill="FFFFFF"/>
        <w:spacing w:line="360" w:lineRule="auto"/>
        <w:ind w:firstLine="709"/>
        <w:jc w:val="center"/>
        <w:rPr>
          <w:b/>
          <w:bCs/>
          <w:color w:val="000000"/>
          <w:spacing w:val="2"/>
          <w:sz w:val="28"/>
          <w:szCs w:val="28"/>
        </w:rPr>
      </w:pPr>
      <w:r w:rsidRPr="00002D8B">
        <w:rPr>
          <w:b/>
          <w:bCs/>
          <w:color w:val="000000"/>
          <w:spacing w:val="2"/>
          <w:sz w:val="28"/>
          <w:szCs w:val="28"/>
        </w:rPr>
        <w:t>(ЧитГУ)</w:t>
      </w:r>
    </w:p>
    <w:p w:rsidR="00480843" w:rsidRPr="00002D8B" w:rsidRDefault="00480843" w:rsidP="00002D8B">
      <w:pPr>
        <w:shd w:val="clear" w:color="auto" w:fill="FFFFFF"/>
        <w:spacing w:line="360" w:lineRule="auto"/>
        <w:ind w:firstLine="709"/>
        <w:jc w:val="center"/>
        <w:rPr>
          <w:b/>
          <w:bCs/>
          <w:color w:val="000000"/>
          <w:spacing w:val="2"/>
          <w:sz w:val="28"/>
          <w:szCs w:val="28"/>
        </w:rPr>
      </w:pPr>
      <w:r w:rsidRPr="00002D8B">
        <w:rPr>
          <w:b/>
          <w:bCs/>
          <w:color w:val="000000"/>
          <w:spacing w:val="2"/>
          <w:sz w:val="28"/>
          <w:szCs w:val="28"/>
        </w:rPr>
        <w:t>Институт переподготовки и повышения квалификации</w:t>
      </w:r>
    </w:p>
    <w:p w:rsidR="00B650AE" w:rsidRPr="00002D8B" w:rsidRDefault="00B650AE" w:rsidP="00002D8B">
      <w:pPr>
        <w:shd w:val="clear" w:color="auto" w:fill="FFFFFF"/>
        <w:spacing w:line="360" w:lineRule="auto"/>
        <w:ind w:firstLine="709"/>
        <w:jc w:val="center"/>
        <w:rPr>
          <w:b/>
          <w:bCs/>
          <w:color w:val="000000"/>
          <w:spacing w:val="2"/>
          <w:sz w:val="28"/>
          <w:szCs w:val="28"/>
        </w:rPr>
      </w:pPr>
      <w:r w:rsidRPr="00002D8B">
        <w:rPr>
          <w:b/>
          <w:bCs/>
          <w:color w:val="000000"/>
          <w:spacing w:val="2"/>
          <w:sz w:val="28"/>
          <w:szCs w:val="28"/>
        </w:rPr>
        <w:t>Кафедра теории государства и права</w:t>
      </w:r>
    </w:p>
    <w:p w:rsidR="00411190" w:rsidRPr="00002D8B" w:rsidRDefault="00411190" w:rsidP="00002D8B">
      <w:pPr>
        <w:spacing w:line="360" w:lineRule="auto"/>
        <w:ind w:firstLine="709"/>
        <w:jc w:val="both"/>
        <w:rPr>
          <w:b/>
          <w:bCs/>
          <w:sz w:val="28"/>
          <w:szCs w:val="28"/>
        </w:rPr>
      </w:pPr>
    </w:p>
    <w:p w:rsidR="00411190" w:rsidRPr="00002D8B" w:rsidRDefault="00411190" w:rsidP="00002D8B">
      <w:pPr>
        <w:spacing w:line="360" w:lineRule="auto"/>
        <w:ind w:firstLine="709"/>
        <w:jc w:val="both"/>
        <w:rPr>
          <w:sz w:val="28"/>
          <w:szCs w:val="28"/>
        </w:rPr>
      </w:pPr>
    </w:p>
    <w:p w:rsidR="00411190" w:rsidRPr="00002D8B" w:rsidRDefault="00411190" w:rsidP="00002D8B">
      <w:pPr>
        <w:spacing w:line="360" w:lineRule="auto"/>
        <w:ind w:firstLine="709"/>
        <w:jc w:val="both"/>
        <w:rPr>
          <w:sz w:val="28"/>
          <w:szCs w:val="28"/>
        </w:rPr>
      </w:pPr>
    </w:p>
    <w:p w:rsidR="00411190" w:rsidRPr="00002D8B" w:rsidRDefault="00411190" w:rsidP="00002D8B">
      <w:pPr>
        <w:spacing w:line="360" w:lineRule="auto"/>
        <w:ind w:firstLine="709"/>
        <w:jc w:val="center"/>
        <w:rPr>
          <w:sz w:val="28"/>
          <w:szCs w:val="28"/>
        </w:rPr>
      </w:pPr>
    </w:p>
    <w:p w:rsidR="00411190" w:rsidRPr="00002D8B" w:rsidRDefault="00411190" w:rsidP="00002D8B">
      <w:pPr>
        <w:pStyle w:val="6"/>
        <w:tabs>
          <w:tab w:val="left" w:pos="5940"/>
        </w:tabs>
        <w:spacing w:before="0" w:after="0" w:line="360" w:lineRule="auto"/>
        <w:ind w:firstLine="709"/>
        <w:jc w:val="center"/>
        <w:rPr>
          <w:b w:val="0"/>
          <w:bCs w:val="0"/>
          <w:sz w:val="28"/>
          <w:szCs w:val="28"/>
        </w:rPr>
      </w:pPr>
      <w:r w:rsidRPr="00002D8B">
        <w:rPr>
          <w:b w:val="0"/>
          <w:bCs w:val="0"/>
          <w:sz w:val="28"/>
          <w:szCs w:val="28"/>
        </w:rPr>
        <w:t>КОНТРОЛЬНАЯ РАБОТА</w:t>
      </w:r>
    </w:p>
    <w:p w:rsidR="00411190" w:rsidRPr="00002D8B" w:rsidRDefault="00411190" w:rsidP="00002D8B">
      <w:pPr>
        <w:spacing w:line="360" w:lineRule="auto"/>
        <w:ind w:firstLine="709"/>
        <w:jc w:val="center"/>
        <w:rPr>
          <w:b/>
          <w:bCs/>
          <w:sz w:val="28"/>
          <w:szCs w:val="28"/>
        </w:rPr>
      </w:pPr>
      <w:r w:rsidRPr="00002D8B">
        <w:rPr>
          <w:sz w:val="28"/>
          <w:szCs w:val="28"/>
        </w:rPr>
        <w:t>ПО ДИСЦИПЛИНЕ «</w:t>
      </w:r>
      <w:r w:rsidRPr="00002D8B">
        <w:rPr>
          <w:b/>
          <w:bCs/>
          <w:sz w:val="28"/>
          <w:szCs w:val="28"/>
        </w:rPr>
        <w:t>ИСТОРИЯ ГОСУДАРСТВА И ПРАВА ЗАРУБЕЖНЫХ СТРАН</w:t>
      </w:r>
      <w:r w:rsidRPr="00002D8B">
        <w:rPr>
          <w:sz w:val="28"/>
          <w:szCs w:val="28"/>
        </w:rPr>
        <w:t>»</w:t>
      </w:r>
    </w:p>
    <w:p w:rsidR="00411190" w:rsidRPr="00002D8B" w:rsidRDefault="00411190" w:rsidP="00002D8B">
      <w:pPr>
        <w:tabs>
          <w:tab w:val="left" w:pos="5940"/>
        </w:tabs>
        <w:spacing w:line="360" w:lineRule="auto"/>
        <w:ind w:firstLine="709"/>
        <w:jc w:val="center"/>
        <w:rPr>
          <w:b/>
          <w:bCs/>
          <w:sz w:val="28"/>
          <w:szCs w:val="28"/>
        </w:rPr>
      </w:pPr>
      <w:r w:rsidRPr="00002D8B">
        <w:rPr>
          <w:b/>
          <w:bCs/>
          <w:sz w:val="28"/>
          <w:szCs w:val="28"/>
        </w:rPr>
        <w:t>ВАРИАНТ № 2</w:t>
      </w:r>
    </w:p>
    <w:p w:rsidR="00411190" w:rsidRPr="00002D8B" w:rsidRDefault="00411190" w:rsidP="00002D8B">
      <w:pPr>
        <w:tabs>
          <w:tab w:val="left" w:pos="5940"/>
        </w:tabs>
        <w:spacing w:line="360" w:lineRule="auto"/>
        <w:ind w:firstLine="709"/>
        <w:jc w:val="center"/>
        <w:rPr>
          <w:sz w:val="28"/>
          <w:szCs w:val="28"/>
        </w:rPr>
      </w:pPr>
      <w:r w:rsidRPr="00002D8B">
        <w:rPr>
          <w:sz w:val="28"/>
          <w:szCs w:val="28"/>
        </w:rPr>
        <w:t>Тема: «</w:t>
      </w:r>
      <w:r w:rsidRPr="00002D8B">
        <w:rPr>
          <w:b/>
          <w:bCs/>
          <w:sz w:val="28"/>
          <w:szCs w:val="28"/>
        </w:rPr>
        <w:t>Брачно-семейное и наследственное право по законам Хаммурапи</w:t>
      </w:r>
      <w:r w:rsidR="00452338" w:rsidRPr="00002D8B">
        <w:rPr>
          <w:b/>
          <w:bCs/>
          <w:sz w:val="28"/>
          <w:szCs w:val="28"/>
        </w:rPr>
        <w:t>. Общая характеристика Вестминстерского статута 1931 г</w:t>
      </w:r>
      <w:r w:rsidRPr="00002D8B">
        <w:rPr>
          <w:sz w:val="28"/>
          <w:szCs w:val="28"/>
        </w:rPr>
        <w:t>»</w:t>
      </w:r>
    </w:p>
    <w:p w:rsidR="00411190" w:rsidRPr="00002D8B" w:rsidRDefault="00411190" w:rsidP="00002D8B">
      <w:pPr>
        <w:tabs>
          <w:tab w:val="left" w:pos="5940"/>
        </w:tabs>
        <w:spacing w:line="360" w:lineRule="auto"/>
        <w:ind w:firstLine="709"/>
        <w:jc w:val="both"/>
        <w:rPr>
          <w:b/>
          <w:bCs/>
          <w:sz w:val="28"/>
          <w:szCs w:val="28"/>
        </w:rPr>
      </w:pPr>
    </w:p>
    <w:p w:rsidR="00411190" w:rsidRPr="00002D8B" w:rsidRDefault="00411190" w:rsidP="00002D8B">
      <w:pPr>
        <w:spacing w:line="360" w:lineRule="auto"/>
        <w:ind w:firstLine="709"/>
        <w:jc w:val="both"/>
        <w:outlineLvl w:val="0"/>
        <w:rPr>
          <w:sz w:val="28"/>
          <w:szCs w:val="28"/>
        </w:rPr>
      </w:pPr>
    </w:p>
    <w:p w:rsidR="00411190" w:rsidRPr="00002D8B" w:rsidRDefault="00411190" w:rsidP="00002D8B">
      <w:pPr>
        <w:spacing w:line="360" w:lineRule="auto"/>
        <w:ind w:firstLine="709"/>
        <w:jc w:val="both"/>
        <w:outlineLvl w:val="0"/>
        <w:rPr>
          <w:sz w:val="28"/>
          <w:szCs w:val="28"/>
        </w:rPr>
      </w:pPr>
    </w:p>
    <w:p w:rsidR="00B650AE" w:rsidRPr="00002D8B" w:rsidRDefault="00B650AE" w:rsidP="00002D8B">
      <w:pPr>
        <w:tabs>
          <w:tab w:val="right" w:pos="5940"/>
        </w:tabs>
        <w:spacing w:line="360" w:lineRule="auto"/>
        <w:ind w:firstLine="709"/>
        <w:jc w:val="right"/>
        <w:outlineLvl w:val="0"/>
        <w:rPr>
          <w:sz w:val="28"/>
          <w:szCs w:val="28"/>
        </w:rPr>
      </w:pPr>
      <w:r w:rsidRPr="00002D8B">
        <w:rPr>
          <w:sz w:val="28"/>
          <w:szCs w:val="28"/>
        </w:rPr>
        <w:t xml:space="preserve">Выполнил: </w:t>
      </w:r>
      <w:r w:rsidR="00002D8B">
        <w:rPr>
          <w:sz w:val="28"/>
          <w:szCs w:val="28"/>
        </w:rPr>
        <w:t xml:space="preserve">Кинаш </w:t>
      </w:r>
      <w:r w:rsidRPr="00002D8B">
        <w:rPr>
          <w:sz w:val="28"/>
          <w:szCs w:val="28"/>
        </w:rPr>
        <w:t>С. Н.</w:t>
      </w:r>
      <w:r w:rsidR="00002D8B">
        <w:rPr>
          <w:sz w:val="28"/>
          <w:szCs w:val="28"/>
        </w:rPr>
        <w:t xml:space="preserve"> </w:t>
      </w:r>
    </w:p>
    <w:p w:rsidR="00B650AE" w:rsidRPr="00002D8B" w:rsidRDefault="00002D8B" w:rsidP="00002D8B">
      <w:pPr>
        <w:tabs>
          <w:tab w:val="right" w:pos="5940"/>
        </w:tabs>
        <w:spacing w:line="360" w:lineRule="auto"/>
        <w:ind w:firstLine="709"/>
        <w:jc w:val="right"/>
        <w:outlineLvl w:val="0"/>
        <w:rPr>
          <w:sz w:val="28"/>
          <w:szCs w:val="28"/>
        </w:rPr>
      </w:pPr>
      <w:r>
        <w:rPr>
          <w:sz w:val="28"/>
          <w:szCs w:val="28"/>
        </w:rPr>
        <w:t xml:space="preserve">гр.ЮВ-09-2 </w:t>
      </w:r>
      <w:r w:rsidR="00B650AE" w:rsidRPr="00002D8B">
        <w:rPr>
          <w:sz w:val="28"/>
          <w:szCs w:val="28"/>
        </w:rPr>
        <w:t>№220762</w:t>
      </w:r>
    </w:p>
    <w:p w:rsidR="00B650AE" w:rsidRPr="00002D8B" w:rsidRDefault="00B650AE" w:rsidP="00002D8B">
      <w:pPr>
        <w:tabs>
          <w:tab w:val="right" w:pos="5940"/>
        </w:tabs>
        <w:spacing w:line="360" w:lineRule="auto"/>
        <w:ind w:firstLine="709"/>
        <w:jc w:val="right"/>
        <w:rPr>
          <w:sz w:val="28"/>
          <w:szCs w:val="28"/>
        </w:rPr>
      </w:pPr>
      <w:r w:rsidRPr="00002D8B">
        <w:rPr>
          <w:sz w:val="28"/>
          <w:szCs w:val="28"/>
        </w:rPr>
        <w:t>Проверила:</w:t>
      </w:r>
    </w:p>
    <w:p w:rsidR="00B650AE" w:rsidRPr="00002D8B" w:rsidRDefault="00002D8B" w:rsidP="00002D8B">
      <w:pPr>
        <w:tabs>
          <w:tab w:val="right" w:pos="5940"/>
        </w:tabs>
        <w:spacing w:line="360" w:lineRule="auto"/>
        <w:ind w:firstLine="709"/>
        <w:jc w:val="right"/>
        <w:rPr>
          <w:sz w:val="28"/>
          <w:szCs w:val="28"/>
        </w:rPr>
      </w:pPr>
      <w:r>
        <w:rPr>
          <w:sz w:val="28"/>
          <w:szCs w:val="28"/>
        </w:rPr>
        <w:t>зав. кафедрой ТГП, к. и. н.</w:t>
      </w:r>
    </w:p>
    <w:p w:rsidR="00B650AE" w:rsidRPr="00002D8B" w:rsidRDefault="00B650AE" w:rsidP="00002D8B">
      <w:pPr>
        <w:tabs>
          <w:tab w:val="left" w:pos="5940"/>
        </w:tabs>
        <w:spacing w:line="360" w:lineRule="auto"/>
        <w:ind w:firstLine="709"/>
        <w:jc w:val="right"/>
        <w:rPr>
          <w:sz w:val="28"/>
          <w:szCs w:val="28"/>
        </w:rPr>
      </w:pPr>
      <w:r w:rsidRPr="00002D8B">
        <w:rPr>
          <w:sz w:val="28"/>
          <w:szCs w:val="28"/>
        </w:rPr>
        <w:t xml:space="preserve"> _________И. Н. Мамкина</w:t>
      </w:r>
    </w:p>
    <w:p w:rsidR="00B650AE" w:rsidRPr="00002D8B" w:rsidRDefault="00B650AE" w:rsidP="00002D8B">
      <w:pPr>
        <w:spacing w:line="360" w:lineRule="auto"/>
        <w:ind w:firstLine="709"/>
        <w:jc w:val="both"/>
        <w:rPr>
          <w:b/>
          <w:bCs/>
          <w:sz w:val="28"/>
          <w:szCs w:val="28"/>
        </w:rPr>
      </w:pPr>
    </w:p>
    <w:p w:rsidR="00411190" w:rsidRPr="00002D8B" w:rsidRDefault="00411190" w:rsidP="00002D8B">
      <w:pPr>
        <w:spacing w:line="360" w:lineRule="auto"/>
        <w:ind w:firstLine="709"/>
        <w:jc w:val="both"/>
        <w:rPr>
          <w:b/>
          <w:bCs/>
          <w:sz w:val="28"/>
          <w:szCs w:val="28"/>
        </w:rPr>
      </w:pPr>
    </w:p>
    <w:p w:rsidR="00411190" w:rsidRPr="00002D8B" w:rsidRDefault="00411190" w:rsidP="00002D8B">
      <w:pPr>
        <w:spacing w:line="360" w:lineRule="auto"/>
        <w:ind w:firstLine="709"/>
        <w:jc w:val="both"/>
        <w:rPr>
          <w:b/>
          <w:bCs/>
          <w:sz w:val="28"/>
          <w:szCs w:val="28"/>
        </w:rPr>
      </w:pPr>
    </w:p>
    <w:p w:rsidR="00002D8B" w:rsidRDefault="00002D8B" w:rsidP="00002D8B">
      <w:pPr>
        <w:spacing w:line="360" w:lineRule="auto"/>
        <w:ind w:firstLine="709"/>
        <w:jc w:val="center"/>
        <w:rPr>
          <w:sz w:val="28"/>
          <w:szCs w:val="28"/>
        </w:rPr>
      </w:pPr>
      <w:r>
        <w:rPr>
          <w:sz w:val="28"/>
          <w:szCs w:val="28"/>
        </w:rPr>
        <w:t>ЧИТА</w:t>
      </w:r>
      <w:r w:rsidR="00411190" w:rsidRPr="00002D8B">
        <w:rPr>
          <w:sz w:val="28"/>
          <w:szCs w:val="28"/>
        </w:rPr>
        <w:t xml:space="preserve"> </w:t>
      </w:r>
      <w:r>
        <w:rPr>
          <w:sz w:val="28"/>
          <w:szCs w:val="28"/>
        </w:rPr>
        <w:t>–</w:t>
      </w:r>
      <w:r w:rsidR="00411190" w:rsidRPr="00002D8B">
        <w:rPr>
          <w:sz w:val="28"/>
          <w:szCs w:val="28"/>
        </w:rPr>
        <w:t xml:space="preserve"> 2010</w:t>
      </w:r>
    </w:p>
    <w:p w:rsidR="007B3E2E" w:rsidRPr="00002D8B" w:rsidRDefault="00002D8B" w:rsidP="00002D8B">
      <w:pPr>
        <w:spacing w:line="360" w:lineRule="auto"/>
        <w:ind w:firstLine="709"/>
        <w:jc w:val="both"/>
        <w:rPr>
          <w:sz w:val="28"/>
          <w:szCs w:val="28"/>
        </w:rPr>
      </w:pPr>
      <w:r>
        <w:rPr>
          <w:sz w:val="28"/>
          <w:szCs w:val="28"/>
        </w:rPr>
        <w:br w:type="page"/>
      </w:r>
      <w:r w:rsidR="007B3E2E" w:rsidRPr="00002D8B">
        <w:rPr>
          <w:sz w:val="28"/>
          <w:szCs w:val="28"/>
        </w:rPr>
        <w:t>Содержание:</w:t>
      </w:r>
    </w:p>
    <w:p w:rsidR="00002D8B" w:rsidRPr="00002D8B" w:rsidRDefault="00002D8B" w:rsidP="00002D8B">
      <w:pPr>
        <w:spacing w:line="360" w:lineRule="auto"/>
        <w:ind w:firstLine="709"/>
        <w:jc w:val="both"/>
        <w:rPr>
          <w:sz w:val="28"/>
          <w:szCs w:val="28"/>
        </w:rPr>
      </w:pPr>
    </w:p>
    <w:p w:rsidR="00002D8B" w:rsidRPr="00002D8B" w:rsidRDefault="00002D8B" w:rsidP="00002D8B">
      <w:pPr>
        <w:spacing w:line="360" w:lineRule="auto"/>
        <w:rPr>
          <w:sz w:val="28"/>
          <w:szCs w:val="28"/>
        </w:rPr>
      </w:pPr>
      <w:r w:rsidRPr="00002D8B">
        <w:rPr>
          <w:sz w:val="28"/>
          <w:szCs w:val="28"/>
        </w:rPr>
        <w:t>1 Брачно-семейное и наследствен</w:t>
      </w:r>
      <w:r>
        <w:rPr>
          <w:sz w:val="28"/>
          <w:szCs w:val="28"/>
        </w:rPr>
        <w:t>ное право по законам Хаммурапи</w:t>
      </w:r>
    </w:p>
    <w:p w:rsidR="00002D8B" w:rsidRPr="00002D8B" w:rsidRDefault="00002D8B" w:rsidP="00002D8B">
      <w:pPr>
        <w:spacing w:line="360" w:lineRule="auto"/>
        <w:rPr>
          <w:sz w:val="28"/>
          <w:szCs w:val="28"/>
        </w:rPr>
      </w:pPr>
      <w:r w:rsidRPr="00002D8B">
        <w:rPr>
          <w:sz w:val="28"/>
          <w:szCs w:val="28"/>
        </w:rPr>
        <w:t>2 Общая характеристика Вестминс</w:t>
      </w:r>
      <w:r>
        <w:rPr>
          <w:sz w:val="28"/>
          <w:szCs w:val="28"/>
        </w:rPr>
        <w:t>терского статута 1931 г.</w:t>
      </w:r>
    </w:p>
    <w:p w:rsidR="00002D8B" w:rsidRPr="00002D8B" w:rsidRDefault="00002D8B" w:rsidP="00002D8B">
      <w:pPr>
        <w:spacing w:line="360" w:lineRule="auto"/>
        <w:rPr>
          <w:sz w:val="28"/>
          <w:szCs w:val="28"/>
        </w:rPr>
      </w:pPr>
      <w:r w:rsidRPr="00002D8B">
        <w:rPr>
          <w:sz w:val="28"/>
          <w:szCs w:val="28"/>
        </w:rPr>
        <w:t>Спис</w:t>
      </w:r>
      <w:r>
        <w:rPr>
          <w:sz w:val="28"/>
          <w:szCs w:val="28"/>
        </w:rPr>
        <w:t>ок использованной литературы</w:t>
      </w:r>
    </w:p>
    <w:p w:rsidR="00A21845" w:rsidRPr="00002D8B" w:rsidRDefault="00002D8B" w:rsidP="00002D8B">
      <w:pPr>
        <w:pStyle w:val="11"/>
        <w:spacing w:before="0" w:after="0"/>
        <w:ind w:firstLine="709"/>
        <w:jc w:val="both"/>
        <w:rPr>
          <w:b/>
          <w:bCs/>
          <w:sz w:val="28"/>
          <w:szCs w:val="28"/>
        </w:rPr>
      </w:pPr>
      <w:bookmarkStart w:id="0" w:name="_Toc122373549"/>
      <w:r>
        <w:rPr>
          <w:kern w:val="0"/>
          <w:sz w:val="28"/>
          <w:szCs w:val="28"/>
        </w:rPr>
        <w:br w:type="page"/>
      </w:r>
      <w:r w:rsidR="00BF1070" w:rsidRPr="00002D8B">
        <w:rPr>
          <w:b/>
          <w:bCs/>
          <w:color w:val="000000"/>
          <w:sz w:val="28"/>
          <w:szCs w:val="28"/>
        </w:rPr>
        <w:t>1 Брачно-семейное и наследственное право по законам Хаммурапи</w:t>
      </w:r>
      <w:r w:rsidR="00BF1070" w:rsidRPr="00002D8B">
        <w:rPr>
          <w:b/>
          <w:bCs/>
          <w:sz w:val="28"/>
          <w:szCs w:val="28"/>
        </w:rPr>
        <w:t xml:space="preserve"> </w:t>
      </w:r>
      <w:bookmarkEnd w:id="0"/>
    </w:p>
    <w:p w:rsidR="00002D8B" w:rsidRDefault="00002D8B" w:rsidP="00002D8B">
      <w:pPr>
        <w:spacing w:line="360" w:lineRule="auto"/>
        <w:ind w:firstLine="709"/>
        <w:jc w:val="both"/>
        <w:rPr>
          <w:sz w:val="28"/>
          <w:szCs w:val="28"/>
        </w:rPr>
      </w:pPr>
    </w:p>
    <w:p w:rsidR="00002D8B" w:rsidRDefault="007711D8" w:rsidP="00002D8B">
      <w:pPr>
        <w:spacing w:line="360" w:lineRule="auto"/>
        <w:ind w:firstLine="709"/>
        <w:jc w:val="both"/>
        <w:rPr>
          <w:color w:val="000000"/>
          <w:sz w:val="28"/>
          <w:szCs w:val="28"/>
        </w:rPr>
      </w:pPr>
      <w:r w:rsidRPr="00002D8B">
        <w:rPr>
          <w:color w:val="000000"/>
          <w:sz w:val="28"/>
          <w:szCs w:val="28"/>
        </w:rPr>
        <w:t xml:space="preserve">Первым вопросом в работе предложено рассмотреть брачно-семейное и наследственное право по законам Хаммурапи. </w:t>
      </w:r>
      <w:r w:rsidR="00BF1070" w:rsidRPr="00002D8B">
        <w:rPr>
          <w:color w:val="000000"/>
          <w:sz w:val="28"/>
          <w:szCs w:val="28"/>
        </w:rPr>
        <w:t>Законность б</w:t>
      </w:r>
      <w:r w:rsidR="00AD0D61" w:rsidRPr="00002D8B">
        <w:rPr>
          <w:color w:val="000000"/>
          <w:sz w:val="28"/>
          <w:szCs w:val="28"/>
        </w:rPr>
        <w:t>рак</w:t>
      </w:r>
      <w:r w:rsidR="00BF1070" w:rsidRPr="00002D8B">
        <w:rPr>
          <w:color w:val="000000"/>
          <w:sz w:val="28"/>
          <w:szCs w:val="28"/>
        </w:rPr>
        <w:t>а</w:t>
      </w:r>
      <w:r w:rsidR="00002D8B">
        <w:rPr>
          <w:color w:val="000000"/>
          <w:sz w:val="28"/>
          <w:szCs w:val="28"/>
        </w:rPr>
        <w:t xml:space="preserve"> </w:t>
      </w:r>
      <w:r w:rsidR="00AD0D61" w:rsidRPr="00002D8B">
        <w:rPr>
          <w:color w:val="000000"/>
          <w:sz w:val="28"/>
          <w:szCs w:val="28"/>
        </w:rPr>
        <w:t>в</w:t>
      </w:r>
      <w:r w:rsidR="00002D8B">
        <w:rPr>
          <w:color w:val="000000"/>
          <w:sz w:val="28"/>
          <w:szCs w:val="28"/>
        </w:rPr>
        <w:t xml:space="preserve"> </w:t>
      </w:r>
      <w:r w:rsidR="00AD0D61" w:rsidRPr="00002D8B">
        <w:rPr>
          <w:color w:val="000000"/>
          <w:sz w:val="28"/>
          <w:szCs w:val="28"/>
        </w:rPr>
        <w:t>Вавилоне,</w:t>
      </w:r>
      <w:r w:rsidR="00002D8B">
        <w:rPr>
          <w:color w:val="000000"/>
          <w:sz w:val="28"/>
          <w:szCs w:val="28"/>
        </w:rPr>
        <w:t xml:space="preserve"> </w:t>
      </w:r>
      <w:r w:rsidR="00AD0D61" w:rsidRPr="00002D8B">
        <w:rPr>
          <w:color w:val="000000"/>
          <w:sz w:val="28"/>
          <w:szCs w:val="28"/>
        </w:rPr>
        <w:t>как</w:t>
      </w:r>
      <w:r w:rsidR="00002D8B">
        <w:rPr>
          <w:color w:val="000000"/>
          <w:sz w:val="28"/>
          <w:szCs w:val="28"/>
        </w:rPr>
        <w:t xml:space="preserve"> </w:t>
      </w:r>
      <w:r w:rsidR="00AD0D61" w:rsidRPr="00002D8B">
        <w:rPr>
          <w:color w:val="000000"/>
          <w:sz w:val="28"/>
          <w:szCs w:val="28"/>
        </w:rPr>
        <w:t>и</w:t>
      </w:r>
      <w:r w:rsidR="00002D8B">
        <w:rPr>
          <w:color w:val="000000"/>
          <w:sz w:val="28"/>
          <w:szCs w:val="28"/>
        </w:rPr>
        <w:t xml:space="preserve"> </w:t>
      </w:r>
      <w:r w:rsidR="00AD0D61" w:rsidRPr="00002D8B">
        <w:rPr>
          <w:color w:val="000000"/>
          <w:sz w:val="28"/>
          <w:szCs w:val="28"/>
        </w:rPr>
        <w:t>везде,</w:t>
      </w:r>
      <w:r w:rsidR="00002D8B">
        <w:rPr>
          <w:color w:val="000000"/>
          <w:sz w:val="28"/>
          <w:szCs w:val="28"/>
        </w:rPr>
        <w:t xml:space="preserve"> </w:t>
      </w:r>
      <w:r w:rsidR="00BF1070" w:rsidRPr="00002D8B">
        <w:rPr>
          <w:color w:val="000000"/>
          <w:sz w:val="28"/>
          <w:szCs w:val="28"/>
        </w:rPr>
        <w:t>определялась</w:t>
      </w:r>
      <w:r w:rsidR="00002D8B">
        <w:rPr>
          <w:color w:val="000000"/>
          <w:sz w:val="28"/>
          <w:szCs w:val="28"/>
        </w:rPr>
        <w:t xml:space="preserve"> </w:t>
      </w:r>
      <w:r w:rsidR="00BF1070" w:rsidRPr="00002D8B">
        <w:rPr>
          <w:color w:val="000000"/>
          <w:sz w:val="28"/>
          <w:szCs w:val="28"/>
        </w:rPr>
        <w:t>по</w:t>
      </w:r>
      <w:r w:rsidR="00002D8B">
        <w:rPr>
          <w:color w:val="000000"/>
          <w:sz w:val="28"/>
          <w:szCs w:val="28"/>
        </w:rPr>
        <w:t xml:space="preserve"> </w:t>
      </w:r>
      <w:r w:rsidR="00BF1070" w:rsidRPr="00002D8B">
        <w:rPr>
          <w:color w:val="000000"/>
          <w:sz w:val="28"/>
          <w:szCs w:val="28"/>
        </w:rPr>
        <w:t>соблюдению</w:t>
      </w:r>
      <w:r w:rsidR="00002D8B">
        <w:rPr>
          <w:color w:val="000000"/>
          <w:sz w:val="28"/>
          <w:szCs w:val="28"/>
        </w:rPr>
        <w:t xml:space="preserve"> </w:t>
      </w:r>
      <w:r w:rsidR="004D064E" w:rsidRPr="00002D8B">
        <w:rPr>
          <w:color w:val="000000"/>
          <w:sz w:val="28"/>
          <w:szCs w:val="28"/>
        </w:rPr>
        <w:t>опреде</w:t>
      </w:r>
      <w:r w:rsidR="00AD0D61" w:rsidRPr="00002D8B">
        <w:rPr>
          <w:color w:val="000000"/>
          <w:sz w:val="28"/>
          <w:szCs w:val="28"/>
        </w:rPr>
        <w:t>ленных</w:t>
      </w:r>
      <w:r w:rsidR="00002D8B">
        <w:rPr>
          <w:color w:val="000000"/>
          <w:sz w:val="28"/>
          <w:szCs w:val="28"/>
        </w:rPr>
        <w:t xml:space="preserve"> </w:t>
      </w:r>
      <w:r w:rsidR="00AD0D61" w:rsidRPr="00002D8B">
        <w:rPr>
          <w:color w:val="000000"/>
          <w:sz w:val="28"/>
          <w:szCs w:val="28"/>
        </w:rPr>
        <w:t>юридических</w:t>
      </w:r>
      <w:r w:rsidR="00002D8B">
        <w:rPr>
          <w:color w:val="000000"/>
          <w:sz w:val="28"/>
          <w:szCs w:val="28"/>
        </w:rPr>
        <w:t xml:space="preserve"> </w:t>
      </w:r>
      <w:r w:rsidR="00AD0D61" w:rsidRPr="00002D8B">
        <w:rPr>
          <w:color w:val="000000"/>
          <w:sz w:val="28"/>
          <w:szCs w:val="28"/>
        </w:rPr>
        <w:t>формальностей:</w:t>
      </w:r>
      <w:r w:rsidR="00002D8B">
        <w:rPr>
          <w:color w:val="000000"/>
          <w:sz w:val="28"/>
          <w:szCs w:val="28"/>
        </w:rPr>
        <w:t xml:space="preserve"> </w:t>
      </w:r>
      <w:r w:rsidR="00AD0D61" w:rsidRPr="00002D8B">
        <w:rPr>
          <w:color w:val="000000"/>
          <w:sz w:val="28"/>
          <w:szCs w:val="28"/>
        </w:rPr>
        <w:t>необходимо</w:t>
      </w:r>
      <w:r w:rsidR="00002D8B">
        <w:rPr>
          <w:color w:val="000000"/>
          <w:sz w:val="28"/>
          <w:szCs w:val="28"/>
        </w:rPr>
        <w:t xml:space="preserve"> </w:t>
      </w:r>
      <w:r w:rsidR="00AD0D61" w:rsidRPr="00002D8B">
        <w:rPr>
          <w:color w:val="000000"/>
          <w:sz w:val="28"/>
          <w:szCs w:val="28"/>
        </w:rPr>
        <w:t>было</w:t>
      </w:r>
      <w:r w:rsidR="00002D8B">
        <w:rPr>
          <w:color w:val="000000"/>
          <w:sz w:val="28"/>
          <w:szCs w:val="28"/>
        </w:rPr>
        <w:t xml:space="preserve"> </w:t>
      </w:r>
      <w:r w:rsidR="00AD0D61" w:rsidRPr="00002D8B">
        <w:rPr>
          <w:color w:val="000000"/>
          <w:sz w:val="28"/>
          <w:szCs w:val="28"/>
        </w:rPr>
        <w:t>заключить</w:t>
      </w:r>
      <w:r w:rsidR="00002D8B">
        <w:rPr>
          <w:color w:val="000000"/>
          <w:sz w:val="28"/>
          <w:szCs w:val="28"/>
        </w:rPr>
        <w:t xml:space="preserve"> </w:t>
      </w:r>
      <w:r w:rsidR="00AD0D61" w:rsidRPr="00002D8B">
        <w:rPr>
          <w:color w:val="000000"/>
          <w:sz w:val="28"/>
          <w:szCs w:val="28"/>
        </w:rPr>
        <w:t>брачный</w:t>
      </w:r>
      <w:r w:rsidR="00002D8B">
        <w:rPr>
          <w:color w:val="000000"/>
          <w:sz w:val="28"/>
          <w:szCs w:val="28"/>
        </w:rPr>
        <w:t xml:space="preserve"> </w:t>
      </w:r>
      <w:r w:rsidR="00AD0D61" w:rsidRPr="00002D8B">
        <w:rPr>
          <w:color w:val="000000"/>
          <w:sz w:val="28"/>
          <w:szCs w:val="28"/>
        </w:rPr>
        <w:t>контрак</w:t>
      </w:r>
      <w:r w:rsidR="004D064E" w:rsidRPr="00002D8B">
        <w:rPr>
          <w:color w:val="000000"/>
          <w:sz w:val="28"/>
          <w:szCs w:val="28"/>
        </w:rPr>
        <w:t>т,</w:t>
      </w:r>
      <w:r w:rsidR="00002D8B">
        <w:rPr>
          <w:color w:val="000000"/>
          <w:sz w:val="28"/>
          <w:szCs w:val="28"/>
        </w:rPr>
        <w:t xml:space="preserve"> </w:t>
      </w:r>
      <w:r w:rsidR="004D064E" w:rsidRPr="00002D8B">
        <w:rPr>
          <w:color w:val="000000"/>
          <w:sz w:val="28"/>
          <w:szCs w:val="28"/>
        </w:rPr>
        <w:t>причем</w:t>
      </w:r>
      <w:r w:rsidR="00002D8B">
        <w:rPr>
          <w:color w:val="000000"/>
          <w:sz w:val="28"/>
          <w:szCs w:val="28"/>
        </w:rPr>
        <w:t xml:space="preserve"> </w:t>
      </w:r>
      <w:r w:rsidR="004D064E" w:rsidRPr="00002D8B">
        <w:rPr>
          <w:color w:val="000000"/>
          <w:sz w:val="28"/>
          <w:szCs w:val="28"/>
        </w:rPr>
        <w:t>при</w:t>
      </w:r>
      <w:r w:rsidR="00002D8B">
        <w:rPr>
          <w:color w:val="000000"/>
          <w:sz w:val="28"/>
          <w:szCs w:val="28"/>
        </w:rPr>
        <w:t xml:space="preserve"> </w:t>
      </w:r>
      <w:r w:rsidR="004D064E" w:rsidRPr="00002D8B">
        <w:rPr>
          <w:color w:val="000000"/>
          <w:sz w:val="28"/>
          <w:szCs w:val="28"/>
        </w:rPr>
        <w:t>свидетелях</w:t>
      </w:r>
      <w:r w:rsidR="00002D8B">
        <w:rPr>
          <w:color w:val="000000"/>
          <w:sz w:val="28"/>
          <w:szCs w:val="28"/>
        </w:rPr>
        <w:t xml:space="preserve"> </w:t>
      </w:r>
      <w:r w:rsidR="004D064E" w:rsidRPr="00002D8B">
        <w:rPr>
          <w:color w:val="000000"/>
          <w:sz w:val="28"/>
          <w:szCs w:val="28"/>
        </w:rPr>
        <w:t>(</w:t>
      </w:r>
      <w:r w:rsidR="00AD0D61" w:rsidRPr="00002D8B">
        <w:rPr>
          <w:color w:val="000000"/>
          <w:sz w:val="28"/>
          <w:szCs w:val="28"/>
        </w:rPr>
        <w:t>обычно</w:t>
      </w:r>
      <w:r w:rsidR="00002D8B">
        <w:rPr>
          <w:color w:val="000000"/>
          <w:sz w:val="28"/>
          <w:szCs w:val="28"/>
        </w:rPr>
        <w:t xml:space="preserve"> </w:t>
      </w:r>
      <w:r w:rsidR="00AD0D61" w:rsidRPr="00002D8B">
        <w:rPr>
          <w:color w:val="000000"/>
          <w:sz w:val="28"/>
          <w:szCs w:val="28"/>
        </w:rPr>
        <w:t>устн</w:t>
      </w:r>
      <w:r w:rsidR="004D064E" w:rsidRPr="00002D8B">
        <w:rPr>
          <w:color w:val="000000"/>
          <w:sz w:val="28"/>
          <w:szCs w:val="28"/>
        </w:rPr>
        <w:t>ый</w:t>
      </w:r>
      <w:r w:rsidR="00AD0D61" w:rsidRPr="00002D8B">
        <w:rPr>
          <w:color w:val="000000"/>
          <w:sz w:val="28"/>
          <w:szCs w:val="28"/>
        </w:rPr>
        <w:t>),</w:t>
      </w:r>
      <w:r w:rsidR="00002D8B">
        <w:rPr>
          <w:color w:val="000000"/>
          <w:sz w:val="28"/>
          <w:szCs w:val="28"/>
        </w:rPr>
        <w:t xml:space="preserve"> </w:t>
      </w:r>
      <w:r w:rsidR="00AD0D61" w:rsidRPr="00002D8B">
        <w:rPr>
          <w:color w:val="000000"/>
          <w:sz w:val="28"/>
          <w:szCs w:val="28"/>
        </w:rPr>
        <w:t>а</w:t>
      </w:r>
      <w:r w:rsidR="00002D8B">
        <w:rPr>
          <w:color w:val="000000"/>
          <w:sz w:val="28"/>
          <w:szCs w:val="28"/>
        </w:rPr>
        <w:t xml:space="preserve"> </w:t>
      </w:r>
      <w:r w:rsidR="00AD0D61" w:rsidRPr="00002D8B">
        <w:rPr>
          <w:color w:val="000000"/>
          <w:sz w:val="28"/>
          <w:szCs w:val="28"/>
        </w:rPr>
        <w:t>иначе</w:t>
      </w:r>
      <w:r w:rsidR="00002D8B">
        <w:rPr>
          <w:color w:val="000000"/>
          <w:sz w:val="28"/>
          <w:szCs w:val="28"/>
        </w:rPr>
        <w:t xml:space="preserve"> </w:t>
      </w:r>
      <w:r w:rsidR="00AD0D61" w:rsidRPr="00002D8B">
        <w:rPr>
          <w:color w:val="000000"/>
          <w:sz w:val="28"/>
          <w:szCs w:val="28"/>
        </w:rPr>
        <w:t>этот</w:t>
      </w:r>
      <w:r w:rsidR="00002D8B">
        <w:rPr>
          <w:color w:val="000000"/>
          <w:sz w:val="28"/>
          <w:szCs w:val="28"/>
        </w:rPr>
        <w:t xml:space="preserve"> </w:t>
      </w:r>
      <w:r w:rsidR="00AD0D61" w:rsidRPr="00002D8B">
        <w:rPr>
          <w:color w:val="000000"/>
          <w:sz w:val="28"/>
          <w:szCs w:val="28"/>
        </w:rPr>
        <w:t>бра</w:t>
      </w:r>
      <w:r w:rsidR="004D064E" w:rsidRPr="00002D8B">
        <w:rPr>
          <w:color w:val="000000"/>
          <w:sz w:val="28"/>
          <w:szCs w:val="28"/>
        </w:rPr>
        <w:t>к</w:t>
      </w:r>
      <w:r w:rsidR="00002D8B">
        <w:rPr>
          <w:color w:val="000000"/>
          <w:sz w:val="28"/>
          <w:szCs w:val="28"/>
        </w:rPr>
        <w:t xml:space="preserve"> </w:t>
      </w:r>
      <w:r w:rsidR="004D064E" w:rsidRPr="00002D8B">
        <w:rPr>
          <w:color w:val="000000"/>
          <w:sz w:val="28"/>
          <w:szCs w:val="28"/>
        </w:rPr>
        <w:t>не</w:t>
      </w:r>
      <w:r w:rsidR="00002D8B">
        <w:rPr>
          <w:color w:val="000000"/>
          <w:sz w:val="28"/>
          <w:szCs w:val="28"/>
        </w:rPr>
        <w:t xml:space="preserve"> </w:t>
      </w:r>
      <w:r w:rsidR="004D064E" w:rsidRPr="00002D8B">
        <w:rPr>
          <w:color w:val="000000"/>
          <w:sz w:val="28"/>
          <w:szCs w:val="28"/>
        </w:rPr>
        <w:t>имел</w:t>
      </w:r>
      <w:r w:rsidR="00002D8B">
        <w:rPr>
          <w:color w:val="000000"/>
          <w:sz w:val="28"/>
          <w:szCs w:val="28"/>
        </w:rPr>
        <w:t xml:space="preserve"> </w:t>
      </w:r>
      <w:r w:rsidR="004D064E" w:rsidRPr="00002D8B">
        <w:rPr>
          <w:color w:val="000000"/>
          <w:sz w:val="28"/>
          <w:szCs w:val="28"/>
        </w:rPr>
        <w:t>законную</w:t>
      </w:r>
      <w:r w:rsidR="00002D8B">
        <w:rPr>
          <w:color w:val="000000"/>
          <w:sz w:val="28"/>
          <w:szCs w:val="28"/>
        </w:rPr>
        <w:t xml:space="preserve"> </w:t>
      </w:r>
      <w:r w:rsidR="004D064E" w:rsidRPr="00002D8B">
        <w:rPr>
          <w:color w:val="000000"/>
          <w:sz w:val="28"/>
          <w:szCs w:val="28"/>
        </w:rPr>
        <w:t>силу</w:t>
      </w:r>
      <w:r w:rsidR="00002D8B">
        <w:rPr>
          <w:color w:val="000000"/>
          <w:sz w:val="28"/>
          <w:szCs w:val="28"/>
        </w:rPr>
        <w:t xml:space="preserve"> </w:t>
      </w:r>
      <w:r w:rsidR="004D064E" w:rsidRPr="00002D8B">
        <w:rPr>
          <w:color w:val="000000"/>
          <w:sz w:val="28"/>
          <w:szCs w:val="28"/>
        </w:rPr>
        <w:t>(п.</w:t>
      </w:r>
      <w:r w:rsidR="00002D8B">
        <w:rPr>
          <w:color w:val="000000"/>
          <w:sz w:val="28"/>
          <w:szCs w:val="28"/>
        </w:rPr>
        <w:t xml:space="preserve"> </w:t>
      </w:r>
      <w:r w:rsidR="004D064E" w:rsidRPr="00002D8B">
        <w:rPr>
          <w:color w:val="000000"/>
          <w:sz w:val="28"/>
          <w:szCs w:val="28"/>
        </w:rPr>
        <w:t>128</w:t>
      </w:r>
      <w:r w:rsidR="00AD0D61" w:rsidRPr="00002D8B">
        <w:rPr>
          <w:color w:val="000000"/>
          <w:sz w:val="28"/>
          <w:szCs w:val="28"/>
        </w:rPr>
        <w:t>)</w:t>
      </w:r>
      <w:r w:rsidR="0015226D" w:rsidRPr="00002D8B">
        <w:rPr>
          <w:rStyle w:val="a6"/>
          <w:color w:val="000000"/>
          <w:sz w:val="28"/>
          <w:szCs w:val="28"/>
        </w:rPr>
        <w:footnoteReference w:id="1"/>
      </w:r>
      <w:r w:rsidR="004D064E" w:rsidRPr="00002D8B">
        <w:rPr>
          <w:color w:val="000000"/>
          <w:sz w:val="28"/>
          <w:szCs w:val="28"/>
        </w:rPr>
        <w:t xml:space="preserve">: </w:t>
      </w:r>
      <w:r w:rsidR="00AD0D61" w:rsidRPr="00002D8B">
        <w:rPr>
          <w:color w:val="000000"/>
          <w:sz w:val="28"/>
          <w:szCs w:val="28"/>
        </w:rPr>
        <w:t>"Если</w:t>
      </w:r>
      <w:r w:rsidR="00002D8B">
        <w:rPr>
          <w:color w:val="000000"/>
          <w:sz w:val="28"/>
          <w:szCs w:val="28"/>
        </w:rPr>
        <w:t xml:space="preserve"> </w:t>
      </w:r>
      <w:r w:rsidR="00AD0D61" w:rsidRPr="00002D8B">
        <w:rPr>
          <w:color w:val="000000"/>
          <w:sz w:val="28"/>
          <w:szCs w:val="28"/>
        </w:rPr>
        <w:t>человек</w:t>
      </w:r>
      <w:r w:rsidR="00002D8B">
        <w:rPr>
          <w:color w:val="000000"/>
          <w:sz w:val="28"/>
          <w:szCs w:val="28"/>
        </w:rPr>
        <w:t xml:space="preserve"> </w:t>
      </w:r>
      <w:r w:rsidR="00AD0D61" w:rsidRPr="00002D8B">
        <w:rPr>
          <w:color w:val="000000"/>
          <w:sz w:val="28"/>
          <w:szCs w:val="28"/>
        </w:rPr>
        <w:t>возьмет</w:t>
      </w:r>
      <w:r w:rsidR="00002D8B">
        <w:rPr>
          <w:color w:val="000000"/>
          <w:sz w:val="28"/>
          <w:szCs w:val="28"/>
        </w:rPr>
        <w:t xml:space="preserve"> </w:t>
      </w:r>
      <w:r w:rsidR="00AD0D61" w:rsidRPr="00002D8B">
        <w:rPr>
          <w:color w:val="000000"/>
          <w:sz w:val="28"/>
          <w:szCs w:val="28"/>
        </w:rPr>
        <w:t>жену</w:t>
      </w:r>
      <w:r w:rsidR="00002D8B">
        <w:rPr>
          <w:color w:val="000000"/>
          <w:sz w:val="28"/>
          <w:szCs w:val="28"/>
        </w:rPr>
        <w:t xml:space="preserve"> </w:t>
      </w:r>
      <w:r w:rsidR="00AD0D61" w:rsidRPr="00002D8B">
        <w:rPr>
          <w:color w:val="000000"/>
          <w:sz w:val="28"/>
          <w:szCs w:val="28"/>
        </w:rPr>
        <w:t>и</w:t>
      </w:r>
      <w:r w:rsidR="00002D8B">
        <w:rPr>
          <w:color w:val="000000"/>
          <w:sz w:val="28"/>
          <w:szCs w:val="28"/>
        </w:rPr>
        <w:t xml:space="preserve"> </w:t>
      </w:r>
      <w:r w:rsidR="00AD0D61" w:rsidRPr="00002D8B">
        <w:rPr>
          <w:color w:val="000000"/>
          <w:sz w:val="28"/>
          <w:szCs w:val="28"/>
        </w:rPr>
        <w:t>не</w:t>
      </w:r>
      <w:r w:rsidR="00002D8B">
        <w:rPr>
          <w:color w:val="000000"/>
          <w:sz w:val="28"/>
          <w:szCs w:val="28"/>
        </w:rPr>
        <w:t xml:space="preserve"> </w:t>
      </w:r>
      <w:r w:rsidR="00AD0D61" w:rsidRPr="00002D8B">
        <w:rPr>
          <w:color w:val="000000"/>
          <w:sz w:val="28"/>
          <w:szCs w:val="28"/>
        </w:rPr>
        <w:t>заключит</w:t>
      </w:r>
      <w:r w:rsidR="00002D8B">
        <w:rPr>
          <w:color w:val="000000"/>
          <w:sz w:val="28"/>
          <w:szCs w:val="28"/>
        </w:rPr>
        <w:t xml:space="preserve"> </w:t>
      </w:r>
      <w:r w:rsidR="00AD0D61" w:rsidRPr="00002D8B">
        <w:rPr>
          <w:color w:val="000000"/>
          <w:sz w:val="28"/>
          <w:szCs w:val="28"/>
        </w:rPr>
        <w:t>письменного</w:t>
      </w:r>
      <w:r w:rsidR="00002D8B">
        <w:rPr>
          <w:color w:val="000000"/>
          <w:sz w:val="28"/>
          <w:szCs w:val="28"/>
        </w:rPr>
        <w:t xml:space="preserve"> </w:t>
      </w:r>
      <w:r w:rsidR="00AD0D61" w:rsidRPr="00002D8B">
        <w:rPr>
          <w:color w:val="000000"/>
          <w:sz w:val="28"/>
          <w:szCs w:val="28"/>
        </w:rPr>
        <w:t>договора,</w:t>
      </w:r>
      <w:r w:rsidR="00002D8B">
        <w:rPr>
          <w:color w:val="000000"/>
          <w:sz w:val="28"/>
          <w:szCs w:val="28"/>
        </w:rPr>
        <w:t xml:space="preserve"> </w:t>
      </w:r>
      <w:r w:rsidR="00DF3EEC" w:rsidRPr="00002D8B">
        <w:rPr>
          <w:color w:val="000000"/>
          <w:sz w:val="28"/>
          <w:szCs w:val="28"/>
        </w:rPr>
        <w:t>то</w:t>
      </w:r>
      <w:r w:rsidR="00002D8B">
        <w:rPr>
          <w:color w:val="000000"/>
          <w:sz w:val="28"/>
          <w:szCs w:val="28"/>
        </w:rPr>
        <w:t xml:space="preserve"> </w:t>
      </w:r>
      <w:r w:rsidR="00DF3EEC" w:rsidRPr="00002D8B">
        <w:rPr>
          <w:color w:val="000000"/>
          <w:sz w:val="28"/>
          <w:szCs w:val="28"/>
        </w:rPr>
        <w:t>э</w:t>
      </w:r>
      <w:r w:rsidR="004D064E" w:rsidRPr="00002D8B">
        <w:rPr>
          <w:color w:val="000000"/>
          <w:sz w:val="28"/>
          <w:szCs w:val="28"/>
        </w:rPr>
        <w:t>та</w:t>
      </w:r>
      <w:r w:rsidR="00002D8B">
        <w:rPr>
          <w:color w:val="000000"/>
          <w:sz w:val="28"/>
          <w:szCs w:val="28"/>
        </w:rPr>
        <w:t xml:space="preserve"> </w:t>
      </w:r>
      <w:r w:rsidR="004D064E" w:rsidRPr="00002D8B">
        <w:rPr>
          <w:color w:val="000000"/>
          <w:sz w:val="28"/>
          <w:szCs w:val="28"/>
        </w:rPr>
        <w:t>женщина</w:t>
      </w:r>
      <w:r w:rsidR="00002D8B">
        <w:rPr>
          <w:color w:val="000000"/>
          <w:sz w:val="28"/>
          <w:szCs w:val="28"/>
        </w:rPr>
        <w:t xml:space="preserve"> </w:t>
      </w:r>
      <w:r w:rsidR="004D064E" w:rsidRPr="00002D8B">
        <w:rPr>
          <w:color w:val="000000"/>
          <w:sz w:val="28"/>
          <w:szCs w:val="28"/>
        </w:rPr>
        <w:t>-</w:t>
      </w:r>
      <w:r w:rsidR="00002D8B">
        <w:rPr>
          <w:color w:val="000000"/>
          <w:sz w:val="28"/>
          <w:szCs w:val="28"/>
        </w:rPr>
        <w:t xml:space="preserve"> </w:t>
      </w:r>
      <w:r w:rsidR="004D064E" w:rsidRPr="00002D8B">
        <w:rPr>
          <w:color w:val="000000"/>
          <w:sz w:val="28"/>
          <w:szCs w:val="28"/>
        </w:rPr>
        <w:t>не</w:t>
      </w:r>
      <w:r w:rsidR="00002D8B">
        <w:rPr>
          <w:color w:val="000000"/>
          <w:sz w:val="28"/>
          <w:szCs w:val="28"/>
        </w:rPr>
        <w:t xml:space="preserve"> </w:t>
      </w:r>
      <w:r w:rsidR="004D064E" w:rsidRPr="00002D8B">
        <w:rPr>
          <w:color w:val="000000"/>
          <w:sz w:val="28"/>
          <w:szCs w:val="28"/>
        </w:rPr>
        <w:t>жена</w:t>
      </w:r>
      <w:r w:rsidR="00AD0D61" w:rsidRPr="00002D8B">
        <w:rPr>
          <w:color w:val="000000"/>
          <w:sz w:val="28"/>
          <w:szCs w:val="28"/>
        </w:rPr>
        <w:t>".</w:t>
      </w:r>
      <w:r w:rsidR="004B03AA" w:rsidRPr="00002D8B">
        <w:rPr>
          <w:color w:val="000000"/>
          <w:sz w:val="28"/>
          <w:szCs w:val="28"/>
        </w:rPr>
        <w:t xml:space="preserve"> Брачному обряду предшествовало заключение определенного соглашения между женихом или его отцом и отцом невесты. Это были своеобразное обручение. При этом жених вручал семье девушки определенную сумму денег – тирхату и брачный подарок самой новобрачной или её семье – библу (ст. 139, 159). Соглашение не означало в будущем обязательного брака: обе стороны могли от него отступить. Однако это налагало определенную ответственность – моральную и материальную. Если отказывался от брака жених, то он не мог требовать возвращения ни тирхату, ни брачного подарка. Если же отказывалась невеста или ее семья, то они возвращали все получено в двойном размере (ст. 160). Следовательно, и тирхату, и библу выступали не как плата за товар, то есть девушку, как это было у многих древних народов, а как своеобразная гарантия заключения брака. Допускали брак свободного с рабыней (ст. 170). Детей от такого брака считали свободными, так же как от брака свободной с рабом (царским или мушкенума). Однако в последнем случае в случае смерти мужчины – раба половина его имущества переходила к его хозяину и только вторую его половину наследовали жена и дети. </w:t>
      </w:r>
    </w:p>
    <w:p w:rsidR="004B03AA" w:rsidRPr="00002D8B" w:rsidRDefault="004B03AA" w:rsidP="00002D8B">
      <w:pPr>
        <w:spacing w:line="360" w:lineRule="auto"/>
        <w:ind w:firstLine="709"/>
        <w:jc w:val="both"/>
        <w:rPr>
          <w:color w:val="000000"/>
          <w:sz w:val="28"/>
          <w:szCs w:val="28"/>
        </w:rPr>
      </w:pPr>
      <w:r w:rsidRPr="00002D8B">
        <w:rPr>
          <w:color w:val="000000"/>
          <w:sz w:val="28"/>
          <w:szCs w:val="28"/>
        </w:rPr>
        <w:t>При бракосочетании отец давал дочери приданое – шерикту. Шерикту выдавали дочери и при посвящении ее в жрицы. Получив приданое, дочь уже не могла наследовать родительское имущество после их смерти (ст. 183). Шерикту становилось собственностью дочери, однако после бракосочетания переходило в пользование мужа, а после смерти жены – к ее детям.</w:t>
      </w:r>
    </w:p>
    <w:p w:rsidR="00AD0D61" w:rsidRPr="00002D8B" w:rsidRDefault="00AD0D61" w:rsidP="00002D8B">
      <w:pPr>
        <w:spacing w:line="360" w:lineRule="auto"/>
        <w:ind w:firstLine="709"/>
        <w:jc w:val="both"/>
        <w:rPr>
          <w:color w:val="000000"/>
          <w:sz w:val="28"/>
          <w:szCs w:val="28"/>
        </w:rPr>
      </w:pPr>
      <w:r w:rsidRPr="00002D8B">
        <w:rPr>
          <w:color w:val="000000"/>
          <w:sz w:val="28"/>
          <w:szCs w:val="28"/>
        </w:rPr>
        <w:t>Неверность</w:t>
      </w:r>
      <w:r w:rsidR="00002D8B">
        <w:rPr>
          <w:color w:val="000000"/>
          <w:sz w:val="28"/>
          <w:szCs w:val="28"/>
        </w:rPr>
        <w:t xml:space="preserve"> </w:t>
      </w:r>
      <w:r w:rsidRPr="00002D8B">
        <w:rPr>
          <w:color w:val="000000"/>
          <w:sz w:val="28"/>
          <w:szCs w:val="28"/>
        </w:rPr>
        <w:t>со</w:t>
      </w:r>
      <w:r w:rsidR="00002D8B">
        <w:rPr>
          <w:color w:val="000000"/>
          <w:sz w:val="28"/>
          <w:szCs w:val="28"/>
        </w:rPr>
        <w:t xml:space="preserve"> </w:t>
      </w:r>
      <w:r w:rsidRPr="00002D8B">
        <w:rPr>
          <w:color w:val="000000"/>
          <w:sz w:val="28"/>
          <w:szCs w:val="28"/>
        </w:rPr>
        <w:t>стор</w:t>
      </w:r>
      <w:r w:rsidR="004D064E" w:rsidRPr="00002D8B">
        <w:rPr>
          <w:color w:val="000000"/>
          <w:sz w:val="28"/>
          <w:szCs w:val="28"/>
        </w:rPr>
        <w:t>оны</w:t>
      </w:r>
      <w:r w:rsidR="00002D8B">
        <w:rPr>
          <w:color w:val="000000"/>
          <w:sz w:val="28"/>
          <w:szCs w:val="28"/>
        </w:rPr>
        <w:t xml:space="preserve"> </w:t>
      </w:r>
      <w:r w:rsidR="004D064E" w:rsidRPr="00002D8B">
        <w:rPr>
          <w:color w:val="000000"/>
          <w:sz w:val="28"/>
          <w:szCs w:val="28"/>
        </w:rPr>
        <w:t>жены</w:t>
      </w:r>
      <w:r w:rsidR="00002D8B">
        <w:rPr>
          <w:color w:val="000000"/>
          <w:sz w:val="28"/>
          <w:szCs w:val="28"/>
        </w:rPr>
        <w:t xml:space="preserve"> </w:t>
      </w:r>
      <w:r w:rsidR="004D064E" w:rsidRPr="00002D8B">
        <w:rPr>
          <w:color w:val="000000"/>
          <w:sz w:val="28"/>
          <w:szCs w:val="28"/>
        </w:rPr>
        <w:t>каралась</w:t>
      </w:r>
      <w:r w:rsidR="00002D8B">
        <w:rPr>
          <w:color w:val="000000"/>
          <w:sz w:val="28"/>
          <w:szCs w:val="28"/>
        </w:rPr>
        <w:t xml:space="preserve"> </w:t>
      </w:r>
      <w:r w:rsidR="004D064E" w:rsidRPr="00002D8B">
        <w:rPr>
          <w:color w:val="000000"/>
          <w:sz w:val="28"/>
          <w:szCs w:val="28"/>
        </w:rPr>
        <w:t>смертью</w:t>
      </w:r>
      <w:r w:rsidR="00002D8B">
        <w:rPr>
          <w:color w:val="000000"/>
          <w:sz w:val="28"/>
          <w:szCs w:val="28"/>
        </w:rPr>
        <w:t xml:space="preserve"> </w:t>
      </w:r>
      <w:r w:rsidR="004D064E" w:rsidRPr="00002D8B">
        <w:rPr>
          <w:color w:val="000000"/>
          <w:sz w:val="28"/>
          <w:szCs w:val="28"/>
        </w:rPr>
        <w:t>(п. 129</w:t>
      </w:r>
      <w:r w:rsidRPr="00002D8B">
        <w:rPr>
          <w:color w:val="000000"/>
          <w:sz w:val="28"/>
          <w:szCs w:val="28"/>
        </w:rPr>
        <w:t>).</w:t>
      </w:r>
      <w:r w:rsidR="00002D8B">
        <w:rPr>
          <w:color w:val="000000"/>
          <w:sz w:val="28"/>
          <w:szCs w:val="28"/>
        </w:rPr>
        <w:t xml:space="preserve"> </w:t>
      </w:r>
      <w:r w:rsidRPr="00002D8B">
        <w:rPr>
          <w:color w:val="000000"/>
          <w:sz w:val="28"/>
          <w:szCs w:val="28"/>
        </w:rPr>
        <w:t>Были</w:t>
      </w:r>
      <w:r w:rsidR="00002D8B">
        <w:rPr>
          <w:color w:val="000000"/>
          <w:sz w:val="28"/>
          <w:szCs w:val="28"/>
        </w:rPr>
        <w:t xml:space="preserve"> </w:t>
      </w:r>
      <w:r w:rsidRPr="00002D8B">
        <w:rPr>
          <w:color w:val="000000"/>
          <w:sz w:val="28"/>
          <w:szCs w:val="28"/>
        </w:rPr>
        <w:t>установлены</w:t>
      </w:r>
      <w:r w:rsidR="00002D8B">
        <w:rPr>
          <w:color w:val="000000"/>
          <w:sz w:val="28"/>
          <w:szCs w:val="28"/>
        </w:rPr>
        <w:t xml:space="preserve"> </w:t>
      </w:r>
      <w:r w:rsidRPr="00002D8B">
        <w:rPr>
          <w:color w:val="000000"/>
          <w:sz w:val="28"/>
          <w:szCs w:val="28"/>
        </w:rPr>
        <w:t>подробные</w:t>
      </w:r>
      <w:r w:rsidR="00002D8B">
        <w:rPr>
          <w:color w:val="000000"/>
          <w:sz w:val="28"/>
          <w:szCs w:val="28"/>
        </w:rPr>
        <w:t xml:space="preserve"> </w:t>
      </w:r>
      <w:r w:rsidRPr="00002D8B">
        <w:rPr>
          <w:color w:val="000000"/>
          <w:sz w:val="28"/>
          <w:szCs w:val="28"/>
        </w:rPr>
        <w:t>правила</w:t>
      </w:r>
      <w:r w:rsidR="00002D8B">
        <w:rPr>
          <w:color w:val="000000"/>
          <w:sz w:val="28"/>
          <w:szCs w:val="28"/>
        </w:rPr>
        <w:t xml:space="preserve"> </w:t>
      </w:r>
      <w:r w:rsidRPr="00002D8B">
        <w:rPr>
          <w:color w:val="000000"/>
          <w:sz w:val="28"/>
          <w:szCs w:val="28"/>
        </w:rPr>
        <w:t>для</w:t>
      </w:r>
      <w:r w:rsidR="00002D8B">
        <w:rPr>
          <w:color w:val="000000"/>
          <w:sz w:val="28"/>
          <w:szCs w:val="28"/>
        </w:rPr>
        <w:t xml:space="preserve"> </w:t>
      </w:r>
      <w:r w:rsidRPr="00002D8B">
        <w:rPr>
          <w:color w:val="000000"/>
          <w:sz w:val="28"/>
          <w:szCs w:val="28"/>
        </w:rPr>
        <w:t>разбирания</w:t>
      </w:r>
      <w:r w:rsidR="00002D8B">
        <w:rPr>
          <w:color w:val="000000"/>
          <w:sz w:val="28"/>
          <w:szCs w:val="28"/>
        </w:rPr>
        <w:t xml:space="preserve"> </w:t>
      </w:r>
      <w:r w:rsidRPr="00002D8B">
        <w:rPr>
          <w:color w:val="000000"/>
          <w:sz w:val="28"/>
          <w:szCs w:val="28"/>
        </w:rPr>
        <w:t>обвинений</w:t>
      </w:r>
      <w:r w:rsidR="00002D8B">
        <w:rPr>
          <w:color w:val="000000"/>
          <w:sz w:val="28"/>
          <w:szCs w:val="28"/>
        </w:rPr>
        <w:t xml:space="preserve"> </w:t>
      </w:r>
      <w:r w:rsidRPr="00002D8B">
        <w:rPr>
          <w:color w:val="000000"/>
          <w:sz w:val="28"/>
          <w:szCs w:val="28"/>
        </w:rPr>
        <w:t>такого</w:t>
      </w:r>
      <w:r w:rsidR="00002D8B">
        <w:rPr>
          <w:color w:val="000000"/>
          <w:sz w:val="28"/>
          <w:szCs w:val="28"/>
        </w:rPr>
        <w:t xml:space="preserve"> </w:t>
      </w:r>
      <w:r w:rsidRPr="00002D8B">
        <w:rPr>
          <w:color w:val="000000"/>
          <w:sz w:val="28"/>
          <w:szCs w:val="28"/>
        </w:rPr>
        <w:t>рода</w:t>
      </w:r>
      <w:r w:rsidR="00002D8B">
        <w:rPr>
          <w:color w:val="000000"/>
          <w:sz w:val="28"/>
          <w:szCs w:val="28"/>
        </w:rPr>
        <w:t xml:space="preserve"> </w:t>
      </w:r>
      <w:r w:rsidRPr="00002D8B">
        <w:rPr>
          <w:color w:val="000000"/>
          <w:sz w:val="28"/>
          <w:szCs w:val="28"/>
        </w:rPr>
        <w:t>(</w:t>
      </w:r>
      <w:r w:rsidR="004D064E" w:rsidRPr="00002D8B">
        <w:rPr>
          <w:color w:val="000000"/>
          <w:sz w:val="28"/>
          <w:szCs w:val="28"/>
        </w:rPr>
        <w:t xml:space="preserve">п. </w:t>
      </w:r>
      <w:r w:rsidRPr="00002D8B">
        <w:rPr>
          <w:color w:val="000000"/>
          <w:sz w:val="28"/>
          <w:szCs w:val="28"/>
        </w:rPr>
        <w:t>130</w:t>
      </w:r>
      <w:r w:rsidR="00002D8B">
        <w:rPr>
          <w:color w:val="000000"/>
          <w:sz w:val="28"/>
          <w:szCs w:val="28"/>
        </w:rPr>
        <w:t xml:space="preserve"> </w:t>
      </w:r>
      <w:r w:rsidRPr="00002D8B">
        <w:rPr>
          <w:color w:val="000000"/>
          <w:sz w:val="28"/>
          <w:szCs w:val="28"/>
        </w:rPr>
        <w:t xml:space="preserve">- </w:t>
      </w:r>
      <w:r w:rsidR="004D064E" w:rsidRPr="00002D8B">
        <w:rPr>
          <w:color w:val="000000"/>
          <w:sz w:val="28"/>
          <w:szCs w:val="28"/>
        </w:rPr>
        <w:t>п.</w:t>
      </w:r>
      <w:r w:rsidRPr="00002D8B">
        <w:rPr>
          <w:color w:val="000000"/>
          <w:sz w:val="28"/>
          <w:szCs w:val="28"/>
        </w:rPr>
        <w:t xml:space="preserve"> 136)</w:t>
      </w:r>
      <w:r w:rsidR="00453710" w:rsidRPr="00002D8B">
        <w:rPr>
          <w:rStyle w:val="a6"/>
          <w:color w:val="000000"/>
          <w:sz w:val="28"/>
          <w:szCs w:val="28"/>
        </w:rPr>
        <w:footnoteReference w:id="2"/>
      </w:r>
      <w:r w:rsidRPr="00002D8B">
        <w:rPr>
          <w:color w:val="000000"/>
          <w:sz w:val="28"/>
          <w:szCs w:val="28"/>
        </w:rPr>
        <w:t>.</w:t>
      </w:r>
      <w:r w:rsidR="00002D8B">
        <w:rPr>
          <w:color w:val="000000"/>
          <w:sz w:val="28"/>
          <w:szCs w:val="28"/>
        </w:rPr>
        <w:t xml:space="preserve"> </w:t>
      </w:r>
      <w:r w:rsidRPr="00002D8B">
        <w:rPr>
          <w:color w:val="000000"/>
          <w:sz w:val="28"/>
          <w:szCs w:val="28"/>
        </w:rPr>
        <w:t>При</w:t>
      </w:r>
      <w:r w:rsidR="00002D8B">
        <w:rPr>
          <w:color w:val="000000"/>
          <w:sz w:val="28"/>
          <w:szCs w:val="28"/>
        </w:rPr>
        <w:t xml:space="preserve"> </w:t>
      </w:r>
      <w:r w:rsidRPr="00002D8B">
        <w:rPr>
          <w:color w:val="000000"/>
          <w:sz w:val="28"/>
          <w:szCs w:val="28"/>
        </w:rPr>
        <w:t>определенны</w:t>
      </w:r>
      <w:r w:rsidR="004D064E" w:rsidRPr="00002D8B">
        <w:rPr>
          <w:color w:val="000000"/>
          <w:sz w:val="28"/>
          <w:szCs w:val="28"/>
        </w:rPr>
        <w:t>х</w:t>
      </w:r>
      <w:r w:rsidRPr="00002D8B">
        <w:rPr>
          <w:color w:val="000000"/>
          <w:sz w:val="28"/>
          <w:szCs w:val="28"/>
        </w:rPr>
        <w:t xml:space="preserve"> обстоятельствах</w:t>
      </w:r>
      <w:r w:rsidR="00002D8B">
        <w:rPr>
          <w:color w:val="000000"/>
          <w:sz w:val="28"/>
          <w:szCs w:val="28"/>
        </w:rPr>
        <w:t xml:space="preserve"> </w:t>
      </w:r>
      <w:r w:rsidRPr="00002D8B">
        <w:rPr>
          <w:color w:val="000000"/>
          <w:sz w:val="28"/>
          <w:szCs w:val="28"/>
        </w:rPr>
        <w:t>она</w:t>
      </w:r>
      <w:r w:rsidR="00002D8B">
        <w:rPr>
          <w:color w:val="000000"/>
          <w:sz w:val="28"/>
          <w:szCs w:val="28"/>
        </w:rPr>
        <w:t xml:space="preserve"> </w:t>
      </w:r>
      <w:r w:rsidRPr="00002D8B">
        <w:rPr>
          <w:color w:val="000000"/>
          <w:sz w:val="28"/>
          <w:szCs w:val="28"/>
        </w:rPr>
        <w:t>могла</w:t>
      </w:r>
      <w:r w:rsidR="00002D8B">
        <w:rPr>
          <w:color w:val="000000"/>
          <w:sz w:val="28"/>
          <w:szCs w:val="28"/>
        </w:rPr>
        <w:t xml:space="preserve"> </w:t>
      </w:r>
      <w:r w:rsidRPr="00002D8B">
        <w:rPr>
          <w:color w:val="000000"/>
          <w:sz w:val="28"/>
          <w:szCs w:val="28"/>
        </w:rPr>
        <w:t>быть</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оправдана,</w:t>
      </w:r>
      <w:r w:rsidR="00002D8B">
        <w:rPr>
          <w:color w:val="000000"/>
          <w:sz w:val="28"/>
          <w:szCs w:val="28"/>
        </w:rPr>
        <w:t xml:space="preserve"> </w:t>
      </w:r>
      <w:r w:rsidRPr="00002D8B">
        <w:rPr>
          <w:color w:val="000000"/>
          <w:sz w:val="28"/>
          <w:szCs w:val="28"/>
        </w:rPr>
        <w:t>например,</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п</w:t>
      </w:r>
      <w:r w:rsidR="00C67F15" w:rsidRPr="00002D8B">
        <w:rPr>
          <w:color w:val="000000"/>
          <w:sz w:val="28"/>
          <w:szCs w:val="28"/>
        </w:rPr>
        <w:t>. 134</w:t>
      </w:r>
      <w:r w:rsidR="00002D8B">
        <w:rPr>
          <w:color w:val="000000"/>
          <w:sz w:val="28"/>
          <w:szCs w:val="28"/>
        </w:rPr>
        <w:t xml:space="preserve"> </w:t>
      </w:r>
      <w:r w:rsidR="00C67F15" w:rsidRPr="00002D8B">
        <w:rPr>
          <w:color w:val="000000"/>
          <w:sz w:val="28"/>
          <w:szCs w:val="28"/>
        </w:rPr>
        <w:t>говорится:</w:t>
      </w:r>
      <w:r w:rsidR="00002D8B">
        <w:rPr>
          <w:color w:val="000000"/>
          <w:sz w:val="28"/>
          <w:szCs w:val="28"/>
        </w:rPr>
        <w:t xml:space="preserve"> </w:t>
      </w:r>
      <w:r w:rsidR="00C67F15" w:rsidRPr="00002D8B">
        <w:rPr>
          <w:color w:val="000000"/>
          <w:sz w:val="28"/>
          <w:szCs w:val="28"/>
        </w:rPr>
        <w:t>"</w:t>
      </w:r>
      <w:r w:rsidRPr="00002D8B">
        <w:rPr>
          <w:color w:val="000000"/>
          <w:sz w:val="28"/>
          <w:szCs w:val="28"/>
        </w:rPr>
        <w:t>Если</w:t>
      </w:r>
      <w:r w:rsidR="00002D8B">
        <w:rPr>
          <w:color w:val="000000"/>
          <w:sz w:val="28"/>
          <w:szCs w:val="28"/>
        </w:rPr>
        <w:t xml:space="preserve"> </w:t>
      </w:r>
      <w:r w:rsidRPr="00002D8B">
        <w:rPr>
          <w:color w:val="000000"/>
          <w:sz w:val="28"/>
          <w:szCs w:val="28"/>
        </w:rPr>
        <w:t>ч</w:t>
      </w:r>
      <w:r w:rsidR="00C67F15" w:rsidRPr="00002D8B">
        <w:rPr>
          <w:color w:val="000000"/>
          <w:sz w:val="28"/>
          <w:szCs w:val="28"/>
        </w:rPr>
        <w:t>еловек</w:t>
      </w:r>
      <w:r w:rsidR="00002D8B">
        <w:rPr>
          <w:color w:val="000000"/>
          <w:sz w:val="28"/>
          <w:szCs w:val="28"/>
        </w:rPr>
        <w:t xml:space="preserve"> </w:t>
      </w:r>
      <w:r w:rsidR="00C67F15" w:rsidRPr="00002D8B">
        <w:rPr>
          <w:color w:val="000000"/>
          <w:sz w:val="28"/>
          <w:szCs w:val="28"/>
        </w:rPr>
        <w:t>будет</w:t>
      </w:r>
      <w:r w:rsidR="00002D8B">
        <w:rPr>
          <w:color w:val="000000"/>
          <w:sz w:val="28"/>
          <w:szCs w:val="28"/>
        </w:rPr>
        <w:t xml:space="preserve"> </w:t>
      </w:r>
      <w:r w:rsidR="00C67F15" w:rsidRPr="00002D8B">
        <w:rPr>
          <w:color w:val="000000"/>
          <w:sz w:val="28"/>
          <w:szCs w:val="28"/>
        </w:rPr>
        <w:t>уведен</w:t>
      </w:r>
      <w:r w:rsidR="00002D8B">
        <w:rPr>
          <w:color w:val="000000"/>
          <w:sz w:val="28"/>
          <w:szCs w:val="28"/>
        </w:rPr>
        <w:t xml:space="preserve"> </w:t>
      </w:r>
      <w:r w:rsidR="00C67F15" w:rsidRPr="00002D8B">
        <w:rPr>
          <w:color w:val="000000"/>
          <w:sz w:val="28"/>
          <w:szCs w:val="28"/>
        </w:rPr>
        <w:t>в</w:t>
      </w:r>
      <w:r w:rsidR="00002D8B">
        <w:rPr>
          <w:color w:val="000000"/>
          <w:sz w:val="28"/>
          <w:szCs w:val="28"/>
        </w:rPr>
        <w:t xml:space="preserve"> </w:t>
      </w:r>
      <w:r w:rsidR="00C67F15" w:rsidRPr="00002D8B">
        <w:rPr>
          <w:color w:val="000000"/>
          <w:sz w:val="28"/>
          <w:szCs w:val="28"/>
        </w:rPr>
        <w:t xml:space="preserve">плен, а в </w:t>
      </w:r>
      <w:r w:rsidRPr="00002D8B">
        <w:rPr>
          <w:color w:val="000000"/>
          <w:sz w:val="28"/>
          <w:szCs w:val="28"/>
        </w:rPr>
        <w:t>его доме нет средств для</w:t>
      </w:r>
      <w:r w:rsidR="00002D8B">
        <w:rPr>
          <w:color w:val="000000"/>
          <w:sz w:val="28"/>
          <w:szCs w:val="28"/>
        </w:rPr>
        <w:t xml:space="preserve"> </w:t>
      </w:r>
      <w:r w:rsidRPr="00002D8B">
        <w:rPr>
          <w:color w:val="000000"/>
          <w:sz w:val="28"/>
          <w:szCs w:val="28"/>
        </w:rPr>
        <w:t>пропитания, то его</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может</w:t>
      </w:r>
      <w:r w:rsidR="00002D8B">
        <w:rPr>
          <w:color w:val="000000"/>
          <w:sz w:val="28"/>
          <w:szCs w:val="28"/>
        </w:rPr>
        <w:t xml:space="preserve"> </w:t>
      </w:r>
      <w:r w:rsidRPr="00002D8B">
        <w:rPr>
          <w:color w:val="000000"/>
          <w:sz w:val="28"/>
          <w:szCs w:val="28"/>
        </w:rPr>
        <w:t>войти</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дом</w:t>
      </w:r>
      <w:r w:rsidR="00002D8B">
        <w:rPr>
          <w:color w:val="000000"/>
          <w:sz w:val="28"/>
          <w:szCs w:val="28"/>
        </w:rPr>
        <w:t xml:space="preserve"> </w:t>
      </w:r>
      <w:r w:rsidRPr="00002D8B">
        <w:rPr>
          <w:color w:val="000000"/>
          <w:sz w:val="28"/>
          <w:szCs w:val="28"/>
        </w:rPr>
        <w:t>др</w:t>
      </w:r>
      <w:r w:rsidR="00562870" w:rsidRPr="00002D8B">
        <w:rPr>
          <w:color w:val="000000"/>
          <w:sz w:val="28"/>
          <w:szCs w:val="28"/>
        </w:rPr>
        <w:t>угого;</w:t>
      </w:r>
      <w:r w:rsidR="00002D8B">
        <w:rPr>
          <w:color w:val="000000"/>
          <w:sz w:val="28"/>
          <w:szCs w:val="28"/>
        </w:rPr>
        <w:t xml:space="preserve"> </w:t>
      </w:r>
      <w:r w:rsidR="00562870" w:rsidRPr="00002D8B">
        <w:rPr>
          <w:color w:val="000000"/>
          <w:sz w:val="28"/>
          <w:szCs w:val="28"/>
        </w:rPr>
        <w:t>эта женщина</w:t>
      </w:r>
      <w:r w:rsidR="00002D8B">
        <w:rPr>
          <w:color w:val="000000"/>
          <w:sz w:val="28"/>
          <w:szCs w:val="28"/>
        </w:rPr>
        <w:t xml:space="preserve"> </w:t>
      </w:r>
      <w:r w:rsidR="00562870" w:rsidRPr="00002D8B">
        <w:rPr>
          <w:color w:val="000000"/>
          <w:sz w:val="28"/>
          <w:szCs w:val="28"/>
        </w:rPr>
        <w:t>не виновна</w:t>
      </w:r>
      <w:r w:rsidRPr="00002D8B">
        <w:rPr>
          <w:color w:val="000000"/>
          <w:sz w:val="28"/>
          <w:szCs w:val="28"/>
        </w:rPr>
        <w:t>".</w:t>
      </w:r>
      <w:r w:rsidR="00562870" w:rsidRPr="00002D8B">
        <w:rPr>
          <w:color w:val="000000"/>
          <w:sz w:val="28"/>
          <w:szCs w:val="28"/>
        </w:rPr>
        <w:t xml:space="preserve"> З</w:t>
      </w:r>
      <w:r w:rsidRPr="00002D8B">
        <w:rPr>
          <w:color w:val="000000"/>
          <w:sz w:val="28"/>
          <w:szCs w:val="28"/>
        </w:rPr>
        <w:t>десь</w:t>
      </w:r>
      <w:r w:rsidR="00002D8B">
        <w:rPr>
          <w:color w:val="000000"/>
          <w:sz w:val="28"/>
          <w:szCs w:val="28"/>
        </w:rPr>
        <w:t xml:space="preserve"> </w:t>
      </w:r>
      <w:r w:rsidRPr="00002D8B">
        <w:rPr>
          <w:color w:val="000000"/>
          <w:sz w:val="28"/>
          <w:szCs w:val="28"/>
        </w:rPr>
        <w:t>Хаммурапи</w:t>
      </w:r>
      <w:r w:rsidR="00002D8B">
        <w:rPr>
          <w:color w:val="000000"/>
          <w:sz w:val="28"/>
          <w:szCs w:val="28"/>
        </w:rPr>
        <w:t xml:space="preserve"> </w:t>
      </w:r>
      <w:r w:rsidRPr="00002D8B">
        <w:rPr>
          <w:color w:val="000000"/>
          <w:sz w:val="28"/>
          <w:szCs w:val="28"/>
        </w:rPr>
        <w:t>поступил</w:t>
      </w:r>
      <w:r w:rsidR="00002D8B">
        <w:rPr>
          <w:color w:val="000000"/>
          <w:sz w:val="28"/>
          <w:szCs w:val="28"/>
        </w:rPr>
        <w:t xml:space="preserve"> </w:t>
      </w:r>
      <w:r w:rsidRPr="00002D8B">
        <w:rPr>
          <w:color w:val="000000"/>
          <w:sz w:val="28"/>
          <w:szCs w:val="28"/>
        </w:rPr>
        <w:t>мудро,</w:t>
      </w:r>
      <w:r w:rsidR="00002D8B">
        <w:rPr>
          <w:color w:val="000000"/>
          <w:sz w:val="28"/>
          <w:szCs w:val="28"/>
        </w:rPr>
        <w:t xml:space="preserve"> </w:t>
      </w:r>
      <w:r w:rsidRPr="00002D8B">
        <w:rPr>
          <w:color w:val="000000"/>
          <w:sz w:val="28"/>
          <w:szCs w:val="28"/>
        </w:rPr>
        <w:t>включив</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судебник</w:t>
      </w:r>
      <w:r w:rsidR="00002D8B">
        <w:rPr>
          <w:color w:val="000000"/>
          <w:sz w:val="28"/>
          <w:szCs w:val="28"/>
        </w:rPr>
        <w:t xml:space="preserve"> </w:t>
      </w:r>
      <w:r w:rsidRPr="00002D8B">
        <w:rPr>
          <w:color w:val="000000"/>
          <w:sz w:val="28"/>
          <w:szCs w:val="28"/>
        </w:rPr>
        <w:t>такую</w:t>
      </w:r>
      <w:r w:rsidR="00002D8B">
        <w:rPr>
          <w:color w:val="000000"/>
          <w:sz w:val="28"/>
          <w:szCs w:val="28"/>
        </w:rPr>
        <w:t xml:space="preserve"> </w:t>
      </w:r>
      <w:r w:rsidRPr="00002D8B">
        <w:rPr>
          <w:color w:val="000000"/>
          <w:sz w:val="28"/>
          <w:szCs w:val="28"/>
        </w:rPr>
        <w:t>статью,</w:t>
      </w:r>
      <w:r w:rsidR="00002D8B">
        <w:rPr>
          <w:color w:val="000000"/>
          <w:sz w:val="28"/>
          <w:szCs w:val="28"/>
        </w:rPr>
        <w:t xml:space="preserve"> </w:t>
      </w:r>
      <w:r w:rsidRPr="00002D8B">
        <w:rPr>
          <w:color w:val="000000"/>
          <w:sz w:val="28"/>
          <w:szCs w:val="28"/>
        </w:rPr>
        <w:t>ибо</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условиях</w:t>
      </w:r>
      <w:r w:rsidR="00002D8B">
        <w:rPr>
          <w:color w:val="000000"/>
          <w:sz w:val="28"/>
          <w:szCs w:val="28"/>
        </w:rPr>
        <w:t xml:space="preserve"> </w:t>
      </w:r>
      <w:r w:rsidRPr="00002D8B">
        <w:rPr>
          <w:color w:val="000000"/>
          <w:sz w:val="28"/>
          <w:szCs w:val="28"/>
        </w:rPr>
        <w:t>час</w:t>
      </w:r>
      <w:r w:rsidR="00562870" w:rsidRPr="00002D8B">
        <w:rPr>
          <w:color w:val="000000"/>
          <w:sz w:val="28"/>
          <w:szCs w:val="28"/>
        </w:rPr>
        <w:t>тых</w:t>
      </w:r>
      <w:r w:rsidR="00002D8B">
        <w:rPr>
          <w:color w:val="000000"/>
          <w:sz w:val="28"/>
          <w:szCs w:val="28"/>
        </w:rPr>
        <w:t xml:space="preserve"> </w:t>
      </w:r>
      <w:r w:rsidR="00562870" w:rsidRPr="00002D8B">
        <w:rPr>
          <w:color w:val="000000"/>
          <w:sz w:val="28"/>
          <w:szCs w:val="28"/>
        </w:rPr>
        <w:t>войн</w:t>
      </w:r>
      <w:r w:rsidR="00002D8B">
        <w:rPr>
          <w:color w:val="000000"/>
          <w:sz w:val="28"/>
          <w:szCs w:val="28"/>
        </w:rPr>
        <w:t xml:space="preserve"> </w:t>
      </w:r>
      <w:r w:rsidR="00562870" w:rsidRPr="00002D8B">
        <w:rPr>
          <w:color w:val="000000"/>
          <w:sz w:val="28"/>
          <w:szCs w:val="28"/>
        </w:rPr>
        <w:t>того</w:t>
      </w:r>
      <w:r w:rsidR="00002D8B">
        <w:rPr>
          <w:color w:val="000000"/>
          <w:sz w:val="28"/>
          <w:szCs w:val="28"/>
        </w:rPr>
        <w:t xml:space="preserve"> </w:t>
      </w:r>
      <w:r w:rsidR="00562870" w:rsidRPr="00002D8B">
        <w:rPr>
          <w:color w:val="000000"/>
          <w:sz w:val="28"/>
          <w:szCs w:val="28"/>
        </w:rPr>
        <w:t>времени,</w:t>
      </w:r>
      <w:r w:rsidR="00002D8B">
        <w:rPr>
          <w:color w:val="000000"/>
          <w:sz w:val="28"/>
          <w:szCs w:val="28"/>
        </w:rPr>
        <w:t xml:space="preserve"> </w:t>
      </w:r>
      <w:r w:rsidR="00562870" w:rsidRPr="00002D8B">
        <w:rPr>
          <w:color w:val="000000"/>
          <w:sz w:val="28"/>
          <w:szCs w:val="28"/>
        </w:rPr>
        <w:t>плене</w:t>
      </w:r>
      <w:r w:rsidRPr="00002D8B">
        <w:rPr>
          <w:color w:val="000000"/>
          <w:sz w:val="28"/>
          <w:szCs w:val="28"/>
        </w:rPr>
        <w:t>н</w:t>
      </w:r>
      <w:r w:rsidR="00562870" w:rsidRPr="00002D8B">
        <w:rPr>
          <w:color w:val="000000"/>
          <w:sz w:val="28"/>
          <w:szCs w:val="28"/>
        </w:rPr>
        <w:t>и</w:t>
      </w:r>
      <w:r w:rsidRPr="00002D8B">
        <w:rPr>
          <w:color w:val="000000"/>
          <w:sz w:val="28"/>
          <w:szCs w:val="28"/>
        </w:rPr>
        <w:t>е,</w:t>
      </w:r>
      <w:r w:rsidR="00002D8B">
        <w:rPr>
          <w:color w:val="000000"/>
          <w:sz w:val="28"/>
          <w:szCs w:val="28"/>
        </w:rPr>
        <w:t xml:space="preserve"> </w:t>
      </w:r>
      <w:r w:rsidRPr="00002D8B">
        <w:rPr>
          <w:color w:val="000000"/>
          <w:sz w:val="28"/>
          <w:szCs w:val="28"/>
        </w:rPr>
        <w:t>видимо,</w:t>
      </w:r>
      <w:r w:rsidR="00002D8B">
        <w:rPr>
          <w:color w:val="000000"/>
          <w:sz w:val="28"/>
          <w:szCs w:val="28"/>
        </w:rPr>
        <w:t xml:space="preserve"> </w:t>
      </w:r>
      <w:r w:rsidRPr="00002D8B">
        <w:rPr>
          <w:color w:val="000000"/>
          <w:sz w:val="28"/>
          <w:szCs w:val="28"/>
        </w:rPr>
        <w:t>случ</w:t>
      </w:r>
      <w:r w:rsidR="00562870" w:rsidRPr="00002D8B">
        <w:rPr>
          <w:color w:val="000000"/>
          <w:sz w:val="28"/>
          <w:szCs w:val="28"/>
        </w:rPr>
        <w:t>алось</w:t>
      </w:r>
      <w:r w:rsidR="00002D8B">
        <w:rPr>
          <w:color w:val="000000"/>
          <w:sz w:val="28"/>
          <w:szCs w:val="28"/>
        </w:rPr>
        <w:t xml:space="preserve"> </w:t>
      </w:r>
      <w:r w:rsidR="00562870" w:rsidRPr="00002D8B">
        <w:rPr>
          <w:color w:val="000000"/>
          <w:sz w:val="28"/>
          <w:szCs w:val="28"/>
        </w:rPr>
        <w:t>доста</w:t>
      </w:r>
      <w:r w:rsidRPr="00002D8B">
        <w:rPr>
          <w:color w:val="000000"/>
          <w:sz w:val="28"/>
          <w:szCs w:val="28"/>
        </w:rPr>
        <w:t>точно</w:t>
      </w:r>
      <w:r w:rsidR="00002D8B">
        <w:rPr>
          <w:color w:val="000000"/>
          <w:sz w:val="28"/>
          <w:szCs w:val="28"/>
        </w:rPr>
        <w:t xml:space="preserve"> </w:t>
      </w:r>
      <w:r w:rsidRPr="00002D8B">
        <w:rPr>
          <w:color w:val="000000"/>
          <w:sz w:val="28"/>
          <w:szCs w:val="28"/>
        </w:rPr>
        <w:t>часто,</w:t>
      </w:r>
      <w:r w:rsidR="00002D8B">
        <w:rPr>
          <w:color w:val="000000"/>
          <w:sz w:val="28"/>
          <w:szCs w:val="28"/>
        </w:rPr>
        <w:t xml:space="preserve"> </w:t>
      </w:r>
      <w:r w:rsidRPr="00002D8B">
        <w:rPr>
          <w:color w:val="000000"/>
          <w:sz w:val="28"/>
          <w:szCs w:val="28"/>
        </w:rPr>
        <w:t>а</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как</w:t>
      </w:r>
      <w:r w:rsidR="00002D8B">
        <w:rPr>
          <w:color w:val="000000"/>
          <w:sz w:val="28"/>
          <w:szCs w:val="28"/>
        </w:rPr>
        <w:t xml:space="preserve"> </w:t>
      </w:r>
      <w:r w:rsidRPr="00002D8B">
        <w:rPr>
          <w:color w:val="000000"/>
          <w:sz w:val="28"/>
          <w:szCs w:val="28"/>
        </w:rPr>
        <w:t>большинство</w:t>
      </w:r>
      <w:r w:rsidR="00002D8B">
        <w:rPr>
          <w:color w:val="000000"/>
          <w:sz w:val="28"/>
          <w:szCs w:val="28"/>
        </w:rPr>
        <w:t xml:space="preserve"> </w:t>
      </w:r>
      <w:r w:rsidRPr="00002D8B">
        <w:rPr>
          <w:color w:val="000000"/>
          <w:sz w:val="28"/>
          <w:szCs w:val="28"/>
        </w:rPr>
        <w:t>семей</w:t>
      </w:r>
      <w:r w:rsidR="00002D8B">
        <w:rPr>
          <w:color w:val="000000"/>
          <w:sz w:val="28"/>
          <w:szCs w:val="28"/>
        </w:rPr>
        <w:t xml:space="preserve"> </w:t>
      </w:r>
      <w:r w:rsidRPr="00002D8B">
        <w:rPr>
          <w:color w:val="000000"/>
          <w:sz w:val="28"/>
          <w:szCs w:val="28"/>
        </w:rPr>
        <w:t>жило,</w:t>
      </w:r>
      <w:r w:rsidR="00002D8B">
        <w:rPr>
          <w:color w:val="000000"/>
          <w:sz w:val="28"/>
          <w:szCs w:val="28"/>
        </w:rPr>
        <w:t xml:space="preserve"> </w:t>
      </w:r>
      <w:r w:rsidRPr="00002D8B">
        <w:rPr>
          <w:color w:val="000000"/>
          <w:sz w:val="28"/>
          <w:szCs w:val="28"/>
        </w:rPr>
        <w:t>скажем</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ниже</w:t>
      </w:r>
      <w:r w:rsidR="00002D8B">
        <w:rPr>
          <w:color w:val="000000"/>
          <w:sz w:val="28"/>
          <w:szCs w:val="28"/>
        </w:rPr>
        <w:t xml:space="preserve"> </w:t>
      </w:r>
      <w:r w:rsidRPr="00002D8B">
        <w:rPr>
          <w:color w:val="000000"/>
          <w:sz w:val="28"/>
          <w:szCs w:val="28"/>
        </w:rPr>
        <w:t>среднего</w:t>
      </w:r>
      <w:r w:rsidR="00002D8B">
        <w:rPr>
          <w:color w:val="000000"/>
          <w:sz w:val="28"/>
          <w:szCs w:val="28"/>
        </w:rPr>
        <w:t xml:space="preserve"> </w:t>
      </w:r>
      <w:r w:rsidRPr="00002D8B">
        <w:rPr>
          <w:color w:val="000000"/>
          <w:sz w:val="28"/>
          <w:szCs w:val="28"/>
        </w:rPr>
        <w:t>уровня</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мужчина</w:t>
      </w:r>
      <w:r w:rsidR="00002D8B">
        <w:rPr>
          <w:color w:val="000000"/>
          <w:sz w:val="28"/>
          <w:szCs w:val="28"/>
        </w:rPr>
        <w:t xml:space="preserve"> </w:t>
      </w:r>
      <w:r w:rsidRPr="00002D8B">
        <w:rPr>
          <w:color w:val="000000"/>
          <w:sz w:val="28"/>
          <w:szCs w:val="28"/>
        </w:rPr>
        <w:t>был</w:t>
      </w:r>
      <w:r w:rsidR="00002D8B">
        <w:rPr>
          <w:color w:val="000000"/>
          <w:sz w:val="28"/>
          <w:szCs w:val="28"/>
        </w:rPr>
        <w:t xml:space="preserve"> </w:t>
      </w:r>
      <w:r w:rsidRPr="00002D8B">
        <w:rPr>
          <w:color w:val="000000"/>
          <w:sz w:val="28"/>
          <w:szCs w:val="28"/>
        </w:rPr>
        <w:t>единственным</w:t>
      </w:r>
      <w:r w:rsidR="00002D8B">
        <w:rPr>
          <w:color w:val="000000"/>
          <w:sz w:val="28"/>
          <w:szCs w:val="28"/>
        </w:rPr>
        <w:t xml:space="preserve"> </w:t>
      </w:r>
      <w:r w:rsidRPr="00002D8B">
        <w:rPr>
          <w:color w:val="000000"/>
          <w:sz w:val="28"/>
          <w:szCs w:val="28"/>
        </w:rPr>
        <w:t>кормильцем,</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отсутстви</w:t>
      </w:r>
      <w:r w:rsidR="00562870" w:rsidRPr="00002D8B">
        <w:rPr>
          <w:color w:val="000000"/>
          <w:sz w:val="28"/>
          <w:szCs w:val="28"/>
        </w:rPr>
        <w:t>е</w:t>
      </w:r>
      <w:r w:rsidR="00002D8B">
        <w:rPr>
          <w:color w:val="000000"/>
          <w:sz w:val="28"/>
          <w:szCs w:val="28"/>
        </w:rPr>
        <w:t xml:space="preserve"> </w:t>
      </w:r>
      <w:r w:rsidR="00562870" w:rsidRPr="00002D8B">
        <w:rPr>
          <w:color w:val="000000"/>
          <w:sz w:val="28"/>
          <w:szCs w:val="28"/>
        </w:rPr>
        <w:t>подобной</w:t>
      </w:r>
      <w:r w:rsidR="00002D8B">
        <w:rPr>
          <w:color w:val="000000"/>
          <w:sz w:val="28"/>
          <w:szCs w:val="28"/>
        </w:rPr>
        <w:t xml:space="preserve"> </w:t>
      </w:r>
      <w:r w:rsidR="00562870" w:rsidRPr="00002D8B">
        <w:rPr>
          <w:color w:val="000000"/>
          <w:sz w:val="28"/>
          <w:szCs w:val="28"/>
        </w:rPr>
        <w:t>статьи</w:t>
      </w:r>
      <w:r w:rsidR="00002D8B">
        <w:rPr>
          <w:color w:val="000000"/>
          <w:sz w:val="28"/>
          <w:szCs w:val="28"/>
        </w:rPr>
        <w:t xml:space="preserve"> </w:t>
      </w:r>
      <w:r w:rsidR="00562870" w:rsidRPr="00002D8B">
        <w:rPr>
          <w:color w:val="000000"/>
          <w:sz w:val="28"/>
          <w:szCs w:val="28"/>
        </w:rPr>
        <w:t>могло</w:t>
      </w:r>
      <w:r w:rsidR="00002D8B">
        <w:rPr>
          <w:color w:val="000000"/>
          <w:sz w:val="28"/>
          <w:szCs w:val="28"/>
        </w:rPr>
        <w:t xml:space="preserve"> </w:t>
      </w:r>
      <w:r w:rsidR="00562870" w:rsidRPr="00002D8B">
        <w:rPr>
          <w:color w:val="000000"/>
          <w:sz w:val="28"/>
          <w:szCs w:val="28"/>
        </w:rPr>
        <w:t xml:space="preserve">бы </w:t>
      </w:r>
      <w:r w:rsidRPr="00002D8B">
        <w:rPr>
          <w:color w:val="000000"/>
          <w:sz w:val="28"/>
          <w:szCs w:val="28"/>
        </w:rPr>
        <w:t>привести</w:t>
      </w:r>
      <w:r w:rsidR="00562870" w:rsidRPr="00002D8B">
        <w:rPr>
          <w:color w:val="000000"/>
          <w:sz w:val="28"/>
          <w:szCs w:val="28"/>
        </w:rPr>
        <w:t xml:space="preserve"> просто к</w:t>
      </w:r>
      <w:r w:rsidR="00002D8B">
        <w:rPr>
          <w:color w:val="000000"/>
          <w:sz w:val="28"/>
          <w:szCs w:val="28"/>
        </w:rPr>
        <w:t xml:space="preserve"> </w:t>
      </w:r>
      <w:r w:rsidR="00562870" w:rsidRPr="00002D8B">
        <w:rPr>
          <w:color w:val="000000"/>
          <w:sz w:val="28"/>
          <w:szCs w:val="28"/>
        </w:rPr>
        <w:t xml:space="preserve">сильному </w:t>
      </w:r>
      <w:r w:rsidRPr="00002D8B">
        <w:rPr>
          <w:color w:val="000000"/>
          <w:sz w:val="28"/>
          <w:szCs w:val="28"/>
        </w:rPr>
        <w:t>сокращению</w:t>
      </w:r>
      <w:r w:rsidR="00002D8B">
        <w:rPr>
          <w:color w:val="000000"/>
          <w:sz w:val="28"/>
          <w:szCs w:val="28"/>
        </w:rPr>
        <w:t xml:space="preserve"> </w:t>
      </w:r>
      <w:r w:rsidRPr="00002D8B">
        <w:rPr>
          <w:color w:val="000000"/>
          <w:sz w:val="28"/>
          <w:szCs w:val="28"/>
        </w:rPr>
        <w:t>населения</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соответственно,</w:t>
      </w:r>
      <w:r w:rsidR="00002D8B">
        <w:rPr>
          <w:color w:val="000000"/>
          <w:sz w:val="28"/>
          <w:szCs w:val="28"/>
        </w:rPr>
        <w:t xml:space="preserve"> </w:t>
      </w:r>
      <w:r w:rsidRPr="00002D8B">
        <w:rPr>
          <w:color w:val="000000"/>
          <w:sz w:val="28"/>
          <w:szCs w:val="28"/>
        </w:rPr>
        <w:t>падению</w:t>
      </w:r>
      <w:r w:rsidR="00002D8B">
        <w:rPr>
          <w:color w:val="000000"/>
          <w:sz w:val="28"/>
          <w:szCs w:val="28"/>
        </w:rPr>
        <w:t xml:space="preserve"> </w:t>
      </w:r>
      <w:r w:rsidRPr="00002D8B">
        <w:rPr>
          <w:color w:val="000000"/>
          <w:sz w:val="28"/>
          <w:szCs w:val="28"/>
        </w:rPr>
        <w:t>силы</w:t>
      </w:r>
      <w:r w:rsidR="00002D8B">
        <w:rPr>
          <w:color w:val="000000"/>
          <w:sz w:val="28"/>
          <w:szCs w:val="28"/>
        </w:rPr>
        <w:t xml:space="preserve"> </w:t>
      </w:r>
      <w:r w:rsidRPr="00002D8B">
        <w:rPr>
          <w:color w:val="000000"/>
          <w:sz w:val="28"/>
          <w:szCs w:val="28"/>
        </w:rPr>
        <w:t>государства.</w:t>
      </w:r>
      <w:r w:rsidR="0064038F" w:rsidRPr="00002D8B">
        <w:rPr>
          <w:color w:val="000000"/>
          <w:sz w:val="28"/>
          <w:szCs w:val="28"/>
        </w:rPr>
        <w:t xml:space="preserve"> </w:t>
      </w:r>
      <w:r w:rsidR="00FA7791" w:rsidRPr="00002D8B">
        <w:rPr>
          <w:color w:val="000000"/>
          <w:sz w:val="28"/>
          <w:szCs w:val="28"/>
        </w:rPr>
        <w:t>При</w:t>
      </w:r>
      <w:r w:rsidR="00002D8B">
        <w:rPr>
          <w:color w:val="000000"/>
          <w:sz w:val="28"/>
          <w:szCs w:val="28"/>
        </w:rPr>
        <w:t xml:space="preserve"> </w:t>
      </w:r>
      <w:r w:rsidR="00FA7791" w:rsidRPr="00002D8B">
        <w:rPr>
          <w:color w:val="000000"/>
          <w:sz w:val="28"/>
          <w:szCs w:val="28"/>
        </w:rPr>
        <w:t>возвращении</w:t>
      </w:r>
      <w:r w:rsidR="00002D8B">
        <w:rPr>
          <w:color w:val="000000"/>
          <w:sz w:val="28"/>
          <w:szCs w:val="28"/>
        </w:rPr>
        <w:t xml:space="preserve"> </w:t>
      </w:r>
      <w:r w:rsidR="00FA7791" w:rsidRPr="00002D8B">
        <w:rPr>
          <w:color w:val="000000"/>
          <w:sz w:val="28"/>
          <w:szCs w:val="28"/>
        </w:rPr>
        <w:t>же</w:t>
      </w:r>
      <w:r w:rsidR="00002D8B">
        <w:rPr>
          <w:color w:val="000000"/>
          <w:sz w:val="28"/>
          <w:szCs w:val="28"/>
        </w:rPr>
        <w:t xml:space="preserve"> </w:t>
      </w:r>
      <w:r w:rsidR="00FA7791" w:rsidRPr="00002D8B">
        <w:rPr>
          <w:color w:val="000000"/>
          <w:sz w:val="28"/>
          <w:szCs w:val="28"/>
        </w:rPr>
        <w:t>вои</w:t>
      </w:r>
      <w:r w:rsidRPr="00002D8B">
        <w:rPr>
          <w:color w:val="000000"/>
          <w:sz w:val="28"/>
          <w:szCs w:val="28"/>
        </w:rPr>
        <w:t>на</w:t>
      </w:r>
      <w:r w:rsidR="00002D8B">
        <w:rPr>
          <w:color w:val="000000"/>
          <w:sz w:val="28"/>
          <w:szCs w:val="28"/>
        </w:rPr>
        <w:t xml:space="preserve"> </w:t>
      </w:r>
      <w:r w:rsidRPr="00002D8B">
        <w:rPr>
          <w:color w:val="000000"/>
          <w:sz w:val="28"/>
          <w:szCs w:val="28"/>
        </w:rPr>
        <w:t>из</w:t>
      </w:r>
      <w:r w:rsidR="00002D8B">
        <w:rPr>
          <w:color w:val="000000"/>
          <w:sz w:val="28"/>
          <w:szCs w:val="28"/>
        </w:rPr>
        <w:t xml:space="preserve"> </w:t>
      </w:r>
      <w:r w:rsidRPr="00002D8B">
        <w:rPr>
          <w:color w:val="000000"/>
          <w:sz w:val="28"/>
          <w:szCs w:val="28"/>
        </w:rPr>
        <w:t>плена,</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возвращалась</w:t>
      </w:r>
      <w:r w:rsidR="00002D8B">
        <w:rPr>
          <w:color w:val="000000"/>
          <w:sz w:val="28"/>
          <w:szCs w:val="28"/>
        </w:rPr>
        <w:t xml:space="preserve"> </w:t>
      </w:r>
      <w:r w:rsidRPr="00002D8B">
        <w:rPr>
          <w:color w:val="000000"/>
          <w:sz w:val="28"/>
          <w:szCs w:val="28"/>
        </w:rPr>
        <w:t>к</w:t>
      </w:r>
      <w:r w:rsidR="00002D8B">
        <w:rPr>
          <w:color w:val="000000"/>
          <w:sz w:val="28"/>
          <w:szCs w:val="28"/>
        </w:rPr>
        <w:t xml:space="preserve"> </w:t>
      </w:r>
      <w:r w:rsidRPr="00002D8B">
        <w:rPr>
          <w:color w:val="000000"/>
          <w:sz w:val="28"/>
          <w:szCs w:val="28"/>
        </w:rPr>
        <w:t>нему,</w:t>
      </w:r>
      <w:r w:rsidR="00002D8B">
        <w:rPr>
          <w:color w:val="000000"/>
          <w:sz w:val="28"/>
          <w:szCs w:val="28"/>
        </w:rPr>
        <w:t xml:space="preserve"> </w:t>
      </w:r>
      <w:r w:rsidRPr="00002D8B">
        <w:rPr>
          <w:color w:val="000000"/>
          <w:sz w:val="28"/>
          <w:szCs w:val="28"/>
        </w:rPr>
        <w:t>что</w:t>
      </w:r>
      <w:r w:rsidR="00002D8B">
        <w:rPr>
          <w:color w:val="000000"/>
          <w:sz w:val="28"/>
          <w:szCs w:val="28"/>
        </w:rPr>
        <w:t xml:space="preserve"> </w:t>
      </w:r>
      <w:r w:rsidRPr="00002D8B">
        <w:rPr>
          <w:color w:val="000000"/>
          <w:sz w:val="28"/>
          <w:szCs w:val="28"/>
        </w:rPr>
        <w:t>сказано</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п.</w:t>
      </w:r>
      <w:r w:rsidR="00002D8B">
        <w:rPr>
          <w:color w:val="000000"/>
          <w:sz w:val="28"/>
          <w:szCs w:val="28"/>
        </w:rPr>
        <w:t xml:space="preserve"> </w:t>
      </w:r>
      <w:r w:rsidRPr="00002D8B">
        <w:rPr>
          <w:color w:val="000000"/>
          <w:sz w:val="28"/>
          <w:szCs w:val="28"/>
        </w:rPr>
        <w:t>135,</w:t>
      </w:r>
      <w:r w:rsidR="00002D8B">
        <w:rPr>
          <w:color w:val="000000"/>
          <w:sz w:val="28"/>
          <w:szCs w:val="28"/>
        </w:rPr>
        <w:t xml:space="preserve"> </w:t>
      </w:r>
      <w:r w:rsidRPr="00002D8B">
        <w:rPr>
          <w:color w:val="000000"/>
          <w:sz w:val="28"/>
          <w:szCs w:val="28"/>
        </w:rPr>
        <w:t>но</w:t>
      </w:r>
      <w:r w:rsidR="00002D8B">
        <w:rPr>
          <w:color w:val="000000"/>
          <w:sz w:val="28"/>
          <w:szCs w:val="28"/>
        </w:rPr>
        <w:t xml:space="preserve"> </w:t>
      </w:r>
      <w:r w:rsidRPr="00002D8B">
        <w:rPr>
          <w:color w:val="000000"/>
          <w:sz w:val="28"/>
          <w:szCs w:val="28"/>
        </w:rPr>
        <w:t>это</w:t>
      </w:r>
      <w:r w:rsidR="00002D8B">
        <w:rPr>
          <w:color w:val="000000"/>
          <w:sz w:val="28"/>
          <w:szCs w:val="28"/>
        </w:rPr>
        <w:t xml:space="preserve"> </w:t>
      </w:r>
      <w:r w:rsidRPr="00002D8B">
        <w:rPr>
          <w:color w:val="000000"/>
          <w:sz w:val="28"/>
          <w:szCs w:val="28"/>
        </w:rPr>
        <w:t>правило</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распростр</w:t>
      </w:r>
      <w:r w:rsidR="0064038F" w:rsidRPr="00002D8B">
        <w:rPr>
          <w:color w:val="000000"/>
          <w:sz w:val="28"/>
          <w:szCs w:val="28"/>
        </w:rPr>
        <w:t>анялось</w:t>
      </w:r>
      <w:r w:rsidR="00002D8B">
        <w:rPr>
          <w:color w:val="000000"/>
          <w:sz w:val="28"/>
          <w:szCs w:val="28"/>
        </w:rPr>
        <w:t xml:space="preserve"> </w:t>
      </w:r>
      <w:r w:rsidR="0064038F" w:rsidRPr="00002D8B">
        <w:rPr>
          <w:color w:val="000000"/>
          <w:sz w:val="28"/>
          <w:szCs w:val="28"/>
        </w:rPr>
        <w:t>на</w:t>
      </w:r>
      <w:r w:rsidR="00002D8B">
        <w:rPr>
          <w:color w:val="000000"/>
          <w:sz w:val="28"/>
          <w:szCs w:val="28"/>
        </w:rPr>
        <w:t xml:space="preserve"> </w:t>
      </w:r>
      <w:r w:rsidR="0064038F" w:rsidRPr="00002D8B">
        <w:rPr>
          <w:color w:val="000000"/>
          <w:sz w:val="28"/>
          <w:szCs w:val="28"/>
        </w:rPr>
        <w:t>ее</w:t>
      </w:r>
      <w:r w:rsidR="00002D8B">
        <w:rPr>
          <w:color w:val="000000"/>
          <w:sz w:val="28"/>
          <w:szCs w:val="28"/>
        </w:rPr>
        <w:t xml:space="preserve"> </w:t>
      </w:r>
      <w:r w:rsidR="0064038F" w:rsidRPr="00002D8B">
        <w:rPr>
          <w:color w:val="000000"/>
          <w:sz w:val="28"/>
          <w:szCs w:val="28"/>
        </w:rPr>
        <w:t>детей,</w:t>
      </w:r>
      <w:r w:rsidR="00002D8B">
        <w:rPr>
          <w:color w:val="000000"/>
          <w:sz w:val="28"/>
          <w:szCs w:val="28"/>
        </w:rPr>
        <w:t xml:space="preserve"> </w:t>
      </w:r>
      <w:r w:rsidR="0064038F" w:rsidRPr="00002D8B">
        <w:rPr>
          <w:color w:val="000000"/>
          <w:sz w:val="28"/>
          <w:szCs w:val="28"/>
        </w:rPr>
        <w:t>рожденных от другого.</w:t>
      </w:r>
      <w:r w:rsidR="00002D8B">
        <w:rPr>
          <w:color w:val="000000"/>
          <w:sz w:val="28"/>
          <w:szCs w:val="28"/>
        </w:rPr>
        <w:t xml:space="preserve"> </w:t>
      </w:r>
      <w:r w:rsidR="0064038F" w:rsidRPr="00002D8B">
        <w:rPr>
          <w:color w:val="000000"/>
          <w:sz w:val="28"/>
          <w:szCs w:val="28"/>
        </w:rPr>
        <w:t>В</w:t>
      </w:r>
      <w:r w:rsidRPr="00002D8B">
        <w:rPr>
          <w:color w:val="000000"/>
          <w:sz w:val="28"/>
          <w:szCs w:val="28"/>
        </w:rPr>
        <w:t xml:space="preserve"> этом</w:t>
      </w:r>
      <w:r w:rsidR="00002D8B">
        <w:rPr>
          <w:color w:val="000000"/>
          <w:sz w:val="28"/>
          <w:szCs w:val="28"/>
        </w:rPr>
        <w:t xml:space="preserve"> </w:t>
      </w:r>
      <w:r w:rsidRPr="00002D8B">
        <w:rPr>
          <w:color w:val="000000"/>
          <w:sz w:val="28"/>
          <w:szCs w:val="28"/>
        </w:rPr>
        <w:t>пункте</w:t>
      </w:r>
      <w:r w:rsidR="00002D8B">
        <w:rPr>
          <w:color w:val="000000"/>
          <w:sz w:val="28"/>
          <w:szCs w:val="28"/>
        </w:rPr>
        <w:t xml:space="preserve"> </w:t>
      </w:r>
      <w:r w:rsidRPr="00002D8B">
        <w:rPr>
          <w:color w:val="000000"/>
          <w:sz w:val="28"/>
          <w:szCs w:val="28"/>
        </w:rPr>
        <w:t>прямо та</w:t>
      </w:r>
      <w:r w:rsidR="0064038F" w:rsidRPr="00002D8B">
        <w:rPr>
          <w:color w:val="000000"/>
          <w:sz w:val="28"/>
          <w:szCs w:val="28"/>
        </w:rPr>
        <w:t>к и</w:t>
      </w:r>
      <w:r w:rsidR="00002D8B">
        <w:rPr>
          <w:color w:val="000000"/>
          <w:sz w:val="28"/>
          <w:szCs w:val="28"/>
        </w:rPr>
        <w:t xml:space="preserve"> </w:t>
      </w:r>
      <w:r w:rsidR="0064038F" w:rsidRPr="00002D8B">
        <w:rPr>
          <w:color w:val="000000"/>
          <w:sz w:val="28"/>
          <w:szCs w:val="28"/>
        </w:rPr>
        <w:t>говорится: "дети</w:t>
      </w:r>
      <w:r w:rsidR="00002D8B">
        <w:rPr>
          <w:color w:val="000000"/>
          <w:sz w:val="28"/>
          <w:szCs w:val="28"/>
        </w:rPr>
        <w:t xml:space="preserve"> </w:t>
      </w:r>
      <w:r w:rsidR="0064038F" w:rsidRPr="00002D8B">
        <w:rPr>
          <w:color w:val="000000"/>
          <w:sz w:val="28"/>
          <w:szCs w:val="28"/>
        </w:rPr>
        <w:t>следуют за их отцами". Это может</w:t>
      </w:r>
      <w:r w:rsidR="00002D8B">
        <w:rPr>
          <w:color w:val="000000"/>
          <w:sz w:val="28"/>
          <w:szCs w:val="28"/>
        </w:rPr>
        <w:t xml:space="preserve"> </w:t>
      </w:r>
      <w:r w:rsidR="0064038F" w:rsidRPr="00002D8B">
        <w:rPr>
          <w:color w:val="000000"/>
          <w:sz w:val="28"/>
          <w:szCs w:val="28"/>
        </w:rPr>
        <w:t>свидетельствовать о том,</w:t>
      </w:r>
      <w:r w:rsidR="00002D8B">
        <w:rPr>
          <w:color w:val="000000"/>
          <w:sz w:val="28"/>
          <w:szCs w:val="28"/>
        </w:rPr>
        <w:t xml:space="preserve"> </w:t>
      </w:r>
      <w:r w:rsidR="0064038F" w:rsidRPr="00002D8B">
        <w:rPr>
          <w:color w:val="000000"/>
          <w:sz w:val="28"/>
          <w:szCs w:val="28"/>
        </w:rPr>
        <w:t xml:space="preserve">что </w:t>
      </w:r>
      <w:r w:rsidRPr="00002D8B">
        <w:rPr>
          <w:color w:val="000000"/>
          <w:sz w:val="28"/>
          <w:szCs w:val="28"/>
        </w:rPr>
        <w:t>эта</w:t>
      </w:r>
      <w:r w:rsidR="0064038F" w:rsidRPr="00002D8B">
        <w:rPr>
          <w:color w:val="000000"/>
          <w:sz w:val="28"/>
          <w:szCs w:val="28"/>
        </w:rPr>
        <w:t xml:space="preserve"> женщина</w:t>
      </w:r>
      <w:r w:rsidR="00002D8B">
        <w:rPr>
          <w:color w:val="000000"/>
          <w:sz w:val="28"/>
          <w:szCs w:val="28"/>
        </w:rPr>
        <w:t xml:space="preserve"> </w:t>
      </w:r>
      <w:r w:rsidR="0064038F" w:rsidRPr="00002D8B">
        <w:rPr>
          <w:color w:val="000000"/>
          <w:sz w:val="28"/>
          <w:szCs w:val="28"/>
        </w:rPr>
        <w:t>могла</w:t>
      </w:r>
      <w:r w:rsidR="00002D8B">
        <w:rPr>
          <w:color w:val="000000"/>
          <w:sz w:val="28"/>
          <w:szCs w:val="28"/>
        </w:rPr>
        <w:t xml:space="preserve"> </w:t>
      </w:r>
      <w:r w:rsidR="0064038F" w:rsidRPr="00002D8B">
        <w:rPr>
          <w:color w:val="000000"/>
          <w:sz w:val="28"/>
          <w:szCs w:val="28"/>
        </w:rPr>
        <w:t>войти в</w:t>
      </w:r>
      <w:r w:rsidR="00002D8B">
        <w:rPr>
          <w:color w:val="000000"/>
          <w:sz w:val="28"/>
          <w:szCs w:val="28"/>
        </w:rPr>
        <w:t xml:space="preserve"> </w:t>
      </w:r>
      <w:r w:rsidR="0064038F" w:rsidRPr="00002D8B">
        <w:rPr>
          <w:color w:val="000000"/>
          <w:sz w:val="28"/>
          <w:szCs w:val="28"/>
        </w:rPr>
        <w:t>дом</w:t>
      </w:r>
      <w:r w:rsidR="00002D8B">
        <w:rPr>
          <w:color w:val="000000"/>
          <w:sz w:val="28"/>
          <w:szCs w:val="28"/>
        </w:rPr>
        <w:t xml:space="preserve"> </w:t>
      </w:r>
      <w:r w:rsidR="0064038F" w:rsidRPr="00002D8B">
        <w:rPr>
          <w:color w:val="000000"/>
          <w:sz w:val="28"/>
          <w:szCs w:val="28"/>
        </w:rPr>
        <w:t>другого</w:t>
      </w:r>
      <w:r w:rsidR="00002D8B">
        <w:rPr>
          <w:color w:val="000000"/>
          <w:sz w:val="28"/>
          <w:szCs w:val="28"/>
        </w:rPr>
        <w:t xml:space="preserve"> </w:t>
      </w:r>
      <w:r w:rsidR="0064038F" w:rsidRPr="00002D8B">
        <w:rPr>
          <w:color w:val="000000"/>
          <w:sz w:val="28"/>
          <w:szCs w:val="28"/>
        </w:rPr>
        <w:t xml:space="preserve">человека, уже имея собственных детей, и в случае возвращения своего </w:t>
      </w:r>
      <w:r w:rsidRPr="00002D8B">
        <w:rPr>
          <w:color w:val="000000"/>
          <w:sz w:val="28"/>
          <w:szCs w:val="28"/>
        </w:rPr>
        <w:t>мужа</w:t>
      </w:r>
      <w:r w:rsidR="00002D8B">
        <w:rPr>
          <w:color w:val="000000"/>
          <w:sz w:val="28"/>
          <w:szCs w:val="28"/>
        </w:rPr>
        <w:t xml:space="preserve"> </w:t>
      </w:r>
      <w:r w:rsidRPr="00002D8B">
        <w:rPr>
          <w:color w:val="000000"/>
          <w:sz w:val="28"/>
          <w:szCs w:val="28"/>
        </w:rPr>
        <w:t>из</w:t>
      </w:r>
      <w:r w:rsidR="00002D8B">
        <w:rPr>
          <w:color w:val="000000"/>
          <w:sz w:val="28"/>
          <w:szCs w:val="28"/>
        </w:rPr>
        <w:t xml:space="preserve"> </w:t>
      </w:r>
      <w:r w:rsidRPr="00002D8B">
        <w:rPr>
          <w:color w:val="000000"/>
          <w:sz w:val="28"/>
          <w:szCs w:val="28"/>
        </w:rPr>
        <w:t>плена</w:t>
      </w:r>
      <w:r w:rsidR="00002D8B">
        <w:rPr>
          <w:color w:val="000000"/>
          <w:sz w:val="28"/>
          <w:szCs w:val="28"/>
        </w:rPr>
        <w:t xml:space="preserve"> </w:t>
      </w:r>
      <w:r w:rsidRPr="00002D8B">
        <w:rPr>
          <w:color w:val="000000"/>
          <w:sz w:val="28"/>
          <w:szCs w:val="28"/>
        </w:rPr>
        <w:t>эти</w:t>
      </w:r>
      <w:r w:rsidR="00002D8B">
        <w:rPr>
          <w:color w:val="000000"/>
          <w:sz w:val="28"/>
          <w:szCs w:val="28"/>
        </w:rPr>
        <w:t xml:space="preserve"> </w:t>
      </w:r>
      <w:r w:rsidRPr="00002D8B">
        <w:rPr>
          <w:color w:val="000000"/>
          <w:sz w:val="28"/>
          <w:szCs w:val="28"/>
        </w:rPr>
        <w:t>дети,</w:t>
      </w:r>
      <w:r w:rsidR="00002D8B">
        <w:rPr>
          <w:color w:val="000000"/>
          <w:sz w:val="28"/>
          <w:szCs w:val="28"/>
        </w:rPr>
        <w:t xml:space="preserve"> </w:t>
      </w:r>
      <w:r w:rsidRPr="00002D8B">
        <w:rPr>
          <w:color w:val="000000"/>
          <w:sz w:val="28"/>
          <w:szCs w:val="28"/>
        </w:rPr>
        <w:t>конечно</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уходили</w:t>
      </w:r>
      <w:r w:rsidR="00002D8B">
        <w:rPr>
          <w:color w:val="000000"/>
          <w:sz w:val="28"/>
          <w:szCs w:val="28"/>
        </w:rPr>
        <w:t xml:space="preserve"> </w:t>
      </w:r>
      <w:r w:rsidRPr="00002D8B">
        <w:rPr>
          <w:color w:val="000000"/>
          <w:sz w:val="28"/>
          <w:szCs w:val="28"/>
        </w:rPr>
        <w:t>назад</w:t>
      </w:r>
      <w:r w:rsidR="00002D8B">
        <w:rPr>
          <w:color w:val="000000"/>
          <w:sz w:val="28"/>
          <w:szCs w:val="28"/>
        </w:rPr>
        <w:t xml:space="preserve"> </w:t>
      </w:r>
      <w:r w:rsidRPr="00002D8B">
        <w:rPr>
          <w:color w:val="000000"/>
          <w:sz w:val="28"/>
          <w:szCs w:val="28"/>
        </w:rPr>
        <w:t>вместе</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ней,</w:t>
      </w:r>
      <w:r w:rsidR="00002D8B">
        <w:rPr>
          <w:color w:val="000000"/>
          <w:sz w:val="28"/>
          <w:szCs w:val="28"/>
        </w:rPr>
        <w:t xml:space="preserve"> </w:t>
      </w:r>
      <w:r w:rsidRPr="00002D8B">
        <w:rPr>
          <w:color w:val="000000"/>
          <w:sz w:val="28"/>
          <w:szCs w:val="28"/>
        </w:rPr>
        <w:t>но</w:t>
      </w:r>
      <w:r w:rsidR="00002D8B">
        <w:rPr>
          <w:color w:val="000000"/>
          <w:sz w:val="28"/>
          <w:szCs w:val="28"/>
        </w:rPr>
        <w:t xml:space="preserve"> </w:t>
      </w:r>
      <w:r w:rsidRPr="00002D8B">
        <w:rPr>
          <w:color w:val="000000"/>
          <w:sz w:val="28"/>
          <w:szCs w:val="28"/>
        </w:rPr>
        <w:t>она</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могла</w:t>
      </w:r>
      <w:r w:rsidR="00002D8B">
        <w:rPr>
          <w:color w:val="000000"/>
          <w:sz w:val="28"/>
          <w:szCs w:val="28"/>
        </w:rPr>
        <w:t xml:space="preserve"> </w:t>
      </w:r>
      <w:r w:rsidRPr="00002D8B">
        <w:rPr>
          <w:color w:val="000000"/>
          <w:sz w:val="28"/>
          <w:szCs w:val="28"/>
        </w:rPr>
        <w:t>забрать</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собой</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рожденных</w:t>
      </w:r>
      <w:r w:rsidR="00002D8B">
        <w:rPr>
          <w:color w:val="000000"/>
          <w:sz w:val="28"/>
          <w:szCs w:val="28"/>
        </w:rPr>
        <w:t xml:space="preserve"> </w:t>
      </w:r>
      <w:r w:rsidR="0064038F" w:rsidRPr="00002D8B">
        <w:rPr>
          <w:color w:val="000000"/>
          <w:sz w:val="28"/>
          <w:szCs w:val="28"/>
        </w:rPr>
        <w:t>от</w:t>
      </w:r>
      <w:r w:rsidR="00002D8B">
        <w:rPr>
          <w:color w:val="000000"/>
          <w:sz w:val="28"/>
          <w:szCs w:val="28"/>
        </w:rPr>
        <w:t xml:space="preserve"> </w:t>
      </w:r>
      <w:r w:rsidR="0064038F" w:rsidRPr="00002D8B">
        <w:rPr>
          <w:color w:val="000000"/>
          <w:sz w:val="28"/>
          <w:szCs w:val="28"/>
        </w:rPr>
        <w:t>человека,</w:t>
      </w:r>
      <w:r w:rsidR="00002D8B">
        <w:rPr>
          <w:color w:val="000000"/>
          <w:sz w:val="28"/>
          <w:szCs w:val="28"/>
        </w:rPr>
        <w:t xml:space="preserve"> </w:t>
      </w:r>
      <w:r w:rsidR="0064038F" w:rsidRPr="00002D8B">
        <w:rPr>
          <w:color w:val="000000"/>
          <w:sz w:val="28"/>
          <w:szCs w:val="28"/>
        </w:rPr>
        <w:t>который</w:t>
      </w:r>
      <w:r w:rsidR="00002D8B">
        <w:rPr>
          <w:color w:val="000000"/>
          <w:sz w:val="28"/>
          <w:szCs w:val="28"/>
        </w:rPr>
        <w:t xml:space="preserve"> </w:t>
      </w:r>
      <w:r w:rsidR="0064038F" w:rsidRPr="00002D8B">
        <w:rPr>
          <w:color w:val="000000"/>
          <w:sz w:val="28"/>
          <w:szCs w:val="28"/>
        </w:rPr>
        <w:t>ее</w:t>
      </w:r>
      <w:r w:rsidR="00002D8B">
        <w:rPr>
          <w:color w:val="000000"/>
          <w:sz w:val="28"/>
          <w:szCs w:val="28"/>
        </w:rPr>
        <w:t xml:space="preserve"> </w:t>
      </w:r>
      <w:r w:rsidR="0064038F" w:rsidRPr="00002D8B">
        <w:rPr>
          <w:color w:val="000000"/>
          <w:sz w:val="28"/>
          <w:szCs w:val="28"/>
        </w:rPr>
        <w:t>со</w:t>
      </w:r>
      <w:r w:rsidRPr="00002D8B">
        <w:rPr>
          <w:color w:val="000000"/>
          <w:sz w:val="28"/>
          <w:szCs w:val="28"/>
        </w:rPr>
        <w:t>держал</w:t>
      </w:r>
      <w:r w:rsidR="00002D8B">
        <w:rPr>
          <w:color w:val="000000"/>
          <w:sz w:val="28"/>
          <w:szCs w:val="28"/>
        </w:rPr>
        <w:t xml:space="preserve"> </w:t>
      </w:r>
      <w:r w:rsidRPr="00002D8B">
        <w:rPr>
          <w:color w:val="000000"/>
          <w:sz w:val="28"/>
          <w:szCs w:val="28"/>
        </w:rPr>
        <w:t>все</w:t>
      </w:r>
      <w:r w:rsidR="00002D8B">
        <w:rPr>
          <w:color w:val="000000"/>
          <w:sz w:val="28"/>
          <w:szCs w:val="28"/>
        </w:rPr>
        <w:t xml:space="preserve"> </w:t>
      </w:r>
      <w:r w:rsidRPr="00002D8B">
        <w:rPr>
          <w:color w:val="000000"/>
          <w:sz w:val="28"/>
          <w:szCs w:val="28"/>
        </w:rPr>
        <w:t>это</w:t>
      </w:r>
      <w:r w:rsidR="00002D8B">
        <w:rPr>
          <w:color w:val="000000"/>
          <w:sz w:val="28"/>
          <w:szCs w:val="28"/>
        </w:rPr>
        <w:t xml:space="preserve"> </w:t>
      </w:r>
      <w:r w:rsidRPr="00002D8B">
        <w:rPr>
          <w:color w:val="000000"/>
          <w:sz w:val="28"/>
          <w:szCs w:val="28"/>
        </w:rPr>
        <w:t>время.</w:t>
      </w:r>
      <w:r w:rsidR="00453710" w:rsidRPr="00002D8B">
        <w:rPr>
          <w:color w:val="000000"/>
          <w:sz w:val="28"/>
          <w:szCs w:val="28"/>
        </w:rPr>
        <w:t xml:space="preserve"> </w:t>
      </w:r>
      <w:r w:rsidRPr="00002D8B">
        <w:rPr>
          <w:color w:val="000000"/>
          <w:sz w:val="28"/>
          <w:szCs w:val="28"/>
        </w:rPr>
        <w:t>Но,</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этот</w:t>
      </w:r>
      <w:r w:rsidR="00002D8B">
        <w:rPr>
          <w:color w:val="000000"/>
          <w:sz w:val="28"/>
          <w:szCs w:val="28"/>
        </w:rPr>
        <w:t xml:space="preserve"> </w:t>
      </w:r>
      <w:r w:rsidRPr="00002D8B">
        <w:rPr>
          <w:color w:val="000000"/>
          <w:sz w:val="28"/>
          <w:szCs w:val="28"/>
        </w:rPr>
        <w:t>человек,</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сказать,</w:t>
      </w:r>
      <w:r w:rsidR="00002D8B">
        <w:rPr>
          <w:color w:val="000000"/>
          <w:sz w:val="28"/>
          <w:szCs w:val="28"/>
        </w:rPr>
        <w:t xml:space="preserve"> </w:t>
      </w:r>
      <w:r w:rsidRPr="00002D8B">
        <w:rPr>
          <w:color w:val="000000"/>
          <w:sz w:val="28"/>
          <w:szCs w:val="28"/>
        </w:rPr>
        <w:t>дезертировал,</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возвращения</w:t>
      </w:r>
      <w:r w:rsidR="00002D8B">
        <w:rPr>
          <w:color w:val="000000"/>
          <w:sz w:val="28"/>
          <w:szCs w:val="28"/>
        </w:rPr>
        <w:t xml:space="preserve"> </w:t>
      </w:r>
      <w:r w:rsidRPr="00002D8B">
        <w:rPr>
          <w:color w:val="000000"/>
          <w:sz w:val="28"/>
          <w:szCs w:val="28"/>
        </w:rPr>
        <w:t>назад</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должна</w:t>
      </w:r>
      <w:r w:rsidR="00002D8B">
        <w:rPr>
          <w:color w:val="000000"/>
          <w:sz w:val="28"/>
          <w:szCs w:val="28"/>
        </w:rPr>
        <w:t xml:space="preserve"> </w:t>
      </w:r>
      <w:r w:rsidR="0064038F" w:rsidRPr="00002D8B">
        <w:rPr>
          <w:color w:val="000000"/>
          <w:sz w:val="28"/>
          <w:szCs w:val="28"/>
        </w:rPr>
        <w:t>была</w:t>
      </w:r>
      <w:r w:rsidR="00002D8B">
        <w:rPr>
          <w:color w:val="000000"/>
          <w:sz w:val="28"/>
          <w:szCs w:val="28"/>
        </w:rPr>
        <w:t xml:space="preserve"> </w:t>
      </w:r>
      <w:r w:rsidR="00DF3EEC" w:rsidRPr="00002D8B">
        <w:rPr>
          <w:color w:val="000000"/>
          <w:sz w:val="28"/>
          <w:szCs w:val="28"/>
        </w:rPr>
        <w:t>возвращаться</w:t>
      </w:r>
      <w:r w:rsidR="00002D8B">
        <w:rPr>
          <w:color w:val="000000"/>
          <w:sz w:val="28"/>
          <w:szCs w:val="28"/>
        </w:rPr>
        <w:t xml:space="preserve"> </w:t>
      </w:r>
      <w:r w:rsidR="0064038F" w:rsidRPr="00002D8B">
        <w:rPr>
          <w:color w:val="000000"/>
          <w:sz w:val="28"/>
          <w:szCs w:val="28"/>
        </w:rPr>
        <w:t>к</w:t>
      </w:r>
      <w:r w:rsidR="00002D8B">
        <w:rPr>
          <w:color w:val="000000"/>
          <w:sz w:val="28"/>
          <w:szCs w:val="28"/>
        </w:rPr>
        <w:t xml:space="preserve"> </w:t>
      </w:r>
      <w:r w:rsidR="0064038F" w:rsidRPr="00002D8B">
        <w:rPr>
          <w:color w:val="000000"/>
          <w:sz w:val="28"/>
          <w:szCs w:val="28"/>
        </w:rPr>
        <w:t>нему</w:t>
      </w:r>
      <w:r w:rsidR="00002D8B">
        <w:rPr>
          <w:color w:val="000000"/>
          <w:sz w:val="28"/>
          <w:szCs w:val="28"/>
        </w:rPr>
        <w:t xml:space="preserve"> </w:t>
      </w:r>
      <w:r w:rsidR="0064038F" w:rsidRPr="00002D8B">
        <w:rPr>
          <w:color w:val="000000"/>
          <w:sz w:val="28"/>
          <w:szCs w:val="28"/>
        </w:rPr>
        <w:t>(п.</w:t>
      </w:r>
      <w:r w:rsidR="00002D8B">
        <w:rPr>
          <w:color w:val="000000"/>
          <w:sz w:val="28"/>
          <w:szCs w:val="28"/>
        </w:rPr>
        <w:t xml:space="preserve"> </w:t>
      </w:r>
      <w:r w:rsidR="0064038F" w:rsidRPr="00002D8B">
        <w:rPr>
          <w:color w:val="000000"/>
          <w:sz w:val="28"/>
          <w:szCs w:val="28"/>
        </w:rPr>
        <w:t>136</w:t>
      </w:r>
      <w:r w:rsidRPr="00002D8B">
        <w:rPr>
          <w:color w:val="000000"/>
          <w:sz w:val="28"/>
          <w:szCs w:val="28"/>
        </w:rPr>
        <w:t>).</w:t>
      </w:r>
      <w:r w:rsidR="0064038F" w:rsidRP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человек</w:t>
      </w:r>
      <w:r w:rsidR="00002D8B">
        <w:rPr>
          <w:color w:val="000000"/>
          <w:sz w:val="28"/>
          <w:szCs w:val="28"/>
        </w:rPr>
        <w:t xml:space="preserve"> </w:t>
      </w:r>
      <w:r w:rsidRPr="00002D8B">
        <w:rPr>
          <w:color w:val="000000"/>
          <w:sz w:val="28"/>
          <w:szCs w:val="28"/>
        </w:rPr>
        <w:t>бросит</w:t>
      </w:r>
      <w:r w:rsidR="00002D8B">
        <w:rPr>
          <w:color w:val="000000"/>
          <w:sz w:val="28"/>
          <w:szCs w:val="28"/>
        </w:rPr>
        <w:t xml:space="preserve"> </w:t>
      </w:r>
      <w:r w:rsidRPr="00002D8B">
        <w:rPr>
          <w:color w:val="000000"/>
          <w:sz w:val="28"/>
          <w:szCs w:val="28"/>
        </w:rPr>
        <w:t>свою</w:t>
      </w:r>
      <w:r w:rsidR="00002D8B">
        <w:rPr>
          <w:color w:val="000000"/>
          <w:sz w:val="28"/>
          <w:szCs w:val="28"/>
        </w:rPr>
        <w:t xml:space="preserve"> </w:t>
      </w:r>
      <w:r w:rsidRPr="00002D8B">
        <w:rPr>
          <w:color w:val="000000"/>
          <w:sz w:val="28"/>
          <w:szCs w:val="28"/>
        </w:rPr>
        <w:t>общину</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убежит</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этого</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жена</w:t>
      </w:r>
      <w:r w:rsidR="0064038F" w:rsidRPr="00002D8B">
        <w:rPr>
          <w:color w:val="000000"/>
          <w:sz w:val="28"/>
          <w:szCs w:val="28"/>
        </w:rPr>
        <w:t xml:space="preserve"> </w:t>
      </w:r>
      <w:r w:rsidRPr="00002D8B">
        <w:rPr>
          <w:color w:val="000000"/>
          <w:sz w:val="28"/>
          <w:szCs w:val="28"/>
        </w:rPr>
        <w:t>войдет</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дом</w:t>
      </w:r>
      <w:r w:rsidR="00002D8B">
        <w:rPr>
          <w:color w:val="000000"/>
          <w:sz w:val="28"/>
          <w:szCs w:val="28"/>
        </w:rPr>
        <w:t xml:space="preserve"> </w:t>
      </w:r>
      <w:r w:rsidRPr="00002D8B">
        <w:rPr>
          <w:color w:val="000000"/>
          <w:sz w:val="28"/>
          <w:szCs w:val="28"/>
        </w:rPr>
        <w:t>другого,</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этот</w:t>
      </w:r>
      <w:r w:rsidR="00002D8B">
        <w:rPr>
          <w:color w:val="000000"/>
          <w:sz w:val="28"/>
          <w:szCs w:val="28"/>
        </w:rPr>
        <w:t xml:space="preserve"> </w:t>
      </w:r>
      <w:r w:rsidRPr="00002D8B">
        <w:rPr>
          <w:color w:val="000000"/>
          <w:sz w:val="28"/>
          <w:szCs w:val="28"/>
        </w:rPr>
        <w:t>человек</w:t>
      </w:r>
      <w:r w:rsidR="00002D8B">
        <w:rPr>
          <w:color w:val="000000"/>
          <w:sz w:val="28"/>
          <w:szCs w:val="28"/>
        </w:rPr>
        <w:t xml:space="preserve"> </w:t>
      </w:r>
      <w:r w:rsidRPr="00002D8B">
        <w:rPr>
          <w:color w:val="000000"/>
          <w:sz w:val="28"/>
          <w:szCs w:val="28"/>
        </w:rPr>
        <w:t>вернется</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захочет</w:t>
      </w:r>
      <w:r w:rsidR="00002D8B">
        <w:rPr>
          <w:color w:val="000000"/>
          <w:sz w:val="28"/>
          <w:szCs w:val="28"/>
        </w:rPr>
        <w:t xml:space="preserve"> </w:t>
      </w:r>
      <w:r w:rsidRPr="00002D8B">
        <w:rPr>
          <w:color w:val="000000"/>
          <w:sz w:val="28"/>
          <w:szCs w:val="28"/>
        </w:rPr>
        <w:t>взять</w:t>
      </w:r>
      <w:r w:rsidR="00002D8B">
        <w:rPr>
          <w:color w:val="000000"/>
          <w:sz w:val="28"/>
          <w:szCs w:val="28"/>
        </w:rPr>
        <w:t xml:space="preserve"> </w:t>
      </w:r>
      <w:r w:rsidRPr="00002D8B">
        <w:rPr>
          <w:color w:val="000000"/>
          <w:sz w:val="28"/>
          <w:szCs w:val="28"/>
        </w:rPr>
        <w:t>свою</w:t>
      </w:r>
      <w:r w:rsidR="00002D8B">
        <w:rPr>
          <w:color w:val="000000"/>
          <w:sz w:val="28"/>
          <w:szCs w:val="28"/>
        </w:rPr>
        <w:t xml:space="preserve"> </w:t>
      </w:r>
      <w:r w:rsidRPr="00002D8B">
        <w:rPr>
          <w:color w:val="000000"/>
          <w:sz w:val="28"/>
          <w:szCs w:val="28"/>
        </w:rPr>
        <w:t>жену,</w:t>
      </w:r>
      <w:r w:rsidR="00002D8B">
        <w:rPr>
          <w:color w:val="000000"/>
          <w:sz w:val="28"/>
          <w:szCs w:val="28"/>
        </w:rPr>
        <w:t xml:space="preserve"> </w:t>
      </w:r>
      <w:r w:rsidRPr="00002D8B">
        <w:rPr>
          <w:color w:val="000000"/>
          <w:sz w:val="28"/>
          <w:szCs w:val="28"/>
        </w:rPr>
        <w:t>-</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как</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возненавидел</w:t>
      </w:r>
      <w:r w:rsidR="00002D8B">
        <w:rPr>
          <w:color w:val="000000"/>
          <w:sz w:val="28"/>
          <w:szCs w:val="28"/>
        </w:rPr>
        <w:t xml:space="preserve"> </w:t>
      </w:r>
      <w:r w:rsidRPr="00002D8B">
        <w:rPr>
          <w:color w:val="000000"/>
          <w:sz w:val="28"/>
          <w:szCs w:val="28"/>
        </w:rPr>
        <w:t>свою</w:t>
      </w:r>
      <w:r w:rsidR="00002D8B">
        <w:rPr>
          <w:color w:val="000000"/>
          <w:sz w:val="28"/>
          <w:szCs w:val="28"/>
        </w:rPr>
        <w:t xml:space="preserve"> </w:t>
      </w:r>
      <w:r w:rsidRPr="00002D8B">
        <w:rPr>
          <w:color w:val="000000"/>
          <w:sz w:val="28"/>
          <w:szCs w:val="28"/>
        </w:rPr>
        <w:t>общину</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убежал,</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беглеца</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должна</w:t>
      </w:r>
      <w:r w:rsidR="00002D8B">
        <w:rPr>
          <w:color w:val="000000"/>
          <w:sz w:val="28"/>
          <w:szCs w:val="28"/>
        </w:rPr>
        <w:t xml:space="preserve"> </w:t>
      </w:r>
      <w:r w:rsidR="00DF3EEC" w:rsidRPr="00002D8B">
        <w:rPr>
          <w:color w:val="000000"/>
          <w:sz w:val="28"/>
          <w:szCs w:val="28"/>
        </w:rPr>
        <w:t>возвращаться</w:t>
      </w:r>
      <w:r w:rsidR="00002D8B">
        <w:rPr>
          <w:color w:val="000000"/>
          <w:sz w:val="28"/>
          <w:szCs w:val="28"/>
        </w:rPr>
        <w:t xml:space="preserve"> </w:t>
      </w:r>
      <w:r w:rsidR="0064038F" w:rsidRPr="00002D8B">
        <w:rPr>
          <w:color w:val="000000"/>
          <w:sz w:val="28"/>
          <w:szCs w:val="28"/>
        </w:rPr>
        <w:t>к</w:t>
      </w:r>
      <w:r w:rsidR="00002D8B">
        <w:rPr>
          <w:color w:val="000000"/>
          <w:sz w:val="28"/>
          <w:szCs w:val="28"/>
        </w:rPr>
        <w:t xml:space="preserve"> </w:t>
      </w:r>
      <w:r w:rsidR="0064038F" w:rsidRPr="00002D8B">
        <w:rPr>
          <w:color w:val="000000"/>
          <w:sz w:val="28"/>
          <w:szCs w:val="28"/>
        </w:rPr>
        <w:t>своему</w:t>
      </w:r>
      <w:r w:rsidR="00002D8B">
        <w:rPr>
          <w:color w:val="000000"/>
          <w:sz w:val="28"/>
          <w:szCs w:val="28"/>
        </w:rPr>
        <w:t xml:space="preserve"> </w:t>
      </w:r>
      <w:r w:rsidR="0064038F" w:rsidRPr="00002D8B">
        <w:rPr>
          <w:color w:val="000000"/>
          <w:sz w:val="28"/>
          <w:szCs w:val="28"/>
        </w:rPr>
        <w:t>мужу</w:t>
      </w:r>
      <w:r w:rsidRPr="00002D8B">
        <w:rPr>
          <w:color w:val="000000"/>
          <w:sz w:val="28"/>
          <w:szCs w:val="28"/>
        </w:rPr>
        <w:t>". Дети,</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этом</w:t>
      </w:r>
      <w:r w:rsidR="00002D8B">
        <w:rPr>
          <w:color w:val="000000"/>
          <w:sz w:val="28"/>
          <w:szCs w:val="28"/>
        </w:rPr>
        <w:t xml:space="preserve"> </w:t>
      </w:r>
      <w:r w:rsidRPr="00002D8B">
        <w:rPr>
          <w:color w:val="000000"/>
          <w:sz w:val="28"/>
          <w:szCs w:val="28"/>
        </w:rPr>
        <w:t>случае</w:t>
      </w:r>
      <w:r w:rsidR="00002D8B">
        <w:rPr>
          <w:color w:val="000000"/>
          <w:sz w:val="28"/>
          <w:szCs w:val="28"/>
        </w:rPr>
        <w:t xml:space="preserve"> </w:t>
      </w:r>
      <w:r w:rsidRPr="00002D8B">
        <w:rPr>
          <w:color w:val="000000"/>
          <w:sz w:val="28"/>
          <w:szCs w:val="28"/>
        </w:rPr>
        <w:t>тоже,</w:t>
      </w:r>
      <w:r w:rsidR="00002D8B">
        <w:rPr>
          <w:color w:val="000000"/>
          <w:sz w:val="28"/>
          <w:szCs w:val="28"/>
        </w:rPr>
        <w:t xml:space="preserve"> </w:t>
      </w:r>
      <w:r w:rsidRPr="00002D8B">
        <w:rPr>
          <w:color w:val="000000"/>
          <w:sz w:val="28"/>
          <w:szCs w:val="28"/>
        </w:rPr>
        <w:t>вероятно,</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возвращались.</w:t>
      </w:r>
      <w:r w:rsidR="007A26F0" w:rsidRP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отсутствие</w:t>
      </w:r>
      <w:r w:rsidR="00002D8B">
        <w:rPr>
          <w:color w:val="000000"/>
          <w:sz w:val="28"/>
          <w:szCs w:val="28"/>
        </w:rPr>
        <w:t xml:space="preserve"> </w:t>
      </w:r>
      <w:r w:rsidRPr="00002D8B">
        <w:rPr>
          <w:color w:val="000000"/>
          <w:sz w:val="28"/>
          <w:szCs w:val="28"/>
        </w:rPr>
        <w:t>мужа</w:t>
      </w:r>
      <w:r w:rsidR="00002D8B">
        <w:rPr>
          <w:color w:val="000000"/>
          <w:sz w:val="28"/>
          <w:szCs w:val="28"/>
        </w:rPr>
        <w:t xml:space="preserve"> </w:t>
      </w:r>
      <w:r w:rsidRPr="00002D8B">
        <w:rPr>
          <w:color w:val="000000"/>
          <w:sz w:val="28"/>
          <w:szCs w:val="28"/>
        </w:rPr>
        <w:t>могла</w:t>
      </w:r>
      <w:r w:rsidR="00002D8B">
        <w:rPr>
          <w:color w:val="000000"/>
          <w:sz w:val="28"/>
          <w:szCs w:val="28"/>
        </w:rPr>
        <w:t xml:space="preserve"> </w:t>
      </w:r>
      <w:r w:rsidRPr="00002D8B">
        <w:rPr>
          <w:color w:val="000000"/>
          <w:sz w:val="28"/>
          <w:szCs w:val="28"/>
        </w:rPr>
        <w:t>прокормить</w:t>
      </w:r>
      <w:r w:rsidR="00002D8B">
        <w:rPr>
          <w:color w:val="000000"/>
          <w:sz w:val="28"/>
          <w:szCs w:val="28"/>
        </w:rPr>
        <w:t xml:space="preserve"> </w:t>
      </w:r>
      <w:r w:rsidRPr="00002D8B">
        <w:rPr>
          <w:color w:val="000000"/>
          <w:sz w:val="28"/>
          <w:szCs w:val="28"/>
        </w:rPr>
        <w:t>себя,</w:t>
      </w:r>
      <w:r w:rsidR="00002D8B">
        <w:rPr>
          <w:color w:val="000000"/>
          <w:sz w:val="28"/>
          <w:szCs w:val="28"/>
        </w:rPr>
        <w:t xml:space="preserve"> </w:t>
      </w:r>
      <w:r w:rsidRPr="00002D8B">
        <w:rPr>
          <w:color w:val="000000"/>
          <w:sz w:val="28"/>
          <w:szCs w:val="28"/>
        </w:rPr>
        <w:t>но</w:t>
      </w:r>
      <w:r w:rsidR="00002D8B">
        <w:rPr>
          <w:color w:val="000000"/>
          <w:sz w:val="28"/>
          <w:szCs w:val="28"/>
        </w:rPr>
        <w:t xml:space="preserve"> </w:t>
      </w:r>
      <w:r w:rsidRPr="00002D8B">
        <w:rPr>
          <w:color w:val="000000"/>
          <w:sz w:val="28"/>
          <w:szCs w:val="28"/>
        </w:rPr>
        <w:t>вошла</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дом</w:t>
      </w:r>
      <w:r w:rsidR="00002D8B">
        <w:rPr>
          <w:color w:val="000000"/>
          <w:sz w:val="28"/>
          <w:szCs w:val="28"/>
        </w:rPr>
        <w:t xml:space="preserve"> </w:t>
      </w:r>
      <w:r w:rsidRPr="00002D8B">
        <w:rPr>
          <w:color w:val="000000"/>
          <w:sz w:val="28"/>
          <w:szCs w:val="28"/>
        </w:rPr>
        <w:t>другого,</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этот</w:t>
      </w:r>
      <w:r w:rsidR="00002D8B">
        <w:rPr>
          <w:color w:val="000000"/>
          <w:sz w:val="28"/>
          <w:szCs w:val="28"/>
        </w:rPr>
        <w:t xml:space="preserve"> </w:t>
      </w:r>
      <w:r w:rsidRPr="00002D8B">
        <w:rPr>
          <w:color w:val="000000"/>
          <w:sz w:val="28"/>
          <w:szCs w:val="28"/>
        </w:rPr>
        <w:t>случай</w:t>
      </w:r>
      <w:r w:rsidR="00002D8B">
        <w:rPr>
          <w:color w:val="000000"/>
          <w:sz w:val="28"/>
          <w:szCs w:val="28"/>
        </w:rPr>
        <w:t xml:space="preserve"> </w:t>
      </w:r>
      <w:r w:rsidRPr="00002D8B">
        <w:rPr>
          <w:color w:val="000000"/>
          <w:sz w:val="28"/>
          <w:szCs w:val="28"/>
        </w:rPr>
        <w:t>приравнивался</w:t>
      </w:r>
      <w:r w:rsidR="00002D8B">
        <w:rPr>
          <w:color w:val="000000"/>
          <w:sz w:val="28"/>
          <w:szCs w:val="28"/>
        </w:rPr>
        <w:t xml:space="preserve"> </w:t>
      </w:r>
      <w:r w:rsidRPr="00002D8B">
        <w:rPr>
          <w:color w:val="000000"/>
          <w:sz w:val="28"/>
          <w:szCs w:val="28"/>
        </w:rPr>
        <w:t>к</w:t>
      </w:r>
      <w:r w:rsidR="00002D8B">
        <w:rPr>
          <w:color w:val="000000"/>
          <w:sz w:val="28"/>
          <w:szCs w:val="28"/>
        </w:rPr>
        <w:t xml:space="preserve"> </w:t>
      </w:r>
      <w:r w:rsidRPr="00002D8B">
        <w:rPr>
          <w:color w:val="000000"/>
          <w:sz w:val="28"/>
          <w:szCs w:val="28"/>
        </w:rPr>
        <w:t>измене</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соотве</w:t>
      </w:r>
      <w:r w:rsidR="00DF3EEC" w:rsidRPr="00002D8B">
        <w:rPr>
          <w:color w:val="000000"/>
          <w:sz w:val="28"/>
          <w:szCs w:val="28"/>
        </w:rPr>
        <w:t>тственно,</w:t>
      </w:r>
      <w:r w:rsidR="00002D8B">
        <w:rPr>
          <w:color w:val="000000"/>
          <w:sz w:val="28"/>
          <w:szCs w:val="28"/>
        </w:rPr>
        <w:t xml:space="preserve"> </w:t>
      </w:r>
      <w:r w:rsidR="00DF3EEC" w:rsidRPr="00002D8B">
        <w:rPr>
          <w:color w:val="000000"/>
          <w:sz w:val="28"/>
          <w:szCs w:val="28"/>
        </w:rPr>
        <w:t>карался</w:t>
      </w:r>
      <w:r w:rsidR="00002D8B">
        <w:rPr>
          <w:color w:val="000000"/>
          <w:sz w:val="28"/>
          <w:szCs w:val="28"/>
        </w:rPr>
        <w:t xml:space="preserve"> </w:t>
      </w:r>
      <w:r w:rsidR="00DF3EEC" w:rsidRPr="00002D8B">
        <w:rPr>
          <w:color w:val="000000"/>
          <w:sz w:val="28"/>
          <w:szCs w:val="28"/>
        </w:rPr>
        <w:t>смертью</w:t>
      </w:r>
      <w:r w:rsidR="00002D8B">
        <w:rPr>
          <w:color w:val="000000"/>
          <w:sz w:val="28"/>
          <w:szCs w:val="28"/>
        </w:rPr>
        <w:t xml:space="preserve"> </w:t>
      </w:r>
      <w:r w:rsidR="00DF3EEC" w:rsidRPr="00002D8B">
        <w:rPr>
          <w:color w:val="000000"/>
          <w:sz w:val="28"/>
          <w:szCs w:val="28"/>
        </w:rPr>
        <w:t>(</w:t>
      </w:r>
      <w:r w:rsidR="0064038F" w:rsidRPr="00002D8B">
        <w:rPr>
          <w:color w:val="000000"/>
          <w:sz w:val="28"/>
          <w:szCs w:val="28"/>
        </w:rPr>
        <w:t>п.</w:t>
      </w:r>
      <w:r w:rsidR="00002D8B">
        <w:rPr>
          <w:color w:val="000000"/>
          <w:sz w:val="28"/>
          <w:szCs w:val="28"/>
        </w:rPr>
        <w:t xml:space="preserve"> </w:t>
      </w:r>
      <w:r w:rsidR="0064038F" w:rsidRPr="00002D8B">
        <w:rPr>
          <w:color w:val="000000"/>
          <w:sz w:val="28"/>
          <w:szCs w:val="28"/>
        </w:rPr>
        <w:t>133</w:t>
      </w:r>
      <w:r w:rsidRPr="00002D8B">
        <w:rPr>
          <w:color w:val="000000"/>
          <w:sz w:val="28"/>
          <w:szCs w:val="28"/>
        </w:rPr>
        <w:t>).</w:t>
      </w:r>
      <w:r w:rsidR="007A26F0" w:rsidRPr="00002D8B">
        <w:rPr>
          <w:color w:val="000000"/>
          <w:sz w:val="28"/>
          <w:szCs w:val="28"/>
        </w:rPr>
        <w:t xml:space="preserve"> </w:t>
      </w:r>
      <w:r w:rsidRPr="00002D8B">
        <w:rPr>
          <w:color w:val="000000"/>
          <w:sz w:val="28"/>
          <w:szCs w:val="28"/>
        </w:rPr>
        <w:t>Правда</w:t>
      </w:r>
      <w:r w:rsidR="00002D8B">
        <w:rPr>
          <w:color w:val="000000"/>
          <w:sz w:val="28"/>
          <w:szCs w:val="28"/>
        </w:rPr>
        <w:t xml:space="preserve"> </w:t>
      </w:r>
      <w:r w:rsidRPr="00002D8B">
        <w:rPr>
          <w:color w:val="000000"/>
          <w:sz w:val="28"/>
          <w:szCs w:val="28"/>
        </w:rPr>
        <w:t>эти</w:t>
      </w:r>
      <w:r w:rsidR="00002D8B">
        <w:rPr>
          <w:color w:val="000000"/>
          <w:sz w:val="28"/>
          <w:szCs w:val="28"/>
        </w:rPr>
        <w:t xml:space="preserve"> </w:t>
      </w:r>
      <w:r w:rsidRPr="00002D8B">
        <w:rPr>
          <w:color w:val="000000"/>
          <w:sz w:val="28"/>
          <w:szCs w:val="28"/>
        </w:rPr>
        <w:t>законы</w:t>
      </w:r>
      <w:r w:rsidR="00002D8B">
        <w:rPr>
          <w:color w:val="000000"/>
          <w:sz w:val="28"/>
          <w:szCs w:val="28"/>
        </w:rPr>
        <w:t xml:space="preserve"> </w:t>
      </w:r>
      <w:r w:rsidRPr="00002D8B">
        <w:rPr>
          <w:color w:val="000000"/>
          <w:sz w:val="28"/>
          <w:szCs w:val="28"/>
        </w:rPr>
        <w:t>о</w:t>
      </w:r>
      <w:r w:rsidR="00002D8B">
        <w:rPr>
          <w:color w:val="000000"/>
          <w:sz w:val="28"/>
          <w:szCs w:val="28"/>
        </w:rPr>
        <w:t xml:space="preserve"> </w:t>
      </w:r>
      <w:r w:rsidRPr="00002D8B">
        <w:rPr>
          <w:color w:val="000000"/>
          <w:sz w:val="28"/>
          <w:szCs w:val="28"/>
        </w:rPr>
        <w:t>супружеской</w:t>
      </w:r>
      <w:r w:rsidR="00002D8B">
        <w:rPr>
          <w:color w:val="000000"/>
          <w:sz w:val="28"/>
          <w:szCs w:val="28"/>
        </w:rPr>
        <w:t xml:space="preserve"> </w:t>
      </w:r>
      <w:r w:rsidRPr="00002D8B">
        <w:rPr>
          <w:color w:val="000000"/>
          <w:sz w:val="28"/>
          <w:szCs w:val="28"/>
        </w:rPr>
        <w:t>неверности</w:t>
      </w:r>
      <w:r w:rsidR="00002D8B">
        <w:rPr>
          <w:color w:val="000000"/>
          <w:sz w:val="28"/>
          <w:szCs w:val="28"/>
        </w:rPr>
        <w:t xml:space="preserve"> </w:t>
      </w:r>
      <w:r w:rsidRPr="00002D8B">
        <w:rPr>
          <w:color w:val="000000"/>
          <w:sz w:val="28"/>
          <w:szCs w:val="28"/>
        </w:rPr>
        <w:t>распространялись</w:t>
      </w:r>
      <w:r w:rsidR="00002D8B">
        <w:rPr>
          <w:color w:val="000000"/>
          <w:sz w:val="28"/>
          <w:szCs w:val="28"/>
        </w:rPr>
        <w:t xml:space="preserve"> </w:t>
      </w:r>
      <w:r w:rsidRPr="00002D8B">
        <w:rPr>
          <w:color w:val="000000"/>
          <w:sz w:val="28"/>
          <w:szCs w:val="28"/>
        </w:rPr>
        <w:t>только</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женщин,</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наоборот</w:t>
      </w:r>
      <w:r w:rsidR="00002D8B">
        <w:rPr>
          <w:color w:val="000000"/>
          <w:sz w:val="28"/>
          <w:szCs w:val="28"/>
        </w:rPr>
        <w:t xml:space="preserve"> </w:t>
      </w:r>
      <w:r w:rsidRPr="00002D8B">
        <w:rPr>
          <w:color w:val="000000"/>
          <w:sz w:val="28"/>
          <w:szCs w:val="28"/>
        </w:rPr>
        <w:t>мог</w:t>
      </w:r>
      <w:r w:rsidR="00002D8B">
        <w:rPr>
          <w:color w:val="000000"/>
          <w:sz w:val="28"/>
          <w:szCs w:val="28"/>
        </w:rPr>
        <w:t xml:space="preserve"> </w:t>
      </w:r>
      <w:r w:rsidRPr="00002D8B">
        <w:rPr>
          <w:color w:val="000000"/>
          <w:sz w:val="28"/>
          <w:szCs w:val="28"/>
        </w:rPr>
        <w:t>сожительствовать</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рабынями</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прижитых</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ними</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признават</w:t>
      </w:r>
      <w:r w:rsidR="0064038F" w:rsidRPr="00002D8B">
        <w:rPr>
          <w:color w:val="000000"/>
          <w:sz w:val="28"/>
          <w:szCs w:val="28"/>
        </w:rPr>
        <w:t>ь</w:t>
      </w:r>
      <w:r w:rsidR="00002D8B">
        <w:rPr>
          <w:color w:val="000000"/>
          <w:sz w:val="28"/>
          <w:szCs w:val="28"/>
        </w:rPr>
        <w:t xml:space="preserve"> </w:t>
      </w:r>
      <w:r w:rsidR="0064038F" w:rsidRPr="00002D8B">
        <w:rPr>
          <w:color w:val="000000"/>
          <w:sz w:val="28"/>
          <w:szCs w:val="28"/>
        </w:rPr>
        <w:t>своими</w:t>
      </w:r>
      <w:r w:rsidR="00002D8B">
        <w:rPr>
          <w:color w:val="000000"/>
          <w:sz w:val="28"/>
          <w:szCs w:val="28"/>
        </w:rPr>
        <w:t xml:space="preserve"> </w:t>
      </w:r>
      <w:r w:rsidR="0064038F" w:rsidRPr="00002D8B">
        <w:rPr>
          <w:color w:val="000000"/>
          <w:sz w:val="28"/>
          <w:szCs w:val="28"/>
        </w:rPr>
        <w:t>законными</w:t>
      </w:r>
      <w:r w:rsidR="00002D8B">
        <w:rPr>
          <w:color w:val="000000"/>
          <w:sz w:val="28"/>
          <w:szCs w:val="28"/>
        </w:rPr>
        <w:t xml:space="preserve"> </w:t>
      </w:r>
      <w:r w:rsidR="0064038F" w:rsidRPr="00002D8B">
        <w:rPr>
          <w:color w:val="000000"/>
          <w:sz w:val="28"/>
          <w:szCs w:val="28"/>
        </w:rPr>
        <w:t>детьми</w:t>
      </w:r>
      <w:r w:rsidR="00002D8B">
        <w:rPr>
          <w:color w:val="000000"/>
          <w:sz w:val="28"/>
          <w:szCs w:val="28"/>
        </w:rPr>
        <w:t xml:space="preserve"> </w:t>
      </w:r>
      <w:r w:rsidR="0064038F" w:rsidRPr="00002D8B">
        <w:rPr>
          <w:color w:val="000000"/>
          <w:sz w:val="28"/>
          <w:szCs w:val="28"/>
        </w:rPr>
        <w:t>(п.</w:t>
      </w:r>
      <w:r w:rsidR="00002D8B">
        <w:rPr>
          <w:color w:val="000000"/>
          <w:sz w:val="28"/>
          <w:szCs w:val="28"/>
        </w:rPr>
        <w:t xml:space="preserve"> </w:t>
      </w:r>
      <w:r w:rsidR="0064038F" w:rsidRPr="00002D8B">
        <w:rPr>
          <w:color w:val="000000"/>
          <w:sz w:val="28"/>
          <w:szCs w:val="28"/>
        </w:rPr>
        <w:t>170</w:t>
      </w:r>
      <w:r w:rsidRPr="00002D8B">
        <w:rPr>
          <w:color w:val="000000"/>
          <w:sz w:val="28"/>
          <w:szCs w:val="28"/>
        </w:rPr>
        <w:t>).</w:t>
      </w:r>
      <w:r w:rsidR="00002D8B">
        <w:rPr>
          <w:color w:val="000000"/>
          <w:sz w:val="28"/>
          <w:szCs w:val="28"/>
        </w:rPr>
        <w:t xml:space="preserve"> </w:t>
      </w:r>
      <w:r w:rsidRPr="00002D8B">
        <w:rPr>
          <w:color w:val="000000"/>
          <w:sz w:val="28"/>
          <w:szCs w:val="28"/>
        </w:rPr>
        <w:t>Смертной</w:t>
      </w:r>
      <w:r w:rsidR="00002D8B">
        <w:rPr>
          <w:color w:val="000000"/>
          <w:sz w:val="28"/>
          <w:szCs w:val="28"/>
        </w:rPr>
        <w:t xml:space="preserve"> </w:t>
      </w:r>
      <w:r w:rsidRPr="00002D8B">
        <w:rPr>
          <w:color w:val="000000"/>
          <w:sz w:val="28"/>
          <w:szCs w:val="28"/>
        </w:rPr>
        <w:t>казнью</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карался</w:t>
      </w:r>
      <w:r w:rsidR="00002D8B">
        <w:rPr>
          <w:color w:val="000000"/>
          <w:sz w:val="28"/>
          <w:szCs w:val="28"/>
        </w:rPr>
        <w:t xml:space="preserve"> </w:t>
      </w:r>
      <w:r w:rsidRPr="00002D8B">
        <w:rPr>
          <w:color w:val="000000"/>
          <w:sz w:val="28"/>
          <w:szCs w:val="28"/>
        </w:rPr>
        <w:t>лишь</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том</w:t>
      </w:r>
      <w:r w:rsidR="00002D8B">
        <w:rPr>
          <w:color w:val="000000"/>
          <w:sz w:val="28"/>
          <w:szCs w:val="28"/>
        </w:rPr>
        <w:t xml:space="preserve"> </w:t>
      </w:r>
      <w:r w:rsidR="0064038F" w:rsidRPr="00002D8B">
        <w:rPr>
          <w:color w:val="000000"/>
          <w:sz w:val="28"/>
          <w:szCs w:val="28"/>
        </w:rPr>
        <w:t>случае,</w:t>
      </w:r>
      <w:r w:rsidR="00002D8B">
        <w:rPr>
          <w:color w:val="000000"/>
          <w:sz w:val="28"/>
          <w:szCs w:val="28"/>
        </w:rPr>
        <w:t xml:space="preserve"> </w:t>
      </w:r>
      <w:r w:rsidR="0064038F" w:rsidRPr="00002D8B">
        <w:rPr>
          <w:color w:val="000000"/>
          <w:sz w:val="28"/>
          <w:szCs w:val="28"/>
        </w:rPr>
        <w:t>если</w:t>
      </w:r>
      <w:r w:rsidR="00002D8B">
        <w:rPr>
          <w:color w:val="000000"/>
          <w:sz w:val="28"/>
          <w:szCs w:val="28"/>
        </w:rPr>
        <w:t xml:space="preserve"> </w:t>
      </w:r>
      <w:r w:rsidR="0064038F" w:rsidRPr="00002D8B">
        <w:rPr>
          <w:color w:val="000000"/>
          <w:sz w:val="28"/>
          <w:szCs w:val="28"/>
        </w:rPr>
        <w:t>соблазнил</w:t>
      </w:r>
      <w:r w:rsidR="00002D8B">
        <w:rPr>
          <w:color w:val="000000"/>
          <w:sz w:val="28"/>
          <w:szCs w:val="28"/>
        </w:rPr>
        <w:t xml:space="preserve"> </w:t>
      </w:r>
      <w:r w:rsidR="0064038F" w:rsidRPr="00002D8B">
        <w:rPr>
          <w:color w:val="000000"/>
          <w:sz w:val="28"/>
          <w:szCs w:val="28"/>
        </w:rPr>
        <w:t xml:space="preserve">жену </w:t>
      </w:r>
      <w:r w:rsidRPr="00002D8B">
        <w:rPr>
          <w:color w:val="000000"/>
          <w:sz w:val="28"/>
          <w:szCs w:val="28"/>
        </w:rPr>
        <w:t>свободного</w:t>
      </w:r>
      <w:r w:rsidR="00002D8B">
        <w:rPr>
          <w:color w:val="000000"/>
          <w:sz w:val="28"/>
          <w:szCs w:val="28"/>
        </w:rPr>
        <w:t xml:space="preserve"> </w:t>
      </w:r>
      <w:r w:rsidRPr="00002D8B">
        <w:rPr>
          <w:color w:val="000000"/>
          <w:sz w:val="28"/>
          <w:szCs w:val="28"/>
        </w:rPr>
        <w:t>человека,</w:t>
      </w:r>
      <w:r w:rsidR="00002D8B">
        <w:rPr>
          <w:color w:val="000000"/>
          <w:sz w:val="28"/>
          <w:szCs w:val="28"/>
        </w:rPr>
        <w:t xml:space="preserve"> </w:t>
      </w:r>
      <w:r w:rsidRPr="00002D8B">
        <w:rPr>
          <w:color w:val="000000"/>
          <w:sz w:val="28"/>
          <w:szCs w:val="28"/>
        </w:rPr>
        <w:t>хотя</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этой</w:t>
      </w:r>
      <w:r w:rsidR="00002D8B">
        <w:rPr>
          <w:color w:val="000000"/>
          <w:sz w:val="28"/>
          <w:szCs w:val="28"/>
        </w:rPr>
        <w:t xml:space="preserve"> </w:t>
      </w:r>
      <w:r w:rsidRPr="00002D8B">
        <w:rPr>
          <w:color w:val="000000"/>
          <w:sz w:val="28"/>
          <w:szCs w:val="28"/>
        </w:rPr>
        <w:t>женщины</w:t>
      </w:r>
      <w:r w:rsidR="00002D8B">
        <w:rPr>
          <w:color w:val="000000"/>
          <w:sz w:val="28"/>
          <w:szCs w:val="28"/>
        </w:rPr>
        <w:t xml:space="preserve"> </w:t>
      </w:r>
      <w:r w:rsidRPr="00002D8B">
        <w:rPr>
          <w:color w:val="000000"/>
          <w:sz w:val="28"/>
          <w:szCs w:val="28"/>
        </w:rPr>
        <w:t>хотел</w:t>
      </w:r>
      <w:r w:rsidR="00002D8B">
        <w:rPr>
          <w:color w:val="000000"/>
          <w:sz w:val="28"/>
          <w:szCs w:val="28"/>
        </w:rPr>
        <w:t xml:space="preserve"> </w:t>
      </w:r>
      <w:r w:rsidRPr="00002D8B">
        <w:rPr>
          <w:color w:val="000000"/>
          <w:sz w:val="28"/>
          <w:szCs w:val="28"/>
        </w:rPr>
        <w:t>простить</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ему</w:t>
      </w:r>
      <w:r w:rsidR="00002D8B">
        <w:rPr>
          <w:color w:val="000000"/>
          <w:sz w:val="28"/>
          <w:szCs w:val="28"/>
        </w:rPr>
        <w:t xml:space="preserve"> </w:t>
      </w:r>
      <w:r w:rsidRPr="00002D8B">
        <w:rPr>
          <w:color w:val="000000"/>
          <w:sz w:val="28"/>
          <w:szCs w:val="28"/>
        </w:rPr>
        <w:t>тоже</w:t>
      </w:r>
      <w:r w:rsidR="00002D8B">
        <w:rPr>
          <w:color w:val="000000"/>
          <w:sz w:val="28"/>
          <w:szCs w:val="28"/>
        </w:rPr>
        <w:t xml:space="preserve"> </w:t>
      </w:r>
      <w:r w:rsidRPr="00002D8B">
        <w:rPr>
          <w:color w:val="000000"/>
          <w:sz w:val="28"/>
          <w:szCs w:val="28"/>
        </w:rPr>
        <w:t>могли</w:t>
      </w:r>
      <w:r w:rsidR="00002D8B">
        <w:rPr>
          <w:color w:val="000000"/>
          <w:sz w:val="28"/>
          <w:szCs w:val="28"/>
        </w:rPr>
        <w:t xml:space="preserve"> </w:t>
      </w:r>
      <w:r w:rsidRPr="00002D8B">
        <w:rPr>
          <w:color w:val="000000"/>
          <w:sz w:val="28"/>
          <w:szCs w:val="28"/>
        </w:rPr>
        <w:t>сохранить</w:t>
      </w:r>
      <w:r w:rsidR="00002D8B">
        <w:rPr>
          <w:color w:val="000000"/>
          <w:sz w:val="28"/>
          <w:szCs w:val="28"/>
        </w:rPr>
        <w:t xml:space="preserve"> </w:t>
      </w:r>
      <w:r w:rsidRPr="00002D8B">
        <w:rPr>
          <w:color w:val="000000"/>
          <w:sz w:val="28"/>
          <w:szCs w:val="28"/>
        </w:rPr>
        <w:t>ж</w:t>
      </w:r>
      <w:r w:rsidR="0064038F" w:rsidRPr="00002D8B">
        <w:rPr>
          <w:color w:val="000000"/>
          <w:sz w:val="28"/>
          <w:szCs w:val="28"/>
        </w:rPr>
        <w:t>изнь</w:t>
      </w:r>
      <w:r w:rsidR="00002D8B">
        <w:rPr>
          <w:color w:val="000000"/>
          <w:sz w:val="28"/>
          <w:szCs w:val="28"/>
        </w:rPr>
        <w:t xml:space="preserve"> </w:t>
      </w:r>
      <w:r w:rsidR="0064038F" w:rsidRPr="00002D8B">
        <w:rPr>
          <w:color w:val="000000"/>
          <w:sz w:val="28"/>
          <w:szCs w:val="28"/>
        </w:rPr>
        <w:t>(п.</w:t>
      </w:r>
      <w:r w:rsidR="00002D8B">
        <w:rPr>
          <w:color w:val="000000"/>
          <w:sz w:val="28"/>
          <w:szCs w:val="28"/>
        </w:rPr>
        <w:t xml:space="preserve"> </w:t>
      </w:r>
      <w:r w:rsidR="0064038F" w:rsidRPr="00002D8B">
        <w:rPr>
          <w:color w:val="000000"/>
          <w:sz w:val="28"/>
          <w:szCs w:val="28"/>
        </w:rPr>
        <w:t>128</w:t>
      </w:r>
      <w:r w:rsidRPr="00002D8B">
        <w:rPr>
          <w:color w:val="000000"/>
          <w:sz w:val="28"/>
          <w:szCs w:val="28"/>
        </w:rPr>
        <w:t>).</w:t>
      </w:r>
      <w:r w:rsidR="0064038F" w:rsidRP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человека</w:t>
      </w:r>
      <w:r w:rsidR="00002D8B">
        <w:rPr>
          <w:color w:val="000000"/>
          <w:sz w:val="28"/>
          <w:szCs w:val="28"/>
        </w:rPr>
        <w:t xml:space="preserve"> </w:t>
      </w:r>
      <w:r w:rsidRPr="00002D8B">
        <w:rPr>
          <w:color w:val="000000"/>
          <w:sz w:val="28"/>
          <w:szCs w:val="28"/>
        </w:rPr>
        <w:t>будет</w:t>
      </w:r>
      <w:r w:rsidR="00002D8B">
        <w:rPr>
          <w:color w:val="000000"/>
          <w:sz w:val="28"/>
          <w:szCs w:val="28"/>
        </w:rPr>
        <w:t xml:space="preserve"> </w:t>
      </w:r>
      <w:r w:rsidRPr="00002D8B">
        <w:rPr>
          <w:color w:val="000000"/>
          <w:sz w:val="28"/>
          <w:szCs w:val="28"/>
        </w:rPr>
        <w:t>захвачена</w:t>
      </w:r>
      <w:r w:rsidR="00002D8B">
        <w:rPr>
          <w:color w:val="000000"/>
          <w:sz w:val="28"/>
          <w:szCs w:val="28"/>
        </w:rPr>
        <w:t xml:space="preserve"> </w:t>
      </w:r>
      <w:r w:rsidRPr="00002D8B">
        <w:rPr>
          <w:color w:val="000000"/>
          <w:sz w:val="28"/>
          <w:szCs w:val="28"/>
        </w:rPr>
        <w:t>будет</w:t>
      </w:r>
      <w:r w:rsidR="00002D8B">
        <w:rPr>
          <w:color w:val="000000"/>
          <w:sz w:val="28"/>
          <w:szCs w:val="28"/>
        </w:rPr>
        <w:t xml:space="preserve"> </w:t>
      </w:r>
      <w:r w:rsidRPr="00002D8B">
        <w:rPr>
          <w:color w:val="000000"/>
          <w:sz w:val="28"/>
          <w:szCs w:val="28"/>
        </w:rPr>
        <w:t>захвачена</w:t>
      </w:r>
      <w:r w:rsidR="00002D8B">
        <w:rPr>
          <w:color w:val="000000"/>
          <w:sz w:val="28"/>
          <w:szCs w:val="28"/>
        </w:rPr>
        <w:t xml:space="preserve"> </w:t>
      </w:r>
      <w:r w:rsidRPr="00002D8B">
        <w:rPr>
          <w:color w:val="000000"/>
          <w:sz w:val="28"/>
          <w:szCs w:val="28"/>
        </w:rPr>
        <w:t>лежащей</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другим</w:t>
      </w:r>
      <w:r w:rsidR="00002D8B">
        <w:rPr>
          <w:color w:val="000000"/>
          <w:sz w:val="28"/>
          <w:szCs w:val="28"/>
        </w:rPr>
        <w:t xml:space="preserve"> </w:t>
      </w:r>
      <w:r w:rsidRPr="00002D8B">
        <w:rPr>
          <w:color w:val="000000"/>
          <w:sz w:val="28"/>
          <w:szCs w:val="28"/>
        </w:rPr>
        <w:t>мужчиною,</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должно</w:t>
      </w:r>
      <w:r w:rsidR="00002D8B">
        <w:rPr>
          <w:color w:val="000000"/>
          <w:sz w:val="28"/>
          <w:szCs w:val="28"/>
        </w:rPr>
        <w:t xml:space="preserve"> </w:t>
      </w:r>
      <w:r w:rsidRPr="00002D8B">
        <w:rPr>
          <w:color w:val="000000"/>
          <w:sz w:val="28"/>
          <w:szCs w:val="28"/>
        </w:rPr>
        <w:t>их</w:t>
      </w:r>
      <w:r w:rsidR="00002D8B">
        <w:rPr>
          <w:color w:val="000000"/>
          <w:sz w:val="28"/>
          <w:szCs w:val="28"/>
        </w:rPr>
        <w:t xml:space="preserve"> </w:t>
      </w:r>
      <w:r w:rsidRPr="00002D8B">
        <w:rPr>
          <w:color w:val="000000"/>
          <w:sz w:val="28"/>
          <w:szCs w:val="28"/>
        </w:rPr>
        <w:t>связать</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бросить</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в</w:t>
      </w:r>
      <w:r w:rsidR="0064038F" w:rsidRPr="00002D8B">
        <w:rPr>
          <w:color w:val="000000"/>
          <w:sz w:val="28"/>
          <w:szCs w:val="28"/>
        </w:rPr>
        <w:t>оду.</w:t>
      </w:r>
      <w:r w:rsidR="00002D8B">
        <w:rPr>
          <w:color w:val="000000"/>
          <w:sz w:val="28"/>
          <w:szCs w:val="28"/>
        </w:rPr>
        <w:t xml:space="preserve"> </w:t>
      </w:r>
      <w:r w:rsidR="0064038F" w:rsidRPr="00002D8B">
        <w:rPr>
          <w:color w:val="000000"/>
          <w:sz w:val="28"/>
          <w:szCs w:val="28"/>
        </w:rPr>
        <w:t>Если</w:t>
      </w:r>
      <w:r w:rsidR="00002D8B">
        <w:rPr>
          <w:color w:val="000000"/>
          <w:sz w:val="28"/>
          <w:szCs w:val="28"/>
        </w:rPr>
        <w:t xml:space="preserve"> </w:t>
      </w:r>
      <w:r w:rsidR="0064038F" w:rsidRPr="00002D8B">
        <w:rPr>
          <w:color w:val="000000"/>
          <w:sz w:val="28"/>
          <w:szCs w:val="28"/>
        </w:rPr>
        <w:t>хозяин</w:t>
      </w:r>
      <w:r w:rsidR="00002D8B">
        <w:rPr>
          <w:color w:val="000000"/>
          <w:sz w:val="28"/>
          <w:szCs w:val="28"/>
        </w:rPr>
        <w:t xml:space="preserve"> </w:t>
      </w:r>
      <w:r w:rsidR="0064038F" w:rsidRPr="00002D8B">
        <w:rPr>
          <w:color w:val="000000"/>
          <w:sz w:val="28"/>
          <w:szCs w:val="28"/>
        </w:rPr>
        <w:t>жены</w:t>
      </w:r>
      <w:r w:rsidR="00002D8B">
        <w:rPr>
          <w:color w:val="000000"/>
          <w:sz w:val="28"/>
          <w:szCs w:val="28"/>
        </w:rPr>
        <w:t xml:space="preserve"> </w:t>
      </w:r>
      <w:r w:rsidR="0064038F" w:rsidRPr="00002D8B">
        <w:rPr>
          <w:color w:val="000000"/>
          <w:sz w:val="28"/>
          <w:szCs w:val="28"/>
        </w:rPr>
        <w:t>сохра</w:t>
      </w:r>
      <w:r w:rsidRPr="00002D8B">
        <w:rPr>
          <w:color w:val="000000"/>
          <w:sz w:val="28"/>
          <w:szCs w:val="28"/>
        </w:rPr>
        <w:t>нит</w:t>
      </w:r>
      <w:r w:rsidR="00002D8B">
        <w:rPr>
          <w:color w:val="000000"/>
          <w:sz w:val="28"/>
          <w:szCs w:val="28"/>
        </w:rPr>
        <w:t xml:space="preserve"> </w:t>
      </w:r>
      <w:r w:rsidRPr="00002D8B">
        <w:rPr>
          <w:color w:val="000000"/>
          <w:sz w:val="28"/>
          <w:szCs w:val="28"/>
        </w:rPr>
        <w:t>жизнь</w:t>
      </w:r>
      <w:r w:rsidR="00002D8B">
        <w:rPr>
          <w:color w:val="000000"/>
          <w:sz w:val="28"/>
          <w:szCs w:val="28"/>
        </w:rPr>
        <w:t xml:space="preserve"> </w:t>
      </w:r>
      <w:r w:rsidRPr="00002D8B">
        <w:rPr>
          <w:color w:val="000000"/>
          <w:sz w:val="28"/>
          <w:szCs w:val="28"/>
        </w:rPr>
        <w:t>своей</w:t>
      </w:r>
      <w:r w:rsidR="00002D8B">
        <w:rPr>
          <w:color w:val="000000"/>
          <w:sz w:val="28"/>
          <w:szCs w:val="28"/>
        </w:rPr>
        <w:t xml:space="preserve"> </w:t>
      </w:r>
      <w:r w:rsidRPr="00002D8B">
        <w:rPr>
          <w:color w:val="000000"/>
          <w:sz w:val="28"/>
          <w:szCs w:val="28"/>
        </w:rPr>
        <w:t>жене,</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царь</w:t>
      </w:r>
      <w:r w:rsidR="00002D8B">
        <w:rPr>
          <w:color w:val="000000"/>
          <w:sz w:val="28"/>
          <w:szCs w:val="28"/>
        </w:rPr>
        <w:t xml:space="preserve"> </w:t>
      </w:r>
      <w:r w:rsidRPr="00002D8B">
        <w:rPr>
          <w:color w:val="000000"/>
          <w:sz w:val="28"/>
          <w:szCs w:val="28"/>
        </w:rPr>
        <w:t>сохранит</w:t>
      </w:r>
      <w:r w:rsidR="00002D8B">
        <w:rPr>
          <w:color w:val="000000"/>
          <w:sz w:val="28"/>
          <w:szCs w:val="28"/>
        </w:rPr>
        <w:t xml:space="preserve"> </w:t>
      </w:r>
      <w:r w:rsidRPr="00002D8B">
        <w:rPr>
          <w:color w:val="000000"/>
          <w:sz w:val="28"/>
          <w:szCs w:val="28"/>
        </w:rPr>
        <w:t>жизнь</w:t>
      </w:r>
      <w:r w:rsidR="00002D8B">
        <w:rPr>
          <w:color w:val="000000"/>
          <w:sz w:val="28"/>
          <w:szCs w:val="28"/>
        </w:rPr>
        <w:t xml:space="preserve"> </w:t>
      </w:r>
      <w:r w:rsidRPr="00002D8B">
        <w:rPr>
          <w:color w:val="000000"/>
          <w:sz w:val="28"/>
          <w:szCs w:val="28"/>
        </w:rPr>
        <w:t>своего</w:t>
      </w:r>
      <w:r w:rsidR="00002D8B">
        <w:rPr>
          <w:color w:val="000000"/>
          <w:sz w:val="28"/>
          <w:szCs w:val="28"/>
        </w:rPr>
        <w:t xml:space="preserve"> </w:t>
      </w:r>
      <w:r w:rsidRPr="00002D8B">
        <w:rPr>
          <w:color w:val="000000"/>
          <w:sz w:val="28"/>
          <w:szCs w:val="28"/>
        </w:rPr>
        <w:t>раба ".</w:t>
      </w:r>
      <w:r w:rsidR="007A26F0" w:rsidRPr="00002D8B">
        <w:rPr>
          <w:color w:val="000000"/>
          <w:sz w:val="28"/>
          <w:szCs w:val="28"/>
        </w:rPr>
        <w:t xml:space="preserve"> </w:t>
      </w:r>
      <w:r w:rsidRPr="00002D8B">
        <w:rPr>
          <w:color w:val="000000"/>
          <w:sz w:val="28"/>
          <w:szCs w:val="28"/>
        </w:rPr>
        <w:t>Однако</w:t>
      </w:r>
      <w:r w:rsidR="00002D8B">
        <w:rPr>
          <w:color w:val="000000"/>
          <w:sz w:val="28"/>
          <w:szCs w:val="28"/>
        </w:rPr>
        <w:t xml:space="preserve"> </w:t>
      </w:r>
      <w:r w:rsidRPr="00002D8B">
        <w:rPr>
          <w:color w:val="000000"/>
          <w:sz w:val="28"/>
          <w:szCs w:val="28"/>
        </w:rPr>
        <w:t>законы</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этом</w:t>
      </w:r>
      <w:r w:rsidR="00002D8B">
        <w:rPr>
          <w:color w:val="000000"/>
          <w:sz w:val="28"/>
          <w:szCs w:val="28"/>
        </w:rPr>
        <w:t xml:space="preserve"> </w:t>
      </w:r>
      <w:r w:rsidRPr="00002D8B">
        <w:rPr>
          <w:color w:val="000000"/>
          <w:sz w:val="28"/>
          <w:szCs w:val="28"/>
        </w:rPr>
        <w:t>случае</w:t>
      </w:r>
      <w:r w:rsidR="00002D8B">
        <w:rPr>
          <w:color w:val="000000"/>
          <w:sz w:val="28"/>
          <w:szCs w:val="28"/>
        </w:rPr>
        <w:t xml:space="preserve"> </w:t>
      </w:r>
      <w:r w:rsidRPr="00002D8B">
        <w:rPr>
          <w:color w:val="000000"/>
          <w:sz w:val="28"/>
          <w:szCs w:val="28"/>
        </w:rPr>
        <w:t>предусматривают,</w:t>
      </w:r>
      <w:r w:rsidR="00002D8B">
        <w:rPr>
          <w:color w:val="000000"/>
          <w:sz w:val="28"/>
          <w:szCs w:val="28"/>
        </w:rPr>
        <w:t xml:space="preserve"> </w:t>
      </w:r>
      <w:r w:rsidRPr="00002D8B">
        <w:rPr>
          <w:color w:val="000000"/>
          <w:sz w:val="28"/>
          <w:szCs w:val="28"/>
        </w:rPr>
        <w:t>что</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буде</w:t>
      </w:r>
      <w:r w:rsidR="00DF3EEC" w:rsidRPr="00002D8B">
        <w:rPr>
          <w:color w:val="000000"/>
          <w:sz w:val="28"/>
          <w:szCs w:val="28"/>
        </w:rPr>
        <w:t>т</w:t>
      </w:r>
      <w:r w:rsidR="00002D8B">
        <w:rPr>
          <w:color w:val="000000"/>
          <w:sz w:val="28"/>
          <w:szCs w:val="28"/>
        </w:rPr>
        <w:t xml:space="preserve"> </w:t>
      </w:r>
      <w:r w:rsidRPr="00002D8B">
        <w:rPr>
          <w:color w:val="000000"/>
          <w:sz w:val="28"/>
          <w:szCs w:val="28"/>
        </w:rPr>
        <w:t>изменять</w:t>
      </w:r>
      <w:r w:rsidR="00002D8B">
        <w:rPr>
          <w:color w:val="000000"/>
          <w:sz w:val="28"/>
          <w:szCs w:val="28"/>
        </w:rPr>
        <w:t xml:space="preserve"> </w:t>
      </w:r>
      <w:r w:rsidRPr="00002D8B">
        <w:rPr>
          <w:color w:val="000000"/>
          <w:sz w:val="28"/>
          <w:szCs w:val="28"/>
        </w:rPr>
        <w:t>ей</w:t>
      </w:r>
      <w:r w:rsidR="00002D8B">
        <w:rPr>
          <w:color w:val="000000"/>
          <w:sz w:val="28"/>
          <w:szCs w:val="28"/>
        </w:rPr>
        <w:t xml:space="preserve"> </w:t>
      </w:r>
      <w:r w:rsidRPr="00002D8B">
        <w:rPr>
          <w:color w:val="000000"/>
          <w:sz w:val="28"/>
          <w:szCs w:val="28"/>
        </w:rPr>
        <w:t>с</w:t>
      </w:r>
      <w:r w:rsidR="0064038F" w:rsidRPr="00002D8B">
        <w:rPr>
          <w:color w:val="000000"/>
          <w:sz w:val="28"/>
          <w:szCs w:val="28"/>
        </w:rPr>
        <w:t>о</w:t>
      </w:r>
      <w:r w:rsidR="00002D8B">
        <w:rPr>
          <w:color w:val="000000"/>
          <w:sz w:val="28"/>
          <w:szCs w:val="28"/>
        </w:rPr>
        <w:t xml:space="preserve"> </w:t>
      </w:r>
      <w:r w:rsidR="0064038F" w:rsidRPr="00002D8B">
        <w:rPr>
          <w:color w:val="000000"/>
          <w:sz w:val="28"/>
          <w:szCs w:val="28"/>
        </w:rPr>
        <w:t>свободными,</w:t>
      </w:r>
      <w:r w:rsidR="00002D8B">
        <w:rPr>
          <w:color w:val="000000"/>
          <w:sz w:val="28"/>
          <w:szCs w:val="28"/>
        </w:rPr>
        <w:t xml:space="preserve"> </w:t>
      </w:r>
      <w:r w:rsidR="0064038F" w:rsidRPr="00002D8B">
        <w:rPr>
          <w:color w:val="000000"/>
          <w:sz w:val="28"/>
          <w:szCs w:val="28"/>
        </w:rPr>
        <w:t>"ходить</w:t>
      </w:r>
      <w:r w:rsidR="00002D8B">
        <w:rPr>
          <w:color w:val="000000"/>
          <w:sz w:val="28"/>
          <w:szCs w:val="28"/>
        </w:rPr>
        <w:t xml:space="preserve"> </w:t>
      </w:r>
      <w:r w:rsidR="0064038F" w:rsidRPr="00002D8B">
        <w:rPr>
          <w:color w:val="000000"/>
          <w:sz w:val="28"/>
          <w:szCs w:val="28"/>
        </w:rPr>
        <w:t>из</w:t>
      </w:r>
      <w:r w:rsidR="00002D8B">
        <w:rPr>
          <w:color w:val="000000"/>
          <w:sz w:val="28"/>
          <w:szCs w:val="28"/>
        </w:rPr>
        <w:t xml:space="preserve"> </w:t>
      </w:r>
      <w:r w:rsidR="0064038F" w:rsidRPr="00002D8B">
        <w:rPr>
          <w:color w:val="000000"/>
          <w:sz w:val="28"/>
          <w:szCs w:val="28"/>
        </w:rPr>
        <w:t>дома</w:t>
      </w:r>
      <w:r w:rsidR="00002D8B">
        <w:rPr>
          <w:color w:val="000000"/>
          <w:sz w:val="28"/>
          <w:szCs w:val="28"/>
        </w:rPr>
        <w:t xml:space="preserve"> </w:t>
      </w:r>
      <w:r w:rsidR="0064038F" w:rsidRPr="00002D8B">
        <w:rPr>
          <w:color w:val="000000"/>
          <w:sz w:val="28"/>
          <w:szCs w:val="28"/>
        </w:rPr>
        <w:t>в</w:t>
      </w:r>
      <w:r w:rsidR="00002D8B">
        <w:rPr>
          <w:color w:val="000000"/>
          <w:sz w:val="28"/>
          <w:szCs w:val="28"/>
        </w:rPr>
        <w:t xml:space="preserve"> </w:t>
      </w:r>
      <w:r w:rsidR="0064038F" w:rsidRPr="00002D8B">
        <w:rPr>
          <w:color w:val="000000"/>
          <w:sz w:val="28"/>
          <w:szCs w:val="28"/>
        </w:rPr>
        <w:t>дом</w:t>
      </w:r>
      <w:r w:rsidRPr="00002D8B">
        <w:rPr>
          <w:color w:val="000000"/>
          <w:sz w:val="28"/>
          <w:szCs w:val="28"/>
        </w:rPr>
        <w:t>",</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0064038F" w:rsidRPr="00002D8B">
        <w:rPr>
          <w:color w:val="000000"/>
          <w:sz w:val="28"/>
          <w:szCs w:val="28"/>
        </w:rPr>
        <w:t>жена</w:t>
      </w:r>
      <w:r w:rsidR="00002D8B">
        <w:rPr>
          <w:color w:val="000000"/>
          <w:sz w:val="28"/>
          <w:szCs w:val="28"/>
        </w:rPr>
        <w:t xml:space="preserve"> </w:t>
      </w:r>
      <w:r w:rsidR="0064038F" w:rsidRPr="00002D8B">
        <w:rPr>
          <w:color w:val="000000"/>
          <w:sz w:val="28"/>
          <w:szCs w:val="28"/>
        </w:rPr>
        <w:t>могла</w:t>
      </w:r>
      <w:r w:rsidR="00002D8B">
        <w:rPr>
          <w:color w:val="000000"/>
          <w:sz w:val="28"/>
          <w:szCs w:val="28"/>
        </w:rPr>
        <w:t xml:space="preserve"> </w:t>
      </w:r>
      <w:r w:rsidR="0064038F" w:rsidRPr="00002D8B">
        <w:rPr>
          <w:color w:val="000000"/>
          <w:sz w:val="28"/>
          <w:szCs w:val="28"/>
        </w:rPr>
        <w:t>забрать</w:t>
      </w:r>
      <w:r w:rsidR="00002D8B">
        <w:rPr>
          <w:color w:val="000000"/>
          <w:sz w:val="28"/>
          <w:szCs w:val="28"/>
        </w:rPr>
        <w:t xml:space="preserve"> </w:t>
      </w:r>
      <w:r w:rsidR="0064038F" w:rsidRPr="00002D8B">
        <w:rPr>
          <w:color w:val="000000"/>
          <w:sz w:val="28"/>
          <w:szCs w:val="28"/>
        </w:rPr>
        <w:t>свое</w:t>
      </w:r>
      <w:r w:rsidR="00002D8B">
        <w:rPr>
          <w:color w:val="000000"/>
          <w:sz w:val="28"/>
          <w:szCs w:val="28"/>
        </w:rPr>
        <w:t xml:space="preserve"> </w:t>
      </w:r>
      <w:r w:rsidR="0064038F" w:rsidRPr="00002D8B">
        <w:rPr>
          <w:color w:val="000000"/>
          <w:sz w:val="28"/>
          <w:szCs w:val="28"/>
        </w:rPr>
        <w:t>при</w:t>
      </w:r>
      <w:r w:rsidRPr="00002D8B">
        <w:rPr>
          <w:color w:val="000000"/>
          <w:sz w:val="28"/>
          <w:szCs w:val="28"/>
        </w:rPr>
        <w:t>даное</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00DF3EEC" w:rsidRPr="00002D8B">
        <w:rPr>
          <w:color w:val="000000"/>
          <w:sz w:val="28"/>
          <w:szCs w:val="28"/>
        </w:rPr>
        <w:t>уйти</w:t>
      </w:r>
      <w:r w:rsidR="00002D8B">
        <w:rPr>
          <w:color w:val="000000"/>
          <w:sz w:val="28"/>
          <w:szCs w:val="28"/>
        </w:rPr>
        <w:t xml:space="preserve"> </w:t>
      </w:r>
      <w:r w:rsidR="00DF3EEC" w:rsidRPr="00002D8B">
        <w:rPr>
          <w:color w:val="000000"/>
          <w:sz w:val="28"/>
          <w:szCs w:val="28"/>
        </w:rPr>
        <w:t>в</w:t>
      </w:r>
      <w:r w:rsidR="00002D8B">
        <w:rPr>
          <w:color w:val="000000"/>
          <w:sz w:val="28"/>
          <w:szCs w:val="28"/>
        </w:rPr>
        <w:t xml:space="preserve"> </w:t>
      </w:r>
      <w:r w:rsidR="00DF3EEC" w:rsidRPr="00002D8B">
        <w:rPr>
          <w:color w:val="000000"/>
          <w:sz w:val="28"/>
          <w:szCs w:val="28"/>
        </w:rPr>
        <w:t>дом</w:t>
      </w:r>
      <w:r w:rsidR="00002D8B">
        <w:rPr>
          <w:color w:val="000000"/>
          <w:sz w:val="28"/>
          <w:szCs w:val="28"/>
        </w:rPr>
        <w:t xml:space="preserve"> </w:t>
      </w:r>
      <w:r w:rsidR="00DF3EEC" w:rsidRPr="00002D8B">
        <w:rPr>
          <w:color w:val="000000"/>
          <w:sz w:val="28"/>
          <w:szCs w:val="28"/>
        </w:rPr>
        <w:t>своего</w:t>
      </w:r>
      <w:r w:rsidR="00002D8B">
        <w:rPr>
          <w:color w:val="000000"/>
          <w:sz w:val="28"/>
          <w:szCs w:val="28"/>
        </w:rPr>
        <w:t xml:space="preserve"> </w:t>
      </w:r>
      <w:r w:rsidR="00DF3EEC" w:rsidRPr="00002D8B">
        <w:rPr>
          <w:color w:val="000000"/>
          <w:sz w:val="28"/>
          <w:szCs w:val="28"/>
        </w:rPr>
        <w:t>отца</w:t>
      </w:r>
      <w:r w:rsidR="00002D8B">
        <w:rPr>
          <w:color w:val="000000"/>
          <w:sz w:val="28"/>
          <w:szCs w:val="28"/>
        </w:rPr>
        <w:t xml:space="preserve"> </w:t>
      </w:r>
      <w:r w:rsidR="00DF3EEC" w:rsidRPr="00002D8B">
        <w:rPr>
          <w:color w:val="000000"/>
          <w:sz w:val="28"/>
          <w:szCs w:val="28"/>
        </w:rPr>
        <w:t>(п.</w:t>
      </w:r>
      <w:r w:rsidR="0064038F" w:rsidRPr="00002D8B">
        <w:rPr>
          <w:color w:val="000000"/>
          <w:sz w:val="28"/>
          <w:szCs w:val="28"/>
        </w:rPr>
        <w:t xml:space="preserve"> 142</w:t>
      </w:r>
      <w:r w:rsidRPr="00002D8B">
        <w:rPr>
          <w:color w:val="000000"/>
          <w:sz w:val="28"/>
          <w:szCs w:val="28"/>
        </w:rPr>
        <w:t>).</w:t>
      </w:r>
    </w:p>
    <w:p w:rsidR="007A26F0" w:rsidRPr="00002D8B" w:rsidRDefault="00AD0D61" w:rsidP="00002D8B">
      <w:pPr>
        <w:spacing w:line="360" w:lineRule="auto"/>
        <w:ind w:firstLine="709"/>
        <w:jc w:val="both"/>
        <w:rPr>
          <w:color w:val="000000"/>
          <w:sz w:val="28"/>
          <w:szCs w:val="28"/>
        </w:rPr>
      </w:pPr>
      <w:r w:rsidRPr="00002D8B">
        <w:rPr>
          <w:color w:val="000000"/>
          <w:sz w:val="28"/>
          <w:szCs w:val="28"/>
        </w:rPr>
        <w:t>В</w:t>
      </w:r>
      <w:r w:rsidR="00002D8B">
        <w:rPr>
          <w:color w:val="000000"/>
          <w:sz w:val="28"/>
          <w:szCs w:val="28"/>
        </w:rPr>
        <w:t xml:space="preserve"> </w:t>
      </w:r>
      <w:r w:rsidRPr="00002D8B">
        <w:rPr>
          <w:color w:val="000000"/>
          <w:sz w:val="28"/>
          <w:szCs w:val="28"/>
        </w:rPr>
        <w:t>определенных</w:t>
      </w:r>
      <w:r w:rsidR="00002D8B">
        <w:rPr>
          <w:color w:val="000000"/>
          <w:sz w:val="28"/>
          <w:szCs w:val="28"/>
        </w:rPr>
        <w:t xml:space="preserve"> </w:t>
      </w:r>
      <w:r w:rsidRPr="00002D8B">
        <w:rPr>
          <w:color w:val="000000"/>
          <w:sz w:val="28"/>
          <w:szCs w:val="28"/>
        </w:rPr>
        <w:t>обстоя</w:t>
      </w:r>
      <w:r w:rsidR="00DF3EEC" w:rsidRPr="00002D8B">
        <w:rPr>
          <w:color w:val="000000"/>
          <w:sz w:val="28"/>
          <w:szCs w:val="28"/>
        </w:rPr>
        <w:t>тельствах:</w:t>
      </w:r>
      <w:r w:rsidR="00002D8B">
        <w:rPr>
          <w:color w:val="000000"/>
          <w:sz w:val="28"/>
          <w:szCs w:val="28"/>
        </w:rPr>
        <w:t xml:space="preserve"> </w:t>
      </w:r>
      <w:r w:rsidR="00DF3EEC" w:rsidRPr="00002D8B">
        <w:rPr>
          <w:color w:val="000000"/>
          <w:sz w:val="28"/>
          <w:szCs w:val="28"/>
        </w:rPr>
        <w:t>болезнь</w:t>
      </w:r>
      <w:r w:rsidR="00002D8B">
        <w:rPr>
          <w:color w:val="000000"/>
          <w:sz w:val="28"/>
          <w:szCs w:val="28"/>
        </w:rPr>
        <w:t xml:space="preserve"> </w:t>
      </w:r>
      <w:r w:rsidR="00DF3EEC" w:rsidRPr="00002D8B">
        <w:rPr>
          <w:color w:val="000000"/>
          <w:sz w:val="28"/>
          <w:szCs w:val="28"/>
        </w:rPr>
        <w:t>жены</w:t>
      </w:r>
      <w:r w:rsidR="00002D8B">
        <w:rPr>
          <w:color w:val="000000"/>
          <w:sz w:val="28"/>
          <w:szCs w:val="28"/>
        </w:rPr>
        <w:t xml:space="preserve"> </w:t>
      </w:r>
      <w:r w:rsidR="00DF3EEC" w:rsidRPr="00002D8B">
        <w:rPr>
          <w:color w:val="000000"/>
          <w:sz w:val="28"/>
          <w:szCs w:val="28"/>
        </w:rPr>
        <w:t>(п.</w:t>
      </w:r>
      <w:r w:rsidR="0064038F" w:rsidRPr="00002D8B">
        <w:rPr>
          <w:color w:val="000000"/>
          <w:sz w:val="28"/>
          <w:szCs w:val="28"/>
        </w:rPr>
        <w:t xml:space="preserve"> 148</w:t>
      </w:r>
      <w:r w:rsidRPr="00002D8B">
        <w:rPr>
          <w:color w:val="000000"/>
          <w:sz w:val="28"/>
          <w:szCs w:val="28"/>
        </w:rPr>
        <w:t>),</w:t>
      </w:r>
      <w:r w:rsidR="00002D8B">
        <w:rPr>
          <w:color w:val="000000"/>
          <w:sz w:val="28"/>
          <w:szCs w:val="28"/>
        </w:rPr>
        <w:t xml:space="preserve"> </w:t>
      </w:r>
      <w:r w:rsidRPr="00002D8B">
        <w:rPr>
          <w:color w:val="000000"/>
          <w:sz w:val="28"/>
          <w:szCs w:val="28"/>
        </w:rPr>
        <w:t>женитьба</w:t>
      </w:r>
      <w:r w:rsidR="00002D8B">
        <w:rPr>
          <w:color w:val="000000"/>
          <w:sz w:val="28"/>
          <w:szCs w:val="28"/>
        </w:rPr>
        <w:t xml:space="preserve"> </w:t>
      </w:r>
      <w:r w:rsidRPr="00002D8B">
        <w:rPr>
          <w:color w:val="000000"/>
          <w:sz w:val="28"/>
          <w:szCs w:val="28"/>
        </w:rPr>
        <w:t>на</w:t>
      </w:r>
      <w:r w:rsidR="0064038F" w:rsidRPr="00002D8B">
        <w:rPr>
          <w:color w:val="000000"/>
          <w:sz w:val="28"/>
          <w:szCs w:val="28"/>
        </w:rPr>
        <w:t xml:space="preserve"> </w:t>
      </w:r>
      <w:r w:rsidRPr="00002D8B">
        <w:rPr>
          <w:color w:val="000000"/>
          <w:sz w:val="28"/>
          <w:szCs w:val="28"/>
        </w:rPr>
        <w:t>жрице,</w:t>
      </w:r>
      <w:r w:rsidR="00002D8B">
        <w:rPr>
          <w:color w:val="000000"/>
          <w:sz w:val="28"/>
          <w:szCs w:val="28"/>
        </w:rPr>
        <w:t xml:space="preserve"> </w:t>
      </w:r>
      <w:r w:rsidRPr="00002D8B">
        <w:rPr>
          <w:color w:val="000000"/>
          <w:sz w:val="28"/>
          <w:szCs w:val="28"/>
        </w:rPr>
        <w:t>которой</w:t>
      </w:r>
      <w:r w:rsidR="00002D8B">
        <w:rPr>
          <w:color w:val="000000"/>
          <w:sz w:val="28"/>
          <w:szCs w:val="28"/>
        </w:rPr>
        <w:t xml:space="preserve"> </w:t>
      </w:r>
      <w:r w:rsidRPr="00002D8B">
        <w:rPr>
          <w:color w:val="000000"/>
          <w:sz w:val="28"/>
          <w:szCs w:val="28"/>
        </w:rPr>
        <w:t>н</w:t>
      </w:r>
      <w:r w:rsidR="003C26DF" w:rsidRPr="00002D8B">
        <w:rPr>
          <w:color w:val="000000"/>
          <w:sz w:val="28"/>
          <w:szCs w:val="28"/>
        </w:rPr>
        <w:t>е</w:t>
      </w:r>
      <w:r w:rsidR="00002D8B">
        <w:rPr>
          <w:color w:val="000000"/>
          <w:sz w:val="28"/>
          <w:szCs w:val="28"/>
        </w:rPr>
        <w:t xml:space="preserve"> </w:t>
      </w:r>
      <w:r w:rsidR="00DF3EEC" w:rsidRPr="00002D8B">
        <w:rPr>
          <w:color w:val="000000"/>
          <w:sz w:val="28"/>
          <w:szCs w:val="28"/>
        </w:rPr>
        <w:t>позволялось</w:t>
      </w:r>
      <w:r w:rsidR="00002D8B">
        <w:rPr>
          <w:color w:val="000000"/>
          <w:sz w:val="28"/>
          <w:szCs w:val="28"/>
        </w:rPr>
        <w:t xml:space="preserve"> </w:t>
      </w:r>
      <w:r w:rsidR="00DF3EEC" w:rsidRPr="00002D8B">
        <w:rPr>
          <w:color w:val="000000"/>
          <w:sz w:val="28"/>
          <w:szCs w:val="28"/>
        </w:rPr>
        <w:t>иметь</w:t>
      </w:r>
      <w:r w:rsidR="00002D8B">
        <w:rPr>
          <w:color w:val="000000"/>
          <w:sz w:val="28"/>
          <w:szCs w:val="28"/>
        </w:rPr>
        <w:t xml:space="preserve"> </w:t>
      </w:r>
      <w:r w:rsidR="00DF3EEC" w:rsidRPr="00002D8B">
        <w:rPr>
          <w:color w:val="000000"/>
          <w:sz w:val="28"/>
          <w:szCs w:val="28"/>
        </w:rPr>
        <w:t>детей</w:t>
      </w:r>
      <w:r w:rsidR="00002D8B">
        <w:rPr>
          <w:color w:val="000000"/>
          <w:sz w:val="28"/>
          <w:szCs w:val="28"/>
        </w:rPr>
        <w:t xml:space="preserve"> </w:t>
      </w:r>
      <w:r w:rsidR="00DF3EEC" w:rsidRPr="00002D8B">
        <w:rPr>
          <w:color w:val="000000"/>
          <w:sz w:val="28"/>
          <w:szCs w:val="28"/>
        </w:rPr>
        <w:t>(п.</w:t>
      </w:r>
      <w:r w:rsidR="003C26DF" w:rsidRPr="00002D8B">
        <w:rPr>
          <w:color w:val="000000"/>
          <w:sz w:val="28"/>
          <w:szCs w:val="28"/>
        </w:rPr>
        <w:t xml:space="preserve"> 145</w:t>
      </w:r>
      <w:r w:rsidRPr="00002D8B">
        <w:rPr>
          <w:color w:val="000000"/>
          <w:sz w:val="28"/>
          <w:szCs w:val="28"/>
        </w:rPr>
        <w:t>),</w:t>
      </w:r>
      <w:r w:rsidR="00002D8B">
        <w:rPr>
          <w:color w:val="000000"/>
          <w:sz w:val="28"/>
          <w:szCs w:val="28"/>
        </w:rPr>
        <w:t xml:space="preserve"> </w:t>
      </w:r>
      <w:r w:rsidRPr="00002D8B">
        <w:rPr>
          <w:color w:val="000000"/>
          <w:sz w:val="28"/>
          <w:szCs w:val="28"/>
        </w:rPr>
        <w:t>плохое</w:t>
      </w:r>
      <w:r w:rsidR="00002D8B">
        <w:rPr>
          <w:color w:val="000000"/>
          <w:sz w:val="28"/>
          <w:szCs w:val="28"/>
        </w:rPr>
        <w:t xml:space="preserve"> </w:t>
      </w:r>
      <w:r w:rsidRPr="00002D8B">
        <w:rPr>
          <w:color w:val="000000"/>
          <w:sz w:val="28"/>
          <w:szCs w:val="28"/>
        </w:rPr>
        <w:t>поведение</w:t>
      </w:r>
      <w:r w:rsidR="003C26DF" w:rsidRPr="00002D8B">
        <w:rPr>
          <w:color w:val="000000"/>
          <w:sz w:val="28"/>
          <w:szCs w:val="28"/>
        </w:rPr>
        <w:t xml:space="preserve"> жены</w:t>
      </w:r>
      <w:r w:rsidR="00002D8B">
        <w:rPr>
          <w:color w:val="000000"/>
          <w:sz w:val="28"/>
          <w:szCs w:val="28"/>
        </w:rPr>
        <w:t xml:space="preserve"> </w:t>
      </w:r>
      <w:r w:rsidR="003C26DF" w:rsidRPr="00002D8B">
        <w:rPr>
          <w:color w:val="000000"/>
          <w:sz w:val="28"/>
          <w:szCs w:val="28"/>
        </w:rPr>
        <w:t>(п. 141</w:t>
      </w:r>
      <w:r w:rsidRPr="00002D8B">
        <w:rPr>
          <w:color w:val="000000"/>
          <w:sz w:val="28"/>
          <w:szCs w:val="28"/>
        </w:rPr>
        <w:t>)</w:t>
      </w:r>
      <w:r w:rsidR="00DF3EEC" w:rsidRPr="00002D8B">
        <w:rPr>
          <w:color w:val="000000"/>
          <w:sz w:val="28"/>
          <w:szCs w:val="28"/>
        </w:rPr>
        <w:t>-</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мог</w:t>
      </w:r>
      <w:r w:rsidR="00002D8B">
        <w:rPr>
          <w:color w:val="000000"/>
          <w:sz w:val="28"/>
          <w:szCs w:val="28"/>
        </w:rPr>
        <w:t xml:space="preserve"> </w:t>
      </w:r>
      <w:r w:rsidRPr="00002D8B">
        <w:rPr>
          <w:color w:val="000000"/>
          <w:sz w:val="28"/>
          <w:szCs w:val="28"/>
        </w:rPr>
        <w:t>взять</w:t>
      </w:r>
      <w:r w:rsidR="00002D8B">
        <w:rPr>
          <w:color w:val="000000"/>
          <w:sz w:val="28"/>
          <w:szCs w:val="28"/>
        </w:rPr>
        <w:t xml:space="preserve"> </w:t>
      </w:r>
      <w:r w:rsidRPr="00002D8B">
        <w:rPr>
          <w:color w:val="000000"/>
          <w:sz w:val="28"/>
          <w:szCs w:val="28"/>
        </w:rPr>
        <w:t>вторую</w:t>
      </w:r>
      <w:r w:rsidR="00002D8B">
        <w:rPr>
          <w:color w:val="000000"/>
          <w:sz w:val="28"/>
          <w:szCs w:val="28"/>
        </w:rPr>
        <w:t xml:space="preserve"> </w:t>
      </w:r>
      <w:r w:rsidRPr="00002D8B">
        <w:rPr>
          <w:color w:val="000000"/>
          <w:sz w:val="28"/>
          <w:szCs w:val="28"/>
        </w:rPr>
        <w:t>жену.</w:t>
      </w:r>
      <w:r w:rsidR="00002D8B">
        <w:rPr>
          <w:color w:val="000000"/>
          <w:sz w:val="28"/>
          <w:szCs w:val="28"/>
        </w:rPr>
        <w:t xml:space="preserve"> </w:t>
      </w:r>
      <w:r w:rsidRPr="00002D8B">
        <w:rPr>
          <w:color w:val="000000"/>
          <w:sz w:val="28"/>
          <w:szCs w:val="28"/>
        </w:rPr>
        <w:t>Целью</w:t>
      </w:r>
      <w:r w:rsidR="00002D8B">
        <w:rPr>
          <w:color w:val="000000"/>
          <w:sz w:val="28"/>
          <w:szCs w:val="28"/>
        </w:rPr>
        <w:t xml:space="preserve"> </w:t>
      </w:r>
      <w:r w:rsidRPr="00002D8B">
        <w:rPr>
          <w:color w:val="000000"/>
          <w:sz w:val="28"/>
          <w:szCs w:val="28"/>
        </w:rPr>
        <w:t>этого</w:t>
      </w:r>
      <w:r w:rsidR="00002D8B">
        <w:rPr>
          <w:color w:val="000000"/>
          <w:sz w:val="28"/>
          <w:szCs w:val="28"/>
        </w:rPr>
        <w:t xml:space="preserve"> </w:t>
      </w:r>
      <w:r w:rsidRPr="00002D8B">
        <w:rPr>
          <w:color w:val="000000"/>
          <w:sz w:val="28"/>
          <w:szCs w:val="28"/>
        </w:rPr>
        <w:t>брака</w:t>
      </w:r>
      <w:r w:rsidR="00002D8B">
        <w:rPr>
          <w:color w:val="000000"/>
          <w:sz w:val="28"/>
          <w:szCs w:val="28"/>
        </w:rPr>
        <w:t xml:space="preserve"> </w:t>
      </w:r>
      <w:r w:rsidRPr="00002D8B">
        <w:rPr>
          <w:color w:val="000000"/>
          <w:sz w:val="28"/>
          <w:szCs w:val="28"/>
        </w:rPr>
        <w:t>являлось</w:t>
      </w:r>
      <w:r w:rsidR="003C26DF" w:rsidRPr="00002D8B">
        <w:rPr>
          <w:color w:val="000000"/>
          <w:sz w:val="28"/>
          <w:szCs w:val="28"/>
        </w:rPr>
        <w:t xml:space="preserve"> </w:t>
      </w:r>
      <w:r w:rsidRPr="00002D8B">
        <w:rPr>
          <w:color w:val="000000"/>
          <w:sz w:val="28"/>
          <w:szCs w:val="28"/>
        </w:rPr>
        <w:t>рождение</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которые</w:t>
      </w:r>
      <w:r w:rsidR="00002D8B">
        <w:rPr>
          <w:color w:val="000000"/>
          <w:sz w:val="28"/>
          <w:szCs w:val="28"/>
        </w:rPr>
        <w:t xml:space="preserve"> </w:t>
      </w:r>
      <w:r w:rsidRPr="00002D8B">
        <w:rPr>
          <w:color w:val="000000"/>
          <w:sz w:val="28"/>
          <w:szCs w:val="28"/>
        </w:rPr>
        <w:t>унаследуют</w:t>
      </w:r>
      <w:r w:rsidR="00002D8B">
        <w:rPr>
          <w:color w:val="000000"/>
          <w:sz w:val="28"/>
          <w:szCs w:val="28"/>
        </w:rPr>
        <w:t xml:space="preserve"> </w:t>
      </w:r>
      <w:r w:rsidRPr="00002D8B">
        <w:rPr>
          <w:color w:val="000000"/>
          <w:sz w:val="28"/>
          <w:szCs w:val="28"/>
        </w:rPr>
        <w:t>семейн</w:t>
      </w:r>
      <w:r w:rsidR="003C26DF" w:rsidRPr="00002D8B">
        <w:rPr>
          <w:color w:val="000000"/>
          <w:sz w:val="28"/>
          <w:szCs w:val="28"/>
        </w:rPr>
        <w:t>ое</w:t>
      </w:r>
      <w:r w:rsidR="00002D8B">
        <w:rPr>
          <w:color w:val="000000"/>
          <w:sz w:val="28"/>
          <w:szCs w:val="28"/>
        </w:rPr>
        <w:t xml:space="preserve"> </w:t>
      </w:r>
      <w:r w:rsidR="003C26DF" w:rsidRPr="00002D8B">
        <w:rPr>
          <w:color w:val="000000"/>
          <w:sz w:val="28"/>
          <w:szCs w:val="28"/>
        </w:rPr>
        <w:t>имущество</w:t>
      </w:r>
      <w:r w:rsidR="00DF3EEC" w:rsidRPr="00002D8B">
        <w:rPr>
          <w:color w:val="000000"/>
          <w:sz w:val="28"/>
          <w:szCs w:val="28"/>
        </w:rPr>
        <w:t>,</w:t>
      </w:r>
      <w:r w:rsidR="003C26DF" w:rsidRPr="00002D8B">
        <w:rPr>
          <w:color w:val="000000"/>
          <w:sz w:val="28"/>
          <w:szCs w:val="28"/>
        </w:rPr>
        <w:t xml:space="preserve"> и</w:t>
      </w:r>
      <w:r w:rsidR="00002D8B">
        <w:rPr>
          <w:color w:val="000000"/>
          <w:sz w:val="28"/>
          <w:szCs w:val="28"/>
        </w:rPr>
        <w:t xml:space="preserve"> </w:t>
      </w:r>
      <w:r w:rsidR="003C26DF" w:rsidRPr="00002D8B">
        <w:rPr>
          <w:color w:val="000000"/>
          <w:sz w:val="28"/>
          <w:szCs w:val="28"/>
        </w:rPr>
        <w:t>будут</w:t>
      </w:r>
      <w:r w:rsidR="00002D8B">
        <w:rPr>
          <w:color w:val="000000"/>
          <w:sz w:val="28"/>
          <w:szCs w:val="28"/>
        </w:rPr>
        <w:t xml:space="preserve"> </w:t>
      </w:r>
      <w:r w:rsidR="003C26DF" w:rsidRPr="00002D8B">
        <w:rPr>
          <w:color w:val="000000"/>
          <w:sz w:val="28"/>
          <w:szCs w:val="28"/>
        </w:rPr>
        <w:t>поддер</w:t>
      </w:r>
      <w:r w:rsidRPr="00002D8B">
        <w:rPr>
          <w:color w:val="000000"/>
          <w:sz w:val="28"/>
          <w:szCs w:val="28"/>
        </w:rPr>
        <w:t>живать</w:t>
      </w:r>
      <w:r w:rsidR="00002D8B">
        <w:rPr>
          <w:color w:val="000000"/>
          <w:sz w:val="28"/>
          <w:szCs w:val="28"/>
        </w:rPr>
        <w:t xml:space="preserve"> </w:t>
      </w:r>
      <w:r w:rsidRPr="00002D8B">
        <w:rPr>
          <w:color w:val="000000"/>
          <w:sz w:val="28"/>
          <w:szCs w:val="28"/>
        </w:rPr>
        <w:t>культ</w:t>
      </w:r>
      <w:r w:rsidR="00002D8B">
        <w:rPr>
          <w:color w:val="000000"/>
          <w:sz w:val="28"/>
          <w:szCs w:val="28"/>
        </w:rPr>
        <w:t xml:space="preserve"> </w:t>
      </w:r>
      <w:r w:rsidRPr="00002D8B">
        <w:rPr>
          <w:color w:val="000000"/>
          <w:sz w:val="28"/>
          <w:szCs w:val="28"/>
        </w:rPr>
        <w:t>предков.</w:t>
      </w:r>
      <w:r w:rsidR="00002D8B">
        <w:rPr>
          <w:color w:val="000000"/>
          <w:sz w:val="28"/>
          <w:szCs w:val="28"/>
        </w:rPr>
        <w:t xml:space="preserve"> </w:t>
      </w:r>
      <w:r w:rsidRPr="00002D8B">
        <w:rPr>
          <w:color w:val="000000"/>
          <w:sz w:val="28"/>
          <w:szCs w:val="28"/>
        </w:rPr>
        <w:t>Весьма</w:t>
      </w:r>
      <w:r w:rsidR="00002D8B">
        <w:rPr>
          <w:color w:val="000000"/>
          <w:sz w:val="28"/>
          <w:szCs w:val="28"/>
        </w:rPr>
        <w:t xml:space="preserve"> </w:t>
      </w:r>
      <w:r w:rsidRPr="00002D8B">
        <w:rPr>
          <w:color w:val="000000"/>
          <w:sz w:val="28"/>
          <w:szCs w:val="28"/>
        </w:rPr>
        <w:t>интересна</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семейны</w:t>
      </w:r>
      <w:r w:rsidR="003C26DF" w:rsidRPr="00002D8B">
        <w:rPr>
          <w:color w:val="000000"/>
          <w:sz w:val="28"/>
          <w:szCs w:val="28"/>
        </w:rPr>
        <w:t>х</w:t>
      </w:r>
      <w:r w:rsidR="00002D8B">
        <w:rPr>
          <w:color w:val="000000"/>
          <w:sz w:val="28"/>
          <w:szCs w:val="28"/>
        </w:rPr>
        <w:t xml:space="preserve"> </w:t>
      </w:r>
      <w:r w:rsidR="003C26DF" w:rsidRPr="00002D8B">
        <w:rPr>
          <w:color w:val="000000"/>
          <w:sz w:val="28"/>
          <w:szCs w:val="28"/>
        </w:rPr>
        <w:t>отношениях</w:t>
      </w:r>
      <w:r w:rsidR="00002D8B">
        <w:rPr>
          <w:color w:val="000000"/>
          <w:sz w:val="28"/>
          <w:szCs w:val="28"/>
        </w:rPr>
        <w:t xml:space="preserve"> </w:t>
      </w:r>
      <w:r w:rsidR="003C26DF" w:rsidRPr="00002D8B">
        <w:rPr>
          <w:color w:val="000000"/>
          <w:sz w:val="28"/>
          <w:szCs w:val="28"/>
        </w:rPr>
        <w:t>статья</w:t>
      </w:r>
      <w:r w:rsidR="00002D8B">
        <w:rPr>
          <w:color w:val="000000"/>
          <w:sz w:val="28"/>
          <w:szCs w:val="28"/>
        </w:rPr>
        <w:t xml:space="preserve"> </w:t>
      </w:r>
      <w:r w:rsidR="003C26DF" w:rsidRPr="00002D8B">
        <w:rPr>
          <w:color w:val="000000"/>
          <w:sz w:val="28"/>
          <w:szCs w:val="28"/>
        </w:rPr>
        <w:t>141:</w:t>
      </w:r>
      <w:r w:rsidR="00002D8B">
        <w:rPr>
          <w:color w:val="000000"/>
          <w:sz w:val="28"/>
          <w:szCs w:val="28"/>
        </w:rPr>
        <w:t xml:space="preserve"> </w:t>
      </w:r>
      <w:r w:rsidR="003C26DF" w:rsidRPr="00002D8B">
        <w:rPr>
          <w:color w:val="000000"/>
          <w:sz w:val="28"/>
          <w:szCs w:val="28"/>
        </w:rPr>
        <w:t>"</w:t>
      </w:r>
      <w:r w:rsidRPr="00002D8B">
        <w:rPr>
          <w:color w:val="000000"/>
          <w:sz w:val="28"/>
          <w:szCs w:val="28"/>
        </w:rPr>
        <w:t>Если</w:t>
      </w:r>
      <w:r w:rsidR="00002D8B">
        <w:rPr>
          <w:color w:val="000000"/>
          <w:sz w:val="28"/>
          <w:szCs w:val="28"/>
        </w:rPr>
        <w:t xml:space="preserve"> </w:t>
      </w:r>
      <w:r w:rsidRPr="00002D8B">
        <w:rPr>
          <w:color w:val="000000"/>
          <w:sz w:val="28"/>
          <w:szCs w:val="28"/>
        </w:rPr>
        <w:t>жена</w:t>
      </w:r>
      <w:r w:rsidR="00002D8B">
        <w:rPr>
          <w:color w:val="000000"/>
          <w:sz w:val="28"/>
          <w:szCs w:val="28"/>
        </w:rPr>
        <w:t xml:space="preserve"> </w:t>
      </w:r>
      <w:r w:rsidRPr="00002D8B">
        <w:rPr>
          <w:color w:val="000000"/>
          <w:sz w:val="28"/>
          <w:szCs w:val="28"/>
        </w:rPr>
        <w:t>человека,</w:t>
      </w:r>
      <w:r w:rsidR="00002D8B">
        <w:rPr>
          <w:color w:val="000000"/>
          <w:sz w:val="28"/>
          <w:szCs w:val="28"/>
        </w:rPr>
        <w:t xml:space="preserve"> </w:t>
      </w:r>
      <w:r w:rsidRPr="00002D8B">
        <w:rPr>
          <w:color w:val="000000"/>
          <w:sz w:val="28"/>
          <w:szCs w:val="28"/>
        </w:rPr>
        <w:t>которая</w:t>
      </w:r>
      <w:r w:rsidR="00002D8B">
        <w:rPr>
          <w:color w:val="000000"/>
          <w:sz w:val="28"/>
          <w:szCs w:val="28"/>
        </w:rPr>
        <w:t xml:space="preserve"> </w:t>
      </w:r>
      <w:r w:rsidRPr="00002D8B">
        <w:rPr>
          <w:color w:val="000000"/>
          <w:sz w:val="28"/>
          <w:szCs w:val="28"/>
        </w:rPr>
        <w:t>живет</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доме</w:t>
      </w:r>
      <w:r w:rsidR="00002D8B">
        <w:rPr>
          <w:color w:val="000000"/>
          <w:sz w:val="28"/>
          <w:szCs w:val="28"/>
        </w:rPr>
        <w:t xml:space="preserve"> </w:t>
      </w:r>
      <w:r w:rsidRPr="00002D8B">
        <w:rPr>
          <w:color w:val="000000"/>
          <w:sz w:val="28"/>
          <w:szCs w:val="28"/>
        </w:rPr>
        <w:t>человека</w:t>
      </w:r>
      <w:r w:rsidR="00DF3EEC" w:rsidRPr="00002D8B">
        <w:rPr>
          <w:color w:val="000000"/>
          <w:sz w:val="28"/>
          <w:szCs w:val="28"/>
        </w:rPr>
        <w:t>,</w:t>
      </w:r>
      <w:r w:rsidR="00002D8B">
        <w:rPr>
          <w:color w:val="000000"/>
          <w:sz w:val="28"/>
          <w:szCs w:val="28"/>
        </w:rPr>
        <w:t xml:space="preserve"> </w:t>
      </w:r>
      <w:r w:rsidRPr="00002D8B">
        <w:rPr>
          <w:color w:val="000000"/>
          <w:sz w:val="28"/>
          <w:szCs w:val="28"/>
        </w:rPr>
        <w:t>вознамерится</w:t>
      </w:r>
      <w:r w:rsidR="00002D8B">
        <w:rPr>
          <w:color w:val="000000"/>
          <w:sz w:val="28"/>
          <w:szCs w:val="28"/>
        </w:rPr>
        <w:t xml:space="preserve"> </w:t>
      </w:r>
      <w:r w:rsidRPr="00002D8B">
        <w:rPr>
          <w:color w:val="000000"/>
          <w:sz w:val="28"/>
          <w:szCs w:val="28"/>
        </w:rPr>
        <w:t>уйти</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станет</w:t>
      </w:r>
      <w:r w:rsidR="00002D8B">
        <w:rPr>
          <w:color w:val="000000"/>
          <w:sz w:val="28"/>
          <w:szCs w:val="28"/>
        </w:rPr>
        <w:t xml:space="preserve"> </w:t>
      </w:r>
      <w:r w:rsidRPr="00002D8B">
        <w:rPr>
          <w:color w:val="000000"/>
          <w:sz w:val="28"/>
          <w:szCs w:val="28"/>
        </w:rPr>
        <w:t>поступать</w:t>
      </w:r>
      <w:r w:rsidR="00002D8B">
        <w:rPr>
          <w:color w:val="000000"/>
          <w:sz w:val="28"/>
          <w:szCs w:val="28"/>
        </w:rPr>
        <w:t xml:space="preserve"> </w:t>
      </w:r>
      <w:r w:rsidRPr="00002D8B">
        <w:rPr>
          <w:color w:val="000000"/>
          <w:sz w:val="28"/>
          <w:szCs w:val="28"/>
        </w:rPr>
        <w:t>расточительно,</w:t>
      </w:r>
      <w:r w:rsidR="00002D8B">
        <w:rPr>
          <w:color w:val="000000"/>
          <w:sz w:val="28"/>
          <w:szCs w:val="28"/>
        </w:rPr>
        <w:t xml:space="preserve"> </w:t>
      </w:r>
      <w:r w:rsidRPr="00002D8B">
        <w:rPr>
          <w:color w:val="000000"/>
          <w:sz w:val="28"/>
          <w:szCs w:val="28"/>
        </w:rPr>
        <w:t>станет</w:t>
      </w:r>
      <w:r w:rsidR="00002D8B">
        <w:rPr>
          <w:color w:val="000000"/>
          <w:sz w:val="28"/>
          <w:szCs w:val="28"/>
        </w:rPr>
        <w:t xml:space="preserve"> </w:t>
      </w:r>
      <w:r w:rsidRPr="00002D8B">
        <w:rPr>
          <w:color w:val="000000"/>
          <w:sz w:val="28"/>
          <w:szCs w:val="28"/>
        </w:rPr>
        <w:t>разорять</w:t>
      </w:r>
      <w:r w:rsidR="00002D8B">
        <w:rPr>
          <w:color w:val="000000"/>
          <w:sz w:val="28"/>
          <w:szCs w:val="28"/>
        </w:rPr>
        <w:t xml:space="preserve"> </w:t>
      </w:r>
      <w:r w:rsidRPr="00002D8B">
        <w:rPr>
          <w:color w:val="000000"/>
          <w:sz w:val="28"/>
          <w:szCs w:val="28"/>
        </w:rPr>
        <w:t>свой</w:t>
      </w:r>
      <w:r w:rsidR="00002D8B">
        <w:rPr>
          <w:color w:val="000000"/>
          <w:sz w:val="28"/>
          <w:szCs w:val="28"/>
        </w:rPr>
        <w:t xml:space="preserve"> </w:t>
      </w:r>
      <w:r w:rsidRPr="00002D8B">
        <w:rPr>
          <w:color w:val="000000"/>
          <w:sz w:val="28"/>
          <w:szCs w:val="28"/>
        </w:rPr>
        <w:t>дом,</w:t>
      </w:r>
      <w:r w:rsidR="00002D8B">
        <w:rPr>
          <w:color w:val="000000"/>
          <w:sz w:val="28"/>
          <w:szCs w:val="28"/>
        </w:rPr>
        <w:t xml:space="preserve"> </w:t>
      </w:r>
      <w:r w:rsidRPr="00002D8B">
        <w:rPr>
          <w:color w:val="000000"/>
          <w:sz w:val="28"/>
          <w:szCs w:val="28"/>
        </w:rPr>
        <w:t>позорить</w:t>
      </w:r>
      <w:r w:rsidR="00002D8B">
        <w:rPr>
          <w:color w:val="000000"/>
          <w:sz w:val="28"/>
          <w:szCs w:val="28"/>
        </w:rPr>
        <w:t xml:space="preserve"> </w:t>
      </w:r>
      <w:r w:rsidRPr="00002D8B">
        <w:rPr>
          <w:color w:val="000000"/>
          <w:sz w:val="28"/>
          <w:szCs w:val="28"/>
        </w:rPr>
        <w:t>своего</w:t>
      </w:r>
      <w:r w:rsidR="00002D8B">
        <w:rPr>
          <w:color w:val="000000"/>
          <w:sz w:val="28"/>
          <w:szCs w:val="28"/>
        </w:rPr>
        <w:t xml:space="preserve"> </w:t>
      </w:r>
      <w:r w:rsidRPr="00002D8B">
        <w:rPr>
          <w:color w:val="000000"/>
          <w:sz w:val="28"/>
          <w:szCs w:val="28"/>
        </w:rPr>
        <w:t>мужа,</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должно</w:t>
      </w:r>
      <w:r w:rsidR="00002D8B">
        <w:rPr>
          <w:color w:val="000000"/>
          <w:sz w:val="28"/>
          <w:szCs w:val="28"/>
        </w:rPr>
        <w:t xml:space="preserve"> </w:t>
      </w:r>
      <w:r w:rsidRPr="00002D8B">
        <w:rPr>
          <w:color w:val="000000"/>
          <w:sz w:val="28"/>
          <w:szCs w:val="28"/>
        </w:rPr>
        <w:t>изобличить,</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003C26DF" w:rsidRPr="00002D8B">
        <w:rPr>
          <w:color w:val="000000"/>
          <w:sz w:val="28"/>
          <w:szCs w:val="28"/>
        </w:rPr>
        <w:t>решит</w:t>
      </w:r>
      <w:r w:rsidR="00002D8B">
        <w:rPr>
          <w:color w:val="000000"/>
          <w:sz w:val="28"/>
          <w:szCs w:val="28"/>
        </w:rPr>
        <w:t xml:space="preserve"> </w:t>
      </w:r>
      <w:r w:rsidR="003C26DF" w:rsidRPr="00002D8B">
        <w:rPr>
          <w:color w:val="000000"/>
          <w:sz w:val="28"/>
          <w:szCs w:val="28"/>
        </w:rPr>
        <w:t>покинуть</w:t>
      </w:r>
      <w:r w:rsidR="00002D8B">
        <w:rPr>
          <w:color w:val="000000"/>
          <w:sz w:val="28"/>
          <w:szCs w:val="28"/>
        </w:rPr>
        <w:t xml:space="preserve"> </w:t>
      </w:r>
      <w:r w:rsidR="003C26DF" w:rsidRPr="00002D8B">
        <w:rPr>
          <w:color w:val="000000"/>
          <w:sz w:val="28"/>
          <w:szCs w:val="28"/>
        </w:rPr>
        <w:t>ее,</w:t>
      </w:r>
      <w:r w:rsidR="00002D8B">
        <w:rPr>
          <w:color w:val="000000"/>
          <w:sz w:val="28"/>
          <w:szCs w:val="28"/>
        </w:rPr>
        <w:t xml:space="preserve"> </w:t>
      </w:r>
      <w:r w:rsidR="003C26DF" w:rsidRPr="00002D8B">
        <w:rPr>
          <w:color w:val="000000"/>
          <w:sz w:val="28"/>
          <w:szCs w:val="28"/>
        </w:rPr>
        <w:t>-</w:t>
      </w:r>
      <w:r w:rsidR="00002D8B">
        <w:rPr>
          <w:color w:val="000000"/>
          <w:sz w:val="28"/>
          <w:szCs w:val="28"/>
        </w:rPr>
        <w:t xml:space="preserve"> </w:t>
      </w:r>
      <w:r w:rsidR="003C26DF" w:rsidRPr="00002D8B">
        <w:rPr>
          <w:color w:val="000000"/>
          <w:sz w:val="28"/>
          <w:szCs w:val="28"/>
        </w:rPr>
        <w:t>он</w:t>
      </w:r>
      <w:r w:rsidR="00002D8B">
        <w:rPr>
          <w:color w:val="000000"/>
          <w:sz w:val="28"/>
          <w:szCs w:val="28"/>
        </w:rPr>
        <w:t xml:space="preserve"> </w:t>
      </w:r>
      <w:r w:rsidR="003C26DF" w:rsidRPr="00002D8B">
        <w:rPr>
          <w:color w:val="000000"/>
          <w:sz w:val="28"/>
          <w:szCs w:val="28"/>
        </w:rPr>
        <w:t>мо</w:t>
      </w:r>
      <w:r w:rsidRPr="00002D8B">
        <w:rPr>
          <w:color w:val="000000"/>
          <w:sz w:val="28"/>
          <w:szCs w:val="28"/>
        </w:rPr>
        <w:t>жет</w:t>
      </w:r>
      <w:r w:rsidR="00002D8B">
        <w:rPr>
          <w:color w:val="000000"/>
          <w:sz w:val="28"/>
          <w:szCs w:val="28"/>
        </w:rPr>
        <w:t xml:space="preserve"> </w:t>
      </w:r>
      <w:r w:rsidRPr="00002D8B">
        <w:rPr>
          <w:color w:val="000000"/>
          <w:sz w:val="28"/>
          <w:szCs w:val="28"/>
        </w:rPr>
        <w:t>покинуть</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может</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путь</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давать</w:t>
      </w:r>
      <w:r w:rsidR="00002D8B">
        <w:rPr>
          <w:color w:val="000000"/>
          <w:sz w:val="28"/>
          <w:szCs w:val="28"/>
        </w:rPr>
        <w:t xml:space="preserve"> </w:t>
      </w:r>
      <w:r w:rsidRPr="00002D8B">
        <w:rPr>
          <w:color w:val="000000"/>
          <w:sz w:val="28"/>
          <w:szCs w:val="28"/>
        </w:rPr>
        <w:t>ей</w:t>
      </w:r>
      <w:r w:rsidR="00002D8B">
        <w:rPr>
          <w:color w:val="000000"/>
          <w:sz w:val="28"/>
          <w:szCs w:val="28"/>
        </w:rPr>
        <w:t xml:space="preserve"> </w:t>
      </w:r>
      <w:r w:rsidRPr="00002D8B">
        <w:rPr>
          <w:color w:val="000000"/>
          <w:sz w:val="28"/>
          <w:szCs w:val="28"/>
        </w:rPr>
        <w:t>никакой</w:t>
      </w:r>
      <w:r w:rsidR="00002D8B">
        <w:rPr>
          <w:color w:val="000000"/>
          <w:sz w:val="28"/>
          <w:szCs w:val="28"/>
        </w:rPr>
        <w:t xml:space="preserve"> </w:t>
      </w:r>
      <w:r w:rsidRPr="00002D8B">
        <w:rPr>
          <w:color w:val="000000"/>
          <w:sz w:val="28"/>
          <w:szCs w:val="28"/>
        </w:rPr>
        <w:t>разводной</w:t>
      </w:r>
      <w:r w:rsidR="00002D8B">
        <w:rPr>
          <w:color w:val="000000"/>
          <w:sz w:val="28"/>
          <w:szCs w:val="28"/>
        </w:rPr>
        <w:t xml:space="preserve"> </w:t>
      </w:r>
      <w:r w:rsidRPr="00002D8B">
        <w:rPr>
          <w:color w:val="000000"/>
          <w:sz w:val="28"/>
          <w:szCs w:val="28"/>
        </w:rPr>
        <w:t>платы.</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решит</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покидать</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может</w:t>
      </w:r>
      <w:r w:rsidR="00002D8B">
        <w:rPr>
          <w:color w:val="000000"/>
          <w:sz w:val="28"/>
          <w:szCs w:val="28"/>
        </w:rPr>
        <w:t xml:space="preserve"> </w:t>
      </w:r>
      <w:r w:rsidRPr="00002D8B">
        <w:rPr>
          <w:color w:val="000000"/>
          <w:sz w:val="28"/>
          <w:szCs w:val="28"/>
        </w:rPr>
        <w:t>взять</w:t>
      </w:r>
      <w:r w:rsidR="00002D8B">
        <w:rPr>
          <w:color w:val="000000"/>
          <w:sz w:val="28"/>
          <w:szCs w:val="28"/>
        </w:rPr>
        <w:t xml:space="preserve"> </w:t>
      </w:r>
      <w:r w:rsidRPr="00002D8B">
        <w:rPr>
          <w:color w:val="000000"/>
          <w:sz w:val="28"/>
          <w:szCs w:val="28"/>
        </w:rPr>
        <w:t>замуж</w:t>
      </w:r>
      <w:r w:rsidR="00002D8B">
        <w:rPr>
          <w:color w:val="000000"/>
          <w:sz w:val="28"/>
          <w:szCs w:val="28"/>
        </w:rPr>
        <w:t xml:space="preserve"> </w:t>
      </w:r>
      <w:r w:rsidRPr="00002D8B">
        <w:rPr>
          <w:color w:val="000000"/>
          <w:sz w:val="28"/>
          <w:szCs w:val="28"/>
        </w:rPr>
        <w:t>другую</w:t>
      </w:r>
      <w:r w:rsidR="00002D8B">
        <w:rPr>
          <w:color w:val="000000"/>
          <w:sz w:val="28"/>
          <w:szCs w:val="28"/>
        </w:rPr>
        <w:t xml:space="preserve"> </w:t>
      </w:r>
      <w:r w:rsidRPr="00002D8B">
        <w:rPr>
          <w:color w:val="000000"/>
          <w:sz w:val="28"/>
          <w:szCs w:val="28"/>
        </w:rPr>
        <w:t>женщину,</w:t>
      </w:r>
      <w:r w:rsidR="00002D8B">
        <w:rPr>
          <w:color w:val="000000"/>
          <w:sz w:val="28"/>
          <w:szCs w:val="28"/>
        </w:rPr>
        <w:t xml:space="preserve"> </w:t>
      </w:r>
      <w:r w:rsidRPr="00002D8B">
        <w:rPr>
          <w:color w:val="000000"/>
          <w:sz w:val="28"/>
          <w:szCs w:val="28"/>
        </w:rPr>
        <w:t>а</w:t>
      </w:r>
      <w:r w:rsidR="00002D8B">
        <w:rPr>
          <w:color w:val="000000"/>
          <w:sz w:val="28"/>
          <w:szCs w:val="28"/>
        </w:rPr>
        <w:t xml:space="preserve"> </w:t>
      </w:r>
      <w:r w:rsidRPr="00002D8B">
        <w:rPr>
          <w:color w:val="000000"/>
          <w:sz w:val="28"/>
          <w:szCs w:val="28"/>
        </w:rPr>
        <w:t>та</w:t>
      </w:r>
      <w:r w:rsidR="00002D8B">
        <w:rPr>
          <w:color w:val="000000"/>
          <w:sz w:val="28"/>
          <w:szCs w:val="28"/>
        </w:rPr>
        <w:t xml:space="preserve"> </w:t>
      </w:r>
      <w:r w:rsidRPr="00002D8B">
        <w:rPr>
          <w:color w:val="000000"/>
          <w:sz w:val="28"/>
          <w:szCs w:val="28"/>
        </w:rPr>
        <w:t>женщина</w:t>
      </w:r>
      <w:r w:rsidR="00002D8B">
        <w:rPr>
          <w:color w:val="000000"/>
          <w:sz w:val="28"/>
          <w:szCs w:val="28"/>
        </w:rPr>
        <w:t xml:space="preserve"> </w:t>
      </w:r>
      <w:r w:rsidRPr="00002D8B">
        <w:rPr>
          <w:color w:val="000000"/>
          <w:sz w:val="28"/>
          <w:szCs w:val="28"/>
        </w:rPr>
        <w:t>должна</w:t>
      </w:r>
      <w:r w:rsidR="00002D8B">
        <w:rPr>
          <w:color w:val="000000"/>
          <w:sz w:val="28"/>
          <w:szCs w:val="28"/>
        </w:rPr>
        <w:t xml:space="preserve"> </w:t>
      </w:r>
      <w:r w:rsidRPr="00002D8B">
        <w:rPr>
          <w:color w:val="000000"/>
          <w:sz w:val="28"/>
          <w:szCs w:val="28"/>
        </w:rPr>
        <w:t>жить</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w:t>
      </w:r>
      <w:r w:rsidR="003C26DF" w:rsidRPr="00002D8B">
        <w:rPr>
          <w:color w:val="000000"/>
          <w:sz w:val="28"/>
          <w:szCs w:val="28"/>
        </w:rPr>
        <w:t>оме</w:t>
      </w:r>
      <w:r w:rsidR="00002D8B">
        <w:rPr>
          <w:color w:val="000000"/>
          <w:sz w:val="28"/>
          <w:szCs w:val="28"/>
        </w:rPr>
        <w:t xml:space="preserve"> </w:t>
      </w:r>
      <w:r w:rsidR="003C26DF" w:rsidRPr="00002D8B">
        <w:rPr>
          <w:color w:val="000000"/>
          <w:sz w:val="28"/>
          <w:szCs w:val="28"/>
        </w:rPr>
        <w:t>своего</w:t>
      </w:r>
      <w:r w:rsidR="00002D8B">
        <w:rPr>
          <w:color w:val="000000"/>
          <w:sz w:val="28"/>
          <w:szCs w:val="28"/>
        </w:rPr>
        <w:t xml:space="preserve"> </w:t>
      </w:r>
      <w:r w:rsidR="003C26DF" w:rsidRPr="00002D8B">
        <w:rPr>
          <w:color w:val="000000"/>
          <w:sz w:val="28"/>
          <w:szCs w:val="28"/>
        </w:rPr>
        <w:t>мужа,</w:t>
      </w:r>
      <w:r w:rsidR="00002D8B">
        <w:rPr>
          <w:color w:val="000000"/>
          <w:sz w:val="28"/>
          <w:szCs w:val="28"/>
        </w:rPr>
        <w:t xml:space="preserve"> </w:t>
      </w:r>
      <w:r w:rsidR="003C26DF" w:rsidRPr="00002D8B">
        <w:rPr>
          <w:color w:val="000000"/>
          <w:sz w:val="28"/>
          <w:szCs w:val="28"/>
        </w:rPr>
        <w:t>как</w:t>
      </w:r>
      <w:r w:rsidR="00002D8B">
        <w:rPr>
          <w:color w:val="000000"/>
          <w:sz w:val="28"/>
          <w:szCs w:val="28"/>
        </w:rPr>
        <w:t xml:space="preserve"> </w:t>
      </w:r>
      <w:r w:rsidR="003C26DF" w:rsidRPr="00002D8B">
        <w:rPr>
          <w:color w:val="000000"/>
          <w:sz w:val="28"/>
          <w:szCs w:val="28"/>
        </w:rPr>
        <w:t>рабыня</w:t>
      </w:r>
      <w:r w:rsidRPr="00002D8B">
        <w:rPr>
          <w:color w:val="000000"/>
          <w:sz w:val="28"/>
          <w:szCs w:val="28"/>
        </w:rPr>
        <w:t>".</w:t>
      </w:r>
      <w:r w:rsidR="003C26DF" w:rsidRPr="00002D8B">
        <w:rPr>
          <w:color w:val="000000"/>
          <w:sz w:val="28"/>
          <w:szCs w:val="28"/>
        </w:rPr>
        <w:t xml:space="preserve"> Слова</w:t>
      </w:r>
      <w:r w:rsidR="00002D8B">
        <w:rPr>
          <w:color w:val="000000"/>
          <w:sz w:val="28"/>
          <w:szCs w:val="28"/>
        </w:rPr>
        <w:t xml:space="preserve"> </w:t>
      </w:r>
      <w:r w:rsidR="003C26DF" w:rsidRPr="00002D8B">
        <w:rPr>
          <w:color w:val="000000"/>
          <w:sz w:val="28"/>
          <w:szCs w:val="28"/>
        </w:rPr>
        <w:t>"станет</w:t>
      </w:r>
      <w:r w:rsidR="00002D8B">
        <w:rPr>
          <w:color w:val="000000"/>
          <w:sz w:val="28"/>
          <w:szCs w:val="28"/>
        </w:rPr>
        <w:t xml:space="preserve"> </w:t>
      </w:r>
      <w:r w:rsidR="003C26DF" w:rsidRPr="00002D8B">
        <w:rPr>
          <w:color w:val="000000"/>
          <w:sz w:val="28"/>
          <w:szCs w:val="28"/>
        </w:rPr>
        <w:t>разорять</w:t>
      </w:r>
      <w:r w:rsidR="00002D8B">
        <w:rPr>
          <w:color w:val="000000"/>
          <w:sz w:val="28"/>
          <w:szCs w:val="28"/>
        </w:rPr>
        <w:t xml:space="preserve"> </w:t>
      </w:r>
      <w:r w:rsidR="003C26DF" w:rsidRPr="00002D8B">
        <w:rPr>
          <w:color w:val="000000"/>
          <w:sz w:val="28"/>
          <w:szCs w:val="28"/>
        </w:rPr>
        <w:t>свой</w:t>
      </w:r>
      <w:r w:rsidR="00002D8B">
        <w:rPr>
          <w:color w:val="000000"/>
          <w:sz w:val="28"/>
          <w:szCs w:val="28"/>
        </w:rPr>
        <w:t xml:space="preserve"> </w:t>
      </w:r>
      <w:r w:rsidR="003C26DF" w:rsidRPr="00002D8B">
        <w:rPr>
          <w:color w:val="000000"/>
          <w:sz w:val="28"/>
          <w:szCs w:val="28"/>
        </w:rPr>
        <w:t>дом</w:t>
      </w:r>
      <w:r w:rsidRPr="00002D8B">
        <w:rPr>
          <w:color w:val="000000"/>
          <w:sz w:val="28"/>
          <w:szCs w:val="28"/>
        </w:rPr>
        <w:t>"</w:t>
      </w:r>
      <w:r w:rsidR="00002D8B">
        <w:rPr>
          <w:color w:val="000000"/>
          <w:sz w:val="28"/>
          <w:szCs w:val="28"/>
        </w:rPr>
        <w:t xml:space="preserve"> </w:t>
      </w:r>
      <w:r w:rsidRPr="00002D8B">
        <w:rPr>
          <w:color w:val="000000"/>
          <w:sz w:val="28"/>
          <w:szCs w:val="28"/>
        </w:rPr>
        <w:t>могут</w:t>
      </w:r>
      <w:r w:rsidR="00002D8B">
        <w:rPr>
          <w:color w:val="000000"/>
          <w:sz w:val="28"/>
          <w:szCs w:val="28"/>
        </w:rPr>
        <w:t xml:space="preserve"> </w:t>
      </w:r>
      <w:r w:rsidRPr="00002D8B">
        <w:rPr>
          <w:color w:val="000000"/>
          <w:sz w:val="28"/>
          <w:szCs w:val="28"/>
        </w:rPr>
        <w:t>свидетельствовать</w:t>
      </w:r>
      <w:r w:rsidR="00002D8B">
        <w:rPr>
          <w:color w:val="000000"/>
          <w:sz w:val="28"/>
          <w:szCs w:val="28"/>
        </w:rPr>
        <w:t xml:space="preserve"> </w:t>
      </w:r>
      <w:r w:rsidRPr="00002D8B">
        <w:rPr>
          <w:color w:val="000000"/>
          <w:sz w:val="28"/>
          <w:szCs w:val="28"/>
        </w:rPr>
        <w:t>о</w:t>
      </w:r>
      <w:r w:rsidR="00002D8B">
        <w:rPr>
          <w:color w:val="000000"/>
          <w:sz w:val="28"/>
          <w:szCs w:val="28"/>
        </w:rPr>
        <w:t xml:space="preserve"> </w:t>
      </w:r>
      <w:r w:rsidRPr="00002D8B">
        <w:rPr>
          <w:color w:val="000000"/>
          <w:sz w:val="28"/>
          <w:szCs w:val="28"/>
        </w:rPr>
        <w:t>том,</w:t>
      </w:r>
      <w:r w:rsidR="00002D8B">
        <w:rPr>
          <w:color w:val="000000"/>
          <w:sz w:val="28"/>
          <w:szCs w:val="28"/>
        </w:rPr>
        <w:t xml:space="preserve"> </w:t>
      </w:r>
      <w:r w:rsidRPr="00002D8B">
        <w:rPr>
          <w:color w:val="000000"/>
          <w:sz w:val="28"/>
          <w:szCs w:val="28"/>
        </w:rPr>
        <w:t>что</w:t>
      </w:r>
      <w:r w:rsidR="003C26DF" w:rsidRPr="00002D8B">
        <w:rPr>
          <w:color w:val="000000"/>
          <w:sz w:val="28"/>
          <w:szCs w:val="28"/>
        </w:rPr>
        <w:t xml:space="preserve"> </w:t>
      </w:r>
      <w:r w:rsidRPr="00002D8B">
        <w:rPr>
          <w:color w:val="000000"/>
          <w:sz w:val="28"/>
          <w:szCs w:val="28"/>
        </w:rPr>
        <w:t>замужние</w:t>
      </w:r>
      <w:r w:rsidR="00002D8B">
        <w:rPr>
          <w:color w:val="000000"/>
          <w:sz w:val="28"/>
          <w:szCs w:val="28"/>
        </w:rPr>
        <w:t xml:space="preserve"> </w:t>
      </w:r>
      <w:r w:rsidRPr="00002D8B">
        <w:rPr>
          <w:color w:val="000000"/>
          <w:sz w:val="28"/>
          <w:szCs w:val="28"/>
        </w:rPr>
        <w:t>женщины</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древнем</w:t>
      </w:r>
      <w:r w:rsidR="00002D8B">
        <w:rPr>
          <w:color w:val="000000"/>
          <w:sz w:val="28"/>
          <w:szCs w:val="28"/>
        </w:rPr>
        <w:t xml:space="preserve"> </w:t>
      </w:r>
      <w:r w:rsidRPr="00002D8B">
        <w:rPr>
          <w:color w:val="000000"/>
          <w:sz w:val="28"/>
          <w:szCs w:val="28"/>
        </w:rPr>
        <w:t>Вавилоне</w:t>
      </w:r>
      <w:r w:rsidR="00002D8B">
        <w:rPr>
          <w:color w:val="000000"/>
          <w:sz w:val="28"/>
          <w:szCs w:val="28"/>
        </w:rPr>
        <w:t xml:space="preserve"> </w:t>
      </w:r>
      <w:r w:rsidRPr="00002D8B">
        <w:rPr>
          <w:color w:val="000000"/>
          <w:sz w:val="28"/>
          <w:szCs w:val="28"/>
        </w:rPr>
        <w:t>могли</w:t>
      </w:r>
      <w:r w:rsidR="00002D8B">
        <w:rPr>
          <w:color w:val="000000"/>
          <w:sz w:val="28"/>
          <w:szCs w:val="28"/>
        </w:rPr>
        <w:t xml:space="preserve"> </w:t>
      </w:r>
      <w:r w:rsidRPr="00002D8B">
        <w:rPr>
          <w:color w:val="000000"/>
          <w:sz w:val="28"/>
          <w:szCs w:val="28"/>
        </w:rPr>
        <w:t>наравне</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003C26DF" w:rsidRPr="00002D8B">
        <w:rPr>
          <w:color w:val="000000"/>
          <w:sz w:val="28"/>
          <w:szCs w:val="28"/>
        </w:rPr>
        <w:t>мужчинами</w:t>
      </w:r>
      <w:r w:rsidR="00002D8B">
        <w:rPr>
          <w:color w:val="000000"/>
          <w:sz w:val="28"/>
          <w:szCs w:val="28"/>
        </w:rPr>
        <w:t xml:space="preserve"> </w:t>
      </w:r>
      <w:r w:rsidR="003C26DF" w:rsidRPr="00002D8B">
        <w:rPr>
          <w:color w:val="000000"/>
          <w:sz w:val="28"/>
          <w:szCs w:val="28"/>
        </w:rPr>
        <w:t>за</w:t>
      </w:r>
      <w:r w:rsidRPr="00002D8B">
        <w:rPr>
          <w:color w:val="000000"/>
          <w:sz w:val="28"/>
          <w:szCs w:val="28"/>
        </w:rPr>
        <w:t>ниматься</w:t>
      </w:r>
      <w:r w:rsidR="00002D8B">
        <w:rPr>
          <w:color w:val="000000"/>
          <w:sz w:val="28"/>
          <w:szCs w:val="28"/>
        </w:rPr>
        <w:t xml:space="preserve"> </w:t>
      </w:r>
      <w:r w:rsidRPr="00002D8B">
        <w:rPr>
          <w:color w:val="000000"/>
          <w:sz w:val="28"/>
          <w:szCs w:val="28"/>
        </w:rPr>
        <w:t>торговыми</w:t>
      </w:r>
      <w:r w:rsidR="00002D8B">
        <w:rPr>
          <w:color w:val="000000"/>
          <w:sz w:val="28"/>
          <w:szCs w:val="28"/>
        </w:rPr>
        <w:t xml:space="preserve"> </w:t>
      </w:r>
      <w:r w:rsidRPr="00002D8B">
        <w:rPr>
          <w:color w:val="000000"/>
          <w:sz w:val="28"/>
          <w:szCs w:val="28"/>
        </w:rPr>
        <w:t>делами</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распо</w:t>
      </w:r>
      <w:r w:rsidR="003C26DF" w:rsidRPr="00002D8B">
        <w:rPr>
          <w:color w:val="000000"/>
          <w:sz w:val="28"/>
          <w:szCs w:val="28"/>
        </w:rPr>
        <w:t>ряжаться</w:t>
      </w:r>
      <w:r w:rsidR="00002D8B">
        <w:rPr>
          <w:color w:val="000000"/>
          <w:sz w:val="28"/>
          <w:szCs w:val="28"/>
        </w:rPr>
        <w:t xml:space="preserve"> </w:t>
      </w:r>
      <w:r w:rsidR="003C26DF" w:rsidRPr="00002D8B">
        <w:rPr>
          <w:color w:val="000000"/>
          <w:sz w:val="28"/>
          <w:szCs w:val="28"/>
        </w:rPr>
        <w:t>средствами</w:t>
      </w:r>
      <w:r w:rsidR="00002D8B">
        <w:rPr>
          <w:color w:val="000000"/>
          <w:sz w:val="28"/>
          <w:szCs w:val="28"/>
        </w:rPr>
        <w:t xml:space="preserve"> </w:t>
      </w:r>
      <w:r w:rsidR="003C26DF" w:rsidRPr="00002D8B">
        <w:rPr>
          <w:color w:val="000000"/>
          <w:sz w:val="28"/>
          <w:szCs w:val="28"/>
        </w:rPr>
        <w:t>семьи</w:t>
      </w:r>
      <w:r w:rsidR="00002D8B">
        <w:rPr>
          <w:color w:val="000000"/>
          <w:sz w:val="28"/>
          <w:szCs w:val="28"/>
        </w:rPr>
        <w:t xml:space="preserve"> </w:t>
      </w:r>
      <w:r w:rsidR="003C26DF" w:rsidRPr="00002D8B">
        <w:rPr>
          <w:color w:val="000000"/>
          <w:sz w:val="28"/>
          <w:szCs w:val="28"/>
        </w:rPr>
        <w:t xml:space="preserve">по-своему </w:t>
      </w:r>
      <w:r w:rsidRPr="00002D8B">
        <w:rPr>
          <w:color w:val="000000"/>
          <w:sz w:val="28"/>
          <w:szCs w:val="28"/>
        </w:rPr>
        <w:t>усмотрению,</w:t>
      </w:r>
      <w:r w:rsidR="00002D8B">
        <w:rPr>
          <w:color w:val="000000"/>
          <w:sz w:val="28"/>
          <w:szCs w:val="28"/>
        </w:rPr>
        <w:t xml:space="preserve"> </w:t>
      </w:r>
      <w:r w:rsidRPr="00002D8B">
        <w:rPr>
          <w:color w:val="000000"/>
          <w:sz w:val="28"/>
          <w:szCs w:val="28"/>
        </w:rPr>
        <w:t>естественно</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благо</w:t>
      </w:r>
      <w:r w:rsidR="00002D8B">
        <w:rPr>
          <w:color w:val="000000"/>
          <w:sz w:val="28"/>
          <w:szCs w:val="28"/>
        </w:rPr>
        <w:t xml:space="preserve"> </w:t>
      </w:r>
      <w:r w:rsidRPr="00002D8B">
        <w:rPr>
          <w:color w:val="000000"/>
          <w:sz w:val="28"/>
          <w:szCs w:val="28"/>
        </w:rPr>
        <w:t>семьи.</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этом</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случае</w:t>
      </w:r>
      <w:r w:rsidR="00002D8B">
        <w:rPr>
          <w:color w:val="000000"/>
          <w:sz w:val="28"/>
          <w:szCs w:val="28"/>
        </w:rPr>
        <w:t xml:space="preserve"> </w:t>
      </w:r>
      <w:r w:rsidRPr="00002D8B">
        <w:rPr>
          <w:color w:val="000000"/>
          <w:sz w:val="28"/>
          <w:szCs w:val="28"/>
        </w:rPr>
        <w:t>она</w:t>
      </w:r>
      <w:r w:rsidR="00002D8B">
        <w:rPr>
          <w:color w:val="000000"/>
          <w:sz w:val="28"/>
          <w:szCs w:val="28"/>
        </w:rPr>
        <w:t xml:space="preserve"> </w:t>
      </w:r>
      <w:r w:rsidRPr="00002D8B">
        <w:rPr>
          <w:color w:val="000000"/>
          <w:sz w:val="28"/>
          <w:szCs w:val="28"/>
        </w:rPr>
        <w:t>могла,</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сказать</w:t>
      </w:r>
      <w:r w:rsidR="00002D8B">
        <w:rPr>
          <w:color w:val="000000"/>
          <w:sz w:val="28"/>
          <w:szCs w:val="28"/>
        </w:rPr>
        <w:t xml:space="preserve"> </w:t>
      </w:r>
      <w:r w:rsidRPr="00002D8B">
        <w:rPr>
          <w:color w:val="000000"/>
          <w:sz w:val="28"/>
          <w:szCs w:val="28"/>
        </w:rPr>
        <w:t>копить</w:t>
      </w:r>
      <w:r w:rsidR="00002D8B">
        <w:rPr>
          <w:color w:val="000000"/>
          <w:sz w:val="28"/>
          <w:szCs w:val="28"/>
        </w:rPr>
        <w:t xml:space="preserve"> </w:t>
      </w:r>
      <w:r w:rsidRPr="00002D8B">
        <w:rPr>
          <w:color w:val="000000"/>
          <w:sz w:val="28"/>
          <w:szCs w:val="28"/>
        </w:rPr>
        <w:t>свои</w:t>
      </w:r>
      <w:r w:rsidR="00002D8B">
        <w:rPr>
          <w:color w:val="000000"/>
          <w:sz w:val="28"/>
          <w:szCs w:val="28"/>
        </w:rPr>
        <w:t xml:space="preserve"> </w:t>
      </w:r>
      <w:r w:rsidRPr="00002D8B">
        <w:rPr>
          <w:color w:val="000000"/>
          <w:sz w:val="28"/>
          <w:szCs w:val="28"/>
        </w:rPr>
        <w:t>собственные</w:t>
      </w:r>
      <w:r w:rsidR="00002D8B">
        <w:rPr>
          <w:color w:val="000000"/>
          <w:sz w:val="28"/>
          <w:szCs w:val="28"/>
        </w:rPr>
        <w:t xml:space="preserve"> </w:t>
      </w:r>
      <w:r w:rsidRPr="00002D8B">
        <w:rPr>
          <w:color w:val="000000"/>
          <w:sz w:val="28"/>
          <w:szCs w:val="28"/>
        </w:rPr>
        <w:t>заначки</w:t>
      </w:r>
      <w:r w:rsidR="00002D8B">
        <w:rPr>
          <w:color w:val="000000"/>
          <w:sz w:val="28"/>
          <w:szCs w:val="28"/>
        </w:rPr>
        <w:t xml:space="preserve"> </w:t>
      </w:r>
      <w:r w:rsidRPr="00002D8B">
        <w:rPr>
          <w:color w:val="000000"/>
          <w:sz w:val="28"/>
          <w:szCs w:val="28"/>
        </w:rPr>
        <w:t>по</w:t>
      </w:r>
      <w:r w:rsidR="00002D8B">
        <w:rPr>
          <w:color w:val="000000"/>
          <w:sz w:val="28"/>
          <w:szCs w:val="28"/>
        </w:rPr>
        <w:t xml:space="preserve"> </w:t>
      </w:r>
      <w:r w:rsidRPr="00002D8B">
        <w:rPr>
          <w:color w:val="000000"/>
          <w:sz w:val="28"/>
          <w:szCs w:val="28"/>
        </w:rPr>
        <w:t>вполне</w:t>
      </w:r>
      <w:r w:rsidR="00002D8B">
        <w:rPr>
          <w:color w:val="000000"/>
          <w:sz w:val="28"/>
          <w:szCs w:val="28"/>
        </w:rPr>
        <w:t xml:space="preserve"> </w:t>
      </w:r>
      <w:r w:rsidRPr="00002D8B">
        <w:rPr>
          <w:color w:val="000000"/>
          <w:sz w:val="28"/>
          <w:szCs w:val="28"/>
        </w:rPr>
        <w:t>понятным</w:t>
      </w:r>
      <w:r w:rsidR="00002D8B">
        <w:rPr>
          <w:color w:val="000000"/>
          <w:sz w:val="28"/>
          <w:szCs w:val="28"/>
        </w:rPr>
        <w:t xml:space="preserve"> </w:t>
      </w:r>
      <w:r w:rsidRPr="00002D8B">
        <w:rPr>
          <w:color w:val="000000"/>
          <w:sz w:val="28"/>
          <w:szCs w:val="28"/>
        </w:rPr>
        <w:t>причинам.</w:t>
      </w:r>
      <w:r w:rsidR="007A26F0" w:rsidRP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как</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браке</w:t>
      </w:r>
      <w:r w:rsidR="00002D8B">
        <w:rPr>
          <w:color w:val="000000"/>
          <w:sz w:val="28"/>
          <w:szCs w:val="28"/>
        </w:rPr>
        <w:t xml:space="preserve"> </w:t>
      </w:r>
      <w:r w:rsidRPr="00002D8B">
        <w:rPr>
          <w:color w:val="000000"/>
          <w:sz w:val="28"/>
          <w:szCs w:val="28"/>
        </w:rPr>
        <w:t>большую</w:t>
      </w:r>
      <w:r w:rsidR="00002D8B">
        <w:rPr>
          <w:color w:val="000000"/>
          <w:sz w:val="28"/>
          <w:szCs w:val="28"/>
        </w:rPr>
        <w:t xml:space="preserve"> </w:t>
      </w:r>
      <w:r w:rsidRPr="00002D8B">
        <w:rPr>
          <w:color w:val="000000"/>
          <w:sz w:val="28"/>
          <w:szCs w:val="28"/>
        </w:rPr>
        <w:t>роль</w:t>
      </w:r>
      <w:r w:rsidR="00002D8B">
        <w:rPr>
          <w:color w:val="000000"/>
          <w:sz w:val="28"/>
          <w:szCs w:val="28"/>
        </w:rPr>
        <w:t xml:space="preserve"> </w:t>
      </w:r>
      <w:r w:rsidRPr="00002D8B">
        <w:rPr>
          <w:color w:val="000000"/>
          <w:sz w:val="28"/>
          <w:szCs w:val="28"/>
        </w:rPr>
        <w:t>играло</w:t>
      </w:r>
      <w:r w:rsidR="00002D8B">
        <w:rPr>
          <w:color w:val="000000"/>
          <w:sz w:val="28"/>
          <w:szCs w:val="28"/>
        </w:rPr>
        <w:t xml:space="preserve"> </w:t>
      </w:r>
      <w:r w:rsidRPr="00002D8B">
        <w:rPr>
          <w:color w:val="000000"/>
          <w:sz w:val="28"/>
          <w:szCs w:val="28"/>
        </w:rPr>
        <w:t>имущество,</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Законы</w:t>
      </w:r>
      <w:r w:rsidR="00002D8B">
        <w:rPr>
          <w:color w:val="000000"/>
          <w:sz w:val="28"/>
          <w:szCs w:val="28"/>
        </w:rPr>
        <w:t xml:space="preserve"> </w:t>
      </w:r>
      <w:r w:rsidRPr="00002D8B">
        <w:rPr>
          <w:color w:val="000000"/>
          <w:sz w:val="28"/>
          <w:szCs w:val="28"/>
        </w:rPr>
        <w:t>Хаммурапи</w:t>
      </w:r>
      <w:r w:rsidR="003C26DF" w:rsidRPr="00002D8B">
        <w:rPr>
          <w:color w:val="000000"/>
          <w:sz w:val="28"/>
          <w:szCs w:val="28"/>
        </w:rPr>
        <w:t xml:space="preserve"> подробно</w:t>
      </w:r>
      <w:r w:rsidR="00002D8B">
        <w:rPr>
          <w:color w:val="000000"/>
          <w:sz w:val="28"/>
          <w:szCs w:val="28"/>
        </w:rPr>
        <w:t xml:space="preserve"> </w:t>
      </w:r>
      <w:r w:rsidR="003C26DF" w:rsidRPr="00002D8B">
        <w:rPr>
          <w:color w:val="000000"/>
          <w:sz w:val="28"/>
          <w:szCs w:val="28"/>
        </w:rPr>
        <w:t xml:space="preserve">рассматривают вопрос о имущественных </w:t>
      </w:r>
      <w:r w:rsidRPr="00002D8B">
        <w:rPr>
          <w:color w:val="000000"/>
          <w:sz w:val="28"/>
          <w:szCs w:val="28"/>
        </w:rPr>
        <w:t>отношениях</w:t>
      </w:r>
      <w:r w:rsidR="00002D8B">
        <w:rPr>
          <w:color w:val="000000"/>
          <w:sz w:val="28"/>
          <w:szCs w:val="28"/>
        </w:rPr>
        <w:t xml:space="preserve"> </w:t>
      </w:r>
      <w:r w:rsidRPr="00002D8B">
        <w:rPr>
          <w:color w:val="000000"/>
          <w:sz w:val="28"/>
          <w:szCs w:val="28"/>
        </w:rPr>
        <w:t>между</w:t>
      </w:r>
      <w:r w:rsidR="00002D8B">
        <w:rPr>
          <w:color w:val="000000"/>
          <w:sz w:val="28"/>
          <w:szCs w:val="28"/>
        </w:rPr>
        <w:t xml:space="preserve"> </w:t>
      </w:r>
      <w:r w:rsidRPr="00002D8B">
        <w:rPr>
          <w:color w:val="000000"/>
          <w:sz w:val="28"/>
          <w:szCs w:val="28"/>
        </w:rPr>
        <w:t>супру</w:t>
      </w:r>
      <w:r w:rsidR="003C26DF" w:rsidRPr="00002D8B">
        <w:rPr>
          <w:color w:val="000000"/>
          <w:sz w:val="28"/>
          <w:szCs w:val="28"/>
        </w:rPr>
        <w:t>гами: о приданом и брачном</w:t>
      </w:r>
      <w:r w:rsidR="00002D8B">
        <w:rPr>
          <w:color w:val="000000"/>
          <w:sz w:val="28"/>
          <w:szCs w:val="28"/>
        </w:rPr>
        <w:t xml:space="preserve"> </w:t>
      </w:r>
      <w:r w:rsidR="003C26DF" w:rsidRPr="00002D8B">
        <w:rPr>
          <w:color w:val="000000"/>
          <w:sz w:val="28"/>
          <w:szCs w:val="28"/>
        </w:rPr>
        <w:t>выкупе</w:t>
      </w:r>
      <w:r w:rsidR="00002D8B">
        <w:rPr>
          <w:color w:val="000000"/>
          <w:sz w:val="28"/>
          <w:szCs w:val="28"/>
        </w:rPr>
        <w:t xml:space="preserve"> </w:t>
      </w:r>
      <w:r w:rsidR="003C26DF" w:rsidRPr="00002D8B">
        <w:rPr>
          <w:color w:val="000000"/>
          <w:sz w:val="28"/>
          <w:szCs w:val="28"/>
        </w:rPr>
        <w:t>(п. 159 -</w:t>
      </w:r>
      <w:r w:rsidRPr="00002D8B">
        <w:rPr>
          <w:color w:val="000000"/>
          <w:sz w:val="28"/>
          <w:szCs w:val="28"/>
        </w:rPr>
        <w:t xml:space="preserve"> </w:t>
      </w:r>
      <w:r w:rsidR="003C26DF" w:rsidRPr="00002D8B">
        <w:rPr>
          <w:color w:val="000000"/>
          <w:sz w:val="28"/>
          <w:szCs w:val="28"/>
        </w:rPr>
        <w:t>п. 164), о</w:t>
      </w:r>
      <w:r w:rsidR="00002D8B">
        <w:rPr>
          <w:color w:val="000000"/>
          <w:sz w:val="28"/>
          <w:szCs w:val="28"/>
        </w:rPr>
        <w:t xml:space="preserve"> </w:t>
      </w:r>
      <w:r w:rsidR="003C26DF" w:rsidRPr="00002D8B">
        <w:rPr>
          <w:color w:val="000000"/>
          <w:sz w:val="28"/>
          <w:szCs w:val="28"/>
        </w:rPr>
        <w:t>раздельной</w:t>
      </w:r>
      <w:r w:rsidR="00002D8B">
        <w:rPr>
          <w:color w:val="000000"/>
          <w:sz w:val="28"/>
          <w:szCs w:val="28"/>
        </w:rPr>
        <w:t xml:space="preserve"> </w:t>
      </w:r>
      <w:r w:rsidR="003C26DF" w:rsidRPr="00002D8B">
        <w:rPr>
          <w:color w:val="000000"/>
          <w:sz w:val="28"/>
          <w:szCs w:val="28"/>
        </w:rPr>
        <w:t>ответствен</w:t>
      </w:r>
      <w:r w:rsidRPr="00002D8B">
        <w:rPr>
          <w:color w:val="000000"/>
          <w:sz w:val="28"/>
          <w:szCs w:val="28"/>
        </w:rPr>
        <w:t>ности</w:t>
      </w:r>
      <w:r w:rsidR="00002D8B">
        <w:rPr>
          <w:color w:val="000000"/>
          <w:sz w:val="28"/>
          <w:szCs w:val="28"/>
        </w:rPr>
        <w:t xml:space="preserve"> </w:t>
      </w:r>
      <w:r w:rsidRPr="00002D8B">
        <w:rPr>
          <w:color w:val="000000"/>
          <w:sz w:val="28"/>
          <w:szCs w:val="28"/>
        </w:rPr>
        <w:t>по</w:t>
      </w:r>
      <w:r w:rsidR="00002D8B">
        <w:rPr>
          <w:color w:val="000000"/>
          <w:sz w:val="28"/>
          <w:szCs w:val="28"/>
        </w:rPr>
        <w:t xml:space="preserve"> </w:t>
      </w:r>
      <w:r w:rsidRPr="00002D8B">
        <w:rPr>
          <w:color w:val="000000"/>
          <w:sz w:val="28"/>
          <w:szCs w:val="28"/>
        </w:rPr>
        <w:t>долгам,</w:t>
      </w:r>
      <w:r w:rsidR="00002D8B">
        <w:rPr>
          <w:color w:val="000000"/>
          <w:sz w:val="28"/>
          <w:szCs w:val="28"/>
        </w:rPr>
        <w:t xml:space="preserve"> </w:t>
      </w:r>
      <w:r w:rsidRPr="00002D8B">
        <w:rPr>
          <w:color w:val="000000"/>
          <w:sz w:val="28"/>
          <w:szCs w:val="28"/>
        </w:rPr>
        <w:t>возникшим</w:t>
      </w:r>
      <w:r w:rsidR="00002D8B">
        <w:rPr>
          <w:color w:val="000000"/>
          <w:sz w:val="28"/>
          <w:szCs w:val="28"/>
        </w:rPr>
        <w:t xml:space="preserve"> </w:t>
      </w:r>
      <w:r w:rsidRPr="00002D8B">
        <w:rPr>
          <w:color w:val="000000"/>
          <w:sz w:val="28"/>
          <w:szCs w:val="28"/>
        </w:rPr>
        <w:t>до</w:t>
      </w:r>
      <w:r w:rsidR="00002D8B">
        <w:rPr>
          <w:color w:val="000000"/>
          <w:sz w:val="28"/>
          <w:szCs w:val="28"/>
        </w:rPr>
        <w:t xml:space="preserve"> </w:t>
      </w:r>
      <w:r w:rsidRPr="00002D8B">
        <w:rPr>
          <w:color w:val="000000"/>
          <w:sz w:val="28"/>
          <w:szCs w:val="28"/>
        </w:rPr>
        <w:t>брака</w:t>
      </w:r>
      <w:r w:rsidR="00002D8B">
        <w:rPr>
          <w:color w:val="000000"/>
          <w:sz w:val="28"/>
          <w:szCs w:val="28"/>
        </w:rPr>
        <w:t xml:space="preserve"> </w:t>
      </w:r>
      <w:r w:rsidRPr="00002D8B">
        <w:rPr>
          <w:color w:val="000000"/>
          <w:sz w:val="28"/>
          <w:szCs w:val="28"/>
        </w:rPr>
        <w:t>(</w:t>
      </w:r>
      <w:r w:rsidR="003C26DF" w:rsidRPr="00002D8B">
        <w:rPr>
          <w:color w:val="000000"/>
          <w:sz w:val="28"/>
          <w:szCs w:val="28"/>
        </w:rPr>
        <w:t>п.</w:t>
      </w:r>
      <w:r w:rsidRPr="00002D8B">
        <w:rPr>
          <w:color w:val="000000"/>
          <w:sz w:val="28"/>
          <w:szCs w:val="28"/>
        </w:rPr>
        <w:t xml:space="preserve"> 151</w:t>
      </w:r>
      <w:r w:rsidR="00002D8B">
        <w:rPr>
          <w:color w:val="000000"/>
          <w:sz w:val="28"/>
          <w:szCs w:val="28"/>
        </w:rPr>
        <w:t xml:space="preserve"> </w:t>
      </w:r>
      <w:r w:rsidRPr="00002D8B">
        <w:rPr>
          <w:color w:val="000000"/>
          <w:sz w:val="28"/>
          <w:szCs w:val="28"/>
        </w:rPr>
        <w:t xml:space="preserve">- </w:t>
      </w:r>
      <w:r w:rsidR="003C26DF" w:rsidRPr="00002D8B">
        <w:rPr>
          <w:color w:val="000000"/>
          <w:sz w:val="28"/>
          <w:szCs w:val="28"/>
        </w:rPr>
        <w:t>п. 152</w:t>
      </w:r>
      <w:r w:rsidRPr="00002D8B">
        <w:rPr>
          <w:color w:val="000000"/>
          <w:sz w:val="28"/>
          <w:szCs w:val="28"/>
        </w:rPr>
        <w:t>),</w:t>
      </w:r>
      <w:r w:rsidR="00002D8B">
        <w:rPr>
          <w:color w:val="000000"/>
          <w:sz w:val="28"/>
          <w:szCs w:val="28"/>
        </w:rPr>
        <w:t xml:space="preserve"> </w:t>
      </w:r>
      <w:r w:rsidRPr="00002D8B">
        <w:rPr>
          <w:color w:val="000000"/>
          <w:sz w:val="28"/>
          <w:szCs w:val="28"/>
        </w:rPr>
        <w:t>об</w:t>
      </w:r>
      <w:r w:rsidR="00002D8B">
        <w:rPr>
          <w:color w:val="000000"/>
          <w:sz w:val="28"/>
          <w:szCs w:val="28"/>
        </w:rPr>
        <w:t xml:space="preserve"> </w:t>
      </w:r>
      <w:r w:rsidRPr="00002D8B">
        <w:rPr>
          <w:color w:val="000000"/>
          <w:sz w:val="28"/>
          <w:szCs w:val="28"/>
        </w:rPr>
        <w:t>имуществе</w:t>
      </w:r>
      <w:r w:rsidR="00002D8B">
        <w:rPr>
          <w:color w:val="000000"/>
          <w:sz w:val="28"/>
          <w:szCs w:val="28"/>
        </w:rPr>
        <w:t xml:space="preserve"> </w:t>
      </w:r>
      <w:r w:rsidRPr="00002D8B">
        <w:rPr>
          <w:color w:val="000000"/>
          <w:sz w:val="28"/>
          <w:szCs w:val="28"/>
        </w:rPr>
        <w:t>жены</w:t>
      </w:r>
      <w:r w:rsidR="00002D8B">
        <w:rPr>
          <w:color w:val="000000"/>
          <w:sz w:val="28"/>
          <w:szCs w:val="28"/>
        </w:rPr>
        <w:t xml:space="preserve"> </w:t>
      </w:r>
      <w:r w:rsidRPr="00002D8B">
        <w:rPr>
          <w:color w:val="000000"/>
          <w:sz w:val="28"/>
          <w:szCs w:val="28"/>
        </w:rPr>
        <w:t>о</w:t>
      </w:r>
      <w:r w:rsidR="00002D8B">
        <w:rPr>
          <w:color w:val="000000"/>
          <w:sz w:val="28"/>
          <w:szCs w:val="28"/>
        </w:rPr>
        <w:t xml:space="preserve"> </w:t>
      </w:r>
      <w:r w:rsidRPr="00002D8B">
        <w:rPr>
          <w:color w:val="000000"/>
          <w:sz w:val="28"/>
          <w:szCs w:val="28"/>
        </w:rPr>
        <w:t>котором</w:t>
      </w:r>
      <w:r w:rsidR="00002D8B">
        <w:rPr>
          <w:color w:val="000000"/>
          <w:sz w:val="28"/>
          <w:szCs w:val="28"/>
        </w:rPr>
        <w:t xml:space="preserve"> </w:t>
      </w:r>
      <w:r w:rsidRPr="00002D8B">
        <w:rPr>
          <w:color w:val="000000"/>
          <w:sz w:val="28"/>
          <w:szCs w:val="28"/>
        </w:rPr>
        <w:t>сказано</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п. 150,</w:t>
      </w:r>
      <w:r w:rsidR="00002D8B">
        <w:rPr>
          <w:color w:val="000000"/>
          <w:sz w:val="28"/>
          <w:szCs w:val="28"/>
        </w:rPr>
        <w:t xml:space="preserve"> </w:t>
      </w:r>
      <w:r w:rsidRPr="00002D8B">
        <w:rPr>
          <w:color w:val="000000"/>
          <w:sz w:val="28"/>
          <w:szCs w:val="28"/>
        </w:rPr>
        <w:t>который</w:t>
      </w:r>
      <w:r w:rsidR="00002D8B">
        <w:rPr>
          <w:color w:val="000000"/>
          <w:sz w:val="28"/>
          <w:szCs w:val="28"/>
        </w:rPr>
        <w:t xml:space="preserve"> </w:t>
      </w:r>
      <w:r w:rsidRPr="00002D8B">
        <w:rPr>
          <w:color w:val="000000"/>
          <w:sz w:val="28"/>
          <w:szCs w:val="28"/>
        </w:rPr>
        <w:t>сам</w:t>
      </w:r>
      <w:r w:rsidR="00002D8B">
        <w:rPr>
          <w:color w:val="000000"/>
          <w:sz w:val="28"/>
          <w:szCs w:val="28"/>
        </w:rPr>
        <w:t xml:space="preserve"> </w:t>
      </w:r>
      <w:r w:rsidRPr="00002D8B">
        <w:rPr>
          <w:color w:val="000000"/>
          <w:sz w:val="28"/>
          <w:szCs w:val="28"/>
        </w:rPr>
        <w:t>по</w:t>
      </w:r>
      <w:r w:rsidR="00002D8B">
        <w:rPr>
          <w:color w:val="000000"/>
          <w:sz w:val="28"/>
          <w:szCs w:val="28"/>
        </w:rPr>
        <w:t xml:space="preserve"> </w:t>
      </w:r>
      <w:r w:rsidRPr="00002D8B">
        <w:rPr>
          <w:color w:val="000000"/>
          <w:sz w:val="28"/>
          <w:szCs w:val="28"/>
        </w:rPr>
        <w:t>своему</w:t>
      </w:r>
      <w:r w:rsidR="00002D8B">
        <w:rPr>
          <w:color w:val="000000"/>
          <w:sz w:val="28"/>
          <w:szCs w:val="28"/>
        </w:rPr>
        <w:t xml:space="preserve"> </w:t>
      </w:r>
      <w:r w:rsidRPr="00002D8B">
        <w:rPr>
          <w:color w:val="000000"/>
          <w:sz w:val="28"/>
          <w:szCs w:val="28"/>
        </w:rPr>
        <w:t>содержанию</w:t>
      </w:r>
      <w:r w:rsidR="00002D8B">
        <w:rPr>
          <w:color w:val="000000"/>
          <w:sz w:val="28"/>
          <w:szCs w:val="28"/>
        </w:rPr>
        <w:t xml:space="preserve"> </w:t>
      </w:r>
      <w:r w:rsidRPr="00002D8B">
        <w:rPr>
          <w:color w:val="000000"/>
          <w:sz w:val="28"/>
          <w:szCs w:val="28"/>
        </w:rPr>
        <w:t>очень</w:t>
      </w:r>
      <w:r w:rsidR="00002D8B">
        <w:rPr>
          <w:color w:val="000000"/>
          <w:sz w:val="28"/>
          <w:szCs w:val="28"/>
        </w:rPr>
        <w:t xml:space="preserve"> </w:t>
      </w:r>
      <w:r w:rsidRPr="00002D8B">
        <w:rPr>
          <w:color w:val="000000"/>
          <w:sz w:val="28"/>
          <w:szCs w:val="28"/>
        </w:rPr>
        <w:t>оригинален:</w:t>
      </w:r>
      <w:r w:rsidR="003C26DF" w:rsidRP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человек</w:t>
      </w:r>
      <w:r w:rsidR="00002D8B">
        <w:rPr>
          <w:color w:val="000000"/>
          <w:sz w:val="28"/>
          <w:szCs w:val="28"/>
        </w:rPr>
        <w:t xml:space="preserve"> </w:t>
      </w:r>
      <w:r w:rsidRPr="00002D8B">
        <w:rPr>
          <w:color w:val="000000"/>
          <w:sz w:val="28"/>
          <w:szCs w:val="28"/>
        </w:rPr>
        <w:t>подарит</w:t>
      </w:r>
      <w:r w:rsidR="00002D8B">
        <w:rPr>
          <w:color w:val="000000"/>
          <w:sz w:val="28"/>
          <w:szCs w:val="28"/>
        </w:rPr>
        <w:t xml:space="preserve"> </w:t>
      </w:r>
      <w:r w:rsidRPr="00002D8B">
        <w:rPr>
          <w:color w:val="000000"/>
          <w:sz w:val="28"/>
          <w:szCs w:val="28"/>
        </w:rPr>
        <w:t>своей</w:t>
      </w:r>
      <w:r w:rsidR="00002D8B">
        <w:rPr>
          <w:color w:val="000000"/>
          <w:sz w:val="28"/>
          <w:szCs w:val="28"/>
        </w:rPr>
        <w:t xml:space="preserve"> </w:t>
      </w:r>
      <w:r w:rsidRPr="00002D8B">
        <w:rPr>
          <w:color w:val="000000"/>
          <w:sz w:val="28"/>
          <w:szCs w:val="28"/>
        </w:rPr>
        <w:t>жене</w:t>
      </w:r>
      <w:r w:rsidR="00002D8B">
        <w:rPr>
          <w:color w:val="000000"/>
          <w:sz w:val="28"/>
          <w:szCs w:val="28"/>
        </w:rPr>
        <w:t xml:space="preserve"> </w:t>
      </w:r>
      <w:r w:rsidRPr="00002D8B">
        <w:rPr>
          <w:color w:val="000000"/>
          <w:sz w:val="28"/>
          <w:szCs w:val="28"/>
        </w:rPr>
        <w:t>поле,</w:t>
      </w:r>
      <w:r w:rsidR="00002D8B">
        <w:rPr>
          <w:color w:val="000000"/>
          <w:sz w:val="28"/>
          <w:szCs w:val="28"/>
        </w:rPr>
        <w:t xml:space="preserve"> </w:t>
      </w:r>
      <w:r w:rsidRPr="00002D8B">
        <w:rPr>
          <w:color w:val="000000"/>
          <w:sz w:val="28"/>
          <w:szCs w:val="28"/>
        </w:rPr>
        <w:t>сад,</w:t>
      </w:r>
      <w:r w:rsidR="00002D8B">
        <w:rPr>
          <w:color w:val="000000"/>
          <w:sz w:val="28"/>
          <w:szCs w:val="28"/>
        </w:rPr>
        <w:t xml:space="preserve"> </w:t>
      </w:r>
      <w:r w:rsidRPr="00002D8B">
        <w:rPr>
          <w:color w:val="000000"/>
          <w:sz w:val="28"/>
          <w:szCs w:val="28"/>
        </w:rPr>
        <w:t>дом</w:t>
      </w:r>
      <w:r w:rsidR="00002D8B">
        <w:rPr>
          <w:color w:val="000000"/>
          <w:sz w:val="28"/>
          <w:szCs w:val="28"/>
        </w:rPr>
        <w:t xml:space="preserve"> </w:t>
      </w:r>
      <w:r w:rsidRPr="00002D8B">
        <w:rPr>
          <w:color w:val="000000"/>
          <w:sz w:val="28"/>
          <w:szCs w:val="28"/>
        </w:rPr>
        <w:t>или</w:t>
      </w:r>
      <w:r w:rsidR="00002D8B">
        <w:rPr>
          <w:color w:val="000000"/>
          <w:sz w:val="28"/>
          <w:szCs w:val="28"/>
        </w:rPr>
        <w:t xml:space="preserve"> </w:t>
      </w:r>
      <w:r w:rsidRPr="00002D8B">
        <w:rPr>
          <w:color w:val="000000"/>
          <w:sz w:val="28"/>
          <w:szCs w:val="28"/>
        </w:rPr>
        <w:t>движимое</w:t>
      </w:r>
      <w:r w:rsidR="00002D8B">
        <w:rPr>
          <w:color w:val="000000"/>
          <w:sz w:val="28"/>
          <w:szCs w:val="28"/>
        </w:rPr>
        <w:t xml:space="preserve"> </w:t>
      </w:r>
      <w:r w:rsidRPr="00002D8B">
        <w:rPr>
          <w:color w:val="000000"/>
          <w:sz w:val="28"/>
          <w:szCs w:val="28"/>
        </w:rPr>
        <w:t>имущество</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выдаст</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документ</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печатью,</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смерти</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мужа</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дети</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могут</w:t>
      </w:r>
      <w:r w:rsidR="00002D8B">
        <w:rPr>
          <w:color w:val="000000"/>
          <w:sz w:val="28"/>
          <w:szCs w:val="28"/>
        </w:rPr>
        <w:t xml:space="preserve"> </w:t>
      </w:r>
      <w:r w:rsidRPr="00002D8B">
        <w:rPr>
          <w:color w:val="000000"/>
          <w:sz w:val="28"/>
          <w:szCs w:val="28"/>
        </w:rPr>
        <w:t>требовать</w:t>
      </w:r>
      <w:r w:rsidR="00002D8B">
        <w:rPr>
          <w:color w:val="000000"/>
          <w:sz w:val="28"/>
          <w:szCs w:val="28"/>
        </w:rPr>
        <w:t xml:space="preserve"> </w:t>
      </w:r>
      <w:r w:rsidRPr="00002D8B">
        <w:rPr>
          <w:color w:val="000000"/>
          <w:sz w:val="28"/>
          <w:szCs w:val="28"/>
        </w:rPr>
        <w:t>от</w:t>
      </w:r>
      <w:r w:rsidR="00002D8B">
        <w:rPr>
          <w:color w:val="000000"/>
          <w:sz w:val="28"/>
          <w:szCs w:val="28"/>
        </w:rPr>
        <w:t xml:space="preserve"> </w:t>
      </w:r>
      <w:r w:rsidRPr="00002D8B">
        <w:rPr>
          <w:color w:val="000000"/>
          <w:sz w:val="28"/>
          <w:szCs w:val="28"/>
        </w:rPr>
        <w:t>нее</w:t>
      </w:r>
      <w:r w:rsidR="00002D8B">
        <w:rPr>
          <w:color w:val="000000"/>
          <w:sz w:val="28"/>
          <w:szCs w:val="28"/>
        </w:rPr>
        <w:t xml:space="preserve"> </w:t>
      </w:r>
      <w:r w:rsidRPr="00002D8B">
        <w:rPr>
          <w:color w:val="000000"/>
          <w:sz w:val="28"/>
          <w:szCs w:val="28"/>
        </w:rPr>
        <w:t>ничего</w:t>
      </w:r>
      <w:r w:rsidR="00002D8B">
        <w:rPr>
          <w:color w:val="000000"/>
          <w:sz w:val="28"/>
          <w:szCs w:val="28"/>
        </w:rPr>
        <w:t xml:space="preserve"> </w:t>
      </w:r>
      <w:r w:rsidRPr="00002D8B">
        <w:rPr>
          <w:color w:val="000000"/>
          <w:sz w:val="28"/>
          <w:szCs w:val="28"/>
        </w:rPr>
        <w:t>по</w:t>
      </w:r>
      <w:r w:rsidR="00002D8B">
        <w:rPr>
          <w:color w:val="000000"/>
          <w:sz w:val="28"/>
          <w:szCs w:val="28"/>
        </w:rPr>
        <w:t xml:space="preserve"> </w:t>
      </w:r>
      <w:r w:rsidRPr="00002D8B">
        <w:rPr>
          <w:color w:val="000000"/>
          <w:sz w:val="28"/>
          <w:szCs w:val="28"/>
        </w:rPr>
        <w:t>суду;</w:t>
      </w:r>
      <w:r w:rsidR="00002D8B">
        <w:rPr>
          <w:color w:val="000000"/>
          <w:sz w:val="28"/>
          <w:szCs w:val="28"/>
        </w:rPr>
        <w:t xml:space="preserve"> </w:t>
      </w:r>
      <w:r w:rsidRPr="00002D8B">
        <w:rPr>
          <w:color w:val="000000"/>
          <w:sz w:val="28"/>
          <w:szCs w:val="28"/>
        </w:rPr>
        <w:t>мать</w:t>
      </w:r>
      <w:r w:rsidR="00002D8B">
        <w:rPr>
          <w:color w:val="000000"/>
          <w:sz w:val="28"/>
          <w:szCs w:val="28"/>
        </w:rPr>
        <w:t xml:space="preserve"> </w:t>
      </w:r>
      <w:r w:rsidRPr="00002D8B">
        <w:rPr>
          <w:color w:val="000000"/>
          <w:sz w:val="28"/>
          <w:szCs w:val="28"/>
        </w:rPr>
        <w:t>может</w:t>
      </w:r>
      <w:r w:rsidR="00002D8B">
        <w:rPr>
          <w:color w:val="000000"/>
          <w:sz w:val="28"/>
          <w:szCs w:val="28"/>
        </w:rPr>
        <w:t xml:space="preserve"> </w:t>
      </w:r>
      <w:r w:rsidRPr="00002D8B">
        <w:rPr>
          <w:color w:val="000000"/>
          <w:sz w:val="28"/>
          <w:szCs w:val="28"/>
        </w:rPr>
        <w:t>отдать</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что</w:t>
      </w:r>
      <w:r w:rsidR="00002D8B">
        <w:rPr>
          <w:color w:val="000000"/>
          <w:sz w:val="28"/>
          <w:szCs w:val="28"/>
        </w:rPr>
        <w:t xml:space="preserve"> </w:t>
      </w:r>
      <w:r w:rsidRPr="00002D8B">
        <w:rPr>
          <w:color w:val="000000"/>
          <w:sz w:val="28"/>
          <w:szCs w:val="28"/>
        </w:rPr>
        <w:t>будет</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нее</w:t>
      </w:r>
      <w:r w:rsidR="00002D8B">
        <w:rPr>
          <w:color w:val="000000"/>
          <w:sz w:val="28"/>
          <w:szCs w:val="28"/>
        </w:rPr>
        <w:t xml:space="preserve"> </w:t>
      </w:r>
      <w:r w:rsidRPr="00002D8B">
        <w:rPr>
          <w:color w:val="000000"/>
          <w:sz w:val="28"/>
          <w:szCs w:val="28"/>
        </w:rPr>
        <w:t>своему</w:t>
      </w:r>
      <w:r w:rsidR="00002D8B">
        <w:rPr>
          <w:color w:val="000000"/>
          <w:sz w:val="28"/>
          <w:szCs w:val="28"/>
        </w:rPr>
        <w:t xml:space="preserve"> </w:t>
      </w:r>
      <w:r w:rsidRPr="00002D8B">
        <w:rPr>
          <w:color w:val="000000"/>
          <w:sz w:val="28"/>
          <w:szCs w:val="28"/>
        </w:rPr>
        <w:t>сыну</w:t>
      </w:r>
      <w:r w:rsidR="003C26DF" w:rsidRPr="00002D8B">
        <w:rPr>
          <w:color w:val="000000"/>
          <w:sz w:val="28"/>
          <w:szCs w:val="28"/>
        </w:rPr>
        <w:t>,</w:t>
      </w:r>
      <w:r w:rsidR="00002D8B">
        <w:rPr>
          <w:color w:val="000000"/>
          <w:sz w:val="28"/>
          <w:szCs w:val="28"/>
        </w:rPr>
        <w:t xml:space="preserve"> </w:t>
      </w:r>
      <w:r w:rsidR="003C26DF" w:rsidRPr="00002D8B">
        <w:rPr>
          <w:color w:val="000000"/>
          <w:sz w:val="28"/>
          <w:szCs w:val="28"/>
        </w:rPr>
        <w:t>которого</w:t>
      </w:r>
      <w:r w:rsidR="00002D8B">
        <w:rPr>
          <w:color w:val="000000"/>
          <w:sz w:val="28"/>
          <w:szCs w:val="28"/>
        </w:rPr>
        <w:t xml:space="preserve"> </w:t>
      </w:r>
      <w:r w:rsidR="003C26DF" w:rsidRPr="00002D8B">
        <w:rPr>
          <w:color w:val="000000"/>
          <w:sz w:val="28"/>
          <w:szCs w:val="28"/>
        </w:rPr>
        <w:t>любит,</w:t>
      </w:r>
      <w:r w:rsidR="00002D8B">
        <w:rPr>
          <w:color w:val="000000"/>
          <w:sz w:val="28"/>
          <w:szCs w:val="28"/>
        </w:rPr>
        <w:t xml:space="preserve"> </w:t>
      </w:r>
      <w:r w:rsidR="003C26DF" w:rsidRPr="00002D8B">
        <w:rPr>
          <w:color w:val="000000"/>
          <w:sz w:val="28"/>
          <w:szCs w:val="28"/>
        </w:rPr>
        <w:t>брату</w:t>
      </w:r>
      <w:r w:rsidR="00002D8B">
        <w:rPr>
          <w:color w:val="000000"/>
          <w:sz w:val="28"/>
          <w:szCs w:val="28"/>
        </w:rPr>
        <w:t xml:space="preserve"> </w:t>
      </w:r>
      <w:r w:rsidR="003C26DF" w:rsidRPr="00002D8B">
        <w:rPr>
          <w:color w:val="000000"/>
          <w:sz w:val="28"/>
          <w:szCs w:val="28"/>
        </w:rPr>
        <w:t>она не должна</w:t>
      </w:r>
      <w:r w:rsidR="00002D8B">
        <w:rPr>
          <w:color w:val="000000"/>
          <w:sz w:val="28"/>
          <w:szCs w:val="28"/>
        </w:rPr>
        <w:t xml:space="preserve"> </w:t>
      </w:r>
      <w:r w:rsidR="003C26DF" w:rsidRPr="00002D8B">
        <w:rPr>
          <w:color w:val="000000"/>
          <w:sz w:val="28"/>
          <w:szCs w:val="28"/>
        </w:rPr>
        <w:t>отдавать</w:t>
      </w:r>
      <w:r w:rsidRPr="00002D8B">
        <w:rPr>
          <w:color w:val="000000"/>
          <w:sz w:val="28"/>
          <w:szCs w:val="28"/>
        </w:rPr>
        <w:t>".</w:t>
      </w:r>
      <w:r w:rsidR="003C26DF" w:rsidRPr="00002D8B">
        <w:rPr>
          <w:color w:val="000000"/>
          <w:sz w:val="28"/>
          <w:szCs w:val="28"/>
        </w:rPr>
        <w:t xml:space="preserve"> </w:t>
      </w:r>
      <w:r w:rsidRPr="00002D8B">
        <w:rPr>
          <w:color w:val="000000"/>
          <w:sz w:val="28"/>
          <w:szCs w:val="28"/>
        </w:rPr>
        <w:t>Эта</w:t>
      </w:r>
      <w:r w:rsidR="00002D8B">
        <w:rPr>
          <w:color w:val="000000"/>
          <w:sz w:val="28"/>
          <w:szCs w:val="28"/>
        </w:rPr>
        <w:t xml:space="preserve"> </w:t>
      </w:r>
      <w:r w:rsidRPr="00002D8B">
        <w:rPr>
          <w:color w:val="000000"/>
          <w:sz w:val="28"/>
          <w:szCs w:val="28"/>
        </w:rPr>
        <w:t>статья</w:t>
      </w:r>
      <w:r w:rsidR="00002D8B">
        <w:rPr>
          <w:color w:val="000000"/>
          <w:sz w:val="28"/>
          <w:szCs w:val="28"/>
        </w:rPr>
        <w:t xml:space="preserve"> </w:t>
      </w:r>
      <w:r w:rsidRPr="00002D8B">
        <w:rPr>
          <w:color w:val="000000"/>
          <w:sz w:val="28"/>
          <w:szCs w:val="28"/>
        </w:rPr>
        <w:t>говорит,</w:t>
      </w:r>
      <w:r w:rsidR="00002D8B">
        <w:rPr>
          <w:color w:val="000000"/>
          <w:sz w:val="28"/>
          <w:szCs w:val="28"/>
        </w:rPr>
        <w:t xml:space="preserve"> </w:t>
      </w:r>
      <w:r w:rsidRPr="00002D8B">
        <w:rPr>
          <w:color w:val="000000"/>
          <w:sz w:val="28"/>
          <w:szCs w:val="28"/>
        </w:rPr>
        <w:t>что</w:t>
      </w:r>
      <w:r w:rsidR="00002D8B">
        <w:rPr>
          <w:color w:val="000000"/>
          <w:sz w:val="28"/>
          <w:szCs w:val="28"/>
        </w:rPr>
        <w:t xml:space="preserve"> </w:t>
      </w:r>
      <w:r w:rsidRPr="00002D8B">
        <w:rPr>
          <w:color w:val="000000"/>
          <w:sz w:val="28"/>
          <w:szCs w:val="28"/>
        </w:rPr>
        <w:t>женщина</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Вавилоне</w:t>
      </w:r>
      <w:r w:rsidR="00002D8B">
        <w:rPr>
          <w:color w:val="000000"/>
          <w:sz w:val="28"/>
          <w:szCs w:val="28"/>
        </w:rPr>
        <w:t xml:space="preserve"> </w:t>
      </w:r>
      <w:r w:rsidR="003C26DF" w:rsidRPr="00002D8B">
        <w:rPr>
          <w:color w:val="000000"/>
          <w:sz w:val="28"/>
          <w:szCs w:val="28"/>
        </w:rPr>
        <w:t>могла</w:t>
      </w:r>
      <w:r w:rsidR="00002D8B">
        <w:rPr>
          <w:color w:val="000000"/>
          <w:sz w:val="28"/>
          <w:szCs w:val="28"/>
        </w:rPr>
        <w:t xml:space="preserve"> </w:t>
      </w:r>
      <w:r w:rsidR="003C26DF" w:rsidRPr="00002D8B">
        <w:rPr>
          <w:color w:val="000000"/>
          <w:sz w:val="28"/>
          <w:szCs w:val="28"/>
        </w:rPr>
        <w:t>иметь</w:t>
      </w:r>
      <w:r w:rsidR="00002D8B">
        <w:rPr>
          <w:color w:val="000000"/>
          <w:sz w:val="28"/>
          <w:szCs w:val="28"/>
        </w:rPr>
        <w:t xml:space="preserve"> </w:t>
      </w:r>
      <w:r w:rsidR="003C26DF" w:rsidRPr="00002D8B">
        <w:rPr>
          <w:color w:val="000000"/>
          <w:sz w:val="28"/>
          <w:szCs w:val="28"/>
        </w:rPr>
        <w:t>свое</w:t>
      </w:r>
      <w:r w:rsidR="00002D8B">
        <w:rPr>
          <w:color w:val="000000"/>
          <w:sz w:val="28"/>
          <w:szCs w:val="28"/>
        </w:rPr>
        <w:t xml:space="preserve"> </w:t>
      </w:r>
      <w:r w:rsidR="003C26DF" w:rsidRPr="00002D8B">
        <w:rPr>
          <w:color w:val="000000"/>
          <w:sz w:val="28"/>
          <w:szCs w:val="28"/>
        </w:rPr>
        <w:t>личное</w:t>
      </w:r>
      <w:r w:rsidR="00002D8B">
        <w:rPr>
          <w:color w:val="000000"/>
          <w:sz w:val="28"/>
          <w:szCs w:val="28"/>
        </w:rPr>
        <w:t xml:space="preserve"> </w:t>
      </w:r>
      <w:r w:rsidR="003C26DF" w:rsidRPr="00002D8B">
        <w:rPr>
          <w:color w:val="000000"/>
          <w:sz w:val="28"/>
          <w:szCs w:val="28"/>
        </w:rPr>
        <w:t>иму</w:t>
      </w:r>
      <w:r w:rsidRPr="00002D8B">
        <w:rPr>
          <w:color w:val="000000"/>
          <w:sz w:val="28"/>
          <w:szCs w:val="28"/>
        </w:rPr>
        <w:t>щество,</w:t>
      </w:r>
      <w:r w:rsidR="00002D8B">
        <w:rPr>
          <w:color w:val="000000"/>
          <w:sz w:val="28"/>
          <w:szCs w:val="28"/>
        </w:rPr>
        <w:t xml:space="preserve"> </w:t>
      </w:r>
      <w:r w:rsidRPr="00002D8B">
        <w:rPr>
          <w:color w:val="000000"/>
          <w:sz w:val="28"/>
          <w:szCs w:val="28"/>
        </w:rPr>
        <w:t>принадлежащее</w:t>
      </w:r>
      <w:r w:rsidR="00002D8B">
        <w:rPr>
          <w:color w:val="000000"/>
          <w:sz w:val="28"/>
          <w:szCs w:val="28"/>
        </w:rPr>
        <w:t xml:space="preserve"> </w:t>
      </w:r>
      <w:r w:rsidRPr="00002D8B">
        <w:rPr>
          <w:color w:val="000000"/>
          <w:sz w:val="28"/>
          <w:szCs w:val="28"/>
        </w:rPr>
        <w:t>только</w:t>
      </w:r>
      <w:r w:rsidR="00002D8B">
        <w:rPr>
          <w:color w:val="000000"/>
          <w:sz w:val="28"/>
          <w:szCs w:val="28"/>
        </w:rPr>
        <w:t xml:space="preserve"> </w:t>
      </w:r>
      <w:r w:rsidRPr="00002D8B">
        <w:rPr>
          <w:color w:val="000000"/>
          <w:sz w:val="28"/>
          <w:szCs w:val="28"/>
        </w:rPr>
        <w:t>ей</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которым</w:t>
      </w:r>
      <w:r w:rsidR="00002D8B">
        <w:rPr>
          <w:color w:val="000000"/>
          <w:sz w:val="28"/>
          <w:szCs w:val="28"/>
        </w:rPr>
        <w:t xml:space="preserve"> </w:t>
      </w:r>
      <w:r w:rsidRPr="00002D8B">
        <w:rPr>
          <w:color w:val="000000"/>
          <w:sz w:val="28"/>
          <w:szCs w:val="28"/>
        </w:rPr>
        <w:t>никт</w:t>
      </w:r>
      <w:r w:rsidR="003C26DF" w:rsidRPr="00002D8B">
        <w:rPr>
          <w:color w:val="000000"/>
          <w:sz w:val="28"/>
          <w:szCs w:val="28"/>
        </w:rPr>
        <w:t>о,</w:t>
      </w:r>
      <w:r w:rsidR="00002D8B">
        <w:rPr>
          <w:color w:val="000000"/>
          <w:sz w:val="28"/>
          <w:szCs w:val="28"/>
        </w:rPr>
        <w:t xml:space="preserve"> </w:t>
      </w:r>
      <w:r w:rsidR="003C26DF" w:rsidRPr="00002D8B">
        <w:rPr>
          <w:color w:val="000000"/>
          <w:sz w:val="28"/>
          <w:szCs w:val="28"/>
        </w:rPr>
        <w:t>кроме</w:t>
      </w:r>
      <w:r w:rsidR="00002D8B">
        <w:rPr>
          <w:color w:val="000000"/>
          <w:sz w:val="28"/>
          <w:szCs w:val="28"/>
        </w:rPr>
        <w:t xml:space="preserve"> </w:t>
      </w:r>
      <w:r w:rsidR="003C26DF" w:rsidRPr="00002D8B">
        <w:rPr>
          <w:color w:val="000000"/>
          <w:sz w:val="28"/>
          <w:szCs w:val="28"/>
        </w:rPr>
        <w:t>нее,</w:t>
      </w:r>
      <w:r w:rsidR="00002D8B">
        <w:rPr>
          <w:color w:val="000000"/>
          <w:sz w:val="28"/>
          <w:szCs w:val="28"/>
        </w:rPr>
        <w:t xml:space="preserve"> </w:t>
      </w:r>
      <w:r w:rsidR="003C26DF" w:rsidRPr="00002D8B">
        <w:rPr>
          <w:color w:val="000000"/>
          <w:sz w:val="28"/>
          <w:szCs w:val="28"/>
        </w:rPr>
        <w:t>не</w:t>
      </w:r>
      <w:r w:rsidR="00002D8B">
        <w:rPr>
          <w:color w:val="000000"/>
          <w:sz w:val="28"/>
          <w:szCs w:val="28"/>
        </w:rPr>
        <w:t xml:space="preserve"> </w:t>
      </w:r>
      <w:r w:rsidR="003C26DF" w:rsidRPr="00002D8B">
        <w:rPr>
          <w:color w:val="000000"/>
          <w:sz w:val="28"/>
          <w:szCs w:val="28"/>
        </w:rPr>
        <w:t>мог</w:t>
      </w:r>
      <w:r w:rsidR="00002D8B">
        <w:rPr>
          <w:color w:val="000000"/>
          <w:sz w:val="28"/>
          <w:szCs w:val="28"/>
        </w:rPr>
        <w:t xml:space="preserve"> </w:t>
      </w:r>
      <w:r w:rsidR="003C26DF" w:rsidRPr="00002D8B">
        <w:rPr>
          <w:color w:val="000000"/>
          <w:sz w:val="28"/>
          <w:szCs w:val="28"/>
        </w:rPr>
        <w:t>распо</w:t>
      </w:r>
      <w:r w:rsidRPr="00002D8B">
        <w:rPr>
          <w:color w:val="000000"/>
          <w:sz w:val="28"/>
          <w:szCs w:val="28"/>
        </w:rPr>
        <w:t>ряжаться.</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случайно</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статье</w:t>
      </w:r>
      <w:r w:rsidR="00002D8B">
        <w:rPr>
          <w:color w:val="000000"/>
          <w:sz w:val="28"/>
          <w:szCs w:val="28"/>
        </w:rPr>
        <w:t xml:space="preserve"> </w:t>
      </w:r>
      <w:r w:rsidRPr="00002D8B">
        <w:rPr>
          <w:color w:val="000000"/>
          <w:sz w:val="28"/>
          <w:szCs w:val="28"/>
        </w:rPr>
        <w:t>упоминается,</w:t>
      </w:r>
      <w:r w:rsidR="00002D8B">
        <w:rPr>
          <w:color w:val="000000"/>
          <w:sz w:val="28"/>
          <w:szCs w:val="28"/>
        </w:rPr>
        <w:t xml:space="preserve"> </w:t>
      </w:r>
      <w:r w:rsidRPr="00002D8B">
        <w:rPr>
          <w:color w:val="000000"/>
          <w:sz w:val="28"/>
          <w:szCs w:val="28"/>
        </w:rPr>
        <w:t>что</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должен</w:t>
      </w:r>
      <w:r w:rsidR="00002D8B">
        <w:rPr>
          <w:color w:val="000000"/>
          <w:sz w:val="28"/>
          <w:szCs w:val="28"/>
        </w:rPr>
        <w:t xml:space="preserve"> </w:t>
      </w:r>
      <w:r w:rsidRPr="00002D8B">
        <w:rPr>
          <w:color w:val="000000"/>
          <w:sz w:val="28"/>
          <w:szCs w:val="28"/>
        </w:rPr>
        <w:t>выдать</w:t>
      </w:r>
      <w:r w:rsidR="00002D8B">
        <w:rPr>
          <w:color w:val="000000"/>
          <w:sz w:val="28"/>
          <w:szCs w:val="28"/>
        </w:rPr>
        <w:t xml:space="preserve"> </w:t>
      </w:r>
      <w:r w:rsidRPr="00002D8B">
        <w:rPr>
          <w:color w:val="000000"/>
          <w:sz w:val="28"/>
          <w:szCs w:val="28"/>
        </w:rPr>
        <w:t>ей</w:t>
      </w:r>
      <w:r w:rsidR="00002D8B">
        <w:rPr>
          <w:color w:val="000000"/>
          <w:sz w:val="28"/>
          <w:szCs w:val="28"/>
        </w:rPr>
        <w:t xml:space="preserve"> </w:t>
      </w:r>
      <w:r w:rsidRPr="00002D8B">
        <w:rPr>
          <w:color w:val="000000"/>
          <w:sz w:val="28"/>
          <w:szCs w:val="28"/>
        </w:rPr>
        <w:t>докумен</w:t>
      </w:r>
      <w:r w:rsidR="003C26DF" w:rsidRPr="00002D8B">
        <w:rPr>
          <w:color w:val="000000"/>
          <w:sz w:val="28"/>
          <w:szCs w:val="28"/>
        </w:rPr>
        <w:t>т</w:t>
      </w:r>
      <w:r w:rsidRPr="00002D8B">
        <w:rPr>
          <w:color w:val="000000"/>
          <w:sz w:val="28"/>
          <w:szCs w:val="28"/>
        </w:rPr>
        <w:t>,</w:t>
      </w:r>
      <w:r w:rsidR="00002D8B">
        <w:rPr>
          <w:color w:val="000000"/>
          <w:sz w:val="28"/>
          <w:szCs w:val="28"/>
        </w:rPr>
        <w:t xml:space="preserve"> </w:t>
      </w:r>
      <w:r w:rsidRPr="00002D8B">
        <w:rPr>
          <w:color w:val="000000"/>
          <w:sz w:val="28"/>
          <w:szCs w:val="28"/>
        </w:rPr>
        <w:t>который</w:t>
      </w:r>
      <w:r w:rsidR="00002D8B">
        <w:rPr>
          <w:color w:val="000000"/>
          <w:sz w:val="28"/>
          <w:szCs w:val="28"/>
        </w:rPr>
        <w:t xml:space="preserve"> </w:t>
      </w:r>
      <w:r w:rsidRPr="00002D8B">
        <w:rPr>
          <w:color w:val="000000"/>
          <w:sz w:val="28"/>
          <w:szCs w:val="28"/>
        </w:rPr>
        <w:t>подтверждает</w:t>
      </w:r>
      <w:r w:rsidR="00002D8B">
        <w:rPr>
          <w:color w:val="000000"/>
          <w:sz w:val="28"/>
          <w:szCs w:val="28"/>
        </w:rPr>
        <w:t xml:space="preserve"> </w:t>
      </w:r>
      <w:r w:rsidRPr="00002D8B">
        <w:rPr>
          <w:color w:val="000000"/>
          <w:sz w:val="28"/>
          <w:szCs w:val="28"/>
        </w:rPr>
        <w:t>право</w:t>
      </w:r>
      <w:r w:rsidR="00002D8B">
        <w:rPr>
          <w:color w:val="000000"/>
          <w:sz w:val="28"/>
          <w:szCs w:val="28"/>
        </w:rPr>
        <w:t xml:space="preserve"> </w:t>
      </w:r>
      <w:r w:rsidRPr="00002D8B">
        <w:rPr>
          <w:color w:val="000000"/>
          <w:sz w:val="28"/>
          <w:szCs w:val="28"/>
        </w:rPr>
        <w:t>е</w:t>
      </w:r>
      <w:r w:rsidR="003C26DF" w:rsidRPr="00002D8B">
        <w:rPr>
          <w:color w:val="000000"/>
          <w:sz w:val="28"/>
          <w:szCs w:val="28"/>
        </w:rPr>
        <w:t>е</w:t>
      </w:r>
      <w:r w:rsidR="00002D8B">
        <w:rPr>
          <w:color w:val="000000"/>
          <w:sz w:val="28"/>
          <w:szCs w:val="28"/>
        </w:rPr>
        <w:t xml:space="preserve"> </w:t>
      </w:r>
      <w:r w:rsidR="003C26DF" w:rsidRPr="00002D8B">
        <w:rPr>
          <w:color w:val="000000"/>
          <w:sz w:val="28"/>
          <w:szCs w:val="28"/>
        </w:rPr>
        <w:t>владения. Наследственного</w:t>
      </w:r>
      <w:r w:rsidRPr="00002D8B">
        <w:rPr>
          <w:color w:val="000000"/>
          <w:sz w:val="28"/>
          <w:szCs w:val="28"/>
        </w:rPr>
        <w:t xml:space="preserve"> права</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это</w:t>
      </w:r>
      <w:r w:rsidR="00002D8B">
        <w:rPr>
          <w:color w:val="000000"/>
          <w:sz w:val="28"/>
          <w:szCs w:val="28"/>
        </w:rPr>
        <w:t xml:space="preserve"> </w:t>
      </w:r>
      <w:r w:rsidRPr="00002D8B">
        <w:rPr>
          <w:color w:val="000000"/>
          <w:sz w:val="28"/>
          <w:szCs w:val="28"/>
        </w:rPr>
        <w:t>имущество</w:t>
      </w:r>
      <w:r w:rsidR="00002D8B">
        <w:rPr>
          <w:color w:val="000000"/>
          <w:sz w:val="28"/>
          <w:szCs w:val="28"/>
        </w:rPr>
        <w:t xml:space="preserve"> </w:t>
      </w:r>
      <w:r w:rsidRPr="00002D8B">
        <w:rPr>
          <w:color w:val="000000"/>
          <w:sz w:val="28"/>
          <w:szCs w:val="28"/>
        </w:rPr>
        <w:t>тоже</w:t>
      </w:r>
      <w:r w:rsidR="00002D8B">
        <w:rPr>
          <w:color w:val="000000"/>
          <w:sz w:val="28"/>
          <w:szCs w:val="28"/>
        </w:rPr>
        <w:t xml:space="preserve"> </w:t>
      </w:r>
      <w:r w:rsidRPr="00002D8B">
        <w:rPr>
          <w:color w:val="000000"/>
          <w:sz w:val="28"/>
          <w:szCs w:val="28"/>
        </w:rPr>
        <w:t>никто</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имел.</w:t>
      </w:r>
      <w:r w:rsidR="007A26F0" w:rsidRPr="00002D8B">
        <w:rPr>
          <w:color w:val="000000"/>
          <w:sz w:val="28"/>
          <w:szCs w:val="28"/>
        </w:rPr>
        <w:t xml:space="preserve"> </w:t>
      </w:r>
      <w:r w:rsidRPr="00002D8B">
        <w:rPr>
          <w:color w:val="000000"/>
          <w:sz w:val="28"/>
          <w:szCs w:val="28"/>
        </w:rPr>
        <w:t>Хотя</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законах</w:t>
      </w:r>
      <w:r w:rsidR="00002D8B">
        <w:rPr>
          <w:color w:val="000000"/>
          <w:sz w:val="28"/>
          <w:szCs w:val="28"/>
        </w:rPr>
        <w:t xml:space="preserve"> </w:t>
      </w:r>
      <w:r w:rsidRPr="00002D8B">
        <w:rPr>
          <w:color w:val="000000"/>
          <w:sz w:val="28"/>
          <w:szCs w:val="28"/>
        </w:rPr>
        <w:t>есть</w:t>
      </w:r>
      <w:r w:rsidR="00002D8B">
        <w:rPr>
          <w:color w:val="000000"/>
          <w:sz w:val="28"/>
          <w:szCs w:val="28"/>
        </w:rPr>
        <w:t xml:space="preserve"> </w:t>
      </w:r>
      <w:r w:rsidRPr="00002D8B">
        <w:rPr>
          <w:color w:val="000000"/>
          <w:sz w:val="28"/>
          <w:szCs w:val="28"/>
        </w:rPr>
        <w:t>упоминание</w:t>
      </w:r>
      <w:r w:rsidR="00002D8B">
        <w:rPr>
          <w:color w:val="000000"/>
          <w:sz w:val="28"/>
          <w:szCs w:val="28"/>
        </w:rPr>
        <w:t xml:space="preserve"> </w:t>
      </w:r>
      <w:r w:rsidR="003C26DF" w:rsidRPr="00002D8B">
        <w:rPr>
          <w:color w:val="000000"/>
          <w:sz w:val="28"/>
          <w:szCs w:val="28"/>
        </w:rPr>
        <w:t>о</w:t>
      </w:r>
      <w:r w:rsidR="00002D8B">
        <w:rPr>
          <w:color w:val="000000"/>
          <w:sz w:val="28"/>
          <w:szCs w:val="28"/>
        </w:rPr>
        <w:t xml:space="preserve"> </w:t>
      </w:r>
      <w:r w:rsidR="003C26DF" w:rsidRPr="00002D8B">
        <w:rPr>
          <w:color w:val="000000"/>
          <w:sz w:val="28"/>
          <w:szCs w:val="28"/>
        </w:rPr>
        <w:t>выкупе</w:t>
      </w:r>
      <w:r w:rsidR="00002D8B">
        <w:rPr>
          <w:color w:val="000000"/>
          <w:sz w:val="28"/>
          <w:szCs w:val="28"/>
        </w:rPr>
        <w:t xml:space="preserve"> </w:t>
      </w:r>
      <w:r w:rsidR="003C26DF" w:rsidRPr="00002D8B">
        <w:rPr>
          <w:color w:val="000000"/>
          <w:sz w:val="28"/>
          <w:szCs w:val="28"/>
        </w:rPr>
        <w:t>за</w:t>
      </w:r>
      <w:r w:rsidR="00002D8B">
        <w:rPr>
          <w:color w:val="000000"/>
          <w:sz w:val="28"/>
          <w:szCs w:val="28"/>
        </w:rPr>
        <w:t xml:space="preserve"> </w:t>
      </w:r>
      <w:r w:rsidR="003C26DF" w:rsidRPr="00002D8B">
        <w:rPr>
          <w:color w:val="000000"/>
          <w:sz w:val="28"/>
          <w:szCs w:val="28"/>
        </w:rPr>
        <w:t>невесту,</w:t>
      </w:r>
      <w:r w:rsidR="00002D8B">
        <w:rPr>
          <w:color w:val="000000"/>
          <w:sz w:val="28"/>
          <w:szCs w:val="28"/>
        </w:rPr>
        <w:t xml:space="preserve"> </w:t>
      </w:r>
      <w:r w:rsidR="003C26DF" w:rsidRPr="00002D8B">
        <w:rPr>
          <w:color w:val="000000"/>
          <w:sz w:val="28"/>
          <w:szCs w:val="28"/>
        </w:rPr>
        <w:t>однако</w:t>
      </w:r>
      <w:r w:rsidR="00002D8B">
        <w:rPr>
          <w:color w:val="000000"/>
          <w:sz w:val="28"/>
          <w:szCs w:val="28"/>
        </w:rPr>
        <w:t xml:space="preserve"> </w:t>
      </w:r>
      <w:r w:rsidR="003C26DF" w:rsidRPr="00002D8B">
        <w:rPr>
          <w:color w:val="000000"/>
          <w:sz w:val="28"/>
          <w:szCs w:val="28"/>
        </w:rPr>
        <w:t>вави</w:t>
      </w:r>
      <w:r w:rsidRPr="00002D8B">
        <w:rPr>
          <w:color w:val="000000"/>
          <w:sz w:val="28"/>
          <w:szCs w:val="28"/>
        </w:rPr>
        <w:t>лонский</w:t>
      </w:r>
      <w:r w:rsidR="00002D8B">
        <w:rPr>
          <w:color w:val="000000"/>
          <w:sz w:val="28"/>
          <w:szCs w:val="28"/>
        </w:rPr>
        <w:t xml:space="preserve"> </w:t>
      </w:r>
      <w:r w:rsidRPr="00002D8B">
        <w:rPr>
          <w:color w:val="000000"/>
          <w:sz w:val="28"/>
          <w:szCs w:val="28"/>
        </w:rPr>
        <w:t>брак</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был</w:t>
      </w:r>
      <w:r w:rsidR="00002D8B">
        <w:rPr>
          <w:color w:val="000000"/>
          <w:sz w:val="28"/>
          <w:szCs w:val="28"/>
        </w:rPr>
        <w:t xml:space="preserve"> </w:t>
      </w:r>
      <w:r w:rsidRPr="00002D8B">
        <w:rPr>
          <w:color w:val="000000"/>
          <w:sz w:val="28"/>
          <w:szCs w:val="28"/>
        </w:rPr>
        <w:t>браком-куплей,</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как</w:t>
      </w:r>
      <w:r w:rsidR="00002D8B">
        <w:rPr>
          <w:color w:val="000000"/>
          <w:sz w:val="28"/>
          <w:szCs w:val="28"/>
        </w:rPr>
        <w:t xml:space="preserve"> </w:t>
      </w:r>
      <w:r w:rsidRPr="00002D8B">
        <w:rPr>
          <w:color w:val="000000"/>
          <w:sz w:val="28"/>
          <w:szCs w:val="28"/>
        </w:rPr>
        <w:t>размер</w:t>
      </w:r>
      <w:r w:rsidR="00002D8B">
        <w:rPr>
          <w:color w:val="000000"/>
          <w:sz w:val="28"/>
          <w:szCs w:val="28"/>
        </w:rPr>
        <w:t xml:space="preserve"> </w:t>
      </w:r>
      <w:r w:rsidRPr="00002D8B">
        <w:rPr>
          <w:color w:val="000000"/>
          <w:sz w:val="28"/>
          <w:szCs w:val="28"/>
        </w:rPr>
        <w:t>приданого</w:t>
      </w:r>
      <w:r w:rsidR="00002D8B">
        <w:rPr>
          <w:color w:val="000000"/>
          <w:sz w:val="28"/>
          <w:szCs w:val="28"/>
        </w:rPr>
        <w:t xml:space="preserve"> </w:t>
      </w:r>
      <w:r w:rsidRPr="00002D8B">
        <w:rPr>
          <w:color w:val="000000"/>
          <w:sz w:val="28"/>
          <w:szCs w:val="28"/>
        </w:rPr>
        <w:t>был</w:t>
      </w:r>
      <w:r w:rsidR="00002D8B">
        <w:rPr>
          <w:color w:val="000000"/>
          <w:sz w:val="28"/>
          <w:szCs w:val="28"/>
        </w:rPr>
        <w:t xml:space="preserve"> </w:t>
      </w:r>
      <w:r w:rsidRPr="00002D8B">
        <w:rPr>
          <w:color w:val="000000"/>
          <w:sz w:val="28"/>
          <w:szCs w:val="28"/>
        </w:rPr>
        <w:t>больше</w:t>
      </w:r>
      <w:r w:rsidR="00002D8B">
        <w:rPr>
          <w:color w:val="000000"/>
          <w:sz w:val="28"/>
          <w:szCs w:val="28"/>
        </w:rPr>
        <w:t xml:space="preserve"> </w:t>
      </w:r>
      <w:r w:rsidRPr="00002D8B">
        <w:rPr>
          <w:color w:val="000000"/>
          <w:sz w:val="28"/>
          <w:szCs w:val="28"/>
        </w:rPr>
        <w:t>чем</w:t>
      </w:r>
      <w:r w:rsidR="00002D8B">
        <w:rPr>
          <w:color w:val="000000"/>
          <w:sz w:val="28"/>
          <w:szCs w:val="28"/>
        </w:rPr>
        <w:t xml:space="preserve"> </w:t>
      </w:r>
      <w:r w:rsidRPr="00002D8B">
        <w:rPr>
          <w:color w:val="000000"/>
          <w:sz w:val="28"/>
          <w:szCs w:val="28"/>
        </w:rPr>
        <w:t>размер</w:t>
      </w:r>
      <w:r w:rsidR="00002D8B">
        <w:rPr>
          <w:color w:val="000000"/>
          <w:sz w:val="28"/>
          <w:szCs w:val="28"/>
        </w:rPr>
        <w:t xml:space="preserve"> </w:t>
      </w:r>
      <w:r w:rsidRPr="00002D8B">
        <w:rPr>
          <w:color w:val="000000"/>
          <w:sz w:val="28"/>
          <w:szCs w:val="28"/>
        </w:rPr>
        <w:t>выкупа.</w:t>
      </w:r>
      <w:r w:rsidR="00453710" w:rsidRPr="00002D8B">
        <w:rPr>
          <w:color w:val="000000"/>
          <w:sz w:val="28"/>
          <w:szCs w:val="28"/>
        </w:rPr>
        <w:t xml:space="preserve"> </w:t>
      </w:r>
      <w:r w:rsidRPr="00002D8B">
        <w:rPr>
          <w:color w:val="000000"/>
          <w:sz w:val="28"/>
          <w:szCs w:val="28"/>
        </w:rPr>
        <w:t>Как</w:t>
      </w:r>
      <w:r w:rsidR="00002D8B">
        <w:rPr>
          <w:color w:val="000000"/>
          <w:sz w:val="28"/>
          <w:szCs w:val="28"/>
        </w:rPr>
        <w:t xml:space="preserve"> </w:t>
      </w:r>
      <w:r w:rsidRPr="00002D8B">
        <w:rPr>
          <w:color w:val="000000"/>
          <w:sz w:val="28"/>
          <w:szCs w:val="28"/>
        </w:rPr>
        <w:t>уже</w:t>
      </w:r>
      <w:r w:rsidR="00002D8B">
        <w:rPr>
          <w:color w:val="000000"/>
          <w:sz w:val="28"/>
          <w:szCs w:val="28"/>
        </w:rPr>
        <w:t xml:space="preserve"> </w:t>
      </w:r>
      <w:r w:rsidRPr="00002D8B">
        <w:rPr>
          <w:color w:val="000000"/>
          <w:sz w:val="28"/>
          <w:szCs w:val="28"/>
        </w:rPr>
        <w:t>упоминалось,</w:t>
      </w:r>
      <w:r w:rsidR="00002D8B">
        <w:rPr>
          <w:color w:val="000000"/>
          <w:sz w:val="28"/>
          <w:szCs w:val="28"/>
        </w:rPr>
        <w:t xml:space="preserve"> </w:t>
      </w:r>
      <w:r w:rsidRPr="00002D8B">
        <w:rPr>
          <w:color w:val="000000"/>
          <w:sz w:val="28"/>
          <w:szCs w:val="28"/>
        </w:rPr>
        <w:t>целью</w:t>
      </w:r>
      <w:r w:rsidR="00002D8B">
        <w:rPr>
          <w:color w:val="000000"/>
          <w:sz w:val="28"/>
          <w:szCs w:val="28"/>
        </w:rPr>
        <w:t xml:space="preserve"> </w:t>
      </w:r>
      <w:r w:rsidRPr="00002D8B">
        <w:rPr>
          <w:color w:val="000000"/>
          <w:sz w:val="28"/>
          <w:szCs w:val="28"/>
        </w:rPr>
        <w:t>брака</w:t>
      </w:r>
      <w:r w:rsidR="00002D8B">
        <w:rPr>
          <w:color w:val="000000"/>
          <w:sz w:val="28"/>
          <w:szCs w:val="28"/>
        </w:rPr>
        <w:t xml:space="preserve"> </w:t>
      </w:r>
      <w:r w:rsidRPr="00002D8B">
        <w:rPr>
          <w:color w:val="000000"/>
          <w:sz w:val="28"/>
          <w:szCs w:val="28"/>
        </w:rPr>
        <w:t>было</w:t>
      </w:r>
      <w:r w:rsidR="00002D8B">
        <w:rPr>
          <w:color w:val="000000"/>
          <w:sz w:val="28"/>
          <w:szCs w:val="28"/>
        </w:rPr>
        <w:t xml:space="preserve"> </w:t>
      </w:r>
      <w:r w:rsidRPr="00002D8B">
        <w:rPr>
          <w:color w:val="000000"/>
          <w:sz w:val="28"/>
          <w:szCs w:val="28"/>
        </w:rPr>
        <w:t>рождение</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поэтому</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случае</w:t>
      </w:r>
      <w:r w:rsidR="00002D8B">
        <w:rPr>
          <w:color w:val="000000"/>
          <w:sz w:val="28"/>
          <w:szCs w:val="28"/>
        </w:rPr>
        <w:t xml:space="preserve"> </w:t>
      </w:r>
      <w:r w:rsidRPr="00002D8B">
        <w:rPr>
          <w:color w:val="000000"/>
          <w:sz w:val="28"/>
          <w:szCs w:val="28"/>
        </w:rPr>
        <w:t>бездетного</w:t>
      </w:r>
      <w:r w:rsidR="00002D8B">
        <w:rPr>
          <w:color w:val="000000"/>
          <w:sz w:val="28"/>
          <w:szCs w:val="28"/>
        </w:rPr>
        <w:t xml:space="preserve"> </w:t>
      </w:r>
      <w:r w:rsidRPr="00002D8B">
        <w:rPr>
          <w:color w:val="000000"/>
          <w:sz w:val="28"/>
          <w:szCs w:val="28"/>
        </w:rPr>
        <w:t>брака</w:t>
      </w:r>
      <w:r w:rsidR="00002D8B">
        <w:rPr>
          <w:color w:val="000000"/>
          <w:sz w:val="28"/>
          <w:szCs w:val="28"/>
        </w:rPr>
        <w:t xml:space="preserve"> </w:t>
      </w:r>
      <w:r w:rsidRPr="00002D8B">
        <w:rPr>
          <w:color w:val="000000"/>
          <w:sz w:val="28"/>
          <w:szCs w:val="28"/>
        </w:rPr>
        <w:t>выход</w:t>
      </w:r>
      <w:r w:rsidR="00002D8B">
        <w:rPr>
          <w:color w:val="000000"/>
          <w:sz w:val="28"/>
          <w:szCs w:val="28"/>
        </w:rPr>
        <w:t xml:space="preserve"> </w:t>
      </w:r>
      <w:r w:rsidRPr="00002D8B">
        <w:rPr>
          <w:color w:val="000000"/>
          <w:sz w:val="28"/>
          <w:szCs w:val="28"/>
        </w:rPr>
        <w:t>искали</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усыновлении</w:t>
      </w:r>
      <w:r w:rsidR="00002D8B">
        <w:rPr>
          <w:color w:val="000000"/>
          <w:sz w:val="28"/>
          <w:szCs w:val="28"/>
        </w:rPr>
        <w:t xml:space="preserve"> </w:t>
      </w:r>
      <w:r w:rsidRPr="00002D8B">
        <w:rPr>
          <w:color w:val="000000"/>
          <w:sz w:val="28"/>
          <w:szCs w:val="28"/>
        </w:rPr>
        <w:t>чужих</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по</w:t>
      </w:r>
      <w:r w:rsidR="00002D8B">
        <w:rPr>
          <w:color w:val="000000"/>
          <w:sz w:val="28"/>
          <w:szCs w:val="28"/>
        </w:rPr>
        <w:t xml:space="preserve"> </w:t>
      </w:r>
      <w:r w:rsidRPr="00002D8B">
        <w:rPr>
          <w:color w:val="000000"/>
          <w:sz w:val="28"/>
          <w:szCs w:val="28"/>
        </w:rPr>
        <w:t>согласованию</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их</w:t>
      </w:r>
      <w:r w:rsidR="00002D8B">
        <w:rPr>
          <w:color w:val="000000"/>
          <w:sz w:val="28"/>
          <w:szCs w:val="28"/>
        </w:rPr>
        <w:t xml:space="preserve"> </w:t>
      </w:r>
      <w:r w:rsidRPr="00002D8B">
        <w:rPr>
          <w:color w:val="000000"/>
          <w:sz w:val="28"/>
          <w:szCs w:val="28"/>
        </w:rPr>
        <w:t>кровными</w:t>
      </w:r>
      <w:r w:rsidR="00002D8B">
        <w:rPr>
          <w:color w:val="000000"/>
          <w:sz w:val="28"/>
          <w:szCs w:val="28"/>
        </w:rPr>
        <w:t xml:space="preserve"> </w:t>
      </w:r>
      <w:r w:rsidR="00C57B34" w:rsidRPr="00002D8B">
        <w:rPr>
          <w:color w:val="000000"/>
          <w:sz w:val="28"/>
          <w:szCs w:val="28"/>
        </w:rPr>
        <w:t>родителями</w:t>
      </w:r>
      <w:r w:rsidR="00002D8B">
        <w:rPr>
          <w:color w:val="000000"/>
          <w:sz w:val="28"/>
          <w:szCs w:val="28"/>
        </w:rPr>
        <w:t xml:space="preserve"> </w:t>
      </w:r>
      <w:r w:rsidR="00C57B34" w:rsidRPr="00002D8B">
        <w:rPr>
          <w:color w:val="000000"/>
          <w:sz w:val="28"/>
          <w:szCs w:val="28"/>
        </w:rPr>
        <w:t>или</w:t>
      </w:r>
      <w:r w:rsidR="00002D8B">
        <w:rPr>
          <w:color w:val="000000"/>
          <w:sz w:val="28"/>
          <w:szCs w:val="28"/>
        </w:rPr>
        <w:t xml:space="preserve"> </w:t>
      </w:r>
      <w:r w:rsidR="00C57B34" w:rsidRPr="00002D8B">
        <w:rPr>
          <w:color w:val="000000"/>
          <w:sz w:val="28"/>
          <w:szCs w:val="28"/>
        </w:rPr>
        <w:t>найденышей</w:t>
      </w:r>
      <w:r w:rsidR="00002D8B">
        <w:rPr>
          <w:color w:val="000000"/>
          <w:sz w:val="28"/>
          <w:szCs w:val="28"/>
        </w:rPr>
        <w:t xml:space="preserve"> </w:t>
      </w:r>
      <w:r w:rsidR="00C57B34" w:rsidRPr="00002D8B">
        <w:rPr>
          <w:color w:val="000000"/>
          <w:sz w:val="28"/>
          <w:szCs w:val="28"/>
        </w:rPr>
        <w:t>(п. 185</w:t>
      </w:r>
      <w:r w:rsidRPr="00002D8B">
        <w:rPr>
          <w:color w:val="000000"/>
          <w:sz w:val="28"/>
          <w:szCs w:val="28"/>
        </w:rPr>
        <w:t>).</w:t>
      </w:r>
      <w:r w:rsidR="007A26F0" w:rsidRPr="00002D8B">
        <w:rPr>
          <w:color w:val="000000"/>
          <w:sz w:val="28"/>
          <w:szCs w:val="28"/>
        </w:rPr>
        <w:t xml:space="preserve"> Из ст.117, 119 также видно, что продавать или выдавать в “кабалу” членов своей семьи иначе, как в уплату уже существующего долга, “человек” не может. Очевидно, возможности свободно (например, не ради уплаты долга, а ради простого обогащения</w:t>
      </w:r>
      <w:r w:rsidR="00A2372F" w:rsidRPr="00002D8B">
        <w:rPr>
          <w:rStyle w:val="a6"/>
          <w:color w:val="000000"/>
          <w:sz w:val="28"/>
          <w:szCs w:val="28"/>
        </w:rPr>
        <w:footnoteReference w:id="3"/>
      </w:r>
      <w:r w:rsidR="007A26F0" w:rsidRPr="00002D8B">
        <w:rPr>
          <w:color w:val="000000"/>
          <w:sz w:val="28"/>
          <w:szCs w:val="28"/>
        </w:rPr>
        <w:t>) распоряжаться членами своей семьи его лишил именно Хаммурапи.</w:t>
      </w:r>
    </w:p>
    <w:p w:rsidR="00C57B34" w:rsidRPr="00002D8B" w:rsidRDefault="00C57B34" w:rsidP="00002D8B">
      <w:pPr>
        <w:spacing w:line="360" w:lineRule="auto"/>
        <w:ind w:firstLine="709"/>
        <w:jc w:val="both"/>
        <w:rPr>
          <w:color w:val="000000"/>
          <w:sz w:val="28"/>
          <w:szCs w:val="28"/>
        </w:rPr>
      </w:pPr>
      <w:r w:rsidRPr="00002D8B">
        <w:rPr>
          <w:color w:val="000000"/>
          <w:sz w:val="28"/>
          <w:szCs w:val="28"/>
        </w:rPr>
        <w:t>Дети</w:t>
      </w:r>
      <w:r w:rsidR="00002D8B">
        <w:rPr>
          <w:color w:val="000000"/>
          <w:sz w:val="28"/>
          <w:szCs w:val="28"/>
        </w:rPr>
        <w:t xml:space="preserve"> </w:t>
      </w:r>
      <w:r w:rsidRPr="00002D8B">
        <w:rPr>
          <w:color w:val="000000"/>
          <w:sz w:val="28"/>
          <w:szCs w:val="28"/>
        </w:rPr>
        <w:t>обычно</w:t>
      </w:r>
      <w:r w:rsidR="00002D8B">
        <w:rPr>
          <w:color w:val="000000"/>
          <w:sz w:val="28"/>
          <w:szCs w:val="28"/>
        </w:rPr>
        <w:t xml:space="preserve"> </w:t>
      </w:r>
      <w:r w:rsidRPr="00002D8B">
        <w:rPr>
          <w:color w:val="000000"/>
          <w:sz w:val="28"/>
          <w:szCs w:val="28"/>
        </w:rPr>
        <w:t>становились</w:t>
      </w:r>
      <w:r w:rsidR="00002D8B">
        <w:rPr>
          <w:color w:val="000000"/>
          <w:sz w:val="28"/>
          <w:szCs w:val="28"/>
        </w:rPr>
        <w:t xml:space="preserve"> </w:t>
      </w:r>
      <w:r w:rsidRPr="00002D8B">
        <w:rPr>
          <w:color w:val="000000"/>
          <w:sz w:val="28"/>
          <w:szCs w:val="28"/>
        </w:rPr>
        <w:t>полноправными</w:t>
      </w:r>
      <w:r w:rsidR="00002D8B">
        <w:rPr>
          <w:color w:val="000000"/>
          <w:sz w:val="28"/>
          <w:szCs w:val="28"/>
        </w:rPr>
        <w:t xml:space="preserve"> </w:t>
      </w:r>
      <w:r w:rsidRPr="00002D8B">
        <w:rPr>
          <w:color w:val="000000"/>
          <w:sz w:val="28"/>
          <w:szCs w:val="28"/>
        </w:rPr>
        <w:t>лишь</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смерти</w:t>
      </w:r>
      <w:r w:rsidR="00002D8B">
        <w:rPr>
          <w:color w:val="000000"/>
          <w:sz w:val="28"/>
          <w:szCs w:val="28"/>
        </w:rPr>
        <w:t xml:space="preserve"> </w:t>
      </w:r>
      <w:r w:rsidRPr="00002D8B">
        <w:rPr>
          <w:color w:val="000000"/>
          <w:sz w:val="28"/>
          <w:szCs w:val="28"/>
        </w:rPr>
        <w:t>отца</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наследования</w:t>
      </w:r>
      <w:r w:rsidR="00002D8B">
        <w:rPr>
          <w:color w:val="000000"/>
          <w:sz w:val="28"/>
          <w:szCs w:val="28"/>
        </w:rPr>
        <w:t xml:space="preserve"> </w:t>
      </w:r>
      <w:r w:rsidRPr="00002D8B">
        <w:rPr>
          <w:color w:val="000000"/>
          <w:sz w:val="28"/>
          <w:szCs w:val="28"/>
        </w:rPr>
        <w:t>семейного</w:t>
      </w:r>
      <w:r w:rsidR="00002D8B">
        <w:rPr>
          <w:color w:val="000000"/>
          <w:sz w:val="28"/>
          <w:szCs w:val="28"/>
        </w:rPr>
        <w:t xml:space="preserve"> </w:t>
      </w:r>
      <w:r w:rsidRPr="00002D8B">
        <w:rPr>
          <w:color w:val="000000"/>
          <w:sz w:val="28"/>
          <w:szCs w:val="28"/>
        </w:rPr>
        <w:t>имущества.</w:t>
      </w:r>
      <w:r w:rsidR="00002D8B">
        <w:rPr>
          <w:color w:val="000000"/>
          <w:sz w:val="28"/>
          <w:szCs w:val="28"/>
        </w:rPr>
        <w:t xml:space="preserve"> </w:t>
      </w:r>
      <w:r w:rsidRPr="00002D8B">
        <w:rPr>
          <w:color w:val="000000"/>
          <w:sz w:val="28"/>
          <w:szCs w:val="28"/>
        </w:rPr>
        <w:t>Законы</w:t>
      </w:r>
      <w:r w:rsidR="00002D8B">
        <w:rPr>
          <w:color w:val="000000"/>
          <w:sz w:val="28"/>
          <w:szCs w:val="28"/>
        </w:rPr>
        <w:t xml:space="preserve"> </w:t>
      </w:r>
      <w:r w:rsidRPr="00002D8B">
        <w:rPr>
          <w:color w:val="000000"/>
          <w:sz w:val="28"/>
          <w:szCs w:val="28"/>
        </w:rPr>
        <w:t>Хаммурапи</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здесь</w:t>
      </w:r>
      <w:r w:rsidR="00002D8B">
        <w:rPr>
          <w:color w:val="000000"/>
          <w:sz w:val="28"/>
          <w:szCs w:val="28"/>
        </w:rPr>
        <w:t xml:space="preserve"> </w:t>
      </w:r>
      <w:r w:rsidRPr="00002D8B">
        <w:rPr>
          <w:color w:val="000000"/>
          <w:sz w:val="28"/>
          <w:szCs w:val="28"/>
        </w:rPr>
        <w:t>тоже</w:t>
      </w:r>
      <w:r w:rsidR="00002D8B">
        <w:rPr>
          <w:color w:val="000000"/>
          <w:sz w:val="28"/>
          <w:szCs w:val="28"/>
        </w:rPr>
        <w:t xml:space="preserve"> </w:t>
      </w:r>
      <w:r w:rsidRPr="00002D8B">
        <w:rPr>
          <w:color w:val="000000"/>
          <w:sz w:val="28"/>
          <w:szCs w:val="28"/>
        </w:rPr>
        <w:t>вносят</w:t>
      </w:r>
      <w:r w:rsidR="00002D8B">
        <w:rPr>
          <w:color w:val="000000"/>
          <w:sz w:val="28"/>
          <w:szCs w:val="28"/>
        </w:rPr>
        <w:t xml:space="preserve"> </w:t>
      </w:r>
      <w:r w:rsidRPr="00002D8B">
        <w:rPr>
          <w:color w:val="000000"/>
          <w:sz w:val="28"/>
          <w:szCs w:val="28"/>
        </w:rPr>
        <w:t>некоторые</w:t>
      </w:r>
      <w:r w:rsidR="00002D8B">
        <w:rPr>
          <w:color w:val="000000"/>
          <w:sz w:val="28"/>
          <w:szCs w:val="28"/>
        </w:rPr>
        <w:t xml:space="preserve"> </w:t>
      </w:r>
      <w:r w:rsidRPr="00002D8B">
        <w:rPr>
          <w:color w:val="000000"/>
          <w:sz w:val="28"/>
          <w:szCs w:val="28"/>
        </w:rPr>
        <w:t>правовые</w:t>
      </w:r>
      <w:r w:rsidR="00002D8B">
        <w:rPr>
          <w:color w:val="000000"/>
          <w:sz w:val="28"/>
          <w:szCs w:val="28"/>
        </w:rPr>
        <w:t xml:space="preserve"> </w:t>
      </w:r>
      <w:r w:rsidRPr="00002D8B">
        <w:rPr>
          <w:color w:val="000000"/>
          <w:sz w:val="28"/>
          <w:szCs w:val="28"/>
        </w:rPr>
        <w:t>особенности:</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отец</w:t>
      </w:r>
      <w:r w:rsidR="00002D8B">
        <w:rPr>
          <w:color w:val="000000"/>
          <w:sz w:val="28"/>
          <w:szCs w:val="28"/>
        </w:rPr>
        <w:t xml:space="preserve"> </w:t>
      </w:r>
      <w:r w:rsidRPr="00002D8B">
        <w:rPr>
          <w:color w:val="000000"/>
          <w:sz w:val="28"/>
          <w:szCs w:val="28"/>
        </w:rPr>
        <w:t>мог</w:t>
      </w:r>
      <w:r w:rsidR="00002D8B">
        <w:rPr>
          <w:color w:val="000000"/>
          <w:sz w:val="28"/>
          <w:szCs w:val="28"/>
        </w:rPr>
        <w:t xml:space="preserve"> </w:t>
      </w:r>
      <w:r w:rsidRPr="00002D8B">
        <w:rPr>
          <w:color w:val="000000"/>
          <w:sz w:val="28"/>
          <w:szCs w:val="28"/>
        </w:rPr>
        <w:t>лишить</w:t>
      </w:r>
      <w:r w:rsidR="00002D8B">
        <w:rPr>
          <w:color w:val="000000"/>
          <w:sz w:val="28"/>
          <w:szCs w:val="28"/>
        </w:rPr>
        <w:t xml:space="preserve"> </w:t>
      </w:r>
      <w:r w:rsidRPr="00002D8B">
        <w:rPr>
          <w:color w:val="000000"/>
          <w:sz w:val="28"/>
          <w:szCs w:val="28"/>
        </w:rPr>
        <w:t>сына</w:t>
      </w:r>
      <w:r w:rsidR="00002D8B">
        <w:rPr>
          <w:color w:val="000000"/>
          <w:sz w:val="28"/>
          <w:szCs w:val="28"/>
        </w:rPr>
        <w:t xml:space="preserve"> </w:t>
      </w:r>
      <w:r w:rsidRPr="00002D8B">
        <w:rPr>
          <w:color w:val="000000"/>
          <w:sz w:val="28"/>
          <w:szCs w:val="28"/>
        </w:rPr>
        <w:t>наследства,</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тот</w:t>
      </w:r>
      <w:r w:rsidR="00002D8B">
        <w:rPr>
          <w:color w:val="000000"/>
          <w:sz w:val="28"/>
          <w:szCs w:val="28"/>
        </w:rPr>
        <w:t xml:space="preserve"> </w:t>
      </w:r>
      <w:r w:rsidRPr="00002D8B">
        <w:rPr>
          <w:color w:val="000000"/>
          <w:sz w:val="28"/>
          <w:szCs w:val="28"/>
        </w:rPr>
        <w:t>дважды</w:t>
      </w:r>
      <w:r w:rsidR="00002D8B">
        <w:rPr>
          <w:color w:val="000000"/>
          <w:sz w:val="28"/>
          <w:szCs w:val="28"/>
        </w:rPr>
        <w:t xml:space="preserve"> </w:t>
      </w:r>
      <w:r w:rsidRPr="00002D8B">
        <w:rPr>
          <w:color w:val="000000"/>
          <w:sz w:val="28"/>
          <w:szCs w:val="28"/>
        </w:rPr>
        <w:t>совершил</w:t>
      </w:r>
      <w:r w:rsidR="00002D8B">
        <w:rPr>
          <w:color w:val="000000"/>
          <w:sz w:val="28"/>
          <w:szCs w:val="28"/>
        </w:rPr>
        <w:t xml:space="preserve"> </w:t>
      </w:r>
      <w:r w:rsidRPr="00002D8B">
        <w:rPr>
          <w:color w:val="000000"/>
          <w:sz w:val="28"/>
          <w:szCs w:val="28"/>
        </w:rPr>
        <w:t>тяжелый</w:t>
      </w:r>
      <w:r w:rsidR="00002D8B">
        <w:rPr>
          <w:color w:val="000000"/>
          <w:sz w:val="28"/>
          <w:szCs w:val="28"/>
        </w:rPr>
        <w:t xml:space="preserve"> </w:t>
      </w:r>
      <w:r w:rsidRPr="00002D8B">
        <w:rPr>
          <w:color w:val="000000"/>
          <w:sz w:val="28"/>
          <w:szCs w:val="28"/>
        </w:rPr>
        <w:t>грех</w:t>
      </w:r>
      <w:r w:rsidR="00002D8B">
        <w:rPr>
          <w:color w:val="000000"/>
          <w:sz w:val="28"/>
          <w:szCs w:val="28"/>
        </w:rPr>
        <w:t xml:space="preserve"> </w:t>
      </w:r>
      <w:r w:rsidRPr="00002D8B">
        <w:rPr>
          <w:color w:val="000000"/>
          <w:sz w:val="28"/>
          <w:szCs w:val="28"/>
        </w:rPr>
        <w:t>против</w:t>
      </w:r>
      <w:r w:rsidR="00002D8B">
        <w:rPr>
          <w:color w:val="000000"/>
          <w:sz w:val="28"/>
          <w:szCs w:val="28"/>
        </w:rPr>
        <w:t xml:space="preserve"> </w:t>
      </w:r>
      <w:r w:rsidRPr="00002D8B">
        <w:rPr>
          <w:color w:val="000000"/>
          <w:sz w:val="28"/>
          <w:szCs w:val="28"/>
        </w:rPr>
        <w:t>него</w:t>
      </w:r>
      <w:r w:rsidR="00002D8B">
        <w:rPr>
          <w:color w:val="000000"/>
          <w:sz w:val="28"/>
          <w:szCs w:val="28"/>
        </w:rPr>
        <w:t xml:space="preserve"> </w:t>
      </w:r>
      <w:r w:rsidRPr="00002D8B">
        <w:rPr>
          <w:color w:val="000000"/>
          <w:sz w:val="28"/>
          <w:szCs w:val="28"/>
        </w:rPr>
        <w:t>(п. 168 и п. 169). "Если</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совершил</w:t>
      </w:r>
      <w:r w:rsidR="00002D8B">
        <w:rPr>
          <w:color w:val="000000"/>
          <w:sz w:val="28"/>
          <w:szCs w:val="28"/>
        </w:rPr>
        <w:t xml:space="preserve"> </w:t>
      </w:r>
      <w:r w:rsidRPr="00002D8B">
        <w:rPr>
          <w:color w:val="000000"/>
          <w:sz w:val="28"/>
          <w:szCs w:val="28"/>
        </w:rPr>
        <w:t>по</w:t>
      </w:r>
      <w:r w:rsidR="00002D8B">
        <w:rPr>
          <w:color w:val="000000"/>
          <w:sz w:val="28"/>
          <w:szCs w:val="28"/>
        </w:rPr>
        <w:t xml:space="preserve"> </w:t>
      </w:r>
      <w:r w:rsidRPr="00002D8B">
        <w:rPr>
          <w:color w:val="000000"/>
          <w:sz w:val="28"/>
          <w:szCs w:val="28"/>
        </w:rPr>
        <w:t>отношению</w:t>
      </w:r>
      <w:r w:rsidR="00002D8B">
        <w:rPr>
          <w:color w:val="000000"/>
          <w:sz w:val="28"/>
          <w:szCs w:val="28"/>
        </w:rPr>
        <w:t xml:space="preserve"> </w:t>
      </w:r>
      <w:r w:rsidRPr="00002D8B">
        <w:rPr>
          <w:color w:val="000000"/>
          <w:sz w:val="28"/>
          <w:szCs w:val="28"/>
        </w:rPr>
        <w:t>к</w:t>
      </w:r>
      <w:r w:rsidR="00002D8B">
        <w:rPr>
          <w:color w:val="000000"/>
          <w:sz w:val="28"/>
          <w:szCs w:val="28"/>
        </w:rPr>
        <w:t xml:space="preserve"> </w:t>
      </w:r>
      <w:r w:rsidRPr="00002D8B">
        <w:rPr>
          <w:color w:val="000000"/>
          <w:sz w:val="28"/>
          <w:szCs w:val="28"/>
        </w:rPr>
        <w:t>отцу</w:t>
      </w:r>
      <w:r w:rsidR="00002D8B">
        <w:rPr>
          <w:color w:val="000000"/>
          <w:sz w:val="28"/>
          <w:szCs w:val="28"/>
        </w:rPr>
        <w:t xml:space="preserve"> </w:t>
      </w:r>
      <w:r w:rsidRPr="00002D8B">
        <w:rPr>
          <w:color w:val="000000"/>
          <w:sz w:val="28"/>
          <w:szCs w:val="28"/>
        </w:rPr>
        <w:t>тяжкий</w:t>
      </w:r>
      <w:r w:rsidR="00002D8B">
        <w:rPr>
          <w:color w:val="000000"/>
          <w:sz w:val="28"/>
          <w:szCs w:val="28"/>
        </w:rPr>
        <w:t xml:space="preserve"> </w:t>
      </w:r>
      <w:r w:rsidRPr="00002D8B">
        <w:rPr>
          <w:color w:val="000000"/>
          <w:sz w:val="28"/>
          <w:szCs w:val="28"/>
        </w:rPr>
        <w:t>грех,</w:t>
      </w:r>
      <w:r w:rsidR="00002D8B">
        <w:rPr>
          <w:color w:val="000000"/>
          <w:sz w:val="28"/>
          <w:szCs w:val="28"/>
        </w:rPr>
        <w:t xml:space="preserve"> </w:t>
      </w:r>
      <w:r w:rsidRPr="00002D8B">
        <w:rPr>
          <w:color w:val="000000"/>
          <w:sz w:val="28"/>
          <w:szCs w:val="28"/>
        </w:rPr>
        <w:t>достаточный</w:t>
      </w:r>
      <w:r w:rsidR="00002D8B">
        <w:rPr>
          <w:color w:val="000000"/>
          <w:sz w:val="28"/>
          <w:szCs w:val="28"/>
        </w:rPr>
        <w:t xml:space="preserve"> </w:t>
      </w:r>
      <w:r w:rsidRPr="00002D8B">
        <w:rPr>
          <w:color w:val="000000"/>
          <w:sz w:val="28"/>
          <w:szCs w:val="28"/>
        </w:rPr>
        <w:t>для лишения</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наследства,</w:t>
      </w:r>
      <w:r w:rsidR="00002D8B">
        <w:rPr>
          <w:color w:val="000000"/>
          <w:sz w:val="28"/>
          <w:szCs w:val="28"/>
        </w:rPr>
        <w:t xml:space="preserve"> </w:t>
      </w:r>
      <w:r w:rsidRPr="00002D8B">
        <w:rPr>
          <w:color w:val="000000"/>
          <w:sz w:val="28"/>
          <w:szCs w:val="28"/>
        </w:rPr>
        <w:t>они</w:t>
      </w:r>
      <w:r w:rsidR="00002D8B">
        <w:rPr>
          <w:color w:val="000000"/>
          <w:sz w:val="28"/>
          <w:szCs w:val="28"/>
        </w:rPr>
        <w:t xml:space="preserve"> </w:t>
      </w:r>
      <w:r w:rsidRPr="00002D8B">
        <w:rPr>
          <w:color w:val="000000"/>
          <w:sz w:val="28"/>
          <w:szCs w:val="28"/>
        </w:rPr>
        <w:t>(судьи)</w:t>
      </w:r>
      <w:r w:rsidR="00002D8B">
        <w:rPr>
          <w:color w:val="000000"/>
          <w:sz w:val="28"/>
          <w:szCs w:val="28"/>
        </w:rPr>
        <w:t xml:space="preserve"> </w:t>
      </w:r>
      <w:r w:rsidRPr="00002D8B">
        <w:rPr>
          <w:color w:val="000000"/>
          <w:sz w:val="28"/>
          <w:szCs w:val="28"/>
        </w:rPr>
        <w:t>должны</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первый</w:t>
      </w:r>
      <w:r w:rsidR="00002D8B">
        <w:rPr>
          <w:color w:val="000000"/>
          <w:sz w:val="28"/>
          <w:szCs w:val="28"/>
        </w:rPr>
        <w:t xml:space="preserve"> </w:t>
      </w:r>
      <w:r w:rsidRPr="00002D8B">
        <w:rPr>
          <w:color w:val="000000"/>
          <w:sz w:val="28"/>
          <w:szCs w:val="28"/>
        </w:rPr>
        <w:t>раз</w:t>
      </w:r>
      <w:r w:rsidR="00002D8B">
        <w:rPr>
          <w:color w:val="000000"/>
          <w:sz w:val="28"/>
          <w:szCs w:val="28"/>
        </w:rPr>
        <w:t xml:space="preserve"> </w:t>
      </w:r>
      <w:r w:rsidRPr="00002D8B">
        <w:rPr>
          <w:color w:val="000000"/>
          <w:sz w:val="28"/>
          <w:szCs w:val="28"/>
        </w:rPr>
        <w:t>простить</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совершил</w:t>
      </w:r>
      <w:r w:rsidR="00002D8B">
        <w:rPr>
          <w:color w:val="000000"/>
          <w:sz w:val="28"/>
          <w:szCs w:val="28"/>
        </w:rPr>
        <w:t xml:space="preserve"> </w:t>
      </w:r>
      <w:r w:rsidRPr="00002D8B">
        <w:rPr>
          <w:color w:val="000000"/>
          <w:sz w:val="28"/>
          <w:szCs w:val="28"/>
        </w:rPr>
        <w:t>тяжкий</w:t>
      </w:r>
      <w:r w:rsidR="00002D8B">
        <w:rPr>
          <w:color w:val="000000"/>
          <w:sz w:val="28"/>
          <w:szCs w:val="28"/>
        </w:rPr>
        <w:t xml:space="preserve"> </w:t>
      </w:r>
      <w:r w:rsidRPr="00002D8B">
        <w:rPr>
          <w:color w:val="000000"/>
          <w:sz w:val="28"/>
          <w:szCs w:val="28"/>
        </w:rPr>
        <w:t>грех</w:t>
      </w:r>
      <w:r w:rsidR="00002D8B">
        <w:rPr>
          <w:color w:val="000000"/>
          <w:sz w:val="28"/>
          <w:szCs w:val="28"/>
        </w:rPr>
        <w:t xml:space="preserve"> </w:t>
      </w:r>
      <w:r w:rsidRPr="00002D8B">
        <w:rPr>
          <w:color w:val="000000"/>
          <w:sz w:val="28"/>
          <w:szCs w:val="28"/>
        </w:rPr>
        <w:t>во</w:t>
      </w:r>
      <w:r w:rsidR="00002D8B">
        <w:rPr>
          <w:color w:val="000000"/>
          <w:sz w:val="28"/>
          <w:szCs w:val="28"/>
        </w:rPr>
        <w:t xml:space="preserve"> </w:t>
      </w:r>
      <w:r w:rsidRPr="00002D8B">
        <w:rPr>
          <w:color w:val="000000"/>
          <w:sz w:val="28"/>
          <w:szCs w:val="28"/>
        </w:rPr>
        <w:t>второй</w:t>
      </w:r>
      <w:r w:rsidR="00002D8B">
        <w:rPr>
          <w:color w:val="000000"/>
          <w:sz w:val="28"/>
          <w:szCs w:val="28"/>
        </w:rPr>
        <w:t xml:space="preserve"> </w:t>
      </w:r>
      <w:r w:rsidRPr="00002D8B">
        <w:rPr>
          <w:color w:val="000000"/>
          <w:sz w:val="28"/>
          <w:szCs w:val="28"/>
        </w:rPr>
        <w:t>раз,</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отец</w:t>
      </w:r>
      <w:r w:rsidR="00002D8B">
        <w:rPr>
          <w:color w:val="000000"/>
          <w:sz w:val="28"/>
          <w:szCs w:val="28"/>
        </w:rPr>
        <w:t xml:space="preserve"> </w:t>
      </w:r>
      <w:r w:rsidRPr="00002D8B">
        <w:rPr>
          <w:color w:val="000000"/>
          <w:sz w:val="28"/>
          <w:szCs w:val="28"/>
        </w:rPr>
        <w:t>может лишить</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наследства".</w:t>
      </w:r>
      <w:r w:rsidR="00DA16D7" w:rsidRPr="00002D8B">
        <w:rPr>
          <w:color w:val="000000"/>
          <w:sz w:val="28"/>
          <w:szCs w:val="28"/>
        </w:rPr>
        <w:t xml:space="preserve"> </w:t>
      </w:r>
      <w:r w:rsidRPr="00002D8B">
        <w:rPr>
          <w:color w:val="000000"/>
          <w:sz w:val="28"/>
          <w:szCs w:val="28"/>
        </w:rPr>
        <w:t>Отец</w:t>
      </w:r>
      <w:r w:rsidR="00002D8B">
        <w:rPr>
          <w:color w:val="000000"/>
          <w:sz w:val="28"/>
          <w:szCs w:val="28"/>
        </w:rPr>
        <w:t xml:space="preserve"> </w:t>
      </w:r>
      <w:r w:rsidRPr="00002D8B">
        <w:rPr>
          <w:color w:val="000000"/>
          <w:sz w:val="28"/>
          <w:szCs w:val="28"/>
        </w:rPr>
        <w:t>также</w:t>
      </w:r>
      <w:r w:rsidR="00002D8B">
        <w:rPr>
          <w:color w:val="000000"/>
          <w:sz w:val="28"/>
          <w:szCs w:val="28"/>
        </w:rPr>
        <w:t xml:space="preserve"> </w:t>
      </w:r>
      <w:r w:rsidRPr="00002D8B">
        <w:rPr>
          <w:color w:val="000000"/>
          <w:sz w:val="28"/>
          <w:szCs w:val="28"/>
        </w:rPr>
        <w:t>мог</w:t>
      </w:r>
      <w:r w:rsidR="00002D8B">
        <w:rPr>
          <w:color w:val="000000"/>
          <w:sz w:val="28"/>
          <w:szCs w:val="28"/>
        </w:rPr>
        <w:t xml:space="preserve"> </w:t>
      </w:r>
      <w:r w:rsidRPr="00002D8B">
        <w:rPr>
          <w:color w:val="000000"/>
          <w:sz w:val="28"/>
          <w:szCs w:val="28"/>
        </w:rPr>
        <w:t>признать</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от</w:t>
      </w:r>
      <w:r w:rsidR="00002D8B">
        <w:rPr>
          <w:color w:val="000000"/>
          <w:sz w:val="28"/>
          <w:szCs w:val="28"/>
        </w:rPr>
        <w:t xml:space="preserve"> </w:t>
      </w:r>
      <w:r w:rsidRPr="00002D8B">
        <w:rPr>
          <w:color w:val="000000"/>
          <w:sz w:val="28"/>
          <w:szCs w:val="28"/>
        </w:rPr>
        <w:t>рабыни</w:t>
      </w:r>
      <w:r w:rsidR="00002D8B">
        <w:rPr>
          <w:color w:val="000000"/>
          <w:sz w:val="28"/>
          <w:szCs w:val="28"/>
        </w:rPr>
        <w:t xml:space="preserve"> </w:t>
      </w:r>
      <w:r w:rsidRPr="00002D8B">
        <w:rPr>
          <w:color w:val="000000"/>
          <w:sz w:val="28"/>
          <w:szCs w:val="28"/>
        </w:rPr>
        <w:t>своими</w:t>
      </w:r>
      <w:r w:rsidR="00002D8B">
        <w:rPr>
          <w:color w:val="000000"/>
          <w:sz w:val="28"/>
          <w:szCs w:val="28"/>
        </w:rPr>
        <w:t xml:space="preserve"> </w:t>
      </w:r>
      <w:r w:rsidRPr="00002D8B">
        <w:rPr>
          <w:color w:val="000000"/>
          <w:sz w:val="28"/>
          <w:szCs w:val="28"/>
        </w:rPr>
        <w:t>собственными</w:t>
      </w:r>
      <w:r w:rsidR="00002D8B">
        <w:rPr>
          <w:color w:val="000000"/>
          <w:sz w:val="28"/>
          <w:szCs w:val="28"/>
        </w:rPr>
        <w:t xml:space="preserve"> </w:t>
      </w:r>
      <w:r w:rsidRPr="00002D8B">
        <w:rPr>
          <w:color w:val="000000"/>
          <w:sz w:val="28"/>
          <w:szCs w:val="28"/>
        </w:rPr>
        <w:t>детьми,</w:t>
      </w:r>
      <w:r w:rsidR="00002D8B">
        <w:rPr>
          <w:color w:val="000000"/>
          <w:sz w:val="28"/>
          <w:szCs w:val="28"/>
        </w:rPr>
        <w:t xml:space="preserve"> </w:t>
      </w:r>
      <w:r w:rsidRPr="00002D8B">
        <w:rPr>
          <w:color w:val="000000"/>
          <w:sz w:val="28"/>
          <w:szCs w:val="28"/>
        </w:rPr>
        <w:t>со</w:t>
      </w:r>
      <w:r w:rsidR="00002D8B">
        <w:rPr>
          <w:color w:val="000000"/>
          <w:sz w:val="28"/>
          <w:szCs w:val="28"/>
        </w:rPr>
        <w:t xml:space="preserve"> </w:t>
      </w:r>
      <w:r w:rsidRPr="00002D8B">
        <w:rPr>
          <w:color w:val="000000"/>
          <w:sz w:val="28"/>
          <w:szCs w:val="28"/>
        </w:rPr>
        <w:t>всеми</w:t>
      </w:r>
      <w:r w:rsidR="00002D8B">
        <w:rPr>
          <w:color w:val="000000"/>
          <w:sz w:val="28"/>
          <w:szCs w:val="28"/>
        </w:rPr>
        <w:t xml:space="preserve"> </w:t>
      </w:r>
      <w:r w:rsidRPr="00002D8B">
        <w:rPr>
          <w:color w:val="000000"/>
          <w:sz w:val="28"/>
          <w:szCs w:val="28"/>
        </w:rPr>
        <w:t>вытекающими</w:t>
      </w:r>
      <w:r w:rsidR="00002D8B">
        <w:rPr>
          <w:color w:val="000000"/>
          <w:sz w:val="28"/>
          <w:szCs w:val="28"/>
        </w:rPr>
        <w:t xml:space="preserve"> </w:t>
      </w:r>
      <w:r w:rsidRPr="00002D8B">
        <w:rPr>
          <w:color w:val="000000"/>
          <w:sz w:val="28"/>
          <w:szCs w:val="28"/>
        </w:rPr>
        <w:t>отсюда</w:t>
      </w:r>
      <w:r w:rsidR="00002D8B">
        <w:rPr>
          <w:color w:val="000000"/>
          <w:sz w:val="28"/>
          <w:szCs w:val="28"/>
        </w:rPr>
        <w:t xml:space="preserve"> </w:t>
      </w:r>
      <w:r w:rsidRPr="00002D8B">
        <w:rPr>
          <w:color w:val="000000"/>
          <w:sz w:val="28"/>
          <w:szCs w:val="28"/>
        </w:rPr>
        <w:t>правами,</w:t>
      </w:r>
      <w:r w:rsidR="00002D8B">
        <w:rPr>
          <w:color w:val="000000"/>
          <w:sz w:val="28"/>
          <w:szCs w:val="28"/>
        </w:rPr>
        <w:t xml:space="preserve"> </w:t>
      </w:r>
      <w:r w:rsidRPr="00002D8B">
        <w:rPr>
          <w:color w:val="000000"/>
          <w:sz w:val="28"/>
          <w:szCs w:val="28"/>
        </w:rPr>
        <w:t>посредством</w:t>
      </w:r>
      <w:r w:rsidR="00002D8B">
        <w:rPr>
          <w:color w:val="000000"/>
          <w:sz w:val="28"/>
          <w:szCs w:val="28"/>
        </w:rPr>
        <w:t xml:space="preserve"> </w:t>
      </w:r>
      <w:r w:rsidRPr="00002D8B">
        <w:rPr>
          <w:color w:val="000000"/>
          <w:sz w:val="28"/>
          <w:szCs w:val="28"/>
        </w:rPr>
        <w:t>формулы</w:t>
      </w:r>
      <w:r w:rsidR="00002D8B">
        <w:rPr>
          <w:color w:val="000000"/>
          <w:sz w:val="28"/>
          <w:szCs w:val="28"/>
        </w:rPr>
        <w:t xml:space="preserve"> </w:t>
      </w:r>
      <w:r w:rsidRPr="00002D8B">
        <w:rPr>
          <w:color w:val="000000"/>
          <w:sz w:val="28"/>
          <w:szCs w:val="28"/>
        </w:rPr>
        <w:t>"Мои</w:t>
      </w:r>
      <w:r w:rsidR="00002D8B">
        <w:rPr>
          <w:color w:val="000000"/>
          <w:sz w:val="28"/>
          <w:szCs w:val="28"/>
        </w:rPr>
        <w:t xml:space="preserve"> </w:t>
      </w:r>
      <w:r w:rsidRPr="00002D8B">
        <w:rPr>
          <w:color w:val="000000"/>
          <w:sz w:val="28"/>
          <w:szCs w:val="28"/>
        </w:rPr>
        <w:t>дети</w:t>
      </w:r>
      <w:r w:rsidR="00695EB2" w:rsidRPr="00002D8B">
        <w:rPr>
          <w:color w:val="000000"/>
          <w:sz w:val="28"/>
          <w:szCs w:val="28"/>
        </w:rPr>
        <w:t>".</w:t>
      </w:r>
      <w:r w:rsidR="00002D8B">
        <w:rPr>
          <w:color w:val="000000"/>
          <w:sz w:val="28"/>
          <w:szCs w:val="28"/>
        </w:rPr>
        <w:t xml:space="preserve"> </w:t>
      </w:r>
      <w:r w:rsidR="00695EB2" w:rsidRPr="00002D8B">
        <w:rPr>
          <w:color w:val="000000"/>
          <w:sz w:val="28"/>
          <w:szCs w:val="28"/>
        </w:rPr>
        <w:t>И</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смерти</w:t>
      </w:r>
      <w:r w:rsidR="00002D8B">
        <w:rPr>
          <w:color w:val="000000"/>
          <w:sz w:val="28"/>
          <w:szCs w:val="28"/>
        </w:rPr>
        <w:t xml:space="preserve"> </w:t>
      </w:r>
      <w:r w:rsidRPr="00002D8B">
        <w:rPr>
          <w:color w:val="000000"/>
          <w:sz w:val="28"/>
          <w:szCs w:val="28"/>
        </w:rPr>
        <w:t>отца</w:t>
      </w:r>
      <w:r w:rsidR="00002D8B">
        <w:rPr>
          <w:color w:val="000000"/>
          <w:sz w:val="28"/>
          <w:szCs w:val="28"/>
        </w:rPr>
        <w:t xml:space="preserve"> </w:t>
      </w:r>
      <w:r w:rsidRPr="00002D8B">
        <w:rPr>
          <w:color w:val="000000"/>
          <w:sz w:val="28"/>
          <w:szCs w:val="28"/>
        </w:rPr>
        <w:t>они</w:t>
      </w:r>
      <w:r w:rsidR="00002D8B">
        <w:rPr>
          <w:color w:val="000000"/>
          <w:sz w:val="28"/>
          <w:szCs w:val="28"/>
        </w:rPr>
        <w:t xml:space="preserve"> </w:t>
      </w:r>
      <w:r w:rsidRPr="00002D8B">
        <w:rPr>
          <w:color w:val="000000"/>
          <w:sz w:val="28"/>
          <w:szCs w:val="28"/>
        </w:rPr>
        <w:t>получали</w:t>
      </w:r>
      <w:r w:rsidR="00002D8B">
        <w:rPr>
          <w:color w:val="000000"/>
          <w:sz w:val="28"/>
          <w:szCs w:val="28"/>
        </w:rPr>
        <w:t xml:space="preserve"> </w:t>
      </w:r>
      <w:r w:rsidRPr="00002D8B">
        <w:rPr>
          <w:color w:val="000000"/>
          <w:sz w:val="28"/>
          <w:szCs w:val="28"/>
        </w:rPr>
        <w:t>свою</w:t>
      </w:r>
      <w:r w:rsidR="00002D8B">
        <w:rPr>
          <w:color w:val="000000"/>
          <w:sz w:val="28"/>
          <w:szCs w:val="28"/>
        </w:rPr>
        <w:t xml:space="preserve"> </w:t>
      </w:r>
      <w:r w:rsidRPr="00002D8B">
        <w:rPr>
          <w:color w:val="000000"/>
          <w:sz w:val="28"/>
          <w:szCs w:val="28"/>
        </w:rPr>
        <w:t>долю</w:t>
      </w:r>
      <w:r w:rsidR="00002D8B">
        <w:rPr>
          <w:color w:val="000000"/>
          <w:sz w:val="28"/>
          <w:szCs w:val="28"/>
        </w:rPr>
        <w:t xml:space="preserve"> </w:t>
      </w:r>
      <w:r w:rsidRPr="00002D8B">
        <w:rPr>
          <w:color w:val="000000"/>
          <w:sz w:val="28"/>
          <w:szCs w:val="28"/>
        </w:rPr>
        <w:t>наследства</w:t>
      </w:r>
      <w:r w:rsidR="00002D8B">
        <w:rPr>
          <w:color w:val="000000"/>
          <w:sz w:val="28"/>
          <w:szCs w:val="28"/>
        </w:rPr>
        <w:t xml:space="preserve"> </w:t>
      </w:r>
      <w:r w:rsidRPr="00002D8B">
        <w:rPr>
          <w:color w:val="000000"/>
          <w:sz w:val="28"/>
          <w:szCs w:val="28"/>
        </w:rPr>
        <w:t>наравне</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законными</w:t>
      </w:r>
      <w:r w:rsidR="00002D8B">
        <w:rPr>
          <w:color w:val="000000"/>
          <w:sz w:val="28"/>
          <w:szCs w:val="28"/>
        </w:rPr>
        <w:t xml:space="preserve"> </w:t>
      </w:r>
      <w:r w:rsidRPr="00002D8B">
        <w:rPr>
          <w:color w:val="000000"/>
          <w:sz w:val="28"/>
          <w:szCs w:val="28"/>
        </w:rPr>
        <w:t>детьми,</w:t>
      </w:r>
      <w:r w:rsidR="00002D8B">
        <w:rPr>
          <w:color w:val="000000"/>
          <w:sz w:val="28"/>
          <w:szCs w:val="28"/>
        </w:rPr>
        <w:t xml:space="preserve"> </w:t>
      </w:r>
      <w:r w:rsidRPr="00002D8B">
        <w:rPr>
          <w:color w:val="000000"/>
          <w:sz w:val="28"/>
          <w:szCs w:val="28"/>
        </w:rPr>
        <w:t>но</w:t>
      </w:r>
      <w:r w:rsidR="00002D8B">
        <w:rPr>
          <w:color w:val="000000"/>
          <w:sz w:val="28"/>
          <w:szCs w:val="28"/>
        </w:rPr>
        <w:t xml:space="preserve"> </w:t>
      </w:r>
      <w:r w:rsidRPr="00002D8B">
        <w:rPr>
          <w:color w:val="000000"/>
          <w:sz w:val="28"/>
          <w:szCs w:val="28"/>
        </w:rPr>
        <w:t>даже</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их</w:t>
      </w:r>
      <w:r w:rsidR="00002D8B">
        <w:rPr>
          <w:color w:val="000000"/>
          <w:sz w:val="28"/>
          <w:szCs w:val="28"/>
        </w:rPr>
        <w:t xml:space="preserve"> </w:t>
      </w:r>
      <w:r w:rsidRPr="00002D8B">
        <w:rPr>
          <w:color w:val="000000"/>
          <w:sz w:val="28"/>
          <w:szCs w:val="28"/>
        </w:rPr>
        <w:t>таковыми</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называл,</w:t>
      </w:r>
      <w:r w:rsidR="00002D8B">
        <w:rPr>
          <w:color w:val="000000"/>
          <w:sz w:val="28"/>
          <w:szCs w:val="28"/>
        </w:rPr>
        <w:t xml:space="preserve"> </w:t>
      </w:r>
      <w:r w:rsidRPr="00002D8B">
        <w:rPr>
          <w:color w:val="000000"/>
          <w:sz w:val="28"/>
          <w:szCs w:val="28"/>
        </w:rPr>
        <w:t>они</w:t>
      </w:r>
      <w:r w:rsidR="00002D8B">
        <w:rPr>
          <w:color w:val="000000"/>
          <w:sz w:val="28"/>
          <w:szCs w:val="28"/>
        </w:rPr>
        <w:t xml:space="preserve"> </w:t>
      </w:r>
      <w:r w:rsidRPr="00002D8B">
        <w:rPr>
          <w:color w:val="000000"/>
          <w:sz w:val="28"/>
          <w:szCs w:val="28"/>
        </w:rPr>
        <w:t>после</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смерти</w:t>
      </w:r>
      <w:r w:rsidR="00002D8B">
        <w:rPr>
          <w:color w:val="000000"/>
          <w:sz w:val="28"/>
          <w:szCs w:val="28"/>
        </w:rPr>
        <w:t xml:space="preserve"> </w:t>
      </w:r>
      <w:r w:rsidRPr="00002D8B">
        <w:rPr>
          <w:color w:val="000000"/>
          <w:sz w:val="28"/>
          <w:szCs w:val="28"/>
        </w:rPr>
        <w:t>все</w:t>
      </w:r>
      <w:r w:rsidR="00002D8B">
        <w:rPr>
          <w:color w:val="000000"/>
          <w:sz w:val="28"/>
          <w:szCs w:val="28"/>
        </w:rPr>
        <w:t xml:space="preserve"> </w:t>
      </w:r>
      <w:r w:rsidRPr="00002D8B">
        <w:rPr>
          <w:color w:val="000000"/>
          <w:sz w:val="28"/>
          <w:szCs w:val="28"/>
        </w:rPr>
        <w:t>равно</w:t>
      </w:r>
      <w:r w:rsidR="00002D8B">
        <w:rPr>
          <w:color w:val="000000"/>
          <w:sz w:val="28"/>
          <w:szCs w:val="28"/>
        </w:rPr>
        <w:t xml:space="preserve"> </w:t>
      </w:r>
      <w:r w:rsidRPr="00002D8B">
        <w:rPr>
          <w:color w:val="000000"/>
          <w:sz w:val="28"/>
          <w:szCs w:val="28"/>
        </w:rPr>
        <w:t>получали</w:t>
      </w:r>
      <w:r w:rsidR="00002D8B">
        <w:rPr>
          <w:color w:val="000000"/>
          <w:sz w:val="28"/>
          <w:szCs w:val="28"/>
        </w:rPr>
        <w:t xml:space="preserve"> </w:t>
      </w:r>
      <w:r w:rsidRPr="00002D8B">
        <w:rPr>
          <w:color w:val="000000"/>
          <w:sz w:val="28"/>
          <w:szCs w:val="28"/>
        </w:rPr>
        <w:t>свободу</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их</w:t>
      </w:r>
      <w:r w:rsidR="00002D8B">
        <w:rPr>
          <w:color w:val="000000"/>
          <w:sz w:val="28"/>
          <w:szCs w:val="28"/>
        </w:rPr>
        <w:t xml:space="preserve"> </w:t>
      </w:r>
      <w:r w:rsidRPr="00002D8B">
        <w:rPr>
          <w:color w:val="000000"/>
          <w:sz w:val="28"/>
          <w:szCs w:val="28"/>
        </w:rPr>
        <w:t>мать</w:t>
      </w:r>
      <w:r w:rsidR="00002D8B">
        <w:rPr>
          <w:color w:val="000000"/>
          <w:sz w:val="28"/>
          <w:szCs w:val="28"/>
        </w:rPr>
        <w:t xml:space="preserve"> </w:t>
      </w:r>
      <w:r w:rsidRPr="00002D8B">
        <w:rPr>
          <w:color w:val="000000"/>
          <w:sz w:val="28"/>
          <w:szCs w:val="28"/>
        </w:rPr>
        <w:t>тоже,</w:t>
      </w:r>
      <w:r w:rsidR="00002D8B">
        <w:rPr>
          <w:color w:val="000000"/>
          <w:sz w:val="28"/>
          <w:szCs w:val="28"/>
        </w:rPr>
        <w:t xml:space="preserve"> </w:t>
      </w:r>
      <w:r w:rsidRPr="00002D8B">
        <w:rPr>
          <w:color w:val="000000"/>
          <w:sz w:val="28"/>
          <w:szCs w:val="28"/>
        </w:rPr>
        <w:t>правда</w:t>
      </w:r>
      <w:r w:rsidR="00695EB2" w:rsidRPr="00002D8B">
        <w:rPr>
          <w:color w:val="000000"/>
          <w:sz w:val="28"/>
          <w:szCs w:val="28"/>
        </w:rPr>
        <w:t>,</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этом</w:t>
      </w:r>
      <w:r w:rsidR="00002D8B">
        <w:rPr>
          <w:color w:val="000000"/>
          <w:sz w:val="28"/>
          <w:szCs w:val="28"/>
        </w:rPr>
        <w:t xml:space="preserve"> </w:t>
      </w:r>
      <w:r w:rsidRPr="00002D8B">
        <w:rPr>
          <w:color w:val="000000"/>
          <w:sz w:val="28"/>
          <w:szCs w:val="28"/>
        </w:rPr>
        <w:t>случае</w:t>
      </w:r>
      <w:r w:rsidR="00002D8B">
        <w:rPr>
          <w:color w:val="000000"/>
          <w:sz w:val="28"/>
          <w:szCs w:val="28"/>
        </w:rPr>
        <w:t xml:space="preserve"> </w:t>
      </w:r>
      <w:r w:rsidRPr="00002D8B">
        <w:rPr>
          <w:color w:val="000000"/>
          <w:sz w:val="28"/>
          <w:szCs w:val="28"/>
        </w:rPr>
        <w:t>они</w:t>
      </w:r>
      <w:r w:rsidR="00002D8B">
        <w:rPr>
          <w:color w:val="000000"/>
          <w:sz w:val="28"/>
          <w:szCs w:val="28"/>
        </w:rPr>
        <w:t xml:space="preserve"> </w:t>
      </w:r>
      <w:r w:rsidRPr="00002D8B">
        <w:rPr>
          <w:color w:val="000000"/>
          <w:sz w:val="28"/>
          <w:szCs w:val="28"/>
        </w:rPr>
        <w:t>уже</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могли</w:t>
      </w:r>
      <w:r w:rsidR="00002D8B">
        <w:rPr>
          <w:color w:val="000000"/>
          <w:sz w:val="28"/>
          <w:szCs w:val="28"/>
        </w:rPr>
        <w:t xml:space="preserve"> </w:t>
      </w:r>
      <w:r w:rsidRPr="00002D8B">
        <w:rPr>
          <w:color w:val="000000"/>
          <w:sz w:val="28"/>
          <w:szCs w:val="28"/>
        </w:rPr>
        <w:t>претендовать</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наследство</w:t>
      </w:r>
      <w:r w:rsidR="00002D8B">
        <w:rPr>
          <w:color w:val="000000"/>
          <w:sz w:val="28"/>
          <w:szCs w:val="28"/>
        </w:rPr>
        <w:t xml:space="preserve"> </w:t>
      </w:r>
      <w:r w:rsidRPr="00002D8B">
        <w:rPr>
          <w:color w:val="000000"/>
          <w:sz w:val="28"/>
          <w:szCs w:val="28"/>
        </w:rPr>
        <w:t>(п. 170 и п. 171).</w:t>
      </w:r>
    </w:p>
    <w:p w:rsidR="00C57B34" w:rsidRPr="00002D8B" w:rsidRDefault="00C57B34" w:rsidP="00002D8B">
      <w:pPr>
        <w:spacing w:line="360" w:lineRule="auto"/>
        <w:ind w:firstLine="709"/>
        <w:jc w:val="both"/>
        <w:rPr>
          <w:color w:val="000000"/>
          <w:sz w:val="28"/>
          <w:szCs w:val="28"/>
        </w:rPr>
      </w:pPr>
      <w:r w:rsidRPr="00002D8B">
        <w:rPr>
          <w:color w:val="000000"/>
          <w:sz w:val="28"/>
          <w:szCs w:val="28"/>
        </w:rPr>
        <w:t>Известными</w:t>
      </w:r>
      <w:r w:rsidR="00002D8B">
        <w:rPr>
          <w:color w:val="000000"/>
          <w:sz w:val="28"/>
          <w:szCs w:val="28"/>
        </w:rPr>
        <w:t xml:space="preserve"> </w:t>
      </w:r>
      <w:r w:rsidRPr="00002D8B">
        <w:rPr>
          <w:color w:val="000000"/>
          <w:sz w:val="28"/>
          <w:szCs w:val="28"/>
        </w:rPr>
        <w:t>имущественными</w:t>
      </w:r>
      <w:r w:rsidR="00002D8B">
        <w:rPr>
          <w:color w:val="000000"/>
          <w:sz w:val="28"/>
          <w:szCs w:val="28"/>
        </w:rPr>
        <w:t xml:space="preserve"> </w:t>
      </w:r>
      <w:r w:rsidRPr="00002D8B">
        <w:rPr>
          <w:color w:val="000000"/>
          <w:sz w:val="28"/>
          <w:szCs w:val="28"/>
        </w:rPr>
        <w:t>правами</w:t>
      </w:r>
      <w:r w:rsidR="00002D8B">
        <w:rPr>
          <w:color w:val="000000"/>
          <w:sz w:val="28"/>
          <w:szCs w:val="28"/>
        </w:rPr>
        <w:t xml:space="preserve"> </w:t>
      </w:r>
      <w:r w:rsidRPr="00002D8B">
        <w:rPr>
          <w:color w:val="000000"/>
          <w:sz w:val="28"/>
          <w:szCs w:val="28"/>
        </w:rPr>
        <w:t>пользовалась</w:t>
      </w:r>
      <w:r w:rsidR="00002D8B">
        <w:rPr>
          <w:color w:val="000000"/>
          <w:sz w:val="28"/>
          <w:szCs w:val="28"/>
        </w:rPr>
        <w:t xml:space="preserve"> </w:t>
      </w:r>
      <w:r w:rsidRPr="00002D8B">
        <w:rPr>
          <w:color w:val="000000"/>
          <w:sz w:val="28"/>
          <w:szCs w:val="28"/>
        </w:rPr>
        <w:t>также</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вдова:</w:t>
      </w:r>
      <w:r w:rsidR="00002D8B">
        <w:rPr>
          <w:color w:val="000000"/>
          <w:sz w:val="28"/>
          <w:szCs w:val="28"/>
        </w:rPr>
        <w:t xml:space="preserve"> </w:t>
      </w:r>
      <w:r w:rsidRPr="00002D8B">
        <w:rPr>
          <w:color w:val="000000"/>
          <w:sz w:val="28"/>
          <w:szCs w:val="28"/>
        </w:rPr>
        <w:t>она</w:t>
      </w:r>
      <w:r w:rsidR="00002D8B">
        <w:rPr>
          <w:color w:val="000000"/>
          <w:sz w:val="28"/>
          <w:szCs w:val="28"/>
        </w:rPr>
        <w:t xml:space="preserve"> </w:t>
      </w:r>
      <w:r w:rsidRPr="00002D8B">
        <w:rPr>
          <w:color w:val="000000"/>
          <w:sz w:val="28"/>
          <w:szCs w:val="28"/>
        </w:rPr>
        <w:t>получала</w:t>
      </w:r>
      <w:r w:rsidR="00002D8B">
        <w:rPr>
          <w:color w:val="000000"/>
          <w:sz w:val="28"/>
          <w:szCs w:val="28"/>
        </w:rPr>
        <w:t xml:space="preserve"> </w:t>
      </w:r>
      <w:r w:rsidRPr="00002D8B">
        <w:rPr>
          <w:color w:val="000000"/>
          <w:sz w:val="28"/>
          <w:szCs w:val="28"/>
        </w:rPr>
        <w:t>свое</w:t>
      </w:r>
      <w:r w:rsidR="00002D8B">
        <w:rPr>
          <w:color w:val="000000"/>
          <w:sz w:val="28"/>
          <w:szCs w:val="28"/>
        </w:rPr>
        <w:t xml:space="preserve"> </w:t>
      </w:r>
      <w:r w:rsidRPr="00002D8B">
        <w:rPr>
          <w:color w:val="000000"/>
          <w:sz w:val="28"/>
          <w:szCs w:val="28"/>
        </w:rPr>
        <w:t>приданное</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вдовью</w:t>
      </w:r>
      <w:r w:rsidR="00002D8B">
        <w:rPr>
          <w:color w:val="000000"/>
          <w:sz w:val="28"/>
          <w:szCs w:val="28"/>
        </w:rPr>
        <w:t xml:space="preserve"> </w:t>
      </w:r>
      <w:r w:rsidRPr="00002D8B">
        <w:rPr>
          <w:color w:val="000000"/>
          <w:sz w:val="28"/>
          <w:szCs w:val="28"/>
        </w:rPr>
        <w:t>долю,</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дал</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ей.</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муж</w:t>
      </w:r>
      <w:r w:rsidR="00002D8B">
        <w:rPr>
          <w:color w:val="000000"/>
          <w:sz w:val="28"/>
          <w:szCs w:val="28"/>
        </w:rPr>
        <w:t xml:space="preserve"> </w:t>
      </w:r>
      <w:r w:rsidRPr="00002D8B">
        <w:rPr>
          <w:color w:val="000000"/>
          <w:sz w:val="28"/>
          <w:szCs w:val="28"/>
        </w:rPr>
        <w:t>при</w:t>
      </w:r>
      <w:r w:rsidR="00002D8B">
        <w:rPr>
          <w:color w:val="000000"/>
          <w:sz w:val="28"/>
          <w:szCs w:val="28"/>
        </w:rPr>
        <w:t xml:space="preserve"> </w:t>
      </w:r>
      <w:r w:rsidRPr="00002D8B">
        <w:rPr>
          <w:color w:val="000000"/>
          <w:sz w:val="28"/>
          <w:szCs w:val="28"/>
        </w:rPr>
        <w:t>жизни</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оставил</w:t>
      </w:r>
      <w:r w:rsidR="00002D8B">
        <w:rPr>
          <w:color w:val="000000"/>
          <w:sz w:val="28"/>
          <w:szCs w:val="28"/>
        </w:rPr>
        <w:t xml:space="preserve"> </w:t>
      </w:r>
      <w:r w:rsidRPr="00002D8B">
        <w:rPr>
          <w:color w:val="000000"/>
          <w:sz w:val="28"/>
          <w:szCs w:val="28"/>
        </w:rPr>
        <w:t>супруге</w:t>
      </w:r>
      <w:r w:rsidR="00002D8B">
        <w:rPr>
          <w:color w:val="000000"/>
          <w:sz w:val="28"/>
          <w:szCs w:val="28"/>
        </w:rPr>
        <w:t xml:space="preserve"> </w:t>
      </w:r>
      <w:r w:rsidRPr="00002D8B">
        <w:rPr>
          <w:color w:val="000000"/>
          <w:sz w:val="28"/>
          <w:szCs w:val="28"/>
        </w:rPr>
        <w:t>вдовьей</w:t>
      </w:r>
      <w:r w:rsidR="00002D8B">
        <w:rPr>
          <w:color w:val="000000"/>
          <w:sz w:val="28"/>
          <w:szCs w:val="28"/>
        </w:rPr>
        <w:t xml:space="preserve"> </w:t>
      </w:r>
      <w:r w:rsidRPr="00002D8B">
        <w:rPr>
          <w:color w:val="000000"/>
          <w:sz w:val="28"/>
          <w:szCs w:val="28"/>
        </w:rPr>
        <w:t>доли,</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она</w:t>
      </w:r>
      <w:r w:rsidR="00002D8B">
        <w:rPr>
          <w:color w:val="000000"/>
          <w:sz w:val="28"/>
          <w:szCs w:val="28"/>
        </w:rPr>
        <w:t xml:space="preserve"> </w:t>
      </w:r>
      <w:r w:rsidRPr="00002D8B">
        <w:rPr>
          <w:color w:val="000000"/>
          <w:sz w:val="28"/>
          <w:szCs w:val="28"/>
        </w:rPr>
        <w:t>получала</w:t>
      </w:r>
      <w:r w:rsidR="00002D8B">
        <w:rPr>
          <w:color w:val="000000"/>
          <w:sz w:val="28"/>
          <w:szCs w:val="28"/>
        </w:rPr>
        <w:t xml:space="preserve"> </w:t>
      </w:r>
      <w:r w:rsidRPr="00002D8B">
        <w:rPr>
          <w:color w:val="000000"/>
          <w:sz w:val="28"/>
          <w:szCs w:val="28"/>
        </w:rPr>
        <w:t>из</w:t>
      </w:r>
      <w:r w:rsidR="00002D8B">
        <w:rPr>
          <w:color w:val="000000"/>
          <w:sz w:val="28"/>
          <w:szCs w:val="28"/>
        </w:rPr>
        <w:t xml:space="preserve"> </w:t>
      </w:r>
      <w:r w:rsidRPr="00002D8B">
        <w:rPr>
          <w:color w:val="000000"/>
          <w:sz w:val="28"/>
          <w:szCs w:val="28"/>
        </w:rPr>
        <w:t>наследства</w:t>
      </w:r>
      <w:r w:rsidR="00002D8B">
        <w:rPr>
          <w:color w:val="000000"/>
          <w:sz w:val="28"/>
          <w:szCs w:val="28"/>
        </w:rPr>
        <w:t xml:space="preserve"> </w:t>
      </w:r>
      <w:r w:rsidRPr="00002D8B">
        <w:rPr>
          <w:color w:val="000000"/>
          <w:sz w:val="28"/>
          <w:szCs w:val="28"/>
        </w:rPr>
        <w:t>долю,</w:t>
      </w:r>
      <w:r w:rsidR="00002D8B">
        <w:rPr>
          <w:color w:val="000000"/>
          <w:sz w:val="28"/>
          <w:szCs w:val="28"/>
        </w:rPr>
        <w:t xml:space="preserve"> </w:t>
      </w:r>
      <w:r w:rsidRPr="00002D8B">
        <w:rPr>
          <w:color w:val="000000"/>
          <w:sz w:val="28"/>
          <w:szCs w:val="28"/>
        </w:rPr>
        <w:t>подобную</w:t>
      </w:r>
      <w:r w:rsidR="00002D8B">
        <w:rPr>
          <w:color w:val="000000"/>
          <w:sz w:val="28"/>
          <w:szCs w:val="28"/>
        </w:rPr>
        <w:t xml:space="preserve"> </w:t>
      </w:r>
      <w:r w:rsidRPr="00002D8B">
        <w:rPr>
          <w:color w:val="000000"/>
          <w:sz w:val="28"/>
          <w:szCs w:val="28"/>
        </w:rPr>
        <w:t>доле</w:t>
      </w:r>
      <w:r w:rsidR="00002D8B">
        <w:rPr>
          <w:color w:val="000000"/>
          <w:sz w:val="28"/>
          <w:szCs w:val="28"/>
        </w:rPr>
        <w:t xml:space="preserve"> </w:t>
      </w:r>
      <w:r w:rsidRPr="00002D8B">
        <w:rPr>
          <w:color w:val="000000"/>
          <w:sz w:val="28"/>
          <w:szCs w:val="28"/>
        </w:rPr>
        <w:t>одного</w:t>
      </w:r>
      <w:r w:rsidR="00002D8B">
        <w:rPr>
          <w:color w:val="000000"/>
          <w:sz w:val="28"/>
          <w:szCs w:val="28"/>
        </w:rPr>
        <w:t xml:space="preserve"> </w:t>
      </w:r>
      <w:r w:rsidRPr="00002D8B">
        <w:rPr>
          <w:color w:val="000000"/>
          <w:sz w:val="28"/>
          <w:szCs w:val="28"/>
        </w:rPr>
        <w:t>наследника.</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любом</w:t>
      </w:r>
      <w:r w:rsidR="00002D8B">
        <w:rPr>
          <w:color w:val="000000"/>
          <w:sz w:val="28"/>
          <w:szCs w:val="28"/>
        </w:rPr>
        <w:t xml:space="preserve"> </w:t>
      </w:r>
      <w:r w:rsidRPr="00002D8B">
        <w:rPr>
          <w:color w:val="000000"/>
          <w:sz w:val="28"/>
          <w:szCs w:val="28"/>
        </w:rPr>
        <w:t>случае</w:t>
      </w:r>
      <w:r w:rsidR="00002D8B">
        <w:rPr>
          <w:color w:val="000000"/>
          <w:sz w:val="28"/>
          <w:szCs w:val="28"/>
        </w:rPr>
        <w:t xml:space="preserve"> </w:t>
      </w:r>
      <w:r w:rsidRPr="00002D8B">
        <w:rPr>
          <w:color w:val="000000"/>
          <w:sz w:val="28"/>
          <w:szCs w:val="28"/>
        </w:rPr>
        <w:t>она</w:t>
      </w:r>
      <w:r w:rsidR="00002D8B">
        <w:rPr>
          <w:color w:val="000000"/>
          <w:sz w:val="28"/>
          <w:szCs w:val="28"/>
        </w:rPr>
        <w:t xml:space="preserve"> </w:t>
      </w:r>
      <w:r w:rsidRPr="00002D8B">
        <w:rPr>
          <w:color w:val="000000"/>
          <w:sz w:val="28"/>
          <w:szCs w:val="28"/>
        </w:rPr>
        <w:t>могла</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дальше</w:t>
      </w:r>
      <w:r w:rsidR="00002D8B">
        <w:rPr>
          <w:color w:val="000000"/>
          <w:sz w:val="28"/>
          <w:szCs w:val="28"/>
        </w:rPr>
        <w:t xml:space="preserve"> </w:t>
      </w:r>
      <w:r w:rsidRPr="00002D8B">
        <w:rPr>
          <w:color w:val="000000"/>
          <w:sz w:val="28"/>
          <w:szCs w:val="28"/>
        </w:rPr>
        <w:t>жить</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доме</w:t>
      </w:r>
      <w:r w:rsidR="00002D8B">
        <w:rPr>
          <w:color w:val="000000"/>
          <w:sz w:val="28"/>
          <w:szCs w:val="28"/>
        </w:rPr>
        <w:t xml:space="preserve"> </w:t>
      </w:r>
      <w:r w:rsidRPr="00002D8B">
        <w:rPr>
          <w:color w:val="000000"/>
          <w:sz w:val="28"/>
          <w:szCs w:val="28"/>
        </w:rPr>
        <w:t>своего</w:t>
      </w:r>
      <w:r w:rsidR="00002D8B">
        <w:rPr>
          <w:color w:val="000000"/>
          <w:sz w:val="28"/>
          <w:szCs w:val="28"/>
        </w:rPr>
        <w:t xml:space="preserve"> </w:t>
      </w:r>
      <w:r w:rsidRPr="00002D8B">
        <w:rPr>
          <w:color w:val="000000"/>
          <w:sz w:val="28"/>
          <w:szCs w:val="28"/>
        </w:rPr>
        <w:t>мужа,</w:t>
      </w:r>
      <w:r w:rsidR="00002D8B">
        <w:rPr>
          <w:color w:val="000000"/>
          <w:sz w:val="28"/>
          <w:szCs w:val="28"/>
        </w:rPr>
        <w:t xml:space="preserve"> </w:t>
      </w:r>
      <w:r w:rsidRPr="00002D8B">
        <w:rPr>
          <w:color w:val="000000"/>
          <w:sz w:val="28"/>
          <w:szCs w:val="28"/>
        </w:rPr>
        <w:t>правда</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могла</w:t>
      </w:r>
      <w:r w:rsidR="00002D8B">
        <w:rPr>
          <w:color w:val="000000"/>
          <w:sz w:val="28"/>
          <w:szCs w:val="28"/>
        </w:rPr>
        <w:t xml:space="preserve"> </w:t>
      </w:r>
      <w:r w:rsidRPr="00002D8B">
        <w:rPr>
          <w:color w:val="000000"/>
          <w:sz w:val="28"/>
          <w:szCs w:val="28"/>
        </w:rPr>
        <w:t>распоряжаться</w:t>
      </w:r>
      <w:r w:rsidR="00002D8B">
        <w:rPr>
          <w:color w:val="000000"/>
          <w:sz w:val="28"/>
          <w:szCs w:val="28"/>
        </w:rPr>
        <w:t xml:space="preserve"> </w:t>
      </w:r>
      <w:r w:rsidRPr="00002D8B">
        <w:rPr>
          <w:color w:val="000000"/>
          <w:sz w:val="28"/>
          <w:szCs w:val="28"/>
        </w:rPr>
        <w:t>им,</w:t>
      </w:r>
      <w:r w:rsidR="00002D8B">
        <w:rPr>
          <w:color w:val="000000"/>
          <w:sz w:val="28"/>
          <w:szCs w:val="28"/>
        </w:rPr>
        <w:t xml:space="preserve"> </w:t>
      </w:r>
      <w:r w:rsidRPr="00002D8B">
        <w:rPr>
          <w:color w:val="000000"/>
          <w:sz w:val="28"/>
          <w:szCs w:val="28"/>
        </w:rPr>
        <w:t>"отдавать</w:t>
      </w:r>
      <w:r w:rsidR="00002D8B">
        <w:rPr>
          <w:color w:val="000000"/>
          <w:sz w:val="28"/>
          <w:szCs w:val="28"/>
        </w:rPr>
        <w:t xml:space="preserve"> </w:t>
      </w:r>
      <w:r w:rsidRPr="00002D8B">
        <w:rPr>
          <w:color w:val="000000"/>
          <w:sz w:val="28"/>
          <w:szCs w:val="28"/>
        </w:rPr>
        <w:t>за</w:t>
      </w:r>
      <w:r w:rsidR="00002D8B">
        <w:rPr>
          <w:color w:val="000000"/>
          <w:sz w:val="28"/>
          <w:szCs w:val="28"/>
        </w:rPr>
        <w:t xml:space="preserve"> </w:t>
      </w:r>
      <w:r w:rsidRPr="00002D8B">
        <w:rPr>
          <w:color w:val="000000"/>
          <w:sz w:val="28"/>
          <w:szCs w:val="28"/>
        </w:rPr>
        <w:t>серебро".</w:t>
      </w:r>
      <w:r w:rsidR="00002D8B">
        <w:rPr>
          <w:color w:val="000000"/>
          <w:sz w:val="28"/>
          <w:szCs w:val="28"/>
        </w:rPr>
        <w:t xml:space="preserve"> </w:t>
      </w:r>
      <w:r w:rsidRPr="00002D8B">
        <w:rPr>
          <w:color w:val="000000"/>
          <w:sz w:val="28"/>
          <w:szCs w:val="28"/>
        </w:rPr>
        <w:t>Причем</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дети</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могли</w:t>
      </w:r>
      <w:r w:rsidR="00002D8B">
        <w:rPr>
          <w:color w:val="000000"/>
          <w:sz w:val="28"/>
          <w:szCs w:val="28"/>
        </w:rPr>
        <w:t xml:space="preserve"> </w:t>
      </w:r>
      <w:r w:rsidRPr="00002D8B">
        <w:rPr>
          <w:color w:val="000000"/>
          <w:sz w:val="28"/>
          <w:szCs w:val="28"/>
        </w:rPr>
        <w:t>насильно</w:t>
      </w:r>
      <w:r w:rsidR="00002D8B">
        <w:rPr>
          <w:color w:val="000000"/>
          <w:sz w:val="28"/>
          <w:szCs w:val="28"/>
        </w:rPr>
        <w:t xml:space="preserve"> </w:t>
      </w:r>
      <w:r w:rsidRPr="00002D8B">
        <w:rPr>
          <w:color w:val="000000"/>
          <w:sz w:val="28"/>
          <w:szCs w:val="28"/>
        </w:rPr>
        <w:t>выселить</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из дома</w:t>
      </w:r>
      <w:r w:rsidR="00002D8B">
        <w:rPr>
          <w:color w:val="000000"/>
          <w:sz w:val="28"/>
          <w:szCs w:val="28"/>
        </w:rPr>
        <w:t xml:space="preserve"> </w:t>
      </w:r>
      <w:r w:rsidRPr="00002D8B">
        <w:rPr>
          <w:color w:val="000000"/>
          <w:sz w:val="28"/>
          <w:szCs w:val="28"/>
        </w:rPr>
        <w:t>(п. 171</w:t>
      </w:r>
      <w:r w:rsidR="00002D8B">
        <w:rPr>
          <w:color w:val="000000"/>
          <w:sz w:val="28"/>
          <w:szCs w:val="28"/>
        </w:rPr>
        <w:t xml:space="preserve"> </w:t>
      </w:r>
      <w:r w:rsidRPr="00002D8B">
        <w:rPr>
          <w:color w:val="000000"/>
          <w:sz w:val="28"/>
          <w:szCs w:val="28"/>
        </w:rPr>
        <w:t>и п. 172)</w:t>
      </w:r>
    </w:p>
    <w:p w:rsidR="00C57B34" w:rsidRPr="00002D8B" w:rsidRDefault="00C57B34" w:rsidP="00002D8B">
      <w:pPr>
        <w:spacing w:line="360" w:lineRule="auto"/>
        <w:ind w:firstLine="709"/>
        <w:jc w:val="both"/>
        <w:rPr>
          <w:color w:val="000000"/>
          <w:sz w:val="28"/>
          <w:szCs w:val="28"/>
        </w:rPr>
      </w:pPr>
      <w:r w:rsidRPr="00002D8B">
        <w:rPr>
          <w:color w:val="000000"/>
          <w:sz w:val="28"/>
          <w:szCs w:val="28"/>
        </w:rPr>
        <w:t>Известны</w:t>
      </w:r>
      <w:r w:rsidR="00002D8B">
        <w:rPr>
          <w:color w:val="000000"/>
          <w:sz w:val="28"/>
          <w:szCs w:val="28"/>
        </w:rPr>
        <w:t xml:space="preserve"> </w:t>
      </w:r>
      <w:r w:rsidRPr="00002D8B">
        <w:rPr>
          <w:color w:val="000000"/>
          <w:sz w:val="28"/>
          <w:szCs w:val="28"/>
        </w:rPr>
        <w:t>случаи,</w:t>
      </w:r>
      <w:r w:rsidR="00002D8B">
        <w:rPr>
          <w:color w:val="000000"/>
          <w:sz w:val="28"/>
          <w:szCs w:val="28"/>
        </w:rPr>
        <w:t xml:space="preserve"> </w:t>
      </w:r>
      <w:r w:rsidRPr="00002D8B">
        <w:rPr>
          <w:color w:val="000000"/>
          <w:sz w:val="28"/>
          <w:szCs w:val="28"/>
        </w:rPr>
        <w:t>когда</w:t>
      </w:r>
      <w:r w:rsidR="00002D8B">
        <w:rPr>
          <w:color w:val="000000"/>
          <w:sz w:val="28"/>
          <w:szCs w:val="28"/>
        </w:rPr>
        <w:t xml:space="preserve"> </w:t>
      </w:r>
      <w:r w:rsidRPr="00002D8B">
        <w:rPr>
          <w:color w:val="000000"/>
          <w:sz w:val="28"/>
          <w:szCs w:val="28"/>
        </w:rPr>
        <w:t>престарелые</w:t>
      </w:r>
      <w:r w:rsidR="00002D8B">
        <w:rPr>
          <w:color w:val="000000"/>
          <w:sz w:val="28"/>
          <w:szCs w:val="28"/>
        </w:rPr>
        <w:t xml:space="preserve"> </w:t>
      </w:r>
      <w:r w:rsidRPr="00002D8B">
        <w:rPr>
          <w:color w:val="000000"/>
          <w:sz w:val="28"/>
          <w:szCs w:val="28"/>
        </w:rPr>
        <w:t>отцы</w:t>
      </w:r>
      <w:r w:rsidR="00002D8B">
        <w:rPr>
          <w:color w:val="000000"/>
          <w:sz w:val="28"/>
          <w:szCs w:val="28"/>
        </w:rPr>
        <w:t xml:space="preserve"> </w:t>
      </w:r>
      <w:r w:rsidRPr="00002D8B">
        <w:rPr>
          <w:color w:val="000000"/>
          <w:sz w:val="28"/>
          <w:szCs w:val="28"/>
        </w:rPr>
        <w:t>при</w:t>
      </w:r>
      <w:r w:rsidR="00002D8B">
        <w:rPr>
          <w:color w:val="000000"/>
          <w:sz w:val="28"/>
          <w:szCs w:val="28"/>
        </w:rPr>
        <w:t xml:space="preserve"> </w:t>
      </w:r>
      <w:r w:rsidRPr="00002D8B">
        <w:rPr>
          <w:color w:val="000000"/>
          <w:sz w:val="28"/>
          <w:szCs w:val="28"/>
        </w:rPr>
        <w:t>жизни</w:t>
      </w:r>
      <w:r w:rsidR="00002D8B">
        <w:rPr>
          <w:color w:val="000000"/>
          <w:sz w:val="28"/>
          <w:szCs w:val="28"/>
        </w:rPr>
        <w:t xml:space="preserve"> </w:t>
      </w:r>
      <w:r w:rsidRPr="00002D8B">
        <w:rPr>
          <w:color w:val="000000"/>
          <w:sz w:val="28"/>
          <w:szCs w:val="28"/>
        </w:rPr>
        <w:t>передавали</w:t>
      </w:r>
      <w:r w:rsidR="00002D8B">
        <w:rPr>
          <w:color w:val="000000"/>
          <w:sz w:val="28"/>
          <w:szCs w:val="28"/>
        </w:rPr>
        <w:t xml:space="preserve"> </w:t>
      </w:r>
      <w:r w:rsidRPr="00002D8B">
        <w:rPr>
          <w:color w:val="000000"/>
          <w:sz w:val="28"/>
          <w:szCs w:val="28"/>
        </w:rPr>
        <w:t>детям свое</w:t>
      </w:r>
      <w:r w:rsidR="00002D8B">
        <w:rPr>
          <w:color w:val="000000"/>
          <w:sz w:val="28"/>
          <w:szCs w:val="28"/>
        </w:rPr>
        <w:t xml:space="preserve"> </w:t>
      </w:r>
      <w:r w:rsidRPr="00002D8B">
        <w:rPr>
          <w:color w:val="000000"/>
          <w:sz w:val="28"/>
          <w:szCs w:val="28"/>
        </w:rPr>
        <w:t>имущество</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обмен</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обязательство</w:t>
      </w:r>
      <w:r w:rsidR="00002D8B">
        <w:rPr>
          <w:color w:val="000000"/>
          <w:sz w:val="28"/>
          <w:szCs w:val="28"/>
        </w:rPr>
        <w:t xml:space="preserve"> </w:t>
      </w:r>
      <w:r w:rsidRPr="00002D8B">
        <w:rPr>
          <w:color w:val="000000"/>
          <w:sz w:val="28"/>
          <w:szCs w:val="28"/>
        </w:rPr>
        <w:t>со</w:t>
      </w:r>
      <w:r w:rsidR="00002D8B">
        <w:rPr>
          <w:color w:val="000000"/>
          <w:sz w:val="28"/>
          <w:szCs w:val="28"/>
        </w:rPr>
        <w:t xml:space="preserve"> </w:t>
      </w:r>
      <w:r w:rsidRPr="00002D8B">
        <w:rPr>
          <w:color w:val="000000"/>
          <w:sz w:val="28"/>
          <w:szCs w:val="28"/>
        </w:rPr>
        <w:t>стороны</w:t>
      </w:r>
      <w:r w:rsidR="00002D8B">
        <w:rPr>
          <w:color w:val="000000"/>
          <w:sz w:val="28"/>
          <w:szCs w:val="28"/>
        </w:rPr>
        <w:t xml:space="preserve"> </w:t>
      </w:r>
      <w:r w:rsidRPr="00002D8B">
        <w:rPr>
          <w:color w:val="000000"/>
          <w:sz w:val="28"/>
          <w:szCs w:val="28"/>
        </w:rPr>
        <w:t>детей</w:t>
      </w:r>
      <w:r w:rsidR="00002D8B">
        <w:rPr>
          <w:color w:val="000000"/>
          <w:sz w:val="28"/>
          <w:szCs w:val="28"/>
        </w:rPr>
        <w:t xml:space="preserve"> </w:t>
      </w:r>
      <w:r w:rsidRPr="00002D8B">
        <w:rPr>
          <w:color w:val="000000"/>
          <w:sz w:val="28"/>
          <w:szCs w:val="28"/>
        </w:rPr>
        <w:t>выдавать</w:t>
      </w:r>
      <w:r w:rsidR="00002D8B">
        <w:rPr>
          <w:color w:val="000000"/>
          <w:sz w:val="28"/>
          <w:szCs w:val="28"/>
        </w:rPr>
        <w:t xml:space="preserve"> </w:t>
      </w:r>
      <w:r w:rsidRPr="00002D8B">
        <w:rPr>
          <w:color w:val="000000"/>
          <w:sz w:val="28"/>
          <w:szCs w:val="28"/>
        </w:rPr>
        <w:t>отцу,</w:t>
      </w:r>
      <w:r w:rsidR="00002D8B">
        <w:rPr>
          <w:color w:val="000000"/>
          <w:sz w:val="28"/>
          <w:szCs w:val="28"/>
        </w:rPr>
        <w:t xml:space="preserve"> </w:t>
      </w:r>
      <w:r w:rsidRPr="00002D8B">
        <w:rPr>
          <w:color w:val="000000"/>
          <w:sz w:val="28"/>
          <w:szCs w:val="28"/>
        </w:rPr>
        <w:t>пока</w:t>
      </w:r>
      <w:r w:rsidR="00002D8B">
        <w:rPr>
          <w:color w:val="000000"/>
          <w:sz w:val="28"/>
          <w:szCs w:val="28"/>
        </w:rPr>
        <w:t xml:space="preserve"> </w:t>
      </w:r>
      <w:r w:rsidRPr="00002D8B">
        <w:rPr>
          <w:color w:val="000000"/>
          <w:sz w:val="28"/>
          <w:szCs w:val="28"/>
        </w:rPr>
        <w:t>он</w:t>
      </w:r>
      <w:r w:rsidR="00002D8B">
        <w:rPr>
          <w:color w:val="000000"/>
          <w:sz w:val="28"/>
          <w:szCs w:val="28"/>
        </w:rPr>
        <w:t xml:space="preserve"> </w:t>
      </w:r>
      <w:r w:rsidRPr="00002D8B">
        <w:rPr>
          <w:color w:val="000000"/>
          <w:sz w:val="28"/>
          <w:szCs w:val="28"/>
        </w:rPr>
        <w:t>жив,</w:t>
      </w:r>
      <w:r w:rsidR="00002D8B">
        <w:rPr>
          <w:color w:val="000000"/>
          <w:sz w:val="28"/>
          <w:szCs w:val="28"/>
        </w:rPr>
        <w:t xml:space="preserve"> </w:t>
      </w:r>
      <w:r w:rsidRPr="00002D8B">
        <w:rPr>
          <w:color w:val="000000"/>
          <w:sz w:val="28"/>
          <w:szCs w:val="28"/>
        </w:rPr>
        <w:t>определенное</w:t>
      </w:r>
      <w:r w:rsidR="00002D8B">
        <w:rPr>
          <w:color w:val="000000"/>
          <w:sz w:val="28"/>
          <w:szCs w:val="28"/>
        </w:rPr>
        <w:t xml:space="preserve"> </w:t>
      </w:r>
      <w:r w:rsidRPr="00002D8B">
        <w:rPr>
          <w:color w:val="000000"/>
          <w:sz w:val="28"/>
          <w:szCs w:val="28"/>
        </w:rPr>
        <w:t>содержание.</w:t>
      </w:r>
      <w:r w:rsidR="00002D8B">
        <w:rPr>
          <w:color w:val="000000"/>
          <w:sz w:val="28"/>
          <w:szCs w:val="28"/>
        </w:rPr>
        <w:t xml:space="preserve"> </w:t>
      </w:r>
      <w:r w:rsidRPr="00002D8B">
        <w:rPr>
          <w:color w:val="000000"/>
          <w:sz w:val="28"/>
          <w:szCs w:val="28"/>
        </w:rPr>
        <w:t>Такие</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договоры</w:t>
      </w:r>
      <w:r w:rsidR="00002D8B">
        <w:rPr>
          <w:color w:val="000000"/>
          <w:sz w:val="28"/>
          <w:szCs w:val="28"/>
        </w:rPr>
        <w:t xml:space="preserve"> </w:t>
      </w:r>
      <w:r w:rsidRPr="00002D8B">
        <w:rPr>
          <w:color w:val="000000"/>
          <w:sz w:val="28"/>
          <w:szCs w:val="28"/>
        </w:rPr>
        <w:t>заключали</w:t>
      </w:r>
      <w:r w:rsidR="00002D8B">
        <w:rPr>
          <w:color w:val="000000"/>
          <w:sz w:val="28"/>
          <w:szCs w:val="28"/>
        </w:rPr>
        <w:t xml:space="preserve"> </w:t>
      </w:r>
      <w:r w:rsidRPr="00002D8B">
        <w:rPr>
          <w:color w:val="000000"/>
          <w:sz w:val="28"/>
          <w:szCs w:val="28"/>
        </w:rPr>
        <w:t>иногда</w:t>
      </w:r>
      <w:r w:rsidR="00002D8B">
        <w:rPr>
          <w:color w:val="000000"/>
          <w:sz w:val="28"/>
          <w:szCs w:val="28"/>
        </w:rPr>
        <w:t xml:space="preserve"> </w:t>
      </w:r>
      <w:r w:rsidRPr="00002D8B">
        <w:rPr>
          <w:color w:val="000000"/>
          <w:sz w:val="28"/>
          <w:szCs w:val="28"/>
        </w:rPr>
        <w:t>со</w:t>
      </w:r>
      <w:r w:rsidR="00002D8B">
        <w:rPr>
          <w:color w:val="000000"/>
          <w:sz w:val="28"/>
          <w:szCs w:val="28"/>
        </w:rPr>
        <w:t xml:space="preserve"> </w:t>
      </w:r>
      <w:r w:rsidRPr="00002D8B">
        <w:rPr>
          <w:color w:val="000000"/>
          <w:sz w:val="28"/>
          <w:szCs w:val="28"/>
        </w:rPr>
        <w:t>своим</w:t>
      </w:r>
      <w:r w:rsidR="00695EB2" w:rsidRPr="00002D8B">
        <w:rPr>
          <w:color w:val="000000"/>
          <w:sz w:val="28"/>
          <w:szCs w:val="28"/>
        </w:rPr>
        <w:t>и</w:t>
      </w:r>
      <w:r w:rsidR="00002D8B">
        <w:rPr>
          <w:color w:val="000000"/>
          <w:sz w:val="28"/>
          <w:szCs w:val="28"/>
        </w:rPr>
        <w:t xml:space="preserve"> </w:t>
      </w:r>
      <w:r w:rsidR="00695EB2" w:rsidRPr="00002D8B">
        <w:rPr>
          <w:color w:val="000000"/>
          <w:sz w:val="28"/>
          <w:szCs w:val="28"/>
        </w:rPr>
        <w:t>детьми</w:t>
      </w:r>
      <w:r w:rsidR="00002D8B">
        <w:rPr>
          <w:color w:val="000000"/>
          <w:sz w:val="28"/>
          <w:szCs w:val="28"/>
        </w:rPr>
        <w:t xml:space="preserve"> </w:t>
      </w:r>
      <w:r w:rsidR="00695EB2" w:rsidRPr="00002D8B">
        <w:rPr>
          <w:color w:val="000000"/>
          <w:sz w:val="28"/>
          <w:szCs w:val="28"/>
        </w:rPr>
        <w:t>и</w:t>
      </w:r>
      <w:r w:rsidR="00002D8B">
        <w:rPr>
          <w:color w:val="000000"/>
          <w:sz w:val="28"/>
          <w:szCs w:val="28"/>
        </w:rPr>
        <w:t xml:space="preserve"> </w:t>
      </w:r>
      <w:r w:rsidR="00695EB2" w:rsidRPr="00002D8B">
        <w:rPr>
          <w:color w:val="000000"/>
          <w:sz w:val="28"/>
          <w:szCs w:val="28"/>
        </w:rPr>
        <w:t>матери,</w:t>
      </w:r>
      <w:r w:rsidR="00002D8B">
        <w:rPr>
          <w:color w:val="000000"/>
          <w:sz w:val="28"/>
          <w:szCs w:val="28"/>
        </w:rPr>
        <w:t xml:space="preserve"> </w:t>
      </w:r>
      <w:r w:rsidR="00695EB2" w:rsidRPr="00002D8B">
        <w:rPr>
          <w:color w:val="000000"/>
          <w:sz w:val="28"/>
          <w:szCs w:val="28"/>
        </w:rPr>
        <w:t>очевидно,</w:t>
      </w:r>
      <w:r w:rsidRPr="00002D8B">
        <w:rPr>
          <w:color w:val="000000"/>
          <w:sz w:val="28"/>
          <w:szCs w:val="28"/>
        </w:rPr>
        <w:t xml:space="preserve"> передавая</w:t>
      </w:r>
      <w:r w:rsidR="00002D8B">
        <w:rPr>
          <w:color w:val="000000"/>
          <w:sz w:val="28"/>
          <w:szCs w:val="28"/>
        </w:rPr>
        <w:t xml:space="preserve"> </w:t>
      </w:r>
      <w:r w:rsidRPr="00002D8B">
        <w:rPr>
          <w:color w:val="000000"/>
          <w:sz w:val="28"/>
          <w:szCs w:val="28"/>
        </w:rPr>
        <w:t>им</w:t>
      </w:r>
      <w:r w:rsidR="00002D8B">
        <w:rPr>
          <w:color w:val="000000"/>
          <w:sz w:val="28"/>
          <w:szCs w:val="28"/>
        </w:rPr>
        <w:t xml:space="preserve"> </w:t>
      </w:r>
      <w:r w:rsidRPr="00002D8B">
        <w:rPr>
          <w:color w:val="000000"/>
          <w:sz w:val="28"/>
          <w:szCs w:val="28"/>
        </w:rPr>
        <w:t>свою</w:t>
      </w:r>
      <w:r w:rsidR="00002D8B">
        <w:rPr>
          <w:color w:val="000000"/>
          <w:sz w:val="28"/>
          <w:szCs w:val="28"/>
        </w:rPr>
        <w:t xml:space="preserve"> </w:t>
      </w:r>
      <w:r w:rsidRPr="00002D8B">
        <w:rPr>
          <w:color w:val="000000"/>
          <w:sz w:val="28"/>
          <w:szCs w:val="28"/>
        </w:rPr>
        <w:t>"вдовью</w:t>
      </w:r>
      <w:r w:rsidR="00002D8B">
        <w:rPr>
          <w:color w:val="000000"/>
          <w:sz w:val="28"/>
          <w:szCs w:val="28"/>
        </w:rPr>
        <w:t xml:space="preserve"> </w:t>
      </w:r>
      <w:r w:rsidRPr="00002D8B">
        <w:rPr>
          <w:color w:val="000000"/>
          <w:sz w:val="28"/>
          <w:szCs w:val="28"/>
        </w:rPr>
        <w:t>долю "</w:t>
      </w:r>
      <w:r w:rsidR="00002D8B">
        <w:rPr>
          <w:color w:val="000000"/>
          <w:sz w:val="28"/>
          <w:szCs w:val="28"/>
        </w:rPr>
        <w:t xml:space="preserve"> </w:t>
      </w:r>
      <w:r w:rsidRPr="00002D8B">
        <w:rPr>
          <w:color w:val="000000"/>
          <w:sz w:val="28"/>
          <w:szCs w:val="28"/>
        </w:rPr>
        <w:t>(свое</w:t>
      </w:r>
      <w:r w:rsidR="00002D8B">
        <w:rPr>
          <w:color w:val="000000"/>
          <w:sz w:val="28"/>
          <w:szCs w:val="28"/>
        </w:rPr>
        <w:t xml:space="preserve"> </w:t>
      </w:r>
      <w:r w:rsidRPr="00002D8B">
        <w:rPr>
          <w:color w:val="000000"/>
          <w:sz w:val="28"/>
          <w:szCs w:val="28"/>
        </w:rPr>
        <w:t>приданое,</w:t>
      </w:r>
      <w:r w:rsidR="00002D8B">
        <w:rPr>
          <w:color w:val="000000"/>
          <w:sz w:val="28"/>
          <w:szCs w:val="28"/>
        </w:rPr>
        <w:t xml:space="preserve"> </w:t>
      </w:r>
      <w:r w:rsidRPr="00002D8B">
        <w:rPr>
          <w:color w:val="000000"/>
          <w:sz w:val="28"/>
          <w:szCs w:val="28"/>
        </w:rPr>
        <w:t>а</w:t>
      </w:r>
      <w:r w:rsidR="00002D8B">
        <w:rPr>
          <w:color w:val="000000"/>
          <w:sz w:val="28"/>
          <w:szCs w:val="28"/>
        </w:rPr>
        <w:t xml:space="preserve"> </w:t>
      </w:r>
      <w:r w:rsidRPr="00002D8B">
        <w:rPr>
          <w:color w:val="000000"/>
          <w:sz w:val="28"/>
          <w:szCs w:val="28"/>
        </w:rPr>
        <w:t>также,</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были,</w:t>
      </w:r>
      <w:r w:rsidR="00002D8B">
        <w:rPr>
          <w:color w:val="000000"/>
          <w:sz w:val="28"/>
          <w:szCs w:val="28"/>
        </w:rPr>
        <w:t xml:space="preserve"> </w:t>
      </w:r>
      <w:r w:rsidRPr="00002D8B">
        <w:rPr>
          <w:color w:val="000000"/>
          <w:sz w:val="28"/>
          <w:szCs w:val="28"/>
        </w:rPr>
        <w:t>подарки</w:t>
      </w:r>
      <w:r w:rsidR="00002D8B">
        <w:rPr>
          <w:color w:val="000000"/>
          <w:sz w:val="28"/>
          <w:szCs w:val="28"/>
        </w:rPr>
        <w:t xml:space="preserve"> </w:t>
      </w:r>
      <w:r w:rsidRPr="00002D8B">
        <w:rPr>
          <w:color w:val="000000"/>
          <w:sz w:val="28"/>
          <w:szCs w:val="28"/>
        </w:rPr>
        <w:t>мужа).</w:t>
      </w:r>
    </w:p>
    <w:p w:rsidR="009C5638" w:rsidRPr="00002D8B" w:rsidRDefault="009C5638" w:rsidP="00002D8B">
      <w:pPr>
        <w:spacing w:line="360" w:lineRule="auto"/>
        <w:ind w:firstLine="709"/>
        <w:jc w:val="both"/>
        <w:rPr>
          <w:color w:val="000000"/>
          <w:sz w:val="28"/>
          <w:szCs w:val="28"/>
        </w:rPr>
      </w:pPr>
      <w:r w:rsidRPr="00002D8B">
        <w:rPr>
          <w:color w:val="000000"/>
          <w:sz w:val="28"/>
          <w:szCs w:val="28"/>
        </w:rPr>
        <w:t>Д</w:t>
      </w:r>
      <w:r w:rsidR="00C57B34" w:rsidRPr="00002D8B">
        <w:rPr>
          <w:color w:val="000000"/>
          <w:sz w:val="28"/>
          <w:szCs w:val="28"/>
        </w:rPr>
        <w:t>ворцовый</w:t>
      </w:r>
      <w:r w:rsidR="00002D8B">
        <w:rPr>
          <w:color w:val="000000"/>
          <w:sz w:val="28"/>
          <w:szCs w:val="28"/>
        </w:rPr>
        <w:t xml:space="preserve"> </w:t>
      </w:r>
      <w:r w:rsidR="00C57B34" w:rsidRPr="00002D8B">
        <w:rPr>
          <w:color w:val="000000"/>
          <w:sz w:val="28"/>
          <w:szCs w:val="28"/>
        </w:rPr>
        <w:t>раб</w:t>
      </w:r>
      <w:r w:rsidR="00002D8B">
        <w:rPr>
          <w:color w:val="000000"/>
          <w:sz w:val="28"/>
          <w:szCs w:val="28"/>
        </w:rPr>
        <w:t xml:space="preserve"> </w:t>
      </w:r>
      <w:r w:rsidR="00C57B34" w:rsidRPr="00002D8B">
        <w:rPr>
          <w:color w:val="000000"/>
          <w:sz w:val="28"/>
          <w:szCs w:val="28"/>
        </w:rPr>
        <w:t>или</w:t>
      </w:r>
      <w:r w:rsidR="00002D8B">
        <w:rPr>
          <w:color w:val="000000"/>
          <w:sz w:val="28"/>
          <w:szCs w:val="28"/>
        </w:rPr>
        <w:t xml:space="preserve"> </w:t>
      </w:r>
      <w:r w:rsidR="00C57B34" w:rsidRPr="00002D8B">
        <w:rPr>
          <w:color w:val="000000"/>
          <w:sz w:val="28"/>
          <w:szCs w:val="28"/>
        </w:rPr>
        <w:t>раб</w:t>
      </w:r>
      <w:r w:rsidR="00002D8B">
        <w:rPr>
          <w:color w:val="000000"/>
          <w:sz w:val="28"/>
          <w:szCs w:val="28"/>
        </w:rPr>
        <w:t xml:space="preserve"> </w:t>
      </w:r>
      <w:r w:rsidR="00C57B34" w:rsidRPr="00002D8B">
        <w:rPr>
          <w:color w:val="000000"/>
          <w:sz w:val="28"/>
          <w:szCs w:val="28"/>
        </w:rPr>
        <w:t>мушк</w:t>
      </w:r>
      <w:r w:rsidRPr="00002D8B">
        <w:rPr>
          <w:color w:val="000000"/>
          <w:sz w:val="28"/>
          <w:szCs w:val="28"/>
        </w:rPr>
        <w:t>енума</w:t>
      </w:r>
      <w:r w:rsidR="00002D8B">
        <w:rPr>
          <w:color w:val="000000"/>
          <w:sz w:val="28"/>
          <w:szCs w:val="28"/>
        </w:rPr>
        <w:t xml:space="preserve"> </w:t>
      </w:r>
      <w:r w:rsidRPr="00002D8B">
        <w:rPr>
          <w:color w:val="000000"/>
          <w:sz w:val="28"/>
          <w:szCs w:val="28"/>
        </w:rPr>
        <w:t>могли</w:t>
      </w:r>
      <w:r w:rsidR="00002D8B">
        <w:rPr>
          <w:color w:val="000000"/>
          <w:sz w:val="28"/>
          <w:szCs w:val="28"/>
        </w:rPr>
        <w:t xml:space="preserve"> </w:t>
      </w:r>
      <w:r w:rsidRPr="00002D8B">
        <w:rPr>
          <w:color w:val="000000"/>
          <w:sz w:val="28"/>
          <w:szCs w:val="28"/>
        </w:rPr>
        <w:t>жениться</w:t>
      </w:r>
      <w:r w:rsidR="00002D8B">
        <w:rPr>
          <w:color w:val="000000"/>
          <w:sz w:val="28"/>
          <w:szCs w:val="28"/>
        </w:rPr>
        <w:t xml:space="preserve"> </w:t>
      </w:r>
      <w:r w:rsidRPr="00002D8B">
        <w:rPr>
          <w:color w:val="000000"/>
          <w:sz w:val="28"/>
          <w:szCs w:val="28"/>
        </w:rPr>
        <w:t>на</w:t>
      </w:r>
      <w:r w:rsidR="00002D8B">
        <w:rPr>
          <w:color w:val="000000"/>
          <w:sz w:val="28"/>
          <w:szCs w:val="28"/>
        </w:rPr>
        <w:t xml:space="preserve"> </w:t>
      </w:r>
      <w:r w:rsidRPr="00002D8B">
        <w:rPr>
          <w:color w:val="000000"/>
          <w:sz w:val="28"/>
          <w:szCs w:val="28"/>
        </w:rPr>
        <w:t>сво</w:t>
      </w:r>
      <w:r w:rsidR="00C57B34" w:rsidRPr="00002D8B">
        <w:rPr>
          <w:color w:val="000000"/>
          <w:sz w:val="28"/>
          <w:szCs w:val="28"/>
        </w:rPr>
        <w:t>бодных,</w:t>
      </w:r>
      <w:r w:rsidR="00002D8B">
        <w:rPr>
          <w:color w:val="000000"/>
          <w:sz w:val="28"/>
          <w:szCs w:val="28"/>
        </w:rPr>
        <w:t xml:space="preserve"> </w:t>
      </w:r>
      <w:r w:rsidR="00C57B34" w:rsidRPr="00002D8B">
        <w:rPr>
          <w:color w:val="000000"/>
          <w:sz w:val="28"/>
          <w:szCs w:val="28"/>
        </w:rPr>
        <w:t>и</w:t>
      </w:r>
      <w:r w:rsidR="00002D8B">
        <w:rPr>
          <w:color w:val="000000"/>
          <w:sz w:val="28"/>
          <w:szCs w:val="28"/>
        </w:rPr>
        <w:t xml:space="preserve"> </w:t>
      </w:r>
      <w:r w:rsidR="00C57B34" w:rsidRPr="00002D8B">
        <w:rPr>
          <w:color w:val="000000"/>
          <w:sz w:val="28"/>
          <w:szCs w:val="28"/>
        </w:rPr>
        <w:t>их</w:t>
      </w:r>
      <w:r w:rsidR="00002D8B">
        <w:rPr>
          <w:color w:val="000000"/>
          <w:sz w:val="28"/>
          <w:szCs w:val="28"/>
        </w:rPr>
        <w:t xml:space="preserve"> </w:t>
      </w:r>
      <w:r w:rsidRPr="00002D8B">
        <w:rPr>
          <w:color w:val="000000"/>
          <w:sz w:val="28"/>
          <w:szCs w:val="28"/>
        </w:rPr>
        <w:t>дети</w:t>
      </w:r>
      <w:r w:rsidR="00002D8B">
        <w:rPr>
          <w:color w:val="000000"/>
          <w:sz w:val="28"/>
          <w:szCs w:val="28"/>
        </w:rPr>
        <w:t xml:space="preserve"> </w:t>
      </w:r>
      <w:r w:rsidRPr="00002D8B">
        <w:rPr>
          <w:color w:val="000000"/>
          <w:sz w:val="28"/>
          <w:szCs w:val="28"/>
        </w:rPr>
        <w:t>считались</w:t>
      </w:r>
      <w:r w:rsidR="00002D8B">
        <w:rPr>
          <w:color w:val="000000"/>
          <w:sz w:val="28"/>
          <w:szCs w:val="28"/>
        </w:rPr>
        <w:t xml:space="preserve"> </w:t>
      </w:r>
      <w:r w:rsidRPr="00002D8B">
        <w:rPr>
          <w:color w:val="000000"/>
          <w:sz w:val="28"/>
          <w:szCs w:val="28"/>
        </w:rPr>
        <w:t>свободными</w:t>
      </w:r>
      <w:r w:rsidR="00002D8B">
        <w:rPr>
          <w:color w:val="000000"/>
          <w:sz w:val="28"/>
          <w:szCs w:val="28"/>
        </w:rPr>
        <w:t xml:space="preserve"> </w:t>
      </w:r>
      <w:r w:rsidRPr="00002D8B">
        <w:rPr>
          <w:color w:val="000000"/>
          <w:sz w:val="28"/>
          <w:szCs w:val="28"/>
        </w:rPr>
        <w:t>(п. 175</w:t>
      </w:r>
      <w:r w:rsidR="00C57B34" w:rsidRPr="00002D8B">
        <w:rPr>
          <w:color w:val="000000"/>
          <w:sz w:val="28"/>
          <w:szCs w:val="28"/>
        </w:rPr>
        <w:t>).</w:t>
      </w:r>
      <w:r w:rsidRPr="00002D8B">
        <w:rPr>
          <w:color w:val="000000"/>
          <w:sz w:val="28"/>
          <w:szCs w:val="28"/>
        </w:rPr>
        <w:t xml:space="preserve"> "</w:t>
      </w:r>
      <w:r w:rsidR="00C57B34" w:rsidRPr="00002D8B">
        <w:rPr>
          <w:color w:val="000000"/>
          <w:sz w:val="28"/>
          <w:szCs w:val="28"/>
        </w:rPr>
        <w:t>Если</w:t>
      </w:r>
      <w:r w:rsidR="00002D8B">
        <w:rPr>
          <w:color w:val="000000"/>
          <w:sz w:val="28"/>
          <w:szCs w:val="28"/>
        </w:rPr>
        <w:t xml:space="preserve"> </w:t>
      </w:r>
      <w:r w:rsidR="00C57B34" w:rsidRPr="00002D8B">
        <w:rPr>
          <w:color w:val="000000"/>
          <w:sz w:val="28"/>
          <w:szCs w:val="28"/>
        </w:rPr>
        <w:t>либо</w:t>
      </w:r>
      <w:r w:rsidR="00002D8B">
        <w:rPr>
          <w:color w:val="000000"/>
          <w:sz w:val="28"/>
          <w:szCs w:val="28"/>
        </w:rPr>
        <w:t xml:space="preserve"> </w:t>
      </w:r>
      <w:r w:rsidR="00C57B34" w:rsidRPr="00002D8B">
        <w:rPr>
          <w:color w:val="000000"/>
          <w:sz w:val="28"/>
          <w:szCs w:val="28"/>
        </w:rPr>
        <w:t>раб</w:t>
      </w:r>
      <w:r w:rsidR="00002D8B">
        <w:rPr>
          <w:color w:val="000000"/>
          <w:sz w:val="28"/>
          <w:szCs w:val="28"/>
        </w:rPr>
        <w:t xml:space="preserve"> </w:t>
      </w:r>
      <w:r w:rsidR="00C57B34" w:rsidRPr="00002D8B">
        <w:rPr>
          <w:color w:val="000000"/>
          <w:sz w:val="28"/>
          <w:szCs w:val="28"/>
        </w:rPr>
        <w:t>дворца,</w:t>
      </w:r>
      <w:r w:rsidR="00002D8B">
        <w:rPr>
          <w:color w:val="000000"/>
          <w:sz w:val="28"/>
          <w:szCs w:val="28"/>
        </w:rPr>
        <w:t xml:space="preserve"> </w:t>
      </w:r>
      <w:r w:rsidR="00C57B34" w:rsidRPr="00002D8B">
        <w:rPr>
          <w:color w:val="000000"/>
          <w:sz w:val="28"/>
          <w:szCs w:val="28"/>
        </w:rPr>
        <w:t>либо</w:t>
      </w:r>
      <w:r w:rsidR="00002D8B">
        <w:rPr>
          <w:color w:val="000000"/>
          <w:sz w:val="28"/>
          <w:szCs w:val="28"/>
        </w:rPr>
        <w:t xml:space="preserve"> </w:t>
      </w:r>
      <w:r w:rsidR="00C57B34" w:rsidRPr="00002D8B">
        <w:rPr>
          <w:color w:val="000000"/>
          <w:sz w:val="28"/>
          <w:szCs w:val="28"/>
        </w:rPr>
        <w:t>раб</w:t>
      </w:r>
      <w:r w:rsidR="00002D8B">
        <w:rPr>
          <w:color w:val="000000"/>
          <w:sz w:val="28"/>
          <w:szCs w:val="28"/>
        </w:rPr>
        <w:t xml:space="preserve"> </w:t>
      </w:r>
      <w:r w:rsidR="00C57B34" w:rsidRPr="00002D8B">
        <w:rPr>
          <w:color w:val="000000"/>
          <w:sz w:val="28"/>
          <w:szCs w:val="28"/>
        </w:rPr>
        <w:t>мушкенума</w:t>
      </w:r>
      <w:r w:rsidR="00002D8B">
        <w:rPr>
          <w:color w:val="000000"/>
          <w:sz w:val="28"/>
          <w:szCs w:val="28"/>
        </w:rPr>
        <w:t xml:space="preserve"> </w:t>
      </w:r>
      <w:r w:rsidR="00C57B34" w:rsidRPr="00002D8B">
        <w:rPr>
          <w:color w:val="000000"/>
          <w:sz w:val="28"/>
          <w:szCs w:val="28"/>
        </w:rPr>
        <w:t>возьмет</w:t>
      </w:r>
      <w:r w:rsidR="00002D8B">
        <w:rPr>
          <w:color w:val="000000"/>
          <w:sz w:val="28"/>
          <w:szCs w:val="28"/>
        </w:rPr>
        <w:t xml:space="preserve"> </w:t>
      </w:r>
      <w:r w:rsidR="00C57B34" w:rsidRPr="00002D8B">
        <w:rPr>
          <w:color w:val="000000"/>
          <w:sz w:val="28"/>
          <w:szCs w:val="28"/>
        </w:rPr>
        <w:t>замуж</w:t>
      </w:r>
      <w:r w:rsidR="00002D8B">
        <w:rPr>
          <w:color w:val="000000"/>
          <w:sz w:val="28"/>
          <w:szCs w:val="28"/>
        </w:rPr>
        <w:t xml:space="preserve"> </w:t>
      </w:r>
      <w:r w:rsidR="00C57B34" w:rsidRPr="00002D8B">
        <w:rPr>
          <w:color w:val="000000"/>
          <w:sz w:val="28"/>
          <w:szCs w:val="28"/>
        </w:rPr>
        <w:t>дочь</w:t>
      </w:r>
      <w:r w:rsidR="00002D8B">
        <w:rPr>
          <w:color w:val="000000"/>
          <w:sz w:val="28"/>
          <w:szCs w:val="28"/>
        </w:rPr>
        <w:t xml:space="preserve"> </w:t>
      </w:r>
      <w:r w:rsidR="00C57B34" w:rsidRPr="00002D8B">
        <w:rPr>
          <w:color w:val="000000"/>
          <w:sz w:val="28"/>
          <w:szCs w:val="28"/>
        </w:rPr>
        <w:t>человека,</w:t>
      </w:r>
      <w:r w:rsidR="00002D8B">
        <w:rPr>
          <w:color w:val="000000"/>
          <w:sz w:val="28"/>
          <w:szCs w:val="28"/>
        </w:rPr>
        <w:t xml:space="preserve"> </w:t>
      </w:r>
      <w:r w:rsidR="00C57B34" w:rsidRPr="00002D8B">
        <w:rPr>
          <w:color w:val="000000"/>
          <w:sz w:val="28"/>
          <w:szCs w:val="28"/>
        </w:rPr>
        <w:t>и</w:t>
      </w:r>
      <w:r w:rsidR="00002D8B">
        <w:rPr>
          <w:color w:val="000000"/>
          <w:sz w:val="28"/>
          <w:szCs w:val="28"/>
        </w:rPr>
        <w:t xml:space="preserve"> </w:t>
      </w:r>
      <w:r w:rsidR="00C57B34" w:rsidRPr="00002D8B">
        <w:rPr>
          <w:color w:val="000000"/>
          <w:sz w:val="28"/>
          <w:szCs w:val="28"/>
        </w:rPr>
        <w:t>она</w:t>
      </w:r>
      <w:r w:rsidR="00002D8B">
        <w:rPr>
          <w:color w:val="000000"/>
          <w:sz w:val="28"/>
          <w:szCs w:val="28"/>
        </w:rPr>
        <w:t xml:space="preserve"> </w:t>
      </w:r>
      <w:r w:rsidR="00C57B34" w:rsidRPr="00002D8B">
        <w:rPr>
          <w:color w:val="000000"/>
          <w:sz w:val="28"/>
          <w:szCs w:val="28"/>
        </w:rPr>
        <w:t>родит</w:t>
      </w:r>
      <w:r w:rsidR="00002D8B">
        <w:rPr>
          <w:color w:val="000000"/>
          <w:sz w:val="28"/>
          <w:szCs w:val="28"/>
        </w:rPr>
        <w:t xml:space="preserve"> </w:t>
      </w:r>
      <w:r w:rsidR="00C57B34" w:rsidRPr="00002D8B">
        <w:rPr>
          <w:color w:val="000000"/>
          <w:sz w:val="28"/>
          <w:szCs w:val="28"/>
        </w:rPr>
        <w:t>детей,</w:t>
      </w:r>
      <w:r w:rsidR="00002D8B">
        <w:rPr>
          <w:color w:val="000000"/>
          <w:sz w:val="28"/>
          <w:szCs w:val="28"/>
        </w:rPr>
        <w:t xml:space="preserve"> </w:t>
      </w:r>
      <w:r w:rsidR="00C57B34" w:rsidRPr="00002D8B">
        <w:rPr>
          <w:color w:val="000000"/>
          <w:sz w:val="28"/>
          <w:szCs w:val="28"/>
        </w:rPr>
        <w:t>то</w:t>
      </w:r>
      <w:r w:rsidR="00002D8B">
        <w:rPr>
          <w:color w:val="000000"/>
          <w:sz w:val="28"/>
          <w:szCs w:val="28"/>
        </w:rPr>
        <w:t xml:space="preserve"> </w:t>
      </w:r>
      <w:r w:rsidR="00C57B34" w:rsidRPr="00002D8B">
        <w:rPr>
          <w:color w:val="000000"/>
          <w:sz w:val="28"/>
          <w:szCs w:val="28"/>
        </w:rPr>
        <w:t>господин</w:t>
      </w:r>
      <w:r w:rsidR="00002D8B">
        <w:rPr>
          <w:color w:val="000000"/>
          <w:sz w:val="28"/>
          <w:szCs w:val="28"/>
        </w:rPr>
        <w:t xml:space="preserve"> </w:t>
      </w:r>
      <w:r w:rsidR="00C57B34" w:rsidRPr="00002D8B">
        <w:rPr>
          <w:color w:val="000000"/>
          <w:sz w:val="28"/>
          <w:szCs w:val="28"/>
        </w:rPr>
        <w:t>раба</w:t>
      </w:r>
      <w:r w:rsidR="00002D8B">
        <w:rPr>
          <w:color w:val="000000"/>
          <w:sz w:val="28"/>
          <w:szCs w:val="28"/>
        </w:rPr>
        <w:t xml:space="preserve"> </w:t>
      </w:r>
      <w:r w:rsidR="00C57B34" w:rsidRPr="00002D8B">
        <w:rPr>
          <w:color w:val="000000"/>
          <w:sz w:val="28"/>
          <w:szCs w:val="28"/>
        </w:rPr>
        <w:t>не</w:t>
      </w:r>
      <w:r w:rsidR="00002D8B">
        <w:rPr>
          <w:color w:val="000000"/>
          <w:sz w:val="28"/>
          <w:szCs w:val="28"/>
        </w:rPr>
        <w:t xml:space="preserve"> </w:t>
      </w:r>
      <w:r w:rsidR="00C57B34" w:rsidRPr="00002D8B">
        <w:rPr>
          <w:color w:val="000000"/>
          <w:sz w:val="28"/>
          <w:szCs w:val="28"/>
        </w:rPr>
        <w:t>может</w:t>
      </w:r>
      <w:r w:rsidR="00002D8B">
        <w:rPr>
          <w:color w:val="000000"/>
          <w:sz w:val="28"/>
          <w:szCs w:val="28"/>
        </w:rPr>
        <w:t xml:space="preserve"> </w:t>
      </w:r>
      <w:r w:rsidR="00C57B34" w:rsidRPr="00002D8B">
        <w:rPr>
          <w:color w:val="000000"/>
          <w:sz w:val="28"/>
          <w:szCs w:val="28"/>
        </w:rPr>
        <w:t>предъявлять</w:t>
      </w:r>
      <w:r w:rsidR="00002D8B">
        <w:rPr>
          <w:color w:val="000000"/>
          <w:sz w:val="28"/>
          <w:szCs w:val="28"/>
        </w:rPr>
        <w:t xml:space="preserve"> </w:t>
      </w:r>
      <w:r w:rsidR="00C57B34" w:rsidRPr="00002D8B">
        <w:rPr>
          <w:color w:val="000000"/>
          <w:sz w:val="28"/>
          <w:szCs w:val="28"/>
        </w:rPr>
        <w:t>претензии</w:t>
      </w:r>
      <w:r w:rsidR="00002D8B">
        <w:rPr>
          <w:color w:val="000000"/>
          <w:sz w:val="28"/>
          <w:szCs w:val="28"/>
        </w:rPr>
        <w:t xml:space="preserve"> </w:t>
      </w:r>
      <w:r w:rsidR="00C57B34" w:rsidRPr="00002D8B">
        <w:rPr>
          <w:color w:val="000000"/>
          <w:sz w:val="28"/>
          <w:szCs w:val="28"/>
        </w:rPr>
        <w:t>к детям</w:t>
      </w:r>
      <w:r w:rsidR="00002D8B">
        <w:rPr>
          <w:color w:val="000000"/>
          <w:sz w:val="28"/>
          <w:szCs w:val="28"/>
        </w:rPr>
        <w:t xml:space="preserve"> </w:t>
      </w:r>
      <w:r w:rsidR="00C57B34" w:rsidRPr="00002D8B">
        <w:rPr>
          <w:color w:val="000000"/>
          <w:sz w:val="28"/>
          <w:szCs w:val="28"/>
        </w:rPr>
        <w:t>дочери</w:t>
      </w:r>
      <w:r w:rsidR="00002D8B">
        <w:rPr>
          <w:color w:val="000000"/>
          <w:sz w:val="28"/>
          <w:szCs w:val="28"/>
        </w:rPr>
        <w:t xml:space="preserve"> </w:t>
      </w:r>
      <w:r w:rsidR="00C57B34" w:rsidRPr="00002D8B">
        <w:rPr>
          <w:color w:val="000000"/>
          <w:sz w:val="28"/>
          <w:szCs w:val="28"/>
        </w:rPr>
        <w:t>человека</w:t>
      </w:r>
      <w:r w:rsidR="00002D8B">
        <w:rPr>
          <w:color w:val="000000"/>
          <w:sz w:val="28"/>
          <w:szCs w:val="28"/>
        </w:rPr>
        <w:t xml:space="preserve"> </w:t>
      </w:r>
      <w:r w:rsidR="00C57B34" w:rsidRPr="00002D8B">
        <w:rPr>
          <w:color w:val="000000"/>
          <w:sz w:val="28"/>
          <w:szCs w:val="28"/>
        </w:rPr>
        <w:t>об</w:t>
      </w:r>
      <w:r w:rsidR="00002D8B">
        <w:rPr>
          <w:color w:val="000000"/>
          <w:sz w:val="28"/>
          <w:szCs w:val="28"/>
        </w:rPr>
        <w:t xml:space="preserve"> </w:t>
      </w:r>
      <w:r w:rsidR="00C57B34" w:rsidRPr="00002D8B">
        <w:rPr>
          <w:color w:val="000000"/>
          <w:sz w:val="28"/>
          <w:szCs w:val="28"/>
        </w:rPr>
        <w:t>обращении</w:t>
      </w:r>
      <w:r w:rsidR="00002D8B">
        <w:rPr>
          <w:color w:val="000000"/>
          <w:sz w:val="28"/>
          <w:szCs w:val="28"/>
        </w:rPr>
        <w:t xml:space="preserve"> </w:t>
      </w:r>
      <w:r w:rsidR="00C57B34" w:rsidRPr="00002D8B">
        <w:rPr>
          <w:color w:val="000000"/>
          <w:sz w:val="28"/>
          <w:szCs w:val="28"/>
        </w:rPr>
        <w:t>их</w:t>
      </w:r>
      <w:r w:rsidR="00002D8B">
        <w:rPr>
          <w:color w:val="000000"/>
          <w:sz w:val="28"/>
          <w:szCs w:val="28"/>
        </w:rPr>
        <w:t xml:space="preserve"> </w:t>
      </w:r>
      <w:r w:rsidR="00C57B34" w:rsidRPr="00002D8B">
        <w:rPr>
          <w:color w:val="000000"/>
          <w:sz w:val="28"/>
          <w:szCs w:val="28"/>
        </w:rPr>
        <w:t>в</w:t>
      </w:r>
      <w:r w:rsidR="00002D8B">
        <w:rPr>
          <w:color w:val="000000"/>
          <w:sz w:val="28"/>
          <w:szCs w:val="28"/>
        </w:rPr>
        <w:t xml:space="preserve"> </w:t>
      </w:r>
      <w:r w:rsidR="00C57B34" w:rsidRPr="00002D8B">
        <w:rPr>
          <w:color w:val="000000"/>
          <w:sz w:val="28"/>
          <w:szCs w:val="28"/>
        </w:rPr>
        <w:t>рабство ".</w:t>
      </w:r>
      <w:r w:rsidRPr="00002D8B">
        <w:rPr>
          <w:color w:val="000000"/>
          <w:sz w:val="28"/>
          <w:szCs w:val="28"/>
        </w:rPr>
        <w:t xml:space="preserve"> </w:t>
      </w:r>
      <w:r w:rsidR="00C57B34" w:rsidRPr="00002D8B">
        <w:rPr>
          <w:color w:val="000000"/>
          <w:sz w:val="28"/>
          <w:szCs w:val="28"/>
        </w:rPr>
        <w:t>Вдова</w:t>
      </w:r>
      <w:r w:rsidR="00002D8B">
        <w:rPr>
          <w:color w:val="000000"/>
          <w:sz w:val="28"/>
          <w:szCs w:val="28"/>
        </w:rPr>
        <w:t xml:space="preserve"> </w:t>
      </w:r>
      <w:r w:rsidR="00C57B34" w:rsidRPr="00002D8B">
        <w:rPr>
          <w:color w:val="000000"/>
          <w:sz w:val="28"/>
          <w:szCs w:val="28"/>
        </w:rPr>
        <w:t>такого</w:t>
      </w:r>
      <w:r w:rsidR="00002D8B">
        <w:rPr>
          <w:color w:val="000000"/>
          <w:sz w:val="28"/>
          <w:szCs w:val="28"/>
        </w:rPr>
        <w:t xml:space="preserve"> </w:t>
      </w:r>
      <w:r w:rsidR="00C57B34" w:rsidRPr="00002D8B">
        <w:rPr>
          <w:color w:val="000000"/>
          <w:sz w:val="28"/>
          <w:szCs w:val="28"/>
        </w:rPr>
        <w:t>раба,</w:t>
      </w:r>
      <w:r w:rsidR="00002D8B">
        <w:rPr>
          <w:color w:val="000000"/>
          <w:sz w:val="28"/>
          <w:szCs w:val="28"/>
        </w:rPr>
        <w:t xml:space="preserve"> </w:t>
      </w:r>
      <w:r w:rsidR="00C57B34" w:rsidRPr="00002D8B">
        <w:rPr>
          <w:color w:val="000000"/>
          <w:sz w:val="28"/>
          <w:szCs w:val="28"/>
        </w:rPr>
        <w:t>если</w:t>
      </w:r>
      <w:r w:rsidR="00002D8B">
        <w:rPr>
          <w:color w:val="000000"/>
          <w:sz w:val="28"/>
          <w:szCs w:val="28"/>
        </w:rPr>
        <w:t xml:space="preserve"> </w:t>
      </w:r>
      <w:r w:rsidR="00C57B34" w:rsidRPr="00002D8B">
        <w:rPr>
          <w:color w:val="000000"/>
          <w:sz w:val="28"/>
          <w:szCs w:val="28"/>
        </w:rPr>
        <w:t>она</w:t>
      </w:r>
      <w:r w:rsidR="00002D8B">
        <w:rPr>
          <w:color w:val="000000"/>
          <w:sz w:val="28"/>
          <w:szCs w:val="28"/>
        </w:rPr>
        <w:t xml:space="preserve"> </w:t>
      </w:r>
      <w:r w:rsidR="00C57B34" w:rsidRPr="00002D8B">
        <w:rPr>
          <w:color w:val="000000"/>
          <w:sz w:val="28"/>
          <w:szCs w:val="28"/>
        </w:rPr>
        <w:t>была</w:t>
      </w:r>
      <w:r w:rsidR="00002D8B">
        <w:rPr>
          <w:color w:val="000000"/>
          <w:sz w:val="28"/>
          <w:szCs w:val="28"/>
        </w:rPr>
        <w:t xml:space="preserve"> </w:t>
      </w:r>
      <w:r w:rsidR="00C57B34" w:rsidRPr="00002D8B">
        <w:rPr>
          <w:color w:val="000000"/>
          <w:sz w:val="28"/>
          <w:szCs w:val="28"/>
        </w:rPr>
        <w:t>свободной</w:t>
      </w:r>
      <w:r w:rsidR="00002D8B">
        <w:rPr>
          <w:color w:val="000000"/>
          <w:sz w:val="28"/>
          <w:szCs w:val="28"/>
        </w:rPr>
        <w:t xml:space="preserve"> </w:t>
      </w:r>
      <w:r w:rsidR="00C57B34" w:rsidRPr="00002D8B">
        <w:rPr>
          <w:color w:val="000000"/>
          <w:sz w:val="28"/>
          <w:szCs w:val="28"/>
        </w:rPr>
        <w:t>имела</w:t>
      </w:r>
      <w:r w:rsidR="00002D8B">
        <w:rPr>
          <w:color w:val="000000"/>
          <w:sz w:val="28"/>
          <w:szCs w:val="28"/>
        </w:rPr>
        <w:t xml:space="preserve"> </w:t>
      </w:r>
      <w:r w:rsidR="00C57B34" w:rsidRPr="00002D8B">
        <w:rPr>
          <w:color w:val="000000"/>
          <w:sz w:val="28"/>
          <w:szCs w:val="28"/>
        </w:rPr>
        <w:t>право</w:t>
      </w:r>
      <w:r w:rsidR="00002D8B">
        <w:rPr>
          <w:color w:val="000000"/>
          <w:sz w:val="28"/>
          <w:szCs w:val="28"/>
        </w:rPr>
        <w:t xml:space="preserve"> </w:t>
      </w:r>
      <w:r w:rsidR="00C57B34" w:rsidRPr="00002D8B">
        <w:rPr>
          <w:color w:val="000000"/>
          <w:sz w:val="28"/>
          <w:szCs w:val="28"/>
        </w:rPr>
        <w:t>забрать</w:t>
      </w:r>
      <w:r w:rsidR="00002D8B">
        <w:rPr>
          <w:color w:val="000000"/>
          <w:sz w:val="28"/>
          <w:szCs w:val="28"/>
        </w:rPr>
        <w:t xml:space="preserve"> </w:t>
      </w:r>
      <w:r w:rsidR="00C57B34" w:rsidRPr="00002D8B">
        <w:rPr>
          <w:color w:val="000000"/>
          <w:sz w:val="28"/>
          <w:szCs w:val="28"/>
        </w:rPr>
        <w:t>свое</w:t>
      </w:r>
      <w:r w:rsidR="00002D8B">
        <w:rPr>
          <w:color w:val="000000"/>
          <w:sz w:val="28"/>
          <w:szCs w:val="28"/>
        </w:rPr>
        <w:t xml:space="preserve"> </w:t>
      </w:r>
      <w:r w:rsidR="00C57B34" w:rsidRPr="00002D8B">
        <w:rPr>
          <w:color w:val="000000"/>
          <w:sz w:val="28"/>
          <w:szCs w:val="28"/>
        </w:rPr>
        <w:t>приданое</w:t>
      </w:r>
      <w:r w:rsidR="00002D8B">
        <w:rPr>
          <w:color w:val="000000"/>
          <w:sz w:val="28"/>
          <w:szCs w:val="28"/>
        </w:rPr>
        <w:t xml:space="preserve"> </w:t>
      </w:r>
      <w:r w:rsidR="00C57B34" w:rsidRPr="00002D8B">
        <w:rPr>
          <w:color w:val="000000"/>
          <w:sz w:val="28"/>
          <w:szCs w:val="28"/>
        </w:rPr>
        <w:t>и</w:t>
      </w:r>
      <w:r w:rsidR="00002D8B">
        <w:rPr>
          <w:color w:val="000000"/>
          <w:sz w:val="28"/>
          <w:szCs w:val="28"/>
        </w:rPr>
        <w:t xml:space="preserve"> </w:t>
      </w:r>
      <w:r w:rsidR="00C57B34" w:rsidRPr="00002D8B">
        <w:rPr>
          <w:color w:val="000000"/>
          <w:sz w:val="28"/>
          <w:szCs w:val="28"/>
        </w:rPr>
        <w:t>половину</w:t>
      </w:r>
      <w:r w:rsidR="00002D8B">
        <w:rPr>
          <w:color w:val="000000"/>
          <w:sz w:val="28"/>
          <w:szCs w:val="28"/>
        </w:rPr>
        <w:t xml:space="preserve"> </w:t>
      </w:r>
      <w:r w:rsidR="00C57B34" w:rsidRPr="00002D8B">
        <w:rPr>
          <w:color w:val="000000"/>
          <w:sz w:val="28"/>
          <w:szCs w:val="28"/>
        </w:rPr>
        <w:t>совместного</w:t>
      </w:r>
      <w:r w:rsidR="00002D8B">
        <w:rPr>
          <w:color w:val="000000"/>
          <w:sz w:val="28"/>
          <w:szCs w:val="28"/>
        </w:rPr>
        <w:t xml:space="preserve"> </w:t>
      </w:r>
      <w:r w:rsidR="00C57B34" w:rsidRPr="00002D8B">
        <w:rPr>
          <w:color w:val="000000"/>
          <w:sz w:val="28"/>
          <w:szCs w:val="28"/>
        </w:rPr>
        <w:t>нажитого</w:t>
      </w:r>
      <w:r w:rsidR="00002D8B">
        <w:rPr>
          <w:color w:val="000000"/>
          <w:sz w:val="28"/>
          <w:szCs w:val="28"/>
        </w:rPr>
        <w:t xml:space="preserve"> </w:t>
      </w:r>
      <w:r w:rsidR="00C57B34" w:rsidRPr="00002D8B">
        <w:rPr>
          <w:color w:val="000000"/>
          <w:sz w:val="28"/>
          <w:szCs w:val="28"/>
        </w:rPr>
        <w:t>имущества</w:t>
      </w:r>
      <w:r w:rsidR="00002D8B">
        <w:rPr>
          <w:color w:val="000000"/>
          <w:sz w:val="28"/>
          <w:szCs w:val="28"/>
        </w:rPr>
        <w:t xml:space="preserve"> </w:t>
      </w:r>
      <w:r w:rsidR="00C57B34" w:rsidRPr="00002D8B">
        <w:rPr>
          <w:color w:val="000000"/>
          <w:sz w:val="28"/>
          <w:szCs w:val="28"/>
        </w:rPr>
        <w:t>"для</w:t>
      </w:r>
      <w:r w:rsidR="00002D8B">
        <w:rPr>
          <w:color w:val="000000"/>
          <w:sz w:val="28"/>
          <w:szCs w:val="28"/>
        </w:rPr>
        <w:t xml:space="preserve"> </w:t>
      </w:r>
      <w:r w:rsidR="00C57B34" w:rsidRPr="00002D8B">
        <w:rPr>
          <w:color w:val="000000"/>
          <w:sz w:val="28"/>
          <w:szCs w:val="28"/>
        </w:rPr>
        <w:t>своих</w:t>
      </w:r>
      <w:r w:rsidR="00002D8B">
        <w:rPr>
          <w:color w:val="000000"/>
          <w:sz w:val="28"/>
          <w:szCs w:val="28"/>
        </w:rPr>
        <w:t xml:space="preserve"> </w:t>
      </w:r>
      <w:r w:rsidRPr="00002D8B">
        <w:rPr>
          <w:color w:val="000000"/>
          <w:sz w:val="28"/>
          <w:szCs w:val="28"/>
        </w:rPr>
        <w:t>детей</w:t>
      </w:r>
      <w:r w:rsidR="00C57B34" w:rsidRPr="00002D8B">
        <w:rPr>
          <w:color w:val="000000"/>
          <w:sz w:val="28"/>
          <w:szCs w:val="28"/>
        </w:rPr>
        <w:t>"</w:t>
      </w:r>
      <w:r w:rsidRPr="00002D8B">
        <w:rPr>
          <w:color w:val="000000"/>
          <w:sz w:val="28"/>
          <w:szCs w:val="28"/>
        </w:rPr>
        <w:t xml:space="preserve"> (п. 176).</w:t>
      </w:r>
      <w:r w:rsidR="00002D8B">
        <w:rPr>
          <w:color w:val="000000"/>
          <w:sz w:val="28"/>
          <w:szCs w:val="28"/>
        </w:rPr>
        <w:t xml:space="preserve"> </w:t>
      </w:r>
      <w:r w:rsidRPr="00002D8B">
        <w:rPr>
          <w:color w:val="000000"/>
          <w:sz w:val="28"/>
          <w:szCs w:val="28"/>
        </w:rPr>
        <w:t>Вторая</w:t>
      </w:r>
      <w:r w:rsidR="00002D8B">
        <w:rPr>
          <w:color w:val="000000"/>
          <w:sz w:val="28"/>
          <w:szCs w:val="28"/>
        </w:rPr>
        <w:t xml:space="preserve"> </w:t>
      </w:r>
      <w:r w:rsidRPr="00002D8B">
        <w:rPr>
          <w:color w:val="000000"/>
          <w:sz w:val="28"/>
          <w:szCs w:val="28"/>
        </w:rPr>
        <w:t>половина</w:t>
      </w:r>
      <w:r w:rsidR="00002D8B">
        <w:rPr>
          <w:color w:val="000000"/>
          <w:sz w:val="28"/>
          <w:szCs w:val="28"/>
        </w:rPr>
        <w:t xml:space="preserve"> </w:t>
      </w:r>
      <w:r w:rsidRPr="00002D8B">
        <w:rPr>
          <w:color w:val="000000"/>
          <w:sz w:val="28"/>
          <w:szCs w:val="28"/>
        </w:rPr>
        <w:t xml:space="preserve">отходила к господину умершего </w:t>
      </w:r>
      <w:r w:rsidR="00C57B34" w:rsidRPr="00002D8B">
        <w:rPr>
          <w:color w:val="000000"/>
          <w:sz w:val="28"/>
          <w:szCs w:val="28"/>
        </w:rPr>
        <w:t>раба.</w:t>
      </w:r>
      <w:r w:rsidR="00002D8B">
        <w:rPr>
          <w:color w:val="000000"/>
          <w:sz w:val="28"/>
          <w:szCs w:val="28"/>
        </w:rPr>
        <w:t xml:space="preserve"> </w:t>
      </w:r>
      <w:r w:rsidR="00C57B34" w:rsidRPr="00002D8B">
        <w:rPr>
          <w:color w:val="000000"/>
          <w:sz w:val="28"/>
          <w:szCs w:val="28"/>
        </w:rPr>
        <w:t>Характерно,</w:t>
      </w:r>
      <w:r w:rsidR="00002D8B">
        <w:rPr>
          <w:color w:val="000000"/>
          <w:sz w:val="28"/>
          <w:szCs w:val="28"/>
        </w:rPr>
        <w:t xml:space="preserve"> </w:t>
      </w:r>
      <w:r w:rsidR="00C57B34" w:rsidRPr="00002D8B">
        <w:rPr>
          <w:color w:val="000000"/>
          <w:sz w:val="28"/>
          <w:szCs w:val="28"/>
        </w:rPr>
        <w:t>что</w:t>
      </w:r>
      <w:r w:rsidR="00002D8B">
        <w:rPr>
          <w:color w:val="000000"/>
          <w:sz w:val="28"/>
          <w:szCs w:val="28"/>
        </w:rPr>
        <w:t xml:space="preserve"> </w:t>
      </w:r>
      <w:r w:rsidRPr="00002D8B">
        <w:rPr>
          <w:color w:val="000000"/>
          <w:sz w:val="28"/>
          <w:szCs w:val="28"/>
        </w:rPr>
        <w:t>дети</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этом</w:t>
      </w:r>
      <w:r w:rsidR="00002D8B">
        <w:rPr>
          <w:color w:val="000000"/>
          <w:sz w:val="28"/>
          <w:szCs w:val="28"/>
        </w:rPr>
        <w:t xml:space="preserve"> </w:t>
      </w:r>
      <w:r w:rsidRPr="00002D8B">
        <w:rPr>
          <w:color w:val="000000"/>
          <w:sz w:val="28"/>
          <w:szCs w:val="28"/>
        </w:rPr>
        <w:t>именуются</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w:t>
      </w:r>
      <w:r w:rsidR="00C57B34" w:rsidRPr="00002D8B">
        <w:rPr>
          <w:color w:val="000000"/>
          <w:sz w:val="28"/>
          <w:szCs w:val="28"/>
        </w:rPr>
        <w:t>детьми</w:t>
      </w:r>
      <w:r w:rsidR="00002D8B">
        <w:rPr>
          <w:color w:val="000000"/>
          <w:sz w:val="28"/>
          <w:szCs w:val="28"/>
        </w:rPr>
        <w:t xml:space="preserve"> </w:t>
      </w:r>
      <w:r w:rsidR="00C57B34" w:rsidRPr="00002D8B">
        <w:rPr>
          <w:color w:val="000000"/>
          <w:sz w:val="28"/>
          <w:szCs w:val="28"/>
        </w:rPr>
        <w:t>раба</w:t>
      </w:r>
      <w:r w:rsidRPr="00002D8B">
        <w:rPr>
          <w:color w:val="000000"/>
          <w:sz w:val="28"/>
          <w:szCs w:val="28"/>
        </w:rPr>
        <w:t>",</w:t>
      </w:r>
      <w:r w:rsidR="00002D8B">
        <w:rPr>
          <w:color w:val="000000"/>
          <w:sz w:val="28"/>
          <w:szCs w:val="28"/>
        </w:rPr>
        <w:t xml:space="preserve"> </w:t>
      </w:r>
      <w:r w:rsidRPr="00002D8B">
        <w:rPr>
          <w:color w:val="000000"/>
          <w:sz w:val="28"/>
          <w:szCs w:val="28"/>
        </w:rPr>
        <w:t>но</w:t>
      </w:r>
      <w:r w:rsidR="00002D8B">
        <w:rPr>
          <w:color w:val="000000"/>
          <w:sz w:val="28"/>
          <w:szCs w:val="28"/>
        </w:rPr>
        <w:t xml:space="preserve"> </w:t>
      </w:r>
      <w:r w:rsidRPr="00002D8B">
        <w:rPr>
          <w:color w:val="000000"/>
          <w:sz w:val="28"/>
          <w:szCs w:val="28"/>
        </w:rPr>
        <w:t>"ее</w:t>
      </w:r>
      <w:r w:rsidR="00002D8B">
        <w:rPr>
          <w:color w:val="000000"/>
          <w:sz w:val="28"/>
          <w:szCs w:val="28"/>
        </w:rPr>
        <w:t xml:space="preserve"> </w:t>
      </w:r>
      <w:r w:rsidRPr="00002D8B">
        <w:rPr>
          <w:color w:val="000000"/>
          <w:sz w:val="28"/>
          <w:szCs w:val="28"/>
        </w:rPr>
        <w:t>детьми</w:t>
      </w:r>
      <w:r w:rsidR="00C57B34" w:rsidRPr="00002D8B">
        <w:rPr>
          <w:color w:val="000000"/>
          <w:sz w:val="28"/>
          <w:szCs w:val="28"/>
        </w:rPr>
        <w:t>".</w:t>
      </w:r>
      <w:r w:rsidR="00002D8B">
        <w:rPr>
          <w:color w:val="000000"/>
          <w:sz w:val="28"/>
          <w:szCs w:val="28"/>
        </w:rPr>
        <w:t xml:space="preserve"> </w:t>
      </w:r>
      <w:r w:rsidR="0038480C" w:rsidRPr="00002D8B">
        <w:rPr>
          <w:color w:val="000000"/>
          <w:sz w:val="28"/>
          <w:szCs w:val="28"/>
        </w:rPr>
        <w:t>Неизвестно, идет ли речь о привилегии рабов царя и мушкенумов, или аналогичными правами могли</w:t>
      </w:r>
      <w:r w:rsidR="00CC7861" w:rsidRPr="00002D8B">
        <w:rPr>
          <w:color w:val="000000"/>
          <w:sz w:val="28"/>
          <w:szCs w:val="28"/>
        </w:rPr>
        <w:t xml:space="preserve"> пользоваться и рабы авилумов,</w:t>
      </w:r>
      <w:r w:rsidR="00002D8B">
        <w:rPr>
          <w:color w:val="000000"/>
          <w:sz w:val="28"/>
          <w:szCs w:val="28"/>
        </w:rPr>
        <w:t xml:space="preserve"> </w:t>
      </w:r>
      <w:r w:rsidR="0038480C" w:rsidRPr="00002D8B">
        <w:rPr>
          <w:color w:val="000000"/>
          <w:sz w:val="28"/>
          <w:szCs w:val="28"/>
        </w:rPr>
        <w:t>“Законы Хаммурапи” просто не упоминают это как часть обычного права.</w:t>
      </w:r>
      <w:r w:rsidR="00002D8B">
        <w:rPr>
          <w:color w:val="000000"/>
          <w:sz w:val="28"/>
          <w:szCs w:val="28"/>
        </w:rPr>
        <w:t xml:space="preserve"> </w:t>
      </w:r>
      <w:r w:rsidR="0038480C" w:rsidRPr="00002D8B">
        <w:rPr>
          <w:color w:val="000000"/>
          <w:sz w:val="28"/>
          <w:szCs w:val="28"/>
        </w:rPr>
        <w:t>Из ст.175-176 видно, что государственные рабы и рабы мушкенумов не только располагали правом иметь семью, включающую лиц любого сословия, но и могли иметь свои хозяйства - “дома” с определенной движимостью (возможно, этой привилегией раб наделялся только благодаря браку со свободной). Очевидно, эти “дома” либо выделялись рабам хозяевами, либо приобретались рабом на собственные средства как частным лицом. По-видимому, такой “дом” при жизни раба считался неотъемлемым придатком его самого как собственности господина (во всяком случае, возможные конфликты по поводу принадлежности такого “дома” “Законы Хаммурапи” игнорируют), а по смерти раба отходил в непосредственное распоряжение господина.</w:t>
      </w:r>
    </w:p>
    <w:p w:rsidR="00002D8B" w:rsidRDefault="00C57B34" w:rsidP="00002D8B">
      <w:pPr>
        <w:pStyle w:val="af0"/>
        <w:spacing w:before="0" w:beforeAutospacing="0" w:after="0" w:afterAutospacing="0" w:line="360" w:lineRule="auto"/>
        <w:ind w:firstLine="709"/>
        <w:jc w:val="both"/>
        <w:rPr>
          <w:rFonts w:ascii="Times New Roman" w:hAnsi="Times New Roman" w:cs="Times New Roman"/>
          <w:color w:val="000000"/>
          <w:sz w:val="28"/>
          <w:szCs w:val="28"/>
        </w:rPr>
      </w:pPr>
      <w:r w:rsidRPr="00002D8B">
        <w:rPr>
          <w:rFonts w:ascii="Times New Roman" w:hAnsi="Times New Roman" w:cs="Times New Roman"/>
          <w:color w:val="000000"/>
          <w:sz w:val="28"/>
          <w:szCs w:val="28"/>
        </w:rPr>
        <w:t>Всякий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царский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служащий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или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работник</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владел</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землей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из</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дворцового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фонда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лишь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условно,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зависимости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от</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выполняемой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им</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службы.</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Царь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мог</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любое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время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отнять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такую</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землю</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у</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владельца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или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заменить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ему</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один</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надел</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на другой.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случае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смерти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владельца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земля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w:t>
      </w:r>
      <w:r w:rsidR="009C5638" w:rsidRPr="00002D8B">
        <w:rPr>
          <w:rFonts w:ascii="Times New Roman" w:hAnsi="Times New Roman" w:cs="Times New Roman"/>
          <w:color w:val="000000"/>
          <w:sz w:val="28"/>
          <w:szCs w:val="28"/>
        </w:rPr>
        <w:t>е</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переходила</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по</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 xml:space="preserve">наследству, </w:t>
      </w:r>
      <w:r w:rsidRPr="00002D8B">
        <w:rPr>
          <w:rFonts w:ascii="Times New Roman" w:hAnsi="Times New Roman" w:cs="Times New Roman"/>
          <w:color w:val="000000"/>
          <w:sz w:val="28"/>
          <w:szCs w:val="28"/>
        </w:rPr>
        <w:t>если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наследни</w:t>
      </w:r>
      <w:r w:rsidR="009C5638" w:rsidRPr="00002D8B">
        <w:rPr>
          <w:rFonts w:ascii="Times New Roman" w:hAnsi="Times New Roman" w:cs="Times New Roman"/>
          <w:color w:val="000000"/>
          <w:sz w:val="28"/>
          <w:szCs w:val="28"/>
        </w:rPr>
        <w:t>ка</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нельзя</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было</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возложить</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ту же службу</w:t>
      </w:r>
      <w:r w:rsidRPr="00002D8B">
        <w:rPr>
          <w:rFonts w:ascii="Times New Roman" w:hAnsi="Times New Roman" w:cs="Times New Roman"/>
          <w:color w:val="000000"/>
          <w:sz w:val="28"/>
          <w:szCs w:val="28"/>
        </w:rPr>
        <w:t>;</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однако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по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мере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того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как</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множестве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случаев</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эта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земля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все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ж</w:t>
      </w:r>
      <w:r w:rsidR="009C5638" w:rsidRPr="00002D8B">
        <w:rPr>
          <w:rFonts w:ascii="Times New Roman" w:hAnsi="Times New Roman" w:cs="Times New Roman"/>
          <w:color w:val="000000"/>
          <w:sz w:val="28"/>
          <w:szCs w:val="28"/>
        </w:rPr>
        <w:t>е</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переходила</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к</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сыну</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владельца</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и</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так</w:t>
      </w:r>
      <w:r w:rsidRPr="00002D8B">
        <w:rPr>
          <w:rFonts w:ascii="Times New Roman" w:hAnsi="Times New Roman" w:cs="Times New Roman"/>
          <w:color w:val="000000"/>
          <w:sz w:val="28"/>
          <w:szCs w:val="28"/>
        </w:rPr>
        <w:t xml:space="preserve"> как</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администрация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редко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считала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нужным</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менять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условия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землепользования,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то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надельная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земля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со</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временем</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все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более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становилась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проч</w:t>
      </w:r>
      <w:r w:rsidR="009C5638" w:rsidRPr="00002D8B">
        <w:rPr>
          <w:rFonts w:ascii="Times New Roman" w:hAnsi="Times New Roman" w:cs="Times New Roman"/>
          <w:color w:val="000000"/>
          <w:sz w:val="28"/>
          <w:szCs w:val="28"/>
        </w:rPr>
        <w:t>ным</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достоянием</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владельца</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и</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его семьи</w:t>
      </w:r>
      <w:r w:rsid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w:t>
      </w:r>
      <w:r w:rsidRPr="00002D8B">
        <w:rPr>
          <w:rFonts w:ascii="Times New Roman" w:hAnsi="Times New Roman" w:cs="Times New Roman"/>
          <w:color w:val="000000"/>
          <w:sz w:val="28"/>
          <w:szCs w:val="28"/>
        </w:rPr>
        <w:t>п. 27</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п.</w:t>
      </w:r>
      <w:r w:rsidRPr="00002D8B">
        <w:rPr>
          <w:rFonts w:ascii="Times New Roman" w:hAnsi="Times New Roman" w:cs="Times New Roman"/>
          <w:color w:val="000000"/>
          <w:sz w:val="28"/>
          <w:szCs w:val="28"/>
        </w:rPr>
        <w:t xml:space="preserve"> 29, </w:t>
      </w:r>
      <w:r w:rsidR="009C5638" w:rsidRPr="00002D8B">
        <w:rPr>
          <w:rFonts w:ascii="Times New Roman" w:hAnsi="Times New Roman" w:cs="Times New Roman"/>
          <w:color w:val="000000"/>
          <w:sz w:val="28"/>
          <w:szCs w:val="28"/>
        </w:rPr>
        <w:t>п.</w:t>
      </w:r>
      <w:r w:rsidRPr="00002D8B">
        <w:rPr>
          <w:rFonts w:ascii="Times New Roman" w:hAnsi="Times New Roman" w:cs="Times New Roman"/>
          <w:color w:val="000000"/>
          <w:sz w:val="28"/>
          <w:szCs w:val="28"/>
        </w:rPr>
        <w:t xml:space="preserve"> 31</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 xml:space="preserve">- </w:t>
      </w:r>
      <w:r w:rsidR="009C5638" w:rsidRPr="00002D8B">
        <w:rPr>
          <w:rFonts w:ascii="Times New Roman" w:hAnsi="Times New Roman" w:cs="Times New Roman"/>
          <w:color w:val="000000"/>
          <w:sz w:val="28"/>
          <w:szCs w:val="28"/>
        </w:rPr>
        <w:t>п. 32</w:t>
      </w:r>
      <w:r w:rsidRPr="00002D8B">
        <w:rPr>
          <w:rFonts w:ascii="Times New Roman" w:hAnsi="Times New Roman" w:cs="Times New Roman"/>
          <w:color w:val="000000"/>
          <w:sz w:val="28"/>
          <w:szCs w:val="28"/>
        </w:rPr>
        <w:t>)</w:t>
      </w:r>
    </w:p>
    <w:p w:rsidR="004F4C2F" w:rsidRPr="00002D8B" w:rsidRDefault="004F4C2F" w:rsidP="00002D8B">
      <w:pPr>
        <w:pStyle w:val="af0"/>
        <w:spacing w:before="0" w:beforeAutospacing="0" w:after="0" w:afterAutospacing="0" w:line="360" w:lineRule="auto"/>
        <w:ind w:firstLine="709"/>
        <w:jc w:val="both"/>
        <w:rPr>
          <w:rFonts w:ascii="Times New Roman" w:hAnsi="Times New Roman" w:cs="Times New Roman"/>
          <w:color w:val="000000"/>
          <w:sz w:val="28"/>
          <w:szCs w:val="28"/>
        </w:rPr>
      </w:pPr>
      <w:r w:rsidRPr="00002D8B">
        <w:rPr>
          <w:rFonts w:ascii="Times New Roman" w:hAnsi="Times New Roman" w:cs="Times New Roman"/>
          <w:color w:val="000000"/>
          <w:sz w:val="28"/>
          <w:szCs w:val="28"/>
        </w:rPr>
        <w:t xml:space="preserve"> Таким образом, государство поощряло наследственную передачу статуса военного. Примечательно, что о замещении убитого военного “Законы Хаммурапи” молчат; очевидно, этот вопрос решался соответствующим чиновником согласно сложившейся административной практике. Однако если сын пропавшего без вести военного был преимущественным наследником статуса своего отца, то тем более это должно было относиться к сыновьям убитых.</w:t>
      </w:r>
    </w:p>
    <w:p w:rsidR="00C57B34" w:rsidRPr="00002D8B" w:rsidRDefault="009C5638" w:rsidP="00002D8B">
      <w:pPr>
        <w:spacing w:line="360" w:lineRule="auto"/>
        <w:ind w:firstLine="709"/>
        <w:jc w:val="both"/>
        <w:rPr>
          <w:color w:val="000000"/>
          <w:sz w:val="28"/>
          <w:szCs w:val="28"/>
        </w:rPr>
      </w:pPr>
      <w:r w:rsidRPr="00002D8B">
        <w:rPr>
          <w:color w:val="000000"/>
          <w:sz w:val="28"/>
          <w:szCs w:val="28"/>
        </w:rPr>
        <w:t xml:space="preserve"> Статья</w:t>
      </w:r>
      <w:r w:rsidR="00002D8B">
        <w:rPr>
          <w:color w:val="000000"/>
          <w:sz w:val="28"/>
          <w:szCs w:val="28"/>
        </w:rPr>
        <w:t xml:space="preserve"> </w:t>
      </w:r>
      <w:r w:rsidRPr="00002D8B">
        <w:rPr>
          <w:color w:val="000000"/>
          <w:sz w:val="28"/>
          <w:szCs w:val="28"/>
        </w:rPr>
        <w:t>31:</w:t>
      </w:r>
      <w:r w:rsidR="00002D8B">
        <w:rPr>
          <w:color w:val="000000"/>
          <w:sz w:val="28"/>
          <w:szCs w:val="28"/>
        </w:rPr>
        <w:t xml:space="preserve"> </w:t>
      </w:r>
      <w:r w:rsidRPr="00002D8B">
        <w:rPr>
          <w:color w:val="000000"/>
          <w:sz w:val="28"/>
          <w:szCs w:val="28"/>
        </w:rPr>
        <w:t>"Если же он</w:t>
      </w:r>
      <w:r w:rsidR="00002D8B">
        <w:rPr>
          <w:color w:val="000000"/>
          <w:sz w:val="28"/>
          <w:szCs w:val="28"/>
        </w:rPr>
        <w:t xml:space="preserve"> </w:t>
      </w:r>
      <w:r w:rsidRPr="00002D8B">
        <w:rPr>
          <w:color w:val="000000"/>
          <w:sz w:val="28"/>
          <w:szCs w:val="28"/>
        </w:rPr>
        <w:t>(воин</w:t>
      </w:r>
      <w:r w:rsidR="00C57B34" w:rsidRPr="00002D8B">
        <w:rPr>
          <w:color w:val="000000"/>
          <w:sz w:val="28"/>
          <w:szCs w:val="28"/>
        </w:rPr>
        <w:t>)</w:t>
      </w:r>
      <w:r w:rsidR="00002D8B">
        <w:rPr>
          <w:color w:val="000000"/>
          <w:sz w:val="28"/>
          <w:szCs w:val="28"/>
        </w:rPr>
        <w:t xml:space="preserve"> </w:t>
      </w:r>
      <w:r w:rsidR="00C57B34" w:rsidRPr="00002D8B">
        <w:rPr>
          <w:color w:val="000000"/>
          <w:sz w:val="28"/>
          <w:szCs w:val="28"/>
        </w:rPr>
        <w:t>будет</w:t>
      </w:r>
      <w:r w:rsidR="00002D8B">
        <w:rPr>
          <w:color w:val="000000"/>
          <w:sz w:val="28"/>
          <w:szCs w:val="28"/>
        </w:rPr>
        <w:t xml:space="preserve"> </w:t>
      </w:r>
      <w:r w:rsidR="00C57B34" w:rsidRPr="00002D8B">
        <w:rPr>
          <w:color w:val="000000"/>
          <w:sz w:val="28"/>
          <w:szCs w:val="28"/>
        </w:rPr>
        <w:t>отсутствовать</w:t>
      </w:r>
      <w:r w:rsidR="00002D8B">
        <w:rPr>
          <w:color w:val="000000"/>
          <w:sz w:val="28"/>
          <w:szCs w:val="28"/>
        </w:rPr>
        <w:t xml:space="preserve"> </w:t>
      </w:r>
      <w:r w:rsidR="00C57B34" w:rsidRPr="00002D8B">
        <w:rPr>
          <w:color w:val="000000"/>
          <w:sz w:val="28"/>
          <w:szCs w:val="28"/>
        </w:rPr>
        <w:t>только</w:t>
      </w:r>
      <w:r w:rsidR="00002D8B">
        <w:rPr>
          <w:color w:val="000000"/>
          <w:sz w:val="28"/>
          <w:szCs w:val="28"/>
        </w:rPr>
        <w:t xml:space="preserve"> </w:t>
      </w:r>
      <w:r w:rsidR="00C57B34" w:rsidRPr="00002D8B">
        <w:rPr>
          <w:color w:val="000000"/>
          <w:sz w:val="28"/>
          <w:szCs w:val="28"/>
        </w:rPr>
        <w:t>один</w:t>
      </w:r>
      <w:r w:rsidR="00002D8B">
        <w:rPr>
          <w:color w:val="000000"/>
          <w:sz w:val="28"/>
          <w:szCs w:val="28"/>
        </w:rPr>
        <w:t xml:space="preserve"> </w:t>
      </w:r>
      <w:r w:rsidR="00C57B34" w:rsidRPr="00002D8B">
        <w:rPr>
          <w:color w:val="000000"/>
          <w:sz w:val="28"/>
          <w:szCs w:val="28"/>
        </w:rPr>
        <w:t>год</w:t>
      </w:r>
      <w:r w:rsidR="00002D8B">
        <w:rPr>
          <w:color w:val="000000"/>
          <w:sz w:val="28"/>
          <w:szCs w:val="28"/>
        </w:rPr>
        <w:t xml:space="preserve"> </w:t>
      </w:r>
      <w:r w:rsidR="00C57B34" w:rsidRPr="00002D8B">
        <w:rPr>
          <w:color w:val="000000"/>
          <w:sz w:val="28"/>
          <w:szCs w:val="28"/>
        </w:rPr>
        <w:t>и</w:t>
      </w:r>
      <w:r w:rsidRPr="00002D8B">
        <w:rPr>
          <w:color w:val="000000"/>
          <w:sz w:val="28"/>
          <w:szCs w:val="28"/>
        </w:rPr>
        <w:t xml:space="preserve"> </w:t>
      </w:r>
      <w:r w:rsidR="00C57B34" w:rsidRPr="00002D8B">
        <w:rPr>
          <w:color w:val="000000"/>
          <w:sz w:val="28"/>
          <w:szCs w:val="28"/>
        </w:rPr>
        <w:t>вернется,</w:t>
      </w:r>
      <w:r w:rsidR="00002D8B">
        <w:rPr>
          <w:color w:val="000000"/>
          <w:sz w:val="28"/>
          <w:szCs w:val="28"/>
        </w:rPr>
        <w:t xml:space="preserve"> </w:t>
      </w:r>
      <w:r w:rsidR="00C57B34" w:rsidRPr="00002D8B">
        <w:rPr>
          <w:color w:val="000000"/>
          <w:sz w:val="28"/>
          <w:szCs w:val="28"/>
        </w:rPr>
        <w:t>то</w:t>
      </w:r>
      <w:r w:rsidR="00002D8B">
        <w:rPr>
          <w:color w:val="000000"/>
          <w:sz w:val="28"/>
          <w:szCs w:val="28"/>
        </w:rPr>
        <w:t xml:space="preserve"> </w:t>
      </w:r>
      <w:r w:rsidR="00C57B34" w:rsidRPr="00002D8B">
        <w:rPr>
          <w:color w:val="000000"/>
          <w:sz w:val="28"/>
          <w:szCs w:val="28"/>
        </w:rPr>
        <w:t>должно</w:t>
      </w:r>
      <w:r w:rsidR="00002D8B">
        <w:rPr>
          <w:color w:val="000000"/>
          <w:sz w:val="28"/>
          <w:szCs w:val="28"/>
        </w:rPr>
        <w:t xml:space="preserve"> </w:t>
      </w:r>
      <w:r w:rsidR="00C57B34" w:rsidRPr="00002D8B">
        <w:rPr>
          <w:color w:val="000000"/>
          <w:sz w:val="28"/>
          <w:szCs w:val="28"/>
        </w:rPr>
        <w:t>отдать</w:t>
      </w:r>
      <w:r w:rsidR="00002D8B">
        <w:rPr>
          <w:color w:val="000000"/>
          <w:sz w:val="28"/>
          <w:szCs w:val="28"/>
        </w:rPr>
        <w:t xml:space="preserve"> </w:t>
      </w:r>
      <w:r w:rsidR="00C57B34" w:rsidRPr="00002D8B">
        <w:rPr>
          <w:color w:val="000000"/>
          <w:sz w:val="28"/>
          <w:szCs w:val="28"/>
        </w:rPr>
        <w:t>ему</w:t>
      </w:r>
      <w:r w:rsidR="00002D8B">
        <w:rPr>
          <w:color w:val="000000"/>
          <w:sz w:val="28"/>
          <w:szCs w:val="28"/>
        </w:rPr>
        <w:t xml:space="preserve"> </w:t>
      </w:r>
      <w:r w:rsidR="00C57B34" w:rsidRPr="00002D8B">
        <w:rPr>
          <w:color w:val="000000"/>
          <w:sz w:val="28"/>
          <w:szCs w:val="28"/>
        </w:rPr>
        <w:t>его</w:t>
      </w:r>
      <w:r w:rsidR="00002D8B">
        <w:rPr>
          <w:color w:val="000000"/>
          <w:sz w:val="28"/>
          <w:szCs w:val="28"/>
        </w:rPr>
        <w:t xml:space="preserve"> </w:t>
      </w:r>
      <w:r w:rsidR="00C57B34" w:rsidRPr="00002D8B">
        <w:rPr>
          <w:color w:val="000000"/>
          <w:sz w:val="28"/>
          <w:szCs w:val="28"/>
        </w:rPr>
        <w:t>поле,</w:t>
      </w:r>
      <w:r w:rsidR="00002D8B">
        <w:rPr>
          <w:color w:val="000000"/>
          <w:sz w:val="28"/>
          <w:szCs w:val="28"/>
        </w:rPr>
        <w:t xml:space="preserve"> </w:t>
      </w:r>
      <w:r w:rsidR="00C57B34" w:rsidRPr="00002D8B">
        <w:rPr>
          <w:color w:val="000000"/>
          <w:sz w:val="28"/>
          <w:szCs w:val="28"/>
        </w:rPr>
        <w:t>сад</w:t>
      </w:r>
      <w:r w:rsidR="00002D8B">
        <w:rPr>
          <w:color w:val="000000"/>
          <w:sz w:val="28"/>
          <w:szCs w:val="28"/>
        </w:rPr>
        <w:t xml:space="preserve"> </w:t>
      </w:r>
      <w:r w:rsidR="00C57B34" w:rsidRPr="00002D8B">
        <w:rPr>
          <w:color w:val="000000"/>
          <w:sz w:val="28"/>
          <w:szCs w:val="28"/>
        </w:rPr>
        <w:t>и</w:t>
      </w:r>
      <w:r w:rsidR="00002D8B">
        <w:rPr>
          <w:color w:val="000000"/>
          <w:sz w:val="28"/>
          <w:szCs w:val="28"/>
        </w:rPr>
        <w:t xml:space="preserve"> </w:t>
      </w:r>
      <w:r w:rsidR="00C57B34" w:rsidRPr="00002D8B">
        <w:rPr>
          <w:color w:val="000000"/>
          <w:sz w:val="28"/>
          <w:szCs w:val="28"/>
        </w:rPr>
        <w:t>дом,</w:t>
      </w:r>
      <w:r w:rsidR="00002D8B">
        <w:rPr>
          <w:color w:val="000000"/>
          <w:sz w:val="28"/>
          <w:szCs w:val="28"/>
        </w:rPr>
        <w:t xml:space="preserve"> </w:t>
      </w:r>
      <w:r w:rsidR="00C57B34" w:rsidRPr="00002D8B">
        <w:rPr>
          <w:color w:val="000000"/>
          <w:sz w:val="28"/>
          <w:szCs w:val="28"/>
        </w:rPr>
        <w:t>и</w:t>
      </w:r>
      <w:r w:rsidR="00002D8B">
        <w:rPr>
          <w:color w:val="000000"/>
          <w:sz w:val="28"/>
          <w:szCs w:val="28"/>
        </w:rPr>
        <w:t xml:space="preserve"> </w:t>
      </w:r>
      <w:r w:rsidR="00C57B34" w:rsidRPr="00002D8B">
        <w:rPr>
          <w:color w:val="000000"/>
          <w:sz w:val="28"/>
          <w:szCs w:val="28"/>
        </w:rPr>
        <w:t>он</w:t>
      </w:r>
      <w:r w:rsidR="00002D8B">
        <w:rPr>
          <w:color w:val="000000"/>
          <w:sz w:val="28"/>
          <w:szCs w:val="28"/>
        </w:rPr>
        <w:t xml:space="preserve"> </w:t>
      </w:r>
      <w:r w:rsidR="00C57B34" w:rsidRPr="00002D8B">
        <w:rPr>
          <w:color w:val="000000"/>
          <w:sz w:val="28"/>
          <w:szCs w:val="28"/>
        </w:rPr>
        <w:t>сам</w:t>
      </w:r>
      <w:r w:rsidR="00002D8B">
        <w:rPr>
          <w:color w:val="000000"/>
          <w:sz w:val="28"/>
          <w:szCs w:val="28"/>
        </w:rPr>
        <w:t xml:space="preserve"> </w:t>
      </w:r>
      <w:r w:rsidR="00C57B34" w:rsidRPr="00002D8B">
        <w:rPr>
          <w:color w:val="000000"/>
          <w:sz w:val="28"/>
          <w:szCs w:val="28"/>
        </w:rPr>
        <w:t>будет</w:t>
      </w:r>
      <w:r w:rsidR="00002D8B">
        <w:rPr>
          <w:color w:val="000000"/>
          <w:sz w:val="28"/>
          <w:szCs w:val="28"/>
        </w:rPr>
        <w:t xml:space="preserve"> </w:t>
      </w:r>
      <w:r w:rsidR="00C57B34" w:rsidRPr="00002D8B">
        <w:rPr>
          <w:color w:val="000000"/>
          <w:sz w:val="28"/>
          <w:szCs w:val="28"/>
        </w:rPr>
        <w:t>нести</w:t>
      </w:r>
      <w:r w:rsidR="00002D8B">
        <w:rPr>
          <w:color w:val="000000"/>
          <w:sz w:val="28"/>
          <w:szCs w:val="28"/>
        </w:rPr>
        <w:t xml:space="preserve"> </w:t>
      </w:r>
      <w:r w:rsidR="00C57B34" w:rsidRPr="00002D8B">
        <w:rPr>
          <w:color w:val="000000"/>
          <w:sz w:val="28"/>
          <w:szCs w:val="28"/>
        </w:rPr>
        <w:t>свою</w:t>
      </w:r>
      <w:r w:rsidR="00002D8B">
        <w:rPr>
          <w:color w:val="000000"/>
          <w:sz w:val="28"/>
          <w:szCs w:val="28"/>
        </w:rPr>
        <w:t xml:space="preserve"> </w:t>
      </w:r>
      <w:r w:rsidR="00C57B34" w:rsidRPr="00002D8B">
        <w:rPr>
          <w:color w:val="000000"/>
          <w:sz w:val="28"/>
          <w:szCs w:val="28"/>
        </w:rPr>
        <w:t>повинность".</w:t>
      </w:r>
      <w:r w:rsidRPr="00002D8B">
        <w:rPr>
          <w:color w:val="000000"/>
          <w:sz w:val="28"/>
          <w:szCs w:val="28"/>
        </w:rPr>
        <w:t xml:space="preserve"> </w:t>
      </w:r>
      <w:r w:rsidR="00C57B34" w:rsidRPr="00002D8B">
        <w:rPr>
          <w:color w:val="000000"/>
          <w:sz w:val="28"/>
          <w:szCs w:val="28"/>
        </w:rPr>
        <w:t>И</w:t>
      </w:r>
      <w:r w:rsidR="00002D8B">
        <w:rPr>
          <w:color w:val="000000"/>
          <w:sz w:val="28"/>
          <w:szCs w:val="28"/>
        </w:rPr>
        <w:t xml:space="preserve"> </w:t>
      </w:r>
      <w:r w:rsidR="00C57B34" w:rsidRPr="00002D8B">
        <w:rPr>
          <w:color w:val="000000"/>
          <w:sz w:val="28"/>
          <w:szCs w:val="28"/>
        </w:rPr>
        <w:t>в</w:t>
      </w:r>
      <w:r w:rsidR="00002D8B">
        <w:rPr>
          <w:color w:val="000000"/>
          <w:sz w:val="28"/>
          <w:szCs w:val="28"/>
        </w:rPr>
        <w:t xml:space="preserve"> </w:t>
      </w:r>
      <w:r w:rsidR="00C57B34" w:rsidRPr="00002D8B">
        <w:rPr>
          <w:color w:val="000000"/>
          <w:sz w:val="28"/>
          <w:szCs w:val="28"/>
        </w:rPr>
        <w:t>письмах</w:t>
      </w:r>
      <w:r w:rsidR="00002D8B">
        <w:rPr>
          <w:color w:val="000000"/>
          <w:sz w:val="28"/>
          <w:szCs w:val="28"/>
        </w:rPr>
        <w:t xml:space="preserve"> </w:t>
      </w:r>
      <w:r w:rsidRPr="00002D8B">
        <w:rPr>
          <w:color w:val="000000"/>
          <w:sz w:val="28"/>
          <w:szCs w:val="28"/>
        </w:rPr>
        <w:t>того</w:t>
      </w:r>
      <w:r w:rsidR="00C57B34" w:rsidRPr="00002D8B">
        <w:rPr>
          <w:color w:val="000000"/>
          <w:sz w:val="28"/>
          <w:szCs w:val="28"/>
        </w:rPr>
        <w:t xml:space="preserve"> времени</w:t>
      </w:r>
      <w:r w:rsidR="00002D8B">
        <w:rPr>
          <w:color w:val="000000"/>
          <w:sz w:val="28"/>
          <w:szCs w:val="28"/>
        </w:rPr>
        <w:t xml:space="preserve"> </w:t>
      </w:r>
      <w:r w:rsidR="00C57B34" w:rsidRPr="00002D8B">
        <w:rPr>
          <w:color w:val="000000"/>
          <w:sz w:val="28"/>
          <w:szCs w:val="28"/>
        </w:rPr>
        <w:t>эта</w:t>
      </w:r>
      <w:r w:rsidR="00002D8B">
        <w:rPr>
          <w:color w:val="000000"/>
          <w:sz w:val="28"/>
          <w:szCs w:val="28"/>
        </w:rPr>
        <w:t xml:space="preserve"> </w:t>
      </w:r>
      <w:r w:rsidR="00C57B34" w:rsidRPr="00002D8B">
        <w:rPr>
          <w:color w:val="000000"/>
          <w:sz w:val="28"/>
          <w:szCs w:val="28"/>
        </w:rPr>
        <w:t>земля</w:t>
      </w:r>
      <w:r w:rsidR="00002D8B">
        <w:rPr>
          <w:color w:val="000000"/>
          <w:sz w:val="28"/>
          <w:szCs w:val="28"/>
        </w:rPr>
        <w:t xml:space="preserve"> </w:t>
      </w:r>
      <w:r w:rsidR="00C57B34" w:rsidRPr="00002D8B">
        <w:rPr>
          <w:color w:val="000000"/>
          <w:sz w:val="28"/>
          <w:szCs w:val="28"/>
        </w:rPr>
        <w:t>часто</w:t>
      </w:r>
      <w:r w:rsidR="00002D8B">
        <w:rPr>
          <w:color w:val="000000"/>
          <w:sz w:val="28"/>
          <w:szCs w:val="28"/>
        </w:rPr>
        <w:t xml:space="preserve"> </w:t>
      </w:r>
      <w:r w:rsidR="00C57B34" w:rsidRPr="00002D8B">
        <w:rPr>
          <w:color w:val="000000"/>
          <w:sz w:val="28"/>
          <w:szCs w:val="28"/>
        </w:rPr>
        <w:t>н</w:t>
      </w:r>
      <w:r w:rsidRPr="00002D8B">
        <w:rPr>
          <w:color w:val="000000"/>
          <w:sz w:val="28"/>
          <w:szCs w:val="28"/>
        </w:rPr>
        <w:t>азывается,</w:t>
      </w:r>
      <w:r w:rsidR="00002D8B">
        <w:rPr>
          <w:color w:val="000000"/>
          <w:sz w:val="28"/>
          <w:szCs w:val="28"/>
        </w:rPr>
        <w:t xml:space="preserve"> </w:t>
      </w:r>
      <w:r w:rsidRPr="00002D8B">
        <w:rPr>
          <w:color w:val="000000"/>
          <w:sz w:val="28"/>
          <w:szCs w:val="28"/>
        </w:rPr>
        <w:t>так</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как</w:t>
      </w:r>
      <w:r w:rsidR="00002D8B">
        <w:rPr>
          <w:color w:val="000000"/>
          <w:sz w:val="28"/>
          <w:szCs w:val="28"/>
        </w:rPr>
        <w:t xml:space="preserve"> </w:t>
      </w:r>
      <w:r w:rsidRPr="00002D8B">
        <w:rPr>
          <w:color w:val="000000"/>
          <w:sz w:val="28"/>
          <w:szCs w:val="28"/>
        </w:rPr>
        <w:t>собст</w:t>
      </w:r>
      <w:r w:rsidR="00C57B34" w:rsidRPr="00002D8B">
        <w:rPr>
          <w:color w:val="000000"/>
          <w:sz w:val="28"/>
          <w:szCs w:val="28"/>
        </w:rPr>
        <w:t>венная</w:t>
      </w:r>
      <w:r w:rsidR="00002D8B">
        <w:rPr>
          <w:color w:val="000000"/>
          <w:sz w:val="28"/>
          <w:szCs w:val="28"/>
        </w:rPr>
        <w:t xml:space="preserve"> </w:t>
      </w:r>
      <w:r w:rsidR="00C57B34" w:rsidRPr="00002D8B">
        <w:rPr>
          <w:color w:val="000000"/>
          <w:sz w:val="28"/>
          <w:szCs w:val="28"/>
        </w:rPr>
        <w:t>земля,</w:t>
      </w:r>
      <w:r w:rsidR="00002D8B">
        <w:rPr>
          <w:color w:val="000000"/>
          <w:sz w:val="28"/>
          <w:szCs w:val="28"/>
        </w:rPr>
        <w:t xml:space="preserve"> </w:t>
      </w:r>
      <w:r w:rsidR="00C57B34" w:rsidRPr="00002D8B">
        <w:rPr>
          <w:color w:val="000000"/>
          <w:sz w:val="28"/>
          <w:szCs w:val="28"/>
        </w:rPr>
        <w:t>"</w:t>
      </w:r>
      <w:r w:rsidRPr="00002D8B">
        <w:rPr>
          <w:color w:val="000000"/>
          <w:sz w:val="28"/>
          <w:szCs w:val="28"/>
        </w:rPr>
        <w:t>владением</w:t>
      </w:r>
      <w:r w:rsidR="00002D8B">
        <w:rPr>
          <w:color w:val="000000"/>
          <w:sz w:val="28"/>
          <w:szCs w:val="28"/>
        </w:rPr>
        <w:t xml:space="preserve"> </w:t>
      </w:r>
      <w:r w:rsidRPr="00002D8B">
        <w:rPr>
          <w:color w:val="000000"/>
          <w:sz w:val="28"/>
          <w:szCs w:val="28"/>
        </w:rPr>
        <w:t>отцовского</w:t>
      </w:r>
      <w:r w:rsidR="00002D8B">
        <w:rPr>
          <w:color w:val="000000"/>
          <w:sz w:val="28"/>
          <w:szCs w:val="28"/>
        </w:rPr>
        <w:t xml:space="preserve"> </w:t>
      </w:r>
      <w:r w:rsidRPr="00002D8B">
        <w:rPr>
          <w:color w:val="000000"/>
          <w:sz w:val="28"/>
          <w:szCs w:val="28"/>
        </w:rPr>
        <w:t>дома".</w:t>
      </w:r>
      <w:r w:rsidR="00002D8B">
        <w:rPr>
          <w:color w:val="000000"/>
          <w:sz w:val="28"/>
          <w:szCs w:val="28"/>
        </w:rPr>
        <w:t xml:space="preserve"> </w:t>
      </w:r>
      <w:r w:rsidRPr="00002D8B">
        <w:rPr>
          <w:color w:val="000000"/>
          <w:sz w:val="28"/>
          <w:szCs w:val="28"/>
        </w:rPr>
        <w:t>Тем</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ме</w:t>
      </w:r>
      <w:r w:rsidR="00C57B34" w:rsidRPr="00002D8B">
        <w:rPr>
          <w:color w:val="000000"/>
          <w:sz w:val="28"/>
          <w:szCs w:val="28"/>
        </w:rPr>
        <w:t>нее</w:t>
      </w:r>
      <w:r w:rsidR="00002D8B">
        <w:rPr>
          <w:color w:val="000000"/>
          <w:sz w:val="28"/>
          <w:szCs w:val="28"/>
        </w:rPr>
        <w:t xml:space="preserve"> </w:t>
      </w:r>
      <w:r w:rsidR="00C57B34" w:rsidRPr="00002D8B">
        <w:rPr>
          <w:color w:val="000000"/>
          <w:sz w:val="28"/>
          <w:szCs w:val="28"/>
        </w:rPr>
        <w:t>земля</w:t>
      </w:r>
      <w:r w:rsidR="00002D8B">
        <w:rPr>
          <w:color w:val="000000"/>
          <w:sz w:val="28"/>
          <w:szCs w:val="28"/>
        </w:rPr>
        <w:t xml:space="preserve"> </w:t>
      </w:r>
      <w:r w:rsidR="00C57B34" w:rsidRPr="00002D8B">
        <w:rPr>
          <w:color w:val="000000"/>
          <w:sz w:val="28"/>
          <w:szCs w:val="28"/>
        </w:rPr>
        <w:t>эта,</w:t>
      </w:r>
      <w:r w:rsidR="00002D8B">
        <w:rPr>
          <w:color w:val="000000"/>
          <w:sz w:val="28"/>
          <w:szCs w:val="28"/>
        </w:rPr>
        <w:t xml:space="preserve"> </w:t>
      </w:r>
      <w:r w:rsidR="00C57B34" w:rsidRPr="00002D8B">
        <w:rPr>
          <w:color w:val="000000"/>
          <w:sz w:val="28"/>
          <w:szCs w:val="28"/>
        </w:rPr>
        <w:t>а</w:t>
      </w:r>
      <w:r w:rsidR="00002D8B">
        <w:rPr>
          <w:color w:val="000000"/>
          <w:sz w:val="28"/>
          <w:szCs w:val="28"/>
        </w:rPr>
        <w:t xml:space="preserve"> </w:t>
      </w:r>
      <w:r w:rsidR="00C57B34" w:rsidRPr="00002D8B">
        <w:rPr>
          <w:color w:val="000000"/>
          <w:sz w:val="28"/>
          <w:szCs w:val="28"/>
        </w:rPr>
        <w:t>также</w:t>
      </w:r>
      <w:r w:rsidR="00002D8B">
        <w:rPr>
          <w:color w:val="000000"/>
          <w:sz w:val="28"/>
          <w:szCs w:val="28"/>
        </w:rPr>
        <w:t xml:space="preserve"> </w:t>
      </w:r>
      <w:r w:rsidR="00C57B34" w:rsidRPr="00002D8B">
        <w:rPr>
          <w:color w:val="000000"/>
          <w:sz w:val="28"/>
          <w:szCs w:val="28"/>
        </w:rPr>
        <w:t>дом</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огород,</w:t>
      </w:r>
      <w:r w:rsidR="00002D8B">
        <w:rPr>
          <w:color w:val="000000"/>
          <w:sz w:val="28"/>
          <w:szCs w:val="28"/>
        </w:rPr>
        <w:t xml:space="preserve"> </w:t>
      </w:r>
      <w:r w:rsidRPr="00002D8B">
        <w:rPr>
          <w:color w:val="000000"/>
          <w:sz w:val="28"/>
          <w:szCs w:val="28"/>
        </w:rPr>
        <w:t>расположенный</w:t>
      </w:r>
      <w:r w:rsidR="00002D8B">
        <w:rPr>
          <w:color w:val="000000"/>
          <w:sz w:val="28"/>
          <w:szCs w:val="28"/>
        </w:rPr>
        <w:t xml:space="preserve"> </w:t>
      </w:r>
      <w:r w:rsidRPr="00002D8B">
        <w:rPr>
          <w:color w:val="000000"/>
          <w:sz w:val="28"/>
          <w:szCs w:val="28"/>
        </w:rPr>
        <w:t>на</w:t>
      </w:r>
      <w:r w:rsidR="00C57B34" w:rsidRPr="00002D8B">
        <w:rPr>
          <w:color w:val="000000"/>
          <w:sz w:val="28"/>
          <w:szCs w:val="28"/>
        </w:rPr>
        <w:t xml:space="preserve"> ней,</w:t>
      </w:r>
      <w:r w:rsidR="00002D8B">
        <w:rPr>
          <w:color w:val="000000"/>
          <w:sz w:val="28"/>
          <w:szCs w:val="28"/>
        </w:rPr>
        <w:t xml:space="preserve"> </w:t>
      </w:r>
      <w:r w:rsidR="00C57B34" w:rsidRPr="00002D8B">
        <w:rPr>
          <w:color w:val="000000"/>
          <w:sz w:val="28"/>
          <w:szCs w:val="28"/>
        </w:rPr>
        <w:t>н</w:t>
      </w:r>
      <w:r w:rsidRPr="00002D8B">
        <w:rPr>
          <w:color w:val="000000"/>
          <w:sz w:val="28"/>
          <w:szCs w:val="28"/>
        </w:rPr>
        <w:t>е могли</w:t>
      </w:r>
      <w:r w:rsidR="00002D8B">
        <w:rPr>
          <w:color w:val="000000"/>
          <w:sz w:val="28"/>
          <w:szCs w:val="28"/>
        </w:rPr>
        <w:t xml:space="preserve"> </w:t>
      </w:r>
      <w:r w:rsidRPr="00002D8B">
        <w:rPr>
          <w:color w:val="000000"/>
          <w:sz w:val="28"/>
          <w:szCs w:val="28"/>
        </w:rPr>
        <w:t>отчуждаться</w:t>
      </w:r>
      <w:r w:rsidR="00002D8B">
        <w:rPr>
          <w:color w:val="000000"/>
          <w:sz w:val="28"/>
          <w:szCs w:val="28"/>
        </w:rPr>
        <w:t xml:space="preserve"> </w:t>
      </w:r>
      <w:r w:rsidRPr="00002D8B">
        <w:rPr>
          <w:color w:val="000000"/>
          <w:sz w:val="28"/>
          <w:szCs w:val="28"/>
        </w:rPr>
        <w:t>по произволу</w:t>
      </w:r>
      <w:r w:rsidR="00002D8B">
        <w:rPr>
          <w:color w:val="000000"/>
          <w:sz w:val="28"/>
          <w:szCs w:val="28"/>
        </w:rPr>
        <w:t xml:space="preserve"> </w:t>
      </w:r>
      <w:r w:rsidRPr="00002D8B">
        <w:rPr>
          <w:color w:val="000000"/>
          <w:sz w:val="28"/>
          <w:szCs w:val="28"/>
        </w:rPr>
        <w:t>владельца</w:t>
      </w:r>
      <w:r w:rsidR="00002D8B">
        <w:rPr>
          <w:color w:val="000000"/>
          <w:sz w:val="28"/>
          <w:szCs w:val="28"/>
        </w:rPr>
        <w:t xml:space="preserve"> </w:t>
      </w:r>
      <w:r w:rsidRPr="00002D8B">
        <w:rPr>
          <w:color w:val="000000"/>
          <w:sz w:val="28"/>
          <w:szCs w:val="28"/>
        </w:rPr>
        <w:t>(</w:t>
      </w:r>
      <w:r w:rsidR="00C57B34" w:rsidRPr="00002D8B">
        <w:rPr>
          <w:color w:val="000000"/>
          <w:sz w:val="28"/>
          <w:szCs w:val="28"/>
        </w:rPr>
        <w:t>п. 35</w:t>
      </w:r>
      <w:r w:rsidR="00002D8B">
        <w:rPr>
          <w:color w:val="000000"/>
          <w:sz w:val="28"/>
          <w:szCs w:val="28"/>
        </w:rPr>
        <w:t xml:space="preserve"> </w:t>
      </w:r>
      <w:r w:rsidR="00C57B34" w:rsidRPr="00002D8B">
        <w:rPr>
          <w:color w:val="000000"/>
          <w:sz w:val="28"/>
          <w:szCs w:val="28"/>
        </w:rPr>
        <w:t xml:space="preserve">- </w:t>
      </w:r>
      <w:r w:rsidRPr="00002D8B">
        <w:rPr>
          <w:color w:val="000000"/>
          <w:sz w:val="28"/>
          <w:szCs w:val="28"/>
        </w:rPr>
        <w:t>п. 38</w:t>
      </w:r>
      <w:r w:rsidR="00C57B34" w:rsidRPr="00002D8B">
        <w:rPr>
          <w:color w:val="000000"/>
          <w:sz w:val="28"/>
          <w:szCs w:val="28"/>
        </w:rPr>
        <w:t>).</w:t>
      </w:r>
      <w:r w:rsidR="00B1736E" w:rsidRPr="00002D8B">
        <w:rPr>
          <w:color w:val="000000"/>
          <w:sz w:val="28"/>
          <w:szCs w:val="28"/>
        </w:rPr>
        <w:t xml:space="preserve"> </w:t>
      </w:r>
      <w:r w:rsidR="00C57B34" w:rsidRPr="00002D8B">
        <w:rPr>
          <w:color w:val="000000"/>
          <w:sz w:val="28"/>
          <w:szCs w:val="28"/>
        </w:rPr>
        <w:t>Статья</w:t>
      </w:r>
      <w:r w:rsidR="00002D8B">
        <w:rPr>
          <w:color w:val="000000"/>
          <w:sz w:val="28"/>
          <w:szCs w:val="28"/>
        </w:rPr>
        <w:t xml:space="preserve"> </w:t>
      </w:r>
      <w:r w:rsidR="00C57B34" w:rsidRPr="00002D8B">
        <w:rPr>
          <w:color w:val="000000"/>
          <w:sz w:val="28"/>
          <w:szCs w:val="28"/>
        </w:rPr>
        <w:t>38:</w:t>
      </w:r>
      <w:r w:rsidR="00002D8B">
        <w:rPr>
          <w:color w:val="000000"/>
          <w:sz w:val="28"/>
          <w:szCs w:val="28"/>
        </w:rPr>
        <w:t xml:space="preserve"> </w:t>
      </w:r>
      <w:r w:rsidR="00C57B34" w:rsidRPr="00002D8B">
        <w:rPr>
          <w:color w:val="000000"/>
          <w:sz w:val="28"/>
          <w:szCs w:val="28"/>
        </w:rPr>
        <w:t>"</w:t>
      </w:r>
      <w:r w:rsidR="00B1736E" w:rsidRPr="00002D8B">
        <w:rPr>
          <w:color w:val="000000"/>
          <w:sz w:val="28"/>
          <w:szCs w:val="28"/>
        </w:rPr>
        <w:t>Редум, баирум</w:t>
      </w:r>
      <w:r w:rsidR="00002D8B">
        <w:rPr>
          <w:color w:val="000000"/>
          <w:sz w:val="28"/>
          <w:szCs w:val="28"/>
        </w:rPr>
        <w:t xml:space="preserve"> </w:t>
      </w:r>
      <w:r w:rsidR="00B1736E" w:rsidRPr="00002D8B">
        <w:rPr>
          <w:color w:val="000000"/>
          <w:sz w:val="28"/>
          <w:szCs w:val="28"/>
        </w:rPr>
        <w:t>или приносящий</w:t>
      </w:r>
      <w:r w:rsidR="00002D8B">
        <w:rPr>
          <w:color w:val="000000"/>
          <w:sz w:val="28"/>
          <w:szCs w:val="28"/>
        </w:rPr>
        <w:t xml:space="preserve"> </w:t>
      </w:r>
      <w:r w:rsidR="00B1736E" w:rsidRPr="00002D8B">
        <w:rPr>
          <w:color w:val="000000"/>
          <w:sz w:val="28"/>
          <w:szCs w:val="28"/>
        </w:rPr>
        <w:t>доход не может отписывать из поля,</w:t>
      </w:r>
      <w:r w:rsidR="00002D8B">
        <w:rPr>
          <w:color w:val="000000"/>
          <w:sz w:val="28"/>
          <w:szCs w:val="28"/>
        </w:rPr>
        <w:t xml:space="preserve"> </w:t>
      </w:r>
      <w:r w:rsidR="00B1736E" w:rsidRPr="00002D8B">
        <w:rPr>
          <w:color w:val="000000"/>
          <w:sz w:val="28"/>
          <w:szCs w:val="28"/>
        </w:rPr>
        <w:t>сада</w:t>
      </w:r>
      <w:r w:rsidR="00002D8B">
        <w:rPr>
          <w:color w:val="000000"/>
          <w:sz w:val="28"/>
          <w:szCs w:val="28"/>
        </w:rPr>
        <w:t xml:space="preserve"> </w:t>
      </w:r>
      <w:r w:rsidR="00B1736E" w:rsidRPr="00002D8B">
        <w:rPr>
          <w:color w:val="000000"/>
          <w:sz w:val="28"/>
          <w:szCs w:val="28"/>
        </w:rPr>
        <w:t>или</w:t>
      </w:r>
      <w:r w:rsidR="00002D8B">
        <w:rPr>
          <w:color w:val="000000"/>
          <w:sz w:val="28"/>
          <w:szCs w:val="28"/>
        </w:rPr>
        <w:t xml:space="preserve"> </w:t>
      </w:r>
      <w:r w:rsidR="00B1736E" w:rsidRPr="00002D8B">
        <w:rPr>
          <w:color w:val="000000"/>
          <w:sz w:val="28"/>
          <w:szCs w:val="28"/>
        </w:rPr>
        <w:t>дома, связанных</w:t>
      </w:r>
      <w:r w:rsidR="00002D8B">
        <w:rPr>
          <w:color w:val="000000"/>
          <w:sz w:val="28"/>
          <w:szCs w:val="28"/>
        </w:rPr>
        <w:t xml:space="preserve"> </w:t>
      </w:r>
      <w:r w:rsidR="00B1736E" w:rsidRPr="00002D8B">
        <w:rPr>
          <w:color w:val="000000"/>
          <w:sz w:val="28"/>
          <w:szCs w:val="28"/>
        </w:rPr>
        <w:t xml:space="preserve">с </w:t>
      </w:r>
      <w:r w:rsidR="00C57B34" w:rsidRPr="00002D8B">
        <w:rPr>
          <w:color w:val="000000"/>
          <w:sz w:val="28"/>
          <w:szCs w:val="28"/>
        </w:rPr>
        <w:t>его</w:t>
      </w:r>
      <w:r w:rsidR="00002D8B">
        <w:rPr>
          <w:color w:val="000000"/>
          <w:sz w:val="28"/>
          <w:szCs w:val="28"/>
        </w:rPr>
        <w:t xml:space="preserve"> </w:t>
      </w:r>
      <w:r w:rsidR="00C57B34" w:rsidRPr="00002D8B">
        <w:rPr>
          <w:color w:val="000000"/>
          <w:sz w:val="28"/>
          <w:szCs w:val="28"/>
        </w:rPr>
        <w:t>повинностью,</w:t>
      </w:r>
      <w:r w:rsidR="00002D8B">
        <w:rPr>
          <w:color w:val="000000"/>
          <w:sz w:val="28"/>
          <w:szCs w:val="28"/>
        </w:rPr>
        <w:t xml:space="preserve"> </w:t>
      </w:r>
      <w:r w:rsidR="00C57B34" w:rsidRPr="00002D8B">
        <w:rPr>
          <w:color w:val="000000"/>
          <w:sz w:val="28"/>
          <w:szCs w:val="28"/>
        </w:rPr>
        <w:t>своей</w:t>
      </w:r>
      <w:r w:rsidR="00002D8B">
        <w:rPr>
          <w:color w:val="000000"/>
          <w:sz w:val="28"/>
          <w:szCs w:val="28"/>
        </w:rPr>
        <w:t xml:space="preserve"> </w:t>
      </w:r>
      <w:r w:rsidR="00C57B34" w:rsidRPr="00002D8B">
        <w:rPr>
          <w:color w:val="000000"/>
          <w:sz w:val="28"/>
          <w:szCs w:val="28"/>
        </w:rPr>
        <w:t>жене</w:t>
      </w:r>
      <w:r w:rsidR="00002D8B">
        <w:rPr>
          <w:color w:val="000000"/>
          <w:sz w:val="28"/>
          <w:szCs w:val="28"/>
        </w:rPr>
        <w:t xml:space="preserve"> </w:t>
      </w:r>
      <w:r w:rsidR="00C57B34" w:rsidRPr="00002D8B">
        <w:rPr>
          <w:color w:val="000000"/>
          <w:sz w:val="28"/>
          <w:szCs w:val="28"/>
        </w:rPr>
        <w:t>или</w:t>
      </w:r>
      <w:r w:rsidR="00002D8B">
        <w:rPr>
          <w:color w:val="000000"/>
          <w:sz w:val="28"/>
          <w:szCs w:val="28"/>
        </w:rPr>
        <w:t xml:space="preserve"> </w:t>
      </w:r>
      <w:r w:rsidR="00C57B34" w:rsidRPr="00002D8B">
        <w:rPr>
          <w:color w:val="000000"/>
          <w:sz w:val="28"/>
          <w:szCs w:val="28"/>
        </w:rPr>
        <w:t>дочери,</w:t>
      </w:r>
      <w:r w:rsidR="00002D8B">
        <w:rPr>
          <w:color w:val="000000"/>
          <w:sz w:val="28"/>
          <w:szCs w:val="28"/>
        </w:rPr>
        <w:t xml:space="preserve"> </w:t>
      </w:r>
      <w:r w:rsidR="00C57B34" w:rsidRPr="00002D8B">
        <w:rPr>
          <w:color w:val="000000"/>
          <w:sz w:val="28"/>
          <w:szCs w:val="28"/>
        </w:rPr>
        <w:t>а</w:t>
      </w:r>
      <w:r w:rsidR="00002D8B">
        <w:rPr>
          <w:color w:val="000000"/>
          <w:sz w:val="28"/>
          <w:szCs w:val="28"/>
        </w:rPr>
        <w:t xml:space="preserve"> </w:t>
      </w:r>
      <w:r w:rsidR="00C57B34" w:rsidRPr="00002D8B">
        <w:rPr>
          <w:color w:val="000000"/>
          <w:sz w:val="28"/>
          <w:szCs w:val="28"/>
        </w:rPr>
        <w:t>также</w:t>
      </w:r>
      <w:r w:rsidR="00002D8B">
        <w:rPr>
          <w:color w:val="000000"/>
          <w:sz w:val="28"/>
          <w:szCs w:val="28"/>
        </w:rPr>
        <w:t xml:space="preserve"> </w:t>
      </w:r>
      <w:r w:rsidR="00C57B34" w:rsidRPr="00002D8B">
        <w:rPr>
          <w:color w:val="000000"/>
          <w:sz w:val="28"/>
          <w:szCs w:val="28"/>
        </w:rPr>
        <w:t>отдавать</w:t>
      </w:r>
      <w:r w:rsidR="00002D8B">
        <w:rPr>
          <w:color w:val="000000"/>
          <w:sz w:val="28"/>
          <w:szCs w:val="28"/>
        </w:rPr>
        <w:t xml:space="preserve"> </w:t>
      </w:r>
      <w:r w:rsidR="00B1736E" w:rsidRPr="00002D8B">
        <w:rPr>
          <w:color w:val="000000"/>
          <w:sz w:val="28"/>
          <w:szCs w:val="28"/>
        </w:rPr>
        <w:t>за</w:t>
      </w:r>
      <w:r w:rsidR="00002D8B">
        <w:rPr>
          <w:color w:val="000000"/>
          <w:sz w:val="28"/>
          <w:szCs w:val="28"/>
        </w:rPr>
        <w:t xml:space="preserve"> </w:t>
      </w:r>
      <w:r w:rsidR="00B1736E" w:rsidRPr="00002D8B">
        <w:rPr>
          <w:color w:val="000000"/>
          <w:sz w:val="28"/>
          <w:szCs w:val="28"/>
        </w:rPr>
        <w:t>свой</w:t>
      </w:r>
      <w:r w:rsidR="00002D8B">
        <w:rPr>
          <w:color w:val="000000"/>
          <w:sz w:val="28"/>
          <w:szCs w:val="28"/>
        </w:rPr>
        <w:t xml:space="preserve"> </w:t>
      </w:r>
      <w:r w:rsidR="00B1736E" w:rsidRPr="00002D8B">
        <w:rPr>
          <w:color w:val="000000"/>
          <w:sz w:val="28"/>
          <w:szCs w:val="28"/>
        </w:rPr>
        <w:t>долг</w:t>
      </w:r>
      <w:r w:rsidR="00C57B34" w:rsidRPr="00002D8B">
        <w:rPr>
          <w:color w:val="000000"/>
          <w:sz w:val="28"/>
          <w:szCs w:val="28"/>
        </w:rPr>
        <w:t>".</w:t>
      </w:r>
    </w:p>
    <w:p w:rsidR="00C57B34" w:rsidRPr="00002D8B" w:rsidRDefault="00C57B34" w:rsidP="00002D8B">
      <w:pPr>
        <w:spacing w:line="360" w:lineRule="auto"/>
        <w:ind w:firstLine="709"/>
        <w:jc w:val="both"/>
        <w:rPr>
          <w:color w:val="000000"/>
          <w:sz w:val="28"/>
          <w:szCs w:val="28"/>
        </w:rPr>
      </w:pPr>
      <w:r w:rsidRPr="00002D8B">
        <w:rPr>
          <w:color w:val="000000"/>
          <w:sz w:val="28"/>
          <w:szCs w:val="28"/>
        </w:rPr>
        <w:t>Вернувшемуся</w:t>
      </w:r>
      <w:r w:rsidR="00002D8B">
        <w:rPr>
          <w:color w:val="000000"/>
          <w:sz w:val="28"/>
          <w:szCs w:val="28"/>
        </w:rPr>
        <w:t xml:space="preserve"> </w:t>
      </w:r>
      <w:r w:rsidRPr="00002D8B">
        <w:rPr>
          <w:color w:val="000000"/>
          <w:sz w:val="28"/>
          <w:szCs w:val="28"/>
        </w:rPr>
        <w:t>из</w:t>
      </w:r>
      <w:r w:rsidR="00002D8B">
        <w:rPr>
          <w:color w:val="000000"/>
          <w:sz w:val="28"/>
          <w:szCs w:val="28"/>
        </w:rPr>
        <w:t xml:space="preserve"> </w:t>
      </w:r>
      <w:r w:rsidRPr="00002D8B">
        <w:rPr>
          <w:color w:val="000000"/>
          <w:sz w:val="28"/>
          <w:szCs w:val="28"/>
        </w:rPr>
        <w:t>плена</w:t>
      </w:r>
      <w:r w:rsidR="00002D8B">
        <w:rPr>
          <w:color w:val="000000"/>
          <w:sz w:val="28"/>
          <w:szCs w:val="28"/>
        </w:rPr>
        <w:t xml:space="preserve"> </w:t>
      </w:r>
      <w:r w:rsidRPr="00002D8B">
        <w:rPr>
          <w:color w:val="000000"/>
          <w:sz w:val="28"/>
          <w:szCs w:val="28"/>
        </w:rPr>
        <w:t>воину</w:t>
      </w:r>
      <w:r w:rsidR="00002D8B">
        <w:rPr>
          <w:color w:val="000000"/>
          <w:sz w:val="28"/>
          <w:szCs w:val="28"/>
        </w:rPr>
        <w:t xml:space="preserve"> </w:t>
      </w:r>
      <w:r w:rsidR="003D60E5" w:rsidRPr="00002D8B">
        <w:rPr>
          <w:color w:val="000000"/>
          <w:sz w:val="28"/>
          <w:szCs w:val="28"/>
        </w:rPr>
        <w:t>был</w:t>
      </w:r>
      <w:r w:rsidR="00002D8B">
        <w:rPr>
          <w:color w:val="000000"/>
          <w:sz w:val="28"/>
          <w:szCs w:val="28"/>
        </w:rPr>
        <w:t xml:space="preserve"> </w:t>
      </w:r>
      <w:r w:rsidR="003D60E5" w:rsidRPr="00002D8B">
        <w:rPr>
          <w:color w:val="000000"/>
          <w:sz w:val="28"/>
          <w:szCs w:val="28"/>
        </w:rPr>
        <w:t>обеспечен</w:t>
      </w:r>
      <w:r w:rsidR="00002D8B">
        <w:rPr>
          <w:color w:val="000000"/>
          <w:sz w:val="28"/>
          <w:szCs w:val="28"/>
        </w:rPr>
        <w:t xml:space="preserve"> </w:t>
      </w:r>
      <w:r w:rsidR="003D60E5" w:rsidRPr="00002D8B">
        <w:rPr>
          <w:color w:val="000000"/>
          <w:sz w:val="28"/>
          <w:szCs w:val="28"/>
        </w:rPr>
        <w:t>его</w:t>
      </w:r>
      <w:r w:rsidR="00002D8B">
        <w:rPr>
          <w:color w:val="000000"/>
          <w:sz w:val="28"/>
          <w:szCs w:val="28"/>
        </w:rPr>
        <w:t xml:space="preserve"> </w:t>
      </w:r>
      <w:r w:rsidR="003D60E5" w:rsidRPr="00002D8B">
        <w:rPr>
          <w:color w:val="000000"/>
          <w:sz w:val="28"/>
          <w:szCs w:val="28"/>
        </w:rPr>
        <w:t>надел</w:t>
      </w:r>
      <w:r w:rsidR="00002D8B">
        <w:rPr>
          <w:color w:val="000000"/>
          <w:sz w:val="28"/>
          <w:szCs w:val="28"/>
        </w:rPr>
        <w:t xml:space="preserve"> </w:t>
      </w:r>
      <w:r w:rsidR="003D60E5" w:rsidRPr="00002D8B">
        <w:rPr>
          <w:color w:val="000000"/>
          <w:sz w:val="28"/>
          <w:szCs w:val="28"/>
        </w:rPr>
        <w:t>(п.</w:t>
      </w:r>
      <w:r w:rsidR="00002D8B">
        <w:rPr>
          <w:color w:val="000000"/>
          <w:sz w:val="28"/>
          <w:szCs w:val="28"/>
        </w:rPr>
        <w:t xml:space="preserve"> </w:t>
      </w:r>
      <w:r w:rsidR="003D60E5" w:rsidRPr="00002D8B">
        <w:rPr>
          <w:color w:val="000000"/>
          <w:sz w:val="28"/>
          <w:szCs w:val="28"/>
        </w:rPr>
        <w:t>27</w:t>
      </w:r>
      <w:r w:rsidRPr="00002D8B">
        <w:rPr>
          <w:color w:val="000000"/>
          <w:sz w:val="28"/>
          <w:szCs w:val="28"/>
        </w:rPr>
        <w:t>),</w:t>
      </w:r>
      <w:r w:rsidR="00002D8B">
        <w:rPr>
          <w:color w:val="000000"/>
          <w:sz w:val="28"/>
          <w:szCs w:val="28"/>
        </w:rPr>
        <w:t xml:space="preserve"> </w:t>
      </w:r>
      <w:r w:rsidRPr="00002D8B">
        <w:rPr>
          <w:color w:val="000000"/>
          <w:sz w:val="28"/>
          <w:szCs w:val="28"/>
        </w:rPr>
        <w:t>а</w:t>
      </w:r>
      <w:r w:rsidR="00002D8B">
        <w:rPr>
          <w:color w:val="000000"/>
          <w:sz w:val="28"/>
          <w:szCs w:val="28"/>
        </w:rPr>
        <w:t xml:space="preserve"> </w:t>
      </w:r>
      <w:r w:rsidRPr="00002D8B">
        <w:rPr>
          <w:color w:val="000000"/>
          <w:sz w:val="28"/>
          <w:szCs w:val="28"/>
        </w:rPr>
        <w:t>в</w:t>
      </w:r>
      <w:r w:rsidR="00002D8B">
        <w:rPr>
          <w:color w:val="000000"/>
          <w:sz w:val="28"/>
          <w:szCs w:val="28"/>
        </w:rPr>
        <w:t xml:space="preserve"> </w:t>
      </w:r>
      <w:r w:rsidRPr="00002D8B">
        <w:rPr>
          <w:color w:val="000000"/>
          <w:sz w:val="28"/>
          <w:szCs w:val="28"/>
        </w:rPr>
        <w:t>случаи</w:t>
      </w:r>
      <w:r w:rsidR="00002D8B">
        <w:rPr>
          <w:color w:val="000000"/>
          <w:sz w:val="28"/>
          <w:szCs w:val="28"/>
        </w:rPr>
        <w:t xml:space="preserve"> </w:t>
      </w:r>
      <w:r w:rsidRPr="00002D8B">
        <w:rPr>
          <w:color w:val="000000"/>
          <w:sz w:val="28"/>
          <w:szCs w:val="28"/>
        </w:rPr>
        <w:t>гибели</w:t>
      </w:r>
      <w:r w:rsidR="00002D8B">
        <w:rPr>
          <w:color w:val="000000"/>
          <w:sz w:val="28"/>
          <w:szCs w:val="28"/>
        </w:rPr>
        <w:t xml:space="preserve"> </w:t>
      </w:r>
      <w:r w:rsidRPr="00002D8B">
        <w:rPr>
          <w:color w:val="000000"/>
          <w:sz w:val="28"/>
          <w:szCs w:val="28"/>
        </w:rPr>
        <w:t>воина</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надел</w:t>
      </w:r>
      <w:r w:rsidR="00002D8B">
        <w:rPr>
          <w:color w:val="000000"/>
          <w:sz w:val="28"/>
          <w:szCs w:val="28"/>
        </w:rPr>
        <w:t xml:space="preserve"> </w:t>
      </w:r>
      <w:r w:rsidR="003D60E5" w:rsidRPr="00002D8B">
        <w:rPr>
          <w:color w:val="000000"/>
          <w:sz w:val="28"/>
          <w:szCs w:val="28"/>
        </w:rPr>
        <w:t>передавался</w:t>
      </w:r>
      <w:r w:rsidR="00002D8B">
        <w:rPr>
          <w:color w:val="000000"/>
          <w:sz w:val="28"/>
          <w:szCs w:val="28"/>
        </w:rPr>
        <w:t xml:space="preserve"> </w:t>
      </w:r>
      <w:r w:rsidR="003D60E5" w:rsidRPr="00002D8B">
        <w:rPr>
          <w:color w:val="000000"/>
          <w:sz w:val="28"/>
          <w:szCs w:val="28"/>
        </w:rPr>
        <w:t>его</w:t>
      </w:r>
      <w:r w:rsidR="00002D8B">
        <w:rPr>
          <w:color w:val="000000"/>
          <w:sz w:val="28"/>
          <w:szCs w:val="28"/>
        </w:rPr>
        <w:t xml:space="preserve"> </w:t>
      </w:r>
      <w:r w:rsidR="003D60E5" w:rsidRPr="00002D8B">
        <w:rPr>
          <w:color w:val="000000"/>
          <w:sz w:val="28"/>
          <w:szCs w:val="28"/>
        </w:rPr>
        <w:t>совершеннолет</w:t>
      </w:r>
      <w:r w:rsidRPr="00002D8B">
        <w:rPr>
          <w:color w:val="000000"/>
          <w:sz w:val="28"/>
          <w:szCs w:val="28"/>
        </w:rPr>
        <w:t>нему</w:t>
      </w:r>
      <w:r w:rsidR="00002D8B">
        <w:rPr>
          <w:color w:val="000000"/>
          <w:sz w:val="28"/>
          <w:szCs w:val="28"/>
        </w:rPr>
        <w:t xml:space="preserve"> </w:t>
      </w:r>
      <w:r w:rsidRPr="00002D8B">
        <w:rPr>
          <w:color w:val="000000"/>
          <w:sz w:val="28"/>
          <w:szCs w:val="28"/>
        </w:rPr>
        <w:t>сыну,</w:t>
      </w:r>
      <w:r w:rsid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же</w:t>
      </w:r>
      <w:r w:rsidR="00002D8B">
        <w:rPr>
          <w:color w:val="000000"/>
          <w:sz w:val="28"/>
          <w:szCs w:val="28"/>
        </w:rPr>
        <w:t xml:space="preserve"> </w:t>
      </w:r>
      <w:r w:rsidRPr="00002D8B">
        <w:rPr>
          <w:color w:val="000000"/>
          <w:sz w:val="28"/>
          <w:szCs w:val="28"/>
        </w:rPr>
        <w:t>совер</w:t>
      </w:r>
      <w:r w:rsidR="003D60E5" w:rsidRPr="00002D8B">
        <w:rPr>
          <w:color w:val="000000"/>
          <w:sz w:val="28"/>
          <w:szCs w:val="28"/>
        </w:rPr>
        <w:t>шеннолетнего</w:t>
      </w:r>
      <w:r w:rsidR="00002D8B">
        <w:rPr>
          <w:color w:val="000000"/>
          <w:sz w:val="28"/>
          <w:szCs w:val="28"/>
        </w:rPr>
        <w:t xml:space="preserve"> </w:t>
      </w:r>
      <w:r w:rsidR="003D60E5" w:rsidRPr="00002D8B">
        <w:rPr>
          <w:color w:val="000000"/>
          <w:sz w:val="28"/>
          <w:szCs w:val="28"/>
        </w:rPr>
        <w:t>сына</w:t>
      </w:r>
      <w:r w:rsidR="00002D8B">
        <w:rPr>
          <w:color w:val="000000"/>
          <w:sz w:val="28"/>
          <w:szCs w:val="28"/>
        </w:rPr>
        <w:t xml:space="preserve"> </w:t>
      </w:r>
      <w:r w:rsidR="003D60E5" w:rsidRPr="00002D8B">
        <w:rPr>
          <w:color w:val="000000"/>
          <w:sz w:val="28"/>
          <w:szCs w:val="28"/>
        </w:rPr>
        <w:t>не</w:t>
      </w:r>
      <w:r w:rsidR="00695EB2" w:rsidRPr="00002D8B">
        <w:rPr>
          <w:color w:val="000000"/>
          <w:sz w:val="28"/>
          <w:szCs w:val="28"/>
        </w:rPr>
        <w:t xml:space="preserve"> </w:t>
      </w:r>
      <w:r w:rsidR="003D60E5" w:rsidRPr="00002D8B">
        <w:rPr>
          <w:color w:val="000000"/>
          <w:sz w:val="28"/>
          <w:szCs w:val="28"/>
        </w:rPr>
        <w:t>было,</w:t>
      </w:r>
      <w:r w:rsidR="00002D8B">
        <w:rPr>
          <w:color w:val="000000"/>
          <w:sz w:val="28"/>
          <w:szCs w:val="28"/>
        </w:rPr>
        <w:t xml:space="preserve"> </w:t>
      </w:r>
      <w:r w:rsidR="003D60E5" w:rsidRPr="00002D8B">
        <w:rPr>
          <w:color w:val="000000"/>
          <w:sz w:val="28"/>
          <w:szCs w:val="28"/>
        </w:rPr>
        <w:t>то его</w:t>
      </w:r>
      <w:r w:rsidRPr="00002D8B">
        <w:rPr>
          <w:color w:val="000000"/>
          <w:sz w:val="28"/>
          <w:szCs w:val="28"/>
        </w:rPr>
        <w:t xml:space="preserve"> матери</w:t>
      </w:r>
      <w:r w:rsidR="00002D8B">
        <w:rPr>
          <w:color w:val="000000"/>
          <w:sz w:val="28"/>
          <w:szCs w:val="28"/>
        </w:rPr>
        <w:t xml:space="preserve"> </w:t>
      </w:r>
      <w:r w:rsidRPr="00002D8B">
        <w:rPr>
          <w:color w:val="000000"/>
          <w:sz w:val="28"/>
          <w:szCs w:val="28"/>
        </w:rPr>
        <w:t>с</w:t>
      </w:r>
      <w:r w:rsidR="00002D8B">
        <w:rPr>
          <w:color w:val="000000"/>
          <w:sz w:val="28"/>
          <w:szCs w:val="28"/>
        </w:rPr>
        <w:t xml:space="preserve"> </w:t>
      </w:r>
      <w:r w:rsidRPr="00002D8B">
        <w:rPr>
          <w:color w:val="000000"/>
          <w:sz w:val="28"/>
          <w:szCs w:val="28"/>
        </w:rPr>
        <w:t>детьми</w:t>
      </w:r>
      <w:r w:rsidR="00002D8B">
        <w:rPr>
          <w:color w:val="000000"/>
          <w:sz w:val="28"/>
          <w:szCs w:val="28"/>
        </w:rPr>
        <w:t xml:space="preserve"> </w:t>
      </w:r>
      <w:r w:rsidRPr="00002D8B">
        <w:rPr>
          <w:color w:val="000000"/>
          <w:sz w:val="28"/>
          <w:szCs w:val="28"/>
        </w:rPr>
        <w:t>выдавалась</w:t>
      </w:r>
      <w:r w:rsidR="00002D8B">
        <w:rPr>
          <w:color w:val="000000"/>
          <w:sz w:val="28"/>
          <w:szCs w:val="28"/>
        </w:rPr>
        <w:t xml:space="preserve"> </w:t>
      </w:r>
      <w:r w:rsidRPr="00002D8B">
        <w:rPr>
          <w:color w:val="000000"/>
          <w:sz w:val="28"/>
          <w:szCs w:val="28"/>
        </w:rPr>
        <w:t>тр</w:t>
      </w:r>
      <w:r w:rsidR="003D60E5" w:rsidRPr="00002D8B">
        <w:rPr>
          <w:color w:val="000000"/>
          <w:sz w:val="28"/>
          <w:szCs w:val="28"/>
        </w:rPr>
        <w:t>еть</w:t>
      </w:r>
      <w:r w:rsidR="00002D8B">
        <w:rPr>
          <w:color w:val="000000"/>
          <w:sz w:val="28"/>
          <w:szCs w:val="28"/>
        </w:rPr>
        <w:t xml:space="preserve"> </w:t>
      </w:r>
      <w:r w:rsidR="003D60E5" w:rsidRPr="00002D8B">
        <w:rPr>
          <w:color w:val="000000"/>
          <w:sz w:val="28"/>
          <w:szCs w:val="28"/>
        </w:rPr>
        <w:t>надела</w:t>
      </w:r>
      <w:r w:rsidR="00002D8B">
        <w:rPr>
          <w:color w:val="000000"/>
          <w:sz w:val="28"/>
          <w:szCs w:val="28"/>
        </w:rPr>
        <w:t xml:space="preserve"> </w:t>
      </w:r>
      <w:r w:rsidR="003D60E5" w:rsidRPr="00002D8B">
        <w:rPr>
          <w:color w:val="000000"/>
          <w:sz w:val="28"/>
          <w:szCs w:val="28"/>
        </w:rPr>
        <w:t>на</w:t>
      </w:r>
      <w:r w:rsidR="00002D8B">
        <w:rPr>
          <w:color w:val="000000"/>
          <w:sz w:val="28"/>
          <w:szCs w:val="28"/>
        </w:rPr>
        <w:t xml:space="preserve"> </w:t>
      </w:r>
      <w:r w:rsidR="003D60E5" w:rsidRPr="00002D8B">
        <w:rPr>
          <w:color w:val="000000"/>
          <w:sz w:val="28"/>
          <w:szCs w:val="28"/>
        </w:rPr>
        <w:t>пропитание</w:t>
      </w:r>
      <w:r w:rsidR="00002D8B">
        <w:rPr>
          <w:color w:val="000000"/>
          <w:sz w:val="28"/>
          <w:szCs w:val="28"/>
        </w:rPr>
        <w:t xml:space="preserve"> </w:t>
      </w:r>
      <w:r w:rsidR="003D60E5" w:rsidRPr="00002D8B">
        <w:rPr>
          <w:color w:val="000000"/>
          <w:sz w:val="28"/>
          <w:szCs w:val="28"/>
        </w:rPr>
        <w:t>(п.</w:t>
      </w:r>
      <w:r w:rsidR="00002D8B">
        <w:rPr>
          <w:color w:val="000000"/>
          <w:sz w:val="28"/>
          <w:szCs w:val="28"/>
        </w:rPr>
        <w:t xml:space="preserve"> </w:t>
      </w:r>
      <w:r w:rsidR="003D60E5" w:rsidRPr="00002D8B">
        <w:rPr>
          <w:color w:val="000000"/>
          <w:sz w:val="28"/>
          <w:szCs w:val="28"/>
        </w:rPr>
        <w:t>29</w:t>
      </w:r>
      <w:r w:rsidRPr="00002D8B">
        <w:rPr>
          <w:color w:val="000000"/>
          <w:sz w:val="28"/>
          <w:szCs w:val="28"/>
        </w:rPr>
        <w:t>).</w:t>
      </w:r>
      <w:r w:rsidR="003D60E5" w:rsidRPr="00002D8B">
        <w:rPr>
          <w:color w:val="000000"/>
          <w:sz w:val="28"/>
          <w:szCs w:val="28"/>
        </w:rPr>
        <w:t xml:space="preserve"> "</w:t>
      </w:r>
      <w:r w:rsidRPr="00002D8B">
        <w:rPr>
          <w:color w:val="000000"/>
          <w:sz w:val="28"/>
          <w:szCs w:val="28"/>
        </w:rPr>
        <w:t>Если</w:t>
      </w:r>
      <w:r w:rsidR="00002D8B">
        <w:rPr>
          <w:color w:val="000000"/>
          <w:sz w:val="28"/>
          <w:szCs w:val="28"/>
        </w:rPr>
        <w:t xml:space="preserve"> </w:t>
      </w:r>
      <w:r w:rsidRPr="00002D8B">
        <w:rPr>
          <w:color w:val="000000"/>
          <w:sz w:val="28"/>
          <w:szCs w:val="28"/>
        </w:rPr>
        <w:t>сын</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Pr="00002D8B">
        <w:rPr>
          <w:color w:val="000000"/>
          <w:sz w:val="28"/>
          <w:szCs w:val="28"/>
        </w:rPr>
        <w:t>малолетен</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не</w:t>
      </w:r>
      <w:r w:rsidR="00002D8B">
        <w:rPr>
          <w:color w:val="000000"/>
          <w:sz w:val="28"/>
          <w:szCs w:val="28"/>
        </w:rPr>
        <w:t xml:space="preserve"> </w:t>
      </w:r>
      <w:r w:rsidRPr="00002D8B">
        <w:rPr>
          <w:color w:val="000000"/>
          <w:sz w:val="28"/>
          <w:szCs w:val="28"/>
        </w:rPr>
        <w:t>может</w:t>
      </w:r>
      <w:r w:rsidR="00002D8B">
        <w:rPr>
          <w:color w:val="000000"/>
          <w:sz w:val="28"/>
          <w:szCs w:val="28"/>
        </w:rPr>
        <w:t xml:space="preserve"> </w:t>
      </w:r>
      <w:r w:rsidRPr="00002D8B">
        <w:rPr>
          <w:color w:val="000000"/>
          <w:sz w:val="28"/>
          <w:szCs w:val="28"/>
        </w:rPr>
        <w:t>нести</w:t>
      </w:r>
      <w:r w:rsidR="00002D8B">
        <w:rPr>
          <w:color w:val="000000"/>
          <w:sz w:val="28"/>
          <w:szCs w:val="28"/>
        </w:rPr>
        <w:t xml:space="preserve"> </w:t>
      </w:r>
      <w:r w:rsidRPr="00002D8B">
        <w:rPr>
          <w:color w:val="000000"/>
          <w:sz w:val="28"/>
          <w:szCs w:val="28"/>
        </w:rPr>
        <w:t>повинность</w:t>
      </w:r>
      <w:r w:rsidR="00002D8B">
        <w:rPr>
          <w:color w:val="000000"/>
          <w:sz w:val="28"/>
          <w:szCs w:val="28"/>
        </w:rPr>
        <w:t xml:space="preserve"> </w:t>
      </w:r>
      <w:r w:rsidRPr="00002D8B">
        <w:rPr>
          <w:color w:val="000000"/>
          <w:sz w:val="28"/>
          <w:szCs w:val="28"/>
        </w:rPr>
        <w:t>своего</w:t>
      </w:r>
      <w:r w:rsidR="00002D8B">
        <w:rPr>
          <w:color w:val="000000"/>
          <w:sz w:val="28"/>
          <w:szCs w:val="28"/>
        </w:rPr>
        <w:t xml:space="preserve"> </w:t>
      </w:r>
      <w:r w:rsidRPr="00002D8B">
        <w:rPr>
          <w:color w:val="000000"/>
          <w:sz w:val="28"/>
          <w:szCs w:val="28"/>
        </w:rPr>
        <w:t>отца,</w:t>
      </w:r>
      <w:r w:rsidR="00002D8B">
        <w:rPr>
          <w:color w:val="000000"/>
          <w:sz w:val="28"/>
          <w:szCs w:val="28"/>
        </w:rPr>
        <w:t xml:space="preserve"> </w:t>
      </w:r>
      <w:r w:rsidRPr="00002D8B">
        <w:rPr>
          <w:color w:val="000000"/>
          <w:sz w:val="28"/>
          <w:szCs w:val="28"/>
        </w:rPr>
        <w:t>то</w:t>
      </w:r>
      <w:r w:rsidR="00002D8B">
        <w:rPr>
          <w:color w:val="000000"/>
          <w:sz w:val="28"/>
          <w:szCs w:val="28"/>
        </w:rPr>
        <w:t xml:space="preserve"> </w:t>
      </w:r>
      <w:r w:rsidRPr="00002D8B">
        <w:rPr>
          <w:color w:val="000000"/>
          <w:sz w:val="28"/>
          <w:szCs w:val="28"/>
        </w:rPr>
        <w:t>должно</w:t>
      </w:r>
      <w:r w:rsidR="00002D8B">
        <w:rPr>
          <w:color w:val="000000"/>
          <w:sz w:val="28"/>
          <w:szCs w:val="28"/>
        </w:rPr>
        <w:t xml:space="preserve"> </w:t>
      </w:r>
      <w:r w:rsidRPr="00002D8B">
        <w:rPr>
          <w:color w:val="000000"/>
          <w:sz w:val="28"/>
          <w:szCs w:val="28"/>
        </w:rPr>
        <w:t>отдать</w:t>
      </w:r>
      <w:r w:rsidR="00002D8B">
        <w:rPr>
          <w:color w:val="000000"/>
          <w:sz w:val="28"/>
          <w:szCs w:val="28"/>
        </w:rPr>
        <w:t xml:space="preserve"> </w:t>
      </w:r>
      <w:r w:rsidRPr="00002D8B">
        <w:rPr>
          <w:color w:val="000000"/>
          <w:sz w:val="28"/>
          <w:szCs w:val="28"/>
        </w:rPr>
        <w:t>треть</w:t>
      </w:r>
      <w:r w:rsidR="00002D8B">
        <w:rPr>
          <w:color w:val="000000"/>
          <w:sz w:val="28"/>
          <w:szCs w:val="28"/>
        </w:rPr>
        <w:t xml:space="preserve"> </w:t>
      </w:r>
      <w:r w:rsidRPr="00002D8B">
        <w:rPr>
          <w:color w:val="000000"/>
          <w:sz w:val="28"/>
          <w:szCs w:val="28"/>
        </w:rPr>
        <w:t>поля</w:t>
      </w:r>
      <w:r w:rsidR="00002D8B">
        <w:rPr>
          <w:color w:val="000000"/>
          <w:sz w:val="28"/>
          <w:szCs w:val="28"/>
        </w:rPr>
        <w:t xml:space="preserve"> </w:t>
      </w:r>
      <w:r w:rsidRPr="00002D8B">
        <w:rPr>
          <w:color w:val="000000"/>
          <w:sz w:val="28"/>
          <w:szCs w:val="28"/>
        </w:rPr>
        <w:t>и</w:t>
      </w:r>
      <w:r w:rsidR="00002D8B">
        <w:rPr>
          <w:color w:val="000000"/>
          <w:sz w:val="28"/>
          <w:szCs w:val="28"/>
        </w:rPr>
        <w:t xml:space="preserve"> </w:t>
      </w:r>
      <w:r w:rsidRPr="00002D8B">
        <w:rPr>
          <w:color w:val="000000"/>
          <w:sz w:val="28"/>
          <w:szCs w:val="28"/>
        </w:rPr>
        <w:t>сада</w:t>
      </w:r>
      <w:r w:rsidR="00002D8B">
        <w:rPr>
          <w:color w:val="000000"/>
          <w:sz w:val="28"/>
          <w:szCs w:val="28"/>
        </w:rPr>
        <w:t xml:space="preserve"> </w:t>
      </w:r>
      <w:r w:rsidRPr="00002D8B">
        <w:rPr>
          <w:color w:val="000000"/>
          <w:sz w:val="28"/>
          <w:szCs w:val="28"/>
        </w:rPr>
        <w:t>его</w:t>
      </w:r>
      <w:r w:rsidR="00002D8B">
        <w:rPr>
          <w:color w:val="000000"/>
          <w:sz w:val="28"/>
          <w:szCs w:val="28"/>
        </w:rPr>
        <w:t xml:space="preserve"> </w:t>
      </w:r>
      <w:r w:rsidR="003D60E5" w:rsidRPr="00002D8B">
        <w:rPr>
          <w:color w:val="000000"/>
          <w:sz w:val="28"/>
          <w:szCs w:val="28"/>
        </w:rPr>
        <w:t>матери,</w:t>
      </w:r>
      <w:r w:rsidR="00002D8B">
        <w:rPr>
          <w:color w:val="000000"/>
          <w:sz w:val="28"/>
          <w:szCs w:val="28"/>
        </w:rPr>
        <w:t xml:space="preserve"> </w:t>
      </w:r>
      <w:r w:rsidR="003D60E5" w:rsidRPr="00002D8B">
        <w:rPr>
          <w:color w:val="000000"/>
          <w:sz w:val="28"/>
          <w:szCs w:val="28"/>
        </w:rPr>
        <w:t>и</w:t>
      </w:r>
      <w:r w:rsidR="00002D8B">
        <w:rPr>
          <w:color w:val="000000"/>
          <w:sz w:val="28"/>
          <w:szCs w:val="28"/>
        </w:rPr>
        <w:t xml:space="preserve"> </w:t>
      </w:r>
      <w:r w:rsidR="003D60E5" w:rsidRPr="00002D8B">
        <w:rPr>
          <w:color w:val="000000"/>
          <w:sz w:val="28"/>
          <w:szCs w:val="28"/>
        </w:rPr>
        <w:t>мать</w:t>
      </w:r>
      <w:r w:rsidR="00002D8B">
        <w:rPr>
          <w:color w:val="000000"/>
          <w:sz w:val="28"/>
          <w:szCs w:val="28"/>
        </w:rPr>
        <w:t xml:space="preserve"> </w:t>
      </w:r>
      <w:r w:rsidR="003D60E5" w:rsidRPr="00002D8B">
        <w:rPr>
          <w:color w:val="000000"/>
          <w:sz w:val="28"/>
          <w:szCs w:val="28"/>
        </w:rPr>
        <w:t>вырастит</w:t>
      </w:r>
      <w:r w:rsidR="00002D8B">
        <w:rPr>
          <w:color w:val="000000"/>
          <w:sz w:val="28"/>
          <w:szCs w:val="28"/>
        </w:rPr>
        <w:t xml:space="preserve"> </w:t>
      </w:r>
      <w:r w:rsidR="003D60E5" w:rsidRPr="00002D8B">
        <w:rPr>
          <w:color w:val="000000"/>
          <w:sz w:val="28"/>
          <w:szCs w:val="28"/>
        </w:rPr>
        <w:t>его</w:t>
      </w:r>
      <w:r w:rsidRPr="00002D8B">
        <w:rPr>
          <w:color w:val="000000"/>
          <w:sz w:val="28"/>
          <w:szCs w:val="28"/>
        </w:rPr>
        <w:t>".</w:t>
      </w:r>
      <w:r w:rsidR="004F4C2F" w:rsidRPr="00002D8B">
        <w:rPr>
          <w:color w:val="000000"/>
          <w:sz w:val="28"/>
          <w:szCs w:val="28"/>
        </w:rPr>
        <w:t xml:space="preserve"> О дальнейшей его службе ничего не говорится, так что речь, очевидно, идет о земельной “пенсии”, выделяемой малолетнему сыну пропавшего без вести военного.</w:t>
      </w:r>
    </w:p>
    <w:p w:rsidR="00713F55" w:rsidRPr="00002D8B" w:rsidRDefault="00C57B34" w:rsidP="00002D8B">
      <w:pPr>
        <w:pStyle w:val="af0"/>
        <w:spacing w:before="0" w:beforeAutospacing="0" w:after="0" w:afterAutospacing="0" w:line="360" w:lineRule="auto"/>
        <w:ind w:firstLine="709"/>
        <w:jc w:val="both"/>
        <w:rPr>
          <w:rFonts w:ascii="Times New Roman" w:hAnsi="Times New Roman" w:cs="Times New Roman"/>
          <w:color w:val="000000"/>
          <w:sz w:val="28"/>
          <w:szCs w:val="28"/>
        </w:rPr>
      </w:pPr>
      <w:r w:rsidRPr="00002D8B">
        <w:rPr>
          <w:rFonts w:ascii="Times New Roman" w:hAnsi="Times New Roman" w:cs="Times New Roman"/>
          <w:color w:val="000000"/>
          <w:sz w:val="28"/>
          <w:szCs w:val="28"/>
        </w:rPr>
        <w:t>Служащим</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царя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не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возбранялось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приобретать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частную</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землю</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из</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общинного</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фонда</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(п. 39</w:t>
      </w:r>
      <w:r w:rsidRPr="00002D8B">
        <w:rPr>
          <w:rFonts w:ascii="Times New Roman" w:hAnsi="Times New Roman" w:cs="Times New Roman"/>
          <w:color w:val="000000"/>
          <w:sz w:val="28"/>
          <w:szCs w:val="28"/>
        </w:rPr>
        <w:t>)</w:t>
      </w:r>
      <w:r w:rsidR="003D60E5" w:rsidRP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Из</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поля,</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сада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дома,</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которые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он</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купил</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приобрел,</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он</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может</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отписывать</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своей</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жене</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дочери,</w:t>
      </w:r>
      <w:r w:rsidR="00002D8B">
        <w:rPr>
          <w:rFonts w:ascii="Times New Roman" w:hAnsi="Times New Roman" w:cs="Times New Roman"/>
          <w:color w:val="000000"/>
          <w:sz w:val="28"/>
          <w:szCs w:val="28"/>
        </w:rPr>
        <w:t xml:space="preserve"> </w:t>
      </w:r>
      <w:r w:rsidRPr="00002D8B">
        <w:rPr>
          <w:rFonts w:ascii="Times New Roman" w:hAnsi="Times New Roman" w:cs="Times New Roman"/>
          <w:color w:val="000000"/>
          <w:sz w:val="28"/>
          <w:szCs w:val="28"/>
        </w:rPr>
        <w:t>а</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также</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отдавать</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за</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свой</w:t>
      </w:r>
      <w:r w:rsidR="00002D8B">
        <w:rPr>
          <w:rFonts w:ascii="Times New Roman" w:hAnsi="Times New Roman" w:cs="Times New Roman"/>
          <w:color w:val="000000"/>
          <w:sz w:val="28"/>
          <w:szCs w:val="28"/>
        </w:rPr>
        <w:t xml:space="preserve"> </w:t>
      </w:r>
      <w:r w:rsidR="003D60E5" w:rsidRPr="00002D8B">
        <w:rPr>
          <w:rFonts w:ascii="Times New Roman" w:hAnsi="Times New Roman" w:cs="Times New Roman"/>
          <w:color w:val="000000"/>
          <w:sz w:val="28"/>
          <w:szCs w:val="28"/>
        </w:rPr>
        <w:t>долг</w:t>
      </w:r>
      <w:r w:rsidRPr="00002D8B">
        <w:rPr>
          <w:rFonts w:ascii="Times New Roman" w:hAnsi="Times New Roman" w:cs="Times New Roman"/>
          <w:color w:val="000000"/>
          <w:sz w:val="28"/>
          <w:szCs w:val="28"/>
        </w:rPr>
        <w:t>".</w:t>
      </w:r>
      <w:r w:rsidR="00713F55" w:rsidRPr="00002D8B">
        <w:rPr>
          <w:rFonts w:ascii="Times New Roman" w:hAnsi="Times New Roman" w:cs="Times New Roman"/>
          <w:color w:val="000000"/>
          <w:sz w:val="28"/>
          <w:szCs w:val="28"/>
        </w:rPr>
        <w:t xml:space="preserve">Таким образом, надитум, тамкар и люди прочих видов царской службы (но не военные и “несущие подать”, см. ст.41!) могли продавать свой ильк вместе с его обеспечением любому желающему, т.е. уходить с царской службы, подыскав заместителя и оформив передачу ему своего надела и службы как акт купли-продажи. Свободно продавать свои участки как частные было, однако, запрещено и им (ст.71). Поскольку речь шла о высокообеспеченных и почетных должностях, наделы и ильки, упомянутые в ст.40, как правило, доставались “авилумам”. Данная статья вкупе со ст.36-37 запрещает военным и “несущим подать” проводить ту же операцию, что прочим царским людям по ст.40, пользуясь тем же методом, что в ст.35,37. Таким образом, “Законы Хаммурапи” стремятся исключить передачу наделов и службы военными и “несущими подать”, делая их фактически наследственными крепостными. Причины, по которым таких препятствий не чинили “царским людям” ст.40, можно восстановить только приблизительно. В ст.40 речь идет о “царских людях” высшей категории, самих по себе малочисленных, не заинтересованных в избавлении от своей службы и в то же время наделяемых достаточным количеством земли для того, чтобы ее не мог откупить “случайный” покупатель, </w:t>
      </w:r>
      <w:r w:rsidR="00AC5CBF" w:rsidRPr="00002D8B">
        <w:rPr>
          <w:rFonts w:ascii="Times New Roman" w:hAnsi="Times New Roman" w:cs="Times New Roman"/>
          <w:color w:val="000000"/>
          <w:sz w:val="28"/>
          <w:szCs w:val="28"/>
        </w:rPr>
        <w:t>а</w:t>
      </w:r>
      <w:r w:rsidR="00713F55" w:rsidRPr="00002D8B">
        <w:rPr>
          <w:rFonts w:ascii="Times New Roman" w:hAnsi="Times New Roman" w:cs="Times New Roman"/>
          <w:color w:val="000000"/>
          <w:sz w:val="28"/>
          <w:szCs w:val="28"/>
        </w:rPr>
        <w:t xml:space="preserve"> таких покупателей вообще не находилось много. С “царскими людьми” ст.41, служба которых достаточно обременительна, дело обстоит прямо противоположным образом, и предоставление им права свободно передавать ильк привело бы на деле к неконтролируемому массовому перераспределению участков и “текучести кадров”, сопровождающейся всевозможными злоупотреблениями и, что особенно важно подчеркнуть, концентрацией государственной земли в руках крупных собственников (на полученную землю те сажали бы собственных зависимых людей - хотя бы ее же вчерашних владельцев - которые и несли бы реально за них ильк). Такое внедрение “промежуточных” крупных эксплуататоров между государством и реальным работником на участке государственной земли и стремятся исключить “Законы Хаммурапи”. Ст. 42-70-е</w:t>
      </w:r>
      <w:r w:rsidR="00713F55" w:rsidRPr="00002D8B">
        <w:rPr>
          <w:rStyle w:val="a6"/>
          <w:rFonts w:ascii="Times New Roman" w:hAnsi="Times New Roman"/>
          <w:color w:val="000000"/>
          <w:sz w:val="28"/>
          <w:szCs w:val="28"/>
        </w:rPr>
        <w:footnoteReference w:id="4"/>
      </w:r>
      <w:r w:rsidR="00713F55" w:rsidRPr="00002D8B">
        <w:rPr>
          <w:rFonts w:ascii="Times New Roman" w:hAnsi="Times New Roman" w:cs="Times New Roman"/>
          <w:color w:val="000000"/>
          <w:sz w:val="28"/>
          <w:szCs w:val="28"/>
        </w:rPr>
        <w:t xml:space="preserve"> регулируют операции с недвижимостью и ответственность за правонарушения, связанные с недвижимым имуществом. При этом ст.42-48 касаются аренды целины и поля, ст.60-65 - аренды сада (арендная плата во втором случае выше, чем в первом, поскольку и работа арендатора сада намного легче). Ст. 49-52 посвящены залогу земли. “Законы Хаммурапи” оставляют во всех случаях арендованную и заложенную землю за первоначальным владельцем и всячески подчеркивают его права. Цель этого - исключить переход арендованного участка в руки арендатора и идущую таким способом</w:t>
      </w:r>
      <w:r w:rsidR="00002D8B">
        <w:rPr>
          <w:rFonts w:ascii="Times New Roman" w:hAnsi="Times New Roman" w:cs="Times New Roman"/>
          <w:color w:val="000000"/>
          <w:sz w:val="28"/>
          <w:szCs w:val="28"/>
        </w:rPr>
        <w:t xml:space="preserve"> </w:t>
      </w:r>
      <w:r w:rsidR="00713F55" w:rsidRPr="00002D8B">
        <w:rPr>
          <w:rFonts w:ascii="Times New Roman" w:hAnsi="Times New Roman" w:cs="Times New Roman"/>
          <w:color w:val="000000"/>
          <w:sz w:val="28"/>
          <w:szCs w:val="28"/>
        </w:rPr>
        <w:t>концентрацию земли. В частности, при залоге урожай должен оставаться в руках истинного владельца заложенной земли, и тот отдает заимодавцу сумму заклада, лишь продав урожай (</w:t>
      </w:r>
      <w:r w:rsidR="00AC5CBF" w:rsidRPr="00002D8B">
        <w:rPr>
          <w:rFonts w:ascii="Times New Roman" w:hAnsi="Times New Roman" w:cs="Times New Roman"/>
          <w:color w:val="000000"/>
          <w:sz w:val="28"/>
          <w:szCs w:val="28"/>
        </w:rPr>
        <w:t>собранный заимодавцем, ст.49-50</w:t>
      </w:r>
      <w:r w:rsidR="00713F55" w:rsidRPr="00002D8B">
        <w:rPr>
          <w:rFonts w:ascii="Times New Roman" w:hAnsi="Times New Roman" w:cs="Times New Roman"/>
          <w:color w:val="000000"/>
          <w:sz w:val="28"/>
          <w:szCs w:val="28"/>
        </w:rPr>
        <w:t>).</w:t>
      </w:r>
    </w:p>
    <w:p w:rsidR="00713F55" w:rsidRPr="00002D8B" w:rsidRDefault="00AC5CBF" w:rsidP="00002D8B">
      <w:pPr>
        <w:spacing w:line="360" w:lineRule="auto"/>
        <w:ind w:firstLine="709"/>
        <w:jc w:val="both"/>
        <w:rPr>
          <w:color w:val="000000"/>
          <w:sz w:val="28"/>
          <w:szCs w:val="28"/>
        </w:rPr>
      </w:pPr>
      <w:r w:rsidRPr="00002D8B">
        <w:rPr>
          <w:color w:val="000000"/>
          <w:sz w:val="28"/>
          <w:szCs w:val="28"/>
        </w:rPr>
        <w:t>Заключительные требования “Законов Хаммурапи” (угроза всевозможными бедствиями царю и стране, которые осмелились бы хоть в чем-то отступить от “Законов Хаммурапи”</w:t>
      </w:r>
      <w:r w:rsidRPr="00002D8B">
        <w:rPr>
          <w:rStyle w:val="a6"/>
          <w:color w:val="000000"/>
          <w:sz w:val="28"/>
          <w:szCs w:val="28"/>
        </w:rPr>
        <w:footnoteReference w:id="5"/>
      </w:r>
      <w:r w:rsidRPr="00002D8B">
        <w:rPr>
          <w:color w:val="000000"/>
          <w:sz w:val="28"/>
          <w:szCs w:val="28"/>
        </w:rPr>
        <w:t xml:space="preserve">) уникальны для законодательных сборников Месопотамии. Они доказывают, что Хаммурапи, едва ли не единственным из всех правителей Месопотамии, искренне полагал, что ему удалось найти оптимальный государственный порядок “на все времена”, и свидетельствуют о серьезных (однако недолговечных) идеологических сдвигах в его правление, сделавших возможным публичное провозглашение этой уверенности как основы государственной политики. </w:t>
      </w:r>
    </w:p>
    <w:p w:rsidR="00713F55" w:rsidRPr="00002D8B" w:rsidRDefault="00713F55" w:rsidP="00002D8B">
      <w:pPr>
        <w:pStyle w:val="a9"/>
        <w:spacing w:line="360" w:lineRule="auto"/>
        <w:ind w:firstLine="709"/>
        <w:jc w:val="both"/>
        <w:rPr>
          <w:rFonts w:ascii="Times New Roman" w:hAnsi="Times New Roman" w:cs="Times New Roman"/>
          <w:color w:val="000000"/>
          <w:sz w:val="28"/>
          <w:szCs w:val="28"/>
        </w:rPr>
      </w:pPr>
    </w:p>
    <w:p w:rsidR="00713F55" w:rsidRPr="00002D8B" w:rsidRDefault="00713F55" w:rsidP="00002D8B">
      <w:pPr>
        <w:pStyle w:val="11"/>
        <w:spacing w:before="0" w:after="0"/>
        <w:ind w:firstLine="709"/>
        <w:jc w:val="both"/>
        <w:rPr>
          <w:b/>
          <w:bCs/>
          <w:color w:val="000000"/>
          <w:sz w:val="28"/>
          <w:szCs w:val="28"/>
        </w:rPr>
      </w:pPr>
      <w:r w:rsidRPr="00002D8B">
        <w:rPr>
          <w:b/>
          <w:bCs/>
          <w:color w:val="000000"/>
          <w:sz w:val="28"/>
          <w:szCs w:val="28"/>
        </w:rPr>
        <w:t>2 Общая характеристика Вестминстерского статута 1931 г</w:t>
      </w:r>
    </w:p>
    <w:p w:rsidR="00002D8B" w:rsidRDefault="00002D8B" w:rsidP="00002D8B">
      <w:pPr>
        <w:pStyle w:val="af0"/>
        <w:spacing w:before="0" w:beforeAutospacing="0" w:after="0" w:afterAutospacing="0" w:line="360" w:lineRule="auto"/>
        <w:ind w:firstLine="709"/>
        <w:jc w:val="both"/>
        <w:rPr>
          <w:rFonts w:ascii="Times New Roman" w:hAnsi="Times New Roman" w:cs="Times New Roman"/>
          <w:color w:val="000000"/>
          <w:sz w:val="28"/>
          <w:szCs w:val="28"/>
        </w:rPr>
      </w:pPr>
    </w:p>
    <w:p w:rsidR="00713F55" w:rsidRPr="00002D8B" w:rsidRDefault="007E4B15" w:rsidP="00002D8B">
      <w:pPr>
        <w:pStyle w:val="af0"/>
        <w:spacing w:before="0" w:beforeAutospacing="0" w:after="0" w:afterAutospacing="0" w:line="360" w:lineRule="auto"/>
        <w:ind w:firstLine="709"/>
        <w:jc w:val="both"/>
        <w:rPr>
          <w:rFonts w:ascii="Times New Roman" w:hAnsi="Times New Roman" w:cs="Times New Roman"/>
          <w:color w:val="000000"/>
          <w:sz w:val="28"/>
          <w:szCs w:val="28"/>
        </w:rPr>
      </w:pPr>
      <w:r w:rsidRPr="00002D8B">
        <w:rPr>
          <w:rFonts w:ascii="Times New Roman" w:hAnsi="Times New Roman" w:cs="Times New Roman"/>
          <w:color w:val="000000"/>
          <w:sz w:val="28"/>
          <w:szCs w:val="28"/>
        </w:rPr>
        <w:t xml:space="preserve">После первой мировой войны обострился процесс распада Британской империи. Имперская конференция провозгласила полную самостоятельность доминионов в области внутренней и внешней политики и их равноправие с Англией в рамках Британской империи при сохранении формального подданства английской короне. Очередная имперская конференция, проходившая в октябре - ноябре 1930 г., утвердила рекомендации и предложила английскому парламенту оформить их в законодательном порядке до конца 1931 г. Соответственный закон был 24 ноября 1931 г. утвержден английским парламентом и вошел в силу 11 декабря 1931 г., получив наименование Вестминстерский статут 1931 г. </w:t>
      </w:r>
      <w:r w:rsidR="00713F55" w:rsidRPr="00002D8B">
        <w:rPr>
          <w:rFonts w:ascii="Times New Roman" w:hAnsi="Times New Roman" w:cs="Times New Roman"/>
          <w:color w:val="000000"/>
          <w:sz w:val="28"/>
          <w:szCs w:val="28"/>
        </w:rPr>
        <w:t>Акт с целью придать эффект отдельным резолюциям, принятым на Императорских конференциях в период с 1926 по 1930 гг</w:t>
      </w:r>
      <w:r w:rsidR="0078560B" w:rsidRPr="00002D8B">
        <w:rPr>
          <w:rStyle w:val="a6"/>
          <w:rFonts w:ascii="Times New Roman" w:hAnsi="Times New Roman"/>
          <w:color w:val="000000"/>
          <w:sz w:val="28"/>
          <w:szCs w:val="28"/>
        </w:rPr>
        <w:footnoteReference w:id="6"/>
      </w:r>
      <w:r w:rsidR="00713F55" w:rsidRPr="00002D8B">
        <w:rPr>
          <w:rFonts w:ascii="Times New Roman" w:hAnsi="Times New Roman" w:cs="Times New Roman"/>
          <w:color w:val="000000"/>
          <w:sz w:val="28"/>
          <w:szCs w:val="28"/>
        </w:rPr>
        <w:t>.</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В связи с этим его превосходное величество король после уведомления и одобрения Палаты лордов, духовных и светских, и Палаты общин ныне действующего парламента и на основе его полномочия предписывает следующее:</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1. В настоящем Акте выражение «доминион» означает любой из следующих доминионов: доминион Канада, Австралийский Союз, доминион Новая Зеландия, Южно-Африканский Союз, Ирландское свободное государство и Ньюфаундленд.</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2. 1 Акт о действительности колониальных законов 1865 г. не должен применяться к какому-либо закону, изданному парламентом доминиона после поступления в силу настоящего акта.</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2.2</w:t>
      </w:r>
      <w:r w:rsidR="00002D8B">
        <w:rPr>
          <w:color w:val="000000"/>
          <w:sz w:val="28"/>
          <w:szCs w:val="28"/>
        </w:rPr>
        <w:t xml:space="preserve"> </w:t>
      </w:r>
      <w:r w:rsidRPr="00002D8B">
        <w:rPr>
          <w:color w:val="000000"/>
          <w:sz w:val="28"/>
          <w:szCs w:val="28"/>
        </w:rPr>
        <w:t>Ни один закон и ни одно положение какого-либо закона, изданного парламентом доминиона после вступления в силу настоящего акта, не должны быть признаны ничтожными или не действующими на основании, что они противоречат праву Англии или положениям какого-либо действующего парламентского закона или законопроекта Великобритании или какому-либо приказу, правилам или распоряжению, изданным во исполнение какого-либо подобного акта; в компетенцию парламента доминиона должно быть включено полномочие по аннулированию или изменению какого-либо подобного акта, приказа, правил или распоряжений, как если бы они являлись частью права доминиона.</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3. Тем самым объявлено и предписано, что парламент доминиона обладает полномочием издавать законы, имеющие экстерриториальное действие.</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4. Ни один парламентский закон Великобритании, принятый после вступления в силу настоящего акта, не должен распространяться или предполагаться распространяющимся на территорию доминиона в качестве составной частью его права, если в данном законе прямо не предписано, что этот доминион обращался с просьбой и согласился на введение (на его территории) в действие соответствующего закона.</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6. С учетом общих принципов настоящего акта статья</w:t>
      </w:r>
      <w:r w:rsidR="00C52804" w:rsidRPr="00002D8B">
        <w:rPr>
          <w:color w:val="000000"/>
          <w:sz w:val="28"/>
          <w:szCs w:val="28"/>
        </w:rPr>
        <w:t xml:space="preserve"> </w:t>
      </w:r>
      <w:r w:rsidRPr="00002D8B">
        <w:rPr>
          <w:color w:val="000000"/>
          <w:sz w:val="28"/>
          <w:szCs w:val="28"/>
        </w:rPr>
        <w:t>4 Акта о колониальных морских судах 1890 г. (согласно которой требуется, чтобы отдельные законы были зарезервированы для подписи его величества или содержали клаузулу о приостановке действия) и все те положения статьи 7 настоящего акта (1931 г.), в которых содержится требования получать санкцию его величества в Совете на любые судебные правила, регламентирующие практику и процедуру колониального суда Адмиралтейства (</w:t>
      </w:r>
      <w:r w:rsidRPr="00002D8B">
        <w:rPr>
          <w:color w:val="000000"/>
          <w:sz w:val="28"/>
          <w:szCs w:val="28"/>
          <w:lang w:val="en-US"/>
        </w:rPr>
        <w:t>Colonial</w:t>
      </w:r>
      <w:r w:rsidRPr="00002D8B">
        <w:rPr>
          <w:color w:val="000000"/>
          <w:sz w:val="28"/>
          <w:szCs w:val="28"/>
        </w:rPr>
        <w:t xml:space="preserve"> </w:t>
      </w:r>
      <w:r w:rsidRPr="00002D8B">
        <w:rPr>
          <w:color w:val="000000"/>
          <w:sz w:val="28"/>
          <w:szCs w:val="28"/>
          <w:lang w:val="en-US"/>
        </w:rPr>
        <w:t>Court</w:t>
      </w:r>
      <w:r w:rsidRPr="00002D8B">
        <w:rPr>
          <w:color w:val="000000"/>
          <w:sz w:val="28"/>
          <w:szCs w:val="28"/>
        </w:rPr>
        <w:t xml:space="preserve"> </w:t>
      </w:r>
      <w:r w:rsidRPr="00002D8B">
        <w:rPr>
          <w:color w:val="000000"/>
          <w:sz w:val="28"/>
          <w:szCs w:val="28"/>
          <w:lang w:val="en-US"/>
        </w:rPr>
        <w:t>of</w:t>
      </w:r>
      <w:r w:rsidRPr="00002D8B">
        <w:rPr>
          <w:color w:val="000000"/>
          <w:sz w:val="28"/>
          <w:szCs w:val="28"/>
        </w:rPr>
        <w:t xml:space="preserve"> </w:t>
      </w:r>
      <w:r w:rsidRPr="00002D8B">
        <w:rPr>
          <w:color w:val="000000"/>
          <w:sz w:val="28"/>
          <w:szCs w:val="28"/>
          <w:lang w:val="en-US"/>
        </w:rPr>
        <w:t>Admiralty</w:t>
      </w:r>
      <w:r w:rsidRPr="00002D8B">
        <w:rPr>
          <w:color w:val="000000"/>
          <w:sz w:val="28"/>
          <w:szCs w:val="28"/>
        </w:rPr>
        <w:t>), должны прекратить свое действие на территории доминионов с момента вступления в силу настоящего акта.</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7.1. Ничто в настоящем акте не будет считаться направленным на отмену, изменение или внесение поправок в акты о Британской Северной Америке (</w:t>
      </w:r>
      <w:r w:rsidRPr="00002D8B">
        <w:rPr>
          <w:color w:val="000000"/>
          <w:sz w:val="28"/>
          <w:szCs w:val="28"/>
          <w:lang w:val="en-US"/>
        </w:rPr>
        <w:t>British</w:t>
      </w:r>
      <w:r w:rsidRPr="00002D8B">
        <w:rPr>
          <w:color w:val="000000"/>
          <w:sz w:val="28"/>
          <w:szCs w:val="28"/>
        </w:rPr>
        <w:t xml:space="preserve"> </w:t>
      </w:r>
      <w:r w:rsidRPr="00002D8B">
        <w:rPr>
          <w:color w:val="000000"/>
          <w:sz w:val="28"/>
          <w:szCs w:val="28"/>
          <w:lang w:val="en-US"/>
        </w:rPr>
        <w:t>North</w:t>
      </w:r>
      <w:r w:rsidRPr="00002D8B">
        <w:rPr>
          <w:color w:val="000000"/>
          <w:sz w:val="28"/>
          <w:szCs w:val="28"/>
        </w:rPr>
        <w:t xml:space="preserve"> </w:t>
      </w:r>
      <w:r w:rsidRPr="00002D8B">
        <w:rPr>
          <w:color w:val="000000"/>
          <w:sz w:val="28"/>
          <w:szCs w:val="28"/>
          <w:lang w:val="en-US"/>
        </w:rPr>
        <w:t>America</w:t>
      </w:r>
      <w:r w:rsidRPr="00002D8B">
        <w:rPr>
          <w:color w:val="000000"/>
          <w:sz w:val="28"/>
          <w:szCs w:val="28"/>
        </w:rPr>
        <w:t xml:space="preserve"> </w:t>
      </w:r>
      <w:r w:rsidRPr="00002D8B">
        <w:rPr>
          <w:color w:val="000000"/>
          <w:sz w:val="28"/>
          <w:szCs w:val="28"/>
          <w:lang w:val="en-US"/>
        </w:rPr>
        <w:t>Acts</w:t>
      </w:r>
      <w:r w:rsidRPr="00002D8B">
        <w:rPr>
          <w:color w:val="000000"/>
          <w:sz w:val="28"/>
          <w:szCs w:val="28"/>
        </w:rPr>
        <w:t>) 1867-1930 гг. или в какой либо приказ, привило или распоряжение, изданные на их основе.</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7..2. Положение статья 2 настоящего акта будут распространяться на все законы, изданные в любой из провинций Канады, и на все полномочия законодательных органов этих провинций.</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7.3. Полномочия, которыми настоящий акт наделяет парламент Канады или законодательные органы ее провинций, должны ограничиваться лишь сферой издания законов в пределах компетенции парламента Канады или законодательного органа ее провинции.</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8. Ничто в настоящем акте не будет распространяться на полномочия по отмене или изменению Конституции Австралийского Союза или Конституционного акта доминиона Новая Зеландия…</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9.1. Ничто в настоящем акте не будет считаться направленным на решение (федеральному) парламенту Австралийского Союза издавать законы по любому вопросу в рамках компетенции отдельных штатов Австралии, что выходило бы за пределы компетенции федерального парламента или правительства Австралийского Союза…</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 xml:space="preserve"> 10.1. Ни одна из следующих статей настоящего акта, а именно статей 2, 3, 4, 5, и 6 не должна распространяться на доминионы и применяться в качестве составной части права этого доминиона до тех пор, пока такая статья не будет принята (</w:t>
      </w:r>
      <w:r w:rsidRPr="00002D8B">
        <w:rPr>
          <w:color w:val="000000"/>
          <w:sz w:val="28"/>
          <w:szCs w:val="28"/>
          <w:lang w:val="en-US"/>
        </w:rPr>
        <w:t>adopted</w:t>
      </w:r>
      <w:r w:rsidRPr="00002D8B">
        <w:rPr>
          <w:color w:val="000000"/>
          <w:sz w:val="28"/>
          <w:szCs w:val="28"/>
        </w:rPr>
        <w:t>) парламентом доминиона; в акте этого парламента, адоптирующем (</w:t>
      </w:r>
      <w:r w:rsidRPr="00002D8B">
        <w:rPr>
          <w:color w:val="000000"/>
          <w:sz w:val="28"/>
          <w:szCs w:val="28"/>
          <w:lang w:val="en-US"/>
        </w:rPr>
        <w:t>adopting</w:t>
      </w:r>
      <w:r w:rsidRPr="00002D8B">
        <w:rPr>
          <w:color w:val="000000"/>
          <w:sz w:val="28"/>
          <w:szCs w:val="28"/>
        </w:rPr>
        <w:t>) какую-либо из статей настоящего акта (1931 г.) может быть установлено, что ее применение начнется с момента вступления в силу настоящего акта или после более поздней даты, определенной в акте принятия (</w:t>
      </w:r>
      <w:r w:rsidRPr="00002D8B">
        <w:rPr>
          <w:color w:val="000000"/>
          <w:sz w:val="28"/>
          <w:szCs w:val="28"/>
          <w:lang w:val="en-US"/>
        </w:rPr>
        <w:t>the</w:t>
      </w:r>
      <w:r w:rsidRPr="00002D8B">
        <w:rPr>
          <w:color w:val="000000"/>
          <w:sz w:val="28"/>
          <w:szCs w:val="28"/>
        </w:rPr>
        <w:t xml:space="preserve"> </w:t>
      </w:r>
      <w:r w:rsidRPr="00002D8B">
        <w:rPr>
          <w:color w:val="000000"/>
          <w:sz w:val="28"/>
          <w:szCs w:val="28"/>
          <w:lang w:val="en-US"/>
        </w:rPr>
        <w:t>adopting</w:t>
      </w:r>
      <w:r w:rsidRPr="00002D8B">
        <w:rPr>
          <w:color w:val="000000"/>
          <w:sz w:val="28"/>
          <w:szCs w:val="28"/>
        </w:rPr>
        <w:t xml:space="preserve"> </w:t>
      </w:r>
      <w:r w:rsidRPr="00002D8B">
        <w:rPr>
          <w:color w:val="000000"/>
          <w:sz w:val="28"/>
          <w:szCs w:val="28"/>
          <w:lang w:val="en-US"/>
        </w:rPr>
        <w:t>Act</w:t>
      </w:r>
      <w:r w:rsidRPr="00002D8B">
        <w:rPr>
          <w:color w:val="000000"/>
          <w:sz w:val="28"/>
          <w:szCs w:val="28"/>
        </w:rPr>
        <w:t>).</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10.2. Парламент любого из вышеназванных доминионов может в любое время отменить принятие какой-либо статьи, указанной в пункте 1 этой статьи.</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10.3. Доминионы, к которым данная статья будет применяться,- Австрийский Союз, Новая Зеландия и Ньюфаундленд.</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 xml:space="preserve">11. Несмотря на положение Акта о толковании 1889 г., </w:t>
      </w:r>
      <w:r w:rsidRPr="00002D8B">
        <w:rPr>
          <w:rStyle w:val="a6"/>
          <w:color w:val="000000"/>
          <w:sz w:val="28"/>
          <w:szCs w:val="28"/>
        </w:rPr>
        <w:footnoteReference w:id="7"/>
      </w:r>
      <w:r w:rsidRPr="00002D8B">
        <w:rPr>
          <w:color w:val="000000"/>
          <w:sz w:val="28"/>
          <w:szCs w:val="28"/>
        </w:rPr>
        <w:t>выражение «колония» в любом акте парламента Великобритании, изданном после вступления в силу настоящего Акта, не должно включать в себя понятие доминиона или какой-либо провинции или штата, составляющих часть доминиона.</w:t>
      </w:r>
    </w:p>
    <w:p w:rsidR="00713F55" w:rsidRPr="00002D8B" w:rsidRDefault="00713F55" w:rsidP="00002D8B">
      <w:pPr>
        <w:spacing w:line="360" w:lineRule="auto"/>
        <w:ind w:firstLine="709"/>
        <w:jc w:val="both"/>
        <w:rPr>
          <w:color w:val="000000"/>
          <w:sz w:val="28"/>
          <w:szCs w:val="28"/>
        </w:rPr>
      </w:pPr>
      <w:r w:rsidRPr="00002D8B">
        <w:rPr>
          <w:color w:val="000000"/>
          <w:sz w:val="28"/>
          <w:szCs w:val="28"/>
        </w:rPr>
        <w:t xml:space="preserve">12. Настоящий акт может цитироваться как Вестминстерский статут 1931 г. </w:t>
      </w:r>
      <w:r w:rsidRPr="00002D8B">
        <w:rPr>
          <w:rStyle w:val="a6"/>
          <w:color w:val="000000"/>
          <w:sz w:val="28"/>
          <w:szCs w:val="28"/>
        </w:rPr>
        <w:footnoteReference w:id="8"/>
      </w:r>
    </w:p>
    <w:p w:rsidR="00713F55" w:rsidRPr="00002D8B" w:rsidRDefault="00713F55" w:rsidP="00002D8B">
      <w:pPr>
        <w:spacing w:line="360" w:lineRule="auto"/>
        <w:ind w:firstLine="709"/>
        <w:jc w:val="both"/>
        <w:rPr>
          <w:color w:val="000000"/>
          <w:sz w:val="28"/>
          <w:szCs w:val="28"/>
        </w:rPr>
      </w:pPr>
      <w:r w:rsidRPr="00002D8B">
        <w:rPr>
          <w:color w:val="000000"/>
          <w:sz w:val="28"/>
          <w:szCs w:val="28"/>
        </w:rPr>
        <w:t>Вестминстерский статут 1931 г. закрепил права доминионов, став своеобразной конституцией Британского содружества наций. Статут провозглашал свободный союз членов этого содружества, объединенных «общей верностью Короне». Отныне действие законов, принятых британским парламентом, не могло распространяться на доминионы иначе как с их согласия. Никакие законы, принятые парламентами доминионов, не могли считаться недействительными под предлогом противоречия английскому законодательству. Парламенты доминионов на своей территории могли отменять и изменять любой британский закон, указ или постановление в той мере, в какой они являлись частью права доминиона. В статуте провозглашалось также, что парламенты доминионов могут самостоятельно решать вопросы внешней политики. Генерал-губернатор в доминионах отныне назначался Короной по совету правительства доминиона и стал играть в системе высших органов доминионов такую же роль, какую играет монарх в самой Великобритании.</w:t>
      </w:r>
    </w:p>
    <w:p w:rsidR="00C52804" w:rsidRPr="00002D8B" w:rsidRDefault="00713F55" w:rsidP="00002D8B">
      <w:pPr>
        <w:pStyle w:val="af0"/>
        <w:shd w:val="clear" w:color="auto" w:fill="F8FCFF"/>
        <w:spacing w:before="0" w:beforeAutospacing="0" w:after="0" w:afterAutospacing="0" w:line="360" w:lineRule="auto"/>
        <w:ind w:firstLine="709"/>
        <w:jc w:val="both"/>
        <w:rPr>
          <w:rFonts w:ascii="Times New Roman" w:hAnsi="Times New Roman" w:cs="Times New Roman"/>
          <w:color w:val="000000"/>
          <w:sz w:val="28"/>
          <w:szCs w:val="28"/>
        </w:rPr>
      </w:pPr>
      <w:r w:rsidRPr="00002D8B">
        <w:rPr>
          <w:rFonts w:ascii="Times New Roman" w:hAnsi="Times New Roman" w:cs="Times New Roman"/>
          <w:color w:val="000000"/>
          <w:sz w:val="28"/>
          <w:szCs w:val="28"/>
        </w:rPr>
        <w:t>Новый период национально-освободительного движения наступил после Второй мировой войны. Именно в послевоенный период кризис колониальной системы перерос в ее окончательный распад.</w:t>
      </w:r>
      <w:r w:rsidRPr="00002D8B">
        <w:rPr>
          <w:rStyle w:val="a6"/>
          <w:rFonts w:ascii="Times New Roman" w:hAnsi="Times New Roman"/>
          <w:color w:val="000000"/>
          <w:sz w:val="28"/>
          <w:szCs w:val="28"/>
        </w:rPr>
        <w:footnoteReference w:id="9"/>
      </w:r>
      <w:r w:rsidR="00C52804" w:rsidRPr="00002D8B">
        <w:rPr>
          <w:rStyle w:val="af1"/>
          <w:rFonts w:ascii="Times New Roman" w:hAnsi="Times New Roman"/>
          <w:b w:val="0"/>
          <w:bCs w:val="0"/>
          <w:color w:val="000000"/>
          <w:sz w:val="28"/>
          <w:szCs w:val="28"/>
        </w:rPr>
        <w:t xml:space="preserve"> В результате принятия Вестминстерского статута 1931, </w:t>
      </w:r>
      <w:r w:rsidR="00C52804" w:rsidRPr="00002D8B">
        <w:rPr>
          <w:rFonts w:ascii="Times New Roman" w:hAnsi="Times New Roman" w:cs="Times New Roman"/>
          <w:color w:val="000000"/>
          <w:sz w:val="28"/>
          <w:szCs w:val="28"/>
        </w:rPr>
        <w:t xml:space="preserve">акта английского парламента от 11 декабря 1931, определилось правовое положение доминионов и их взаимоотношения с Великобританией. Он придал юридическую силу решениям имперских конференций 1926 и 1930 о полной самостоятельности доминионов во внутренних и внешних делах и об их равенстве с Великобританией, однако метрополия еще сохраняла фактический контроль над внешней политикой доминионов. Подтверждая суверенитет доминионов, </w:t>
      </w:r>
      <w:r w:rsidR="00C52804" w:rsidRPr="00002D8B">
        <w:rPr>
          <w:rStyle w:val="af1"/>
          <w:rFonts w:ascii="Times New Roman" w:hAnsi="Times New Roman"/>
          <w:b w:val="0"/>
          <w:bCs w:val="0"/>
          <w:color w:val="000000"/>
          <w:sz w:val="28"/>
          <w:szCs w:val="28"/>
        </w:rPr>
        <w:t>Вестминстерский статут 1931</w:t>
      </w:r>
      <w:r w:rsidR="00C52804" w:rsidRPr="00002D8B">
        <w:rPr>
          <w:rFonts w:ascii="Times New Roman" w:hAnsi="Times New Roman" w:cs="Times New Roman"/>
          <w:color w:val="000000"/>
          <w:sz w:val="28"/>
          <w:szCs w:val="28"/>
        </w:rPr>
        <w:t xml:space="preserve"> указывал, что законы Великобритании не могут распространяться на доминионы без их согласия. Отменялось также положение, при котором закон доминиона считался недействительным, если он противоречил законам Великобритании. </w:t>
      </w:r>
      <w:r w:rsidR="00C52804" w:rsidRPr="00002D8B">
        <w:rPr>
          <w:rStyle w:val="af1"/>
          <w:rFonts w:ascii="Times New Roman" w:hAnsi="Times New Roman"/>
          <w:b w:val="0"/>
          <w:bCs w:val="0"/>
          <w:color w:val="000000"/>
          <w:sz w:val="28"/>
          <w:szCs w:val="28"/>
        </w:rPr>
        <w:t>Вестминстерский статут 1931</w:t>
      </w:r>
      <w:r w:rsidR="00C52804" w:rsidRPr="00002D8B">
        <w:rPr>
          <w:rFonts w:ascii="Times New Roman" w:hAnsi="Times New Roman" w:cs="Times New Roman"/>
          <w:color w:val="000000"/>
          <w:sz w:val="28"/>
          <w:szCs w:val="28"/>
        </w:rPr>
        <w:t xml:space="preserve"> свидетельствовал о росте экономической и политической самостоятельности доминионов. Таким образом, была создана правовая база Британского содружества наций (в настоящее время — </w:t>
      </w:r>
      <w:r w:rsidR="00C52804" w:rsidRPr="0041500E">
        <w:rPr>
          <w:rFonts w:ascii="Times New Roman" w:hAnsi="Times New Roman" w:cs="Times New Roman"/>
          <w:color w:val="000000"/>
          <w:sz w:val="28"/>
          <w:szCs w:val="28"/>
        </w:rPr>
        <w:t>Содружество наций</w:t>
      </w:r>
      <w:r w:rsidR="00C52804" w:rsidRPr="00002D8B">
        <w:rPr>
          <w:rFonts w:ascii="Times New Roman" w:hAnsi="Times New Roman" w:cs="Times New Roman"/>
          <w:color w:val="000000"/>
          <w:sz w:val="28"/>
          <w:szCs w:val="28"/>
        </w:rPr>
        <w:t xml:space="preserve">). Подтверждая суверенитет доминионов, Вестминстерский статут указывал, что законы Великобритании не могут распространяться на доминионы без их согласия. Отменялось также положение, при котором закон доминиона считался недействительным, если он противоречил законам Великобритании. Члены </w:t>
      </w:r>
      <w:r w:rsidR="00C52804" w:rsidRPr="0041500E">
        <w:rPr>
          <w:rFonts w:ascii="Times New Roman" w:hAnsi="Times New Roman" w:cs="Times New Roman"/>
          <w:color w:val="000000"/>
          <w:sz w:val="28"/>
          <w:szCs w:val="28"/>
        </w:rPr>
        <w:t>Британского содружества</w:t>
      </w:r>
      <w:r w:rsidR="00C52804" w:rsidRPr="00002D8B">
        <w:rPr>
          <w:rFonts w:ascii="Times New Roman" w:hAnsi="Times New Roman" w:cs="Times New Roman"/>
          <w:color w:val="000000"/>
          <w:sz w:val="28"/>
          <w:szCs w:val="28"/>
        </w:rPr>
        <w:t xml:space="preserve">, признавшие Вестминстерский статут 1931, имеют статус </w:t>
      </w:r>
      <w:r w:rsidR="00C52804" w:rsidRPr="0041500E">
        <w:rPr>
          <w:rFonts w:ascii="Times New Roman" w:hAnsi="Times New Roman" w:cs="Times New Roman"/>
          <w:color w:val="000000"/>
          <w:sz w:val="28"/>
          <w:szCs w:val="28"/>
        </w:rPr>
        <w:t>королевств Содружества</w:t>
      </w:r>
      <w:r w:rsidR="00C52804" w:rsidRPr="00002D8B">
        <w:rPr>
          <w:rFonts w:ascii="Times New Roman" w:hAnsi="Times New Roman" w:cs="Times New Roman"/>
          <w:color w:val="000000"/>
          <w:sz w:val="28"/>
          <w:szCs w:val="28"/>
        </w:rPr>
        <w:t xml:space="preserve"> (Commonwealth realms), что означает их полную самостоятельность при сохранении за британским монархом поста главы соответствующего государства. В итоге Вестминстерский статут сохранил в созданном им Британском содружестве нации главенствующее положение Великобритании, король которой являлся королем доминионов.</w:t>
      </w:r>
      <w:bookmarkStart w:id="1" w:name="_Toc122373552"/>
    </w:p>
    <w:p w:rsidR="00694D4C" w:rsidRPr="00002D8B" w:rsidRDefault="00002D8B" w:rsidP="00002D8B">
      <w:pPr>
        <w:pStyle w:val="11"/>
        <w:spacing w:before="0" w:after="0"/>
        <w:jc w:val="left"/>
        <w:rPr>
          <w:b/>
          <w:bCs/>
          <w:sz w:val="28"/>
          <w:szCs w:val="28"/>
        </w:rPr>
      </w:pPr>
      <w:r>
        <w:rPr>
          <w:color w:val="000000"/>
          <w:kern w:val="0"/>
          <w:sz w:val="28"/>
          <w:szCs w:val="28"/>
        </w:rPr>
        <w:br w:type="page"/>
      </w:r>
      <w:r w:rsidR="00694D4C" w:rsidRPr="00002D8B">
        <w:rPr>
          <w:b/>
          <w:bCs/>
          <w:sz w:val="28"/>
          <w:szCs w:val="28"/>
        </w:rPr>
        <w:t>Список использованной литературы:</w:t>
      </w:r>
    </w:p>
    <w:p w:rsidR="00694D4C" w:rsidRPr="00002D8B" w:rsidRDefault="00694D4C" w:rsidP="00002D8B">
      <w:pPr>
        <w:pStyle w:val="11"/>
        <w:spacing w:before="0" w:after="0"/>
        <w:jc w:val="left"/>
        <w:rPr>
          <w:b/>
          <w:bCs/>
          <w:sz w:val="28"/>
          <w:szCs w:val="28"/>
        </w:rPr>
      </w:pPr>
    </w:p>
    <w:p w:rsidR="00694D4C" w:rsidRPr="00002D8B" w:rsidRDefault="00694D4C" w:rsidP="00002D8B">
      <w:pPr>
        <w:numPr>
          <w:ilvl w:val="0"/>
          <w:numId w:val="1"/>
        </w:numPr>
        <w:spacing w:line="360" w:lineRule="auto"/>
        <w:ind w:left="0" w:firstLine="0"/>
        <w:rPr>
          <w:sz w:val="28"/>
          <w:szCs w:val="28"/>
        </w:rPr>
      </w:pPr>
      <w:r w:rsidRPr="00002D8B">
        <w:rPr>
          <w:sz w:val="28"/>
          <w:szCs w:val="28"/>
        </w:rPr>
        <w:t>Дьяконова И.М. "История</w:t>
      </w:r>
      <w:r w:rsidR="00002D8B">
        <w:rPr>
          <w:sz w:val="28"/>
          <w:szCs w:val="28"/>
        </w:rPr>
        <w:t xml:space="preserve"> </w:t>
      </w:r>
      <w:r w:rsidRPr="00002D8B">
        <w:rPr>
          <w:sz w:val="28"/>
          <w:szCs w:val="28"/>
        </w:rPr>
        <w:t>Древнего</w:t>
      </w:r>
      <w:r w:rsidR="00002D8B">
        <w:rPr>
          <w:sz w:val="28"/>
          <w:szCs w:val="28"/>
        </w:rPr>
        <w:t xml:space="preserve"> </w:t>
      </w:r>
      <w:r w:rsidRPr="00002D8B">
        <w:rPr>
          <w:sz w:val="28"/>
          <w:szCs w:val="28"/>
        </w:rPr>
        <w:t>Востока.</w:t>
      </w:r>
      <w:r w:rsidR="00002D8B">
        <w:rPr>
          <w:sz w:val="28"/>
          <w:szCs w:val="28"/>
        </w:rPr>
        <w:t xml:space="preserve"> </w:t>
      </w:r>
      <w:r w:rsidRPr="00002D8B">
        <w:rPr>
          <w:sz w:val="28"/>
          <w:szCs w:val="28"/>
        </w:rPr>
        <w:t>Ч. 1.</w:t>
      </w:r>
      <w:r w:rsidR="00002D8B">
        <w:rPr>
          <w:sz w:val="28"/>
          <w:szCs w:val="28"/>
        </w:rPr>
        <w:t xml:space="preserve"> </w:t>
      </w:r>
      <w:r w:rsidRPr="00002D8B">
        <w:rPr>
          <w:sz w:val="28"/>
          <w:szCs w:val="28"/>
        </w:rPr>
        <w:t>Месопотамия", М.,</w:t>
      </w:r>
      <w:r w:rsidR="00002D8B">
        <w:rPr>
          <w:sz w:val="28"/>
          <w:szCs w:val="28"/>
        </w:rPr>
        <w:t xml:space="preserve"> </w:t>
      </w:r>
      <w:r w:rsidRPr="00002D8B">
        <w:rPr>
          <w:sz w:val="28"/>
          <w:szCs w:val="28"/>
        </w:rPr>
        <w:t>1983г.,</w:t>
      </w:r>
    </w:p>
    <w:p w:rsidR="00694D4C" w:rsidRPr="00002D8B" w:rsidRDefault="00694D4C" w:rsidP="00002D8B">
      <w:pPr>
        <w:numPr>
          <w:ilvl w:val="0"/>
          <w:numId w:val="1"/>
        </w:numPr>
        <w:spacing w:line="360" w:lineRule="auto"/>
        <w:ind w:left="0" w:firstLine="0"/>
        <w:rPr>
          <w:sz w:val="28"/>
          <w:szCs w:val="28"/>
        </w:rPr>
      </w:pPr>
      <w:r w:rsidRPr="00002D8B">
        <w:rPr>
          <w:sz w:val="28"/>
          <w:szCs w:val="28"/>
        </w:rPr>
        <w:t>Грачев М. Н. История политических и правовых учений</w:t>
      </w:r>
    </w:p>
    <w:p w:rsidR="00694D4C" w:rsidRPr="00002D8B" w:rsidRDefault="00694D4C" w:rsidP="00002D8B">
      <w:pPr>
        <w:numPr>
          <w:ilvl w:val="0"/>
          <w:numId w:val="1"/>
        </w:numPr>
        <w:spacing w:line="360" w:lineRule="auto"/>
        <w:ind w:left="0" w:firstLine="0"/>
        <w:rPr>
          <w:sz w:val="28"/>
          <w:szCs w:val="28"/>
        </w:rPr>
      </w:pPr>
      <w:r w:rsidRPr="00002D8B">
        <w:rPr>
          <w:sz w:val="28"/>
          <w:szCs w:val="28"/>
        </w:rPr>
        <w:t>Крашенинникова Н. А. "История государства и права зарубежных стран", М., 2008г.,</w:t>
      </w:r>
    </w:p>
    <w:p w:rsidR="00694D4C" w:rsidRPr="00002D8B" w:rsidRDefault="00694D4C" w:rsidP="00002D8B">
      <w:pPr>
        <w:numPr>
          <w:ilvl w:val="0"/>
          <w:numId w:val="1"/>
        </w:numPr>
        <w:spacing w:line="360" w:lineRule="auto"/>
        <w:ind w:left="0" w:firstLine="0"/>
        <w:rPr>
          <w:sz w:val="28"/>
          <w:szCs w:val="28"/>
        </w:rPr>
      </w:pPr>
      <w:r w:rsidRPr="00002D8B">
        <w:rPr>
          <w:sz w:val="28"/>
          <w:szCs w:val="28"/>
        </w:rPr>
        <w:t>Крашенинникова Н. А. "Хрестоматия по истории государства и права зарубежных стран",</w:t>
      </w:r>
      <w:r w:rsidR="00002D8B">
        <w:rPr>
          <w:sz w:val="28"/>
          <w:szCs w:val="28"/>
        </w:rPr>
        <w:t xml:space="preserve"> </w:t>
      </w:r>
      <w:r w:rsidRPr="00002D8B">
        <w:rPr>
          <w:sz w:val="28"/>
          <w:szCs w:val="28"/>
        </w:rPr>
        <w:t>М., 2008г.,</w:t>
      </w:r>
    </w:p>
    <w:p w:rsidR="00694D4C" w:rsidRPr="00002D8B" w:rsidRDefault="00694D4C" w:rsidP="00002D8B">
      <w:pPr>
        <w:numPr>
          <w:ilvl w:val="0"/>
          <w:numId w:val="1"/>
        </w:numPr>
        <w:spacing w:line="360" w:lineRule="auto"/>
        <w:ind w:left="0" w:firstLine="0"/>
        <w:rPr>
          <w:sz w:val="28"/>
          <w:szCs w:val="28"/>
        </w:rPr>
      </w:pPr>
      <w:r w:rsidRPr="00002D8B">
        <w:rPr>
          <w:sz w:val="28"/>
          <w:szCs w:val="28"/>
        </w:rPr>
        <w:t>Кузищин В. И. История Древнего Востока. Тексты и документы; Учебное пособие – М: Высшая школа 2002,</w:t>
      </w:r>
    </w:p>
    <w:p w:rsidR="00694D4C" w:rsidRPr="00002D8B" w:rsidRDefault="00694D4C" w:rsidP="00002D8B">
      <w:pPr>
        <w:keepNext/>
        <w:spacing w:line="360" w:lineRule="auto"/>
        <w:jc w:val="both"/>
        <w:outlineLvl w:val="0"/>
        <w:rPr>
          <w:sz w:val="28"/>
          <w:szCs w:val="28"/>
        </w:rPr>
      </w:pPr>
      <w:r w:rsidRPr="00002D8B">
        <w:rPr>
          <w:snapToGrid w:val="0"/>
          <w:sz w:val="28"/>
          <w:szCs w:val="28"/>
        </w:rPr>
        <w:t>Хрестоматия по истории Древнего Востока, М.,1980.</w:t>
      </w:r>
      <w:bookmarkStart w:id="2" w:name="_GoBack"/>
      <w:bookmarkEnd w:id="1"/>
      <w:bookmarkEnd w:id="2"/>
    </w:p>
    <w:sectPr w:rsidR="00694D4C" w:rsidRPr="00002D8B" w:rsidSect="00002D8B">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D44" w:rsidRDefault="00391D44">
      <w:r>
        <w:separator/>
      </w:r>
    </w:p>
  </w:endnote>
  <w:endnote w:type="continuationSeparator" w:id="0">
    <w:p w:rsidR="00391D44" w:rsidRDefault="0039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D61" w:rsidRDefault="0041500E" w:rsidP="004E523E">
    <w:pPr>
      <w:pStyle w:val="a3"/>
      <w:framePr w:wrap="auto" w:vAnchor="text" w:hAnchor="margin" w:xAlign="right" w:y="1"/>
      <w:rPr>
        <w:rStyle w:val="a5"/>
      </w:rPr>
    </w:pPr>
    <w:r>
      <w:rPr>
        <w:rStyle w:val="a5"/>
        <w:noProof/>
      </w:rPr>
      <w:t>2</w:t>
    </w:r>
  </w:p>
  <w:p w:rsidR="00AD0D61" w:rsidRDefault="00AD0D61" w:rsidP="007B3E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D44" w:rsidRDefault="00391D44">
      <w:r>
        <w:separator/>
      </w:r>
    </w:p>
  </w:footnote>
  <w:footnote w:type="continuationSeparator" w:id="0">
    <w:p w:rsidR="00391D44" w:rsidRDefault="00391D44">
      <w:r>
        <w:continuationSeparator/>
      </w:r>
    </w:p>
  </w:footnote>
  <w:footnote w:id="1">
    <w:p w:rsidR="00391D44" w:rsidRDefault="0071066A">
      <w:pPr>
        <w:pStyle w:val="a7"/>
      </w:pPr>
      <w:r>
        <w:rPr>
          <w:rStyle w:val="a6"/>
        </w:rPr>
        <w:t>1</w:t>
      </w:r>
      <w:r w:rsidR="0015226D" w:rsidRPr="0015226D">
        <w:t xml:space="preserve"> </w:t>
      </w:r>
      <w:r w:rsidR="0015226D">
        <w:t xml:space="preserve">Кузищин В. И. История Древнего Востока. Тексты и документы; Учебное пособие - М: Высшая школа 2002 С191 </w:t>
      </w:r>
    </w:p>
  </w:footnote>
  <w:footnote w:id="2">
    <w:p w:rsidR="00391D44" w:rsidRDefault="00453710" w:rsidP="00453710">
      <w:pPr>
        <w:spacing w:line="360" w:lineRule="auto"/>
        <w:jc w:val="both"/>
      </w:pPr>
      <w:r w:rsidRPr="00453710">
        <w:rPr>
          <w:rStyle w:val="a6"/>
          <w:sz w:val="20"/>
          <w:szCs w:val="20"/>
        </w:rPr>
        <w:footnoteRef/>
      </w:r>
      <w:r w:rsidRPr="00453710">
        <w:rPr>
          <w:sz w:val="20"/>
          <w:szCs w:val="20"/>
        </w:rPr>
        <w:t xml:space="preserve"> </w:t>
      </w:r>
      <w:r w:rsidR="007711D8" w:rsidRPr="0038480C">
        <w:rPr>
          <w:sz w:val="20"/>
          <w:szCs w:val="20"/>
        </w:rPr>
        <w:t>Крашенинникова Н. А. "Хрестоматия по истории государства и права зарубежных стран",  М., 2008г.</w:t>
      </w:r>
    </w:p>
  </w:footnote>
  <w:footnote w:id="3">
    <w:p w:rsidR="00391D44" w:rsidRDefault="00A2372F">
      <w:pPr>
        <w:pStyle w:val="a7"/>
      </w:pPr>
      <w:r>
        <w:rPr>
          <w:rStyle w:val="a6"/>
        </w:rPr>
        <w:footnoteRef/>
      </w:r>
      <w:r w:rsidRPr="00453710">
        <w:t>Грачев М. Н. История политических и правовых учений</w:t>
      </w:r>
      <w:r>
        <w:t xml:space="preserve"> </w:t>
      </w:r>
    </w:p>
  </w:footnote>
  <w:footnote w:id="4">
    <w:p w:rsidR="00391D44" w:rsidRDefault="00713F55">
      <w:pPr>
        <w:pStyle w:val="a7"/>
      </w:pPr>
      <w:r>
        <w:rPr>
          <w:rStyle w:val="a6"/>
        </w:rPr>
        <w:footnoteRef/>
      </w:r>
      <w:r>
        <w:t xml:space="preserve"> </w:t>
      </w:r>
      <w:r w:rsidRPr="0038480C">
        <w:t>Крашенинникова Н. А. "Хрестоматия по истории государства и права зарубежных стран",  М., 2008г.,</w:t>
      </w:r>
      <w:r>
        <w:t xml:space="preserve"> с.22-26</w:t>
      </w:r>
    </w:p>
  </w:footnote>
  <w:footnote w:id="5">
    <w:p w:rsidR="00391D44" w:rsidRDefault="00AC5CBF" w:rsidP="00AC5CBF">
      <w:pPr>
        <w:pStyle w:val="a7"/>
      </w:pPr>
      <w:r>
        <w:rPr>
          <w:rStyle w:val="a6"/>
        </w:rPr>
        <w:footnoteRef/>
      </w:r>
      <w:r>
        <w:t xml:space="preserve"> Кузищин В. И. История Древнего Востока. Тексты и документы; Учебное пособие - М: Высшая школа 2002 С191 </w:t>
      </w:r>
    </w:p>
  </w:footnote>
  <w:footnote w:id="6">
    <w:p w:rsidR="0078560B" w:rsidRDefault="0078560B" w:rsidP="0078560B">
      <w:pPr>
        <w:pStyle w:val="a7"/>
      </w:pPr>
      <w:r>
        <w:rPr>
          <w:rStyle w:val="a6"/>
        </w:rPr>
        <w:footnoteRef/>
      </w:r>
      <w:r w:rsidRPr="0038480C">
        <w:t>Крашенинникова Н. А. "Хрестоматия по истории государства и права зарубежных стран",  М., 2008г.,</w:t>
      </w:r>
      <w:r>
        <w:t xml:space="preserve"> с.79</w:t>
      </w:r>
    </w:p>
    <w:p w:rsidR="00391D44" w:rsidRDefault="0078560B" w:rsidP="0078560B">
      <w:pPr>
        <w:pStyle w:val="a7"/>
      </w:pPr>
      <w:r w:rsidRPr="0078560B">
        <w:t xml:space="preserve"> </w:t>
      </w:r>
      <w:r>
        <w:rPr>
          <w:lang w:val="en-US"/>
        </w:rPr>
        <w:t>Statute</w:t>
      </w:r>
      <w:r w:rsidRPr="00931E68">
        <w:rPr>
          <w:lang w:val="en-US"/>
        </w:rPr>
        <w:t xml:space="preserve"> </w:t>
      </w:r>
      <w:r>
        <w:rPr>
          <w:lang w:val="en-US"/>
        </w:rPr>
        <w:t>of</w:t>
      </w:r>
      <w:r w:rsidRPr="00931E68">
        <w:rPr>
          <w:lang w:val="en-US"/>
        </w:rPr>
        <w:t xml:space="preserve"> </w:t>
      </w:r>
      <w:r>
        <w:rPr>
          <w:lang w:val="en-US"/>
        </w:rPr>
        <w:t>Westminster</w:t>
      </w:r>
      <w:r w:rsidRPr="00931E68">
        <w:rPr>
          <w:lang w:val="en-US"/>
        </w:rPr>
        <w:t xml:space="preserve">. </w:t>
      </w:r>
      <w:r>
        <w:t>Датируется</w:t>
      </w:r>
      <w:r w:rsidRPr="00931E68">
        <w:rPr>
          <w:lang w:val="en-US"/>
        </w:rPr>
        <w:t xml:space="preserve"> 1931 </w:t>
      </w:r>
      <w:r>
        <w:t>г</w:t>
      </w:r>
      <w:r w:rsidRPr="00931E68">
        <w:rPr>
          <w:lang w:val="en-US"/>
        </w:rPr>
        <w:t xml:space="preserve">. </w:t>
      </w:r>
    </w:p>
  </w:footnote>
  <w:footnote w:id="7">
    <w:p w:rsidR="00391D44" w:rsidRDefault="00713F55" w:rsidP="00713F55">
      <w:pPr>
        <w:pStyle w:val="a7"/>
      </w:pPr>
      <w:r>
        <w:rPr>
          <w:rStyle w:val="a6"/>
        </w:rPr>
        <w:footnoteRef/>
      </w:r>
      <w:r>
        <w:t xml:space="preserve"> </w:t>
      </w:r>
      <w:r>
        <w:rPr>
          <w:lang w:val="en-US"/>
        </w:rPr>
        <w:t>Interpretation</w:t>
      </w:r>
      <w:r w:rsidRPr="00713F55">
        <w:t xml:space="preserve"> </w:t>
      </w:r>
      <w:r>
        <w:rPr>
          <w:lang w:val="en-US"/>
        </w:rPr>
        <w:t>Act</w:t>
      </w:r>
      <w:r w:rsidRPr="00713F55">
        <w:t xml:space="preserve"> 1889 (52 &amp; 53 </w:t>
      </w:r>
      <w:r>
        <w:rPr>
          <w:lang w:val="en-US"/>
        </w:rPr>
        <w:t>Vict</w:t>
      </w:r>
      <w:r w:rsidRPr="00713F55">
        <w:t xml:space="preserve">. </w:t>
      </w:r>
      <w:r>
        <w:rPr>
          <w:lang w:val="en-US"/>
        </w:rPr>
        <w:t>Ch</w:t>
      </w:r>
      <w:r w:rsidRPr="00713F55">
        <w:t>. 63).</w:t>
      </w:r>
    </w:p>
  </w:footnote>
  <w:footnote w:id="8">
    <w:p w:rsidR="00391D44" w:rsidRDefault="00713F55" w:rsidP="00713F55">
      <w:pPr>
        <w:pStyle w:val="a7"/>
      </w:pPr>
      <w:r w:rsidRPr="00002D8B">
        <w:rPr>
          <w:rStyle w:val="a6"/>
        </w:rPr>
        <w:footnoteRef/>
      </w:r>
      <w:r w:rsidRPr="00002D8B">
        <w:t xml:space="preserve"> </w:t>
      </w:r>
      <w:r w:rsidRPr="00002D8B">
        <w:rPr>
          <w:bCs/>
        </w:rPr>
        <w:t>Хрестоматия по истории государства и права зарубежных стран</w:t>
      </w:r>
      <w:r w:rsidRPr="00002D8B">
        <w:t xml:space="preserve">:Том 2: </w:t>
      </w:r>
      <w:r w:rsidRPr="00002D8B">
        <w:rPr>
          <w:bCs/>
        </w:rPr>
        <w:t>Современное государство и право/</w:t>
      </w:r>
      <w:r w:rsidRPr="00002D8B">
        <w:t xml:space="preserve"> сост Н. А. Крашенинникова.-М.: Норма, 2008.-672 с.</w:t>
      </w:r>
    </w:p>
  </w:footnote>
  <w:footnote w:id="9">
    <w:p w:rsidR="00391D44" w:rsidRDefault="00713F55" w:rsidP="00713F55">
      <w:pPr>
        <w:pStyle w:val="a7"/>
      </w:pPr>
      <w:r w:rsidRPr="00002D8B">
        <w:rPr>
          <w:rStyle w:val="a6"/>
        </w:rPr>
        <w:footnoteRef/>
      </w:r>
      <w:r w:rsidRPr="00002D8B">
        <w:t xml:space="preserve"> </w:t>
      </w:r>
      <w:r w:rsidRPr="00002D8B">
        <w:rPr>
          <w:bCs/>
        </w:rPr>
        <w:t>История государства и права зарубежных стран</w:t>
      </w:r>
      <w:r w:rsidRPr="00002D8B">
        <w:t xml:space="preserve">: учебник 3-е изд.; </w:t>
      </w:r>
      <w:r w:rsidRPr="00002D8B">
        <w:rPr>
          <w:bCs/>
        </w:rPr>
        <w:t>Том 2: Современная эпоха</w:t>
      </w:r>
      <w:r w:rsidRPr="00002D8B">
        <w:t>/ отв. Ред. Н. А. Крашенинникова.-М.: Норма. 20008. - 816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E94"/>
    <w:multiLevelType w:val="singleLevel"/>
    <w:tmpl w:val="5B5A1548"/>
    <w:lvl w:ilvl="0">
      <w:start w:val="1"/>
      <w:numFmt w:val="decimal"/>
      <w:lvlText w:val="%1."/>
      <w:legacy w:legacy="1" w:legacySpace="0" w:legacyIndent="283"/>
      <w:lvlJc w:val="left"/>
      <w:pPr>
        <w:ind w:left="1403" w:hanging="283"/>
      </w:pPr>
      <w:rPr>
        <w:rFonts w:cs="Times New Roman"/>
      </w:rPr>
    </w:lvl>
  </w:abstractNum>
  <w:abstractNum w:abstractNumId="1">
    <w:nsid w:val="0F9B55FB"/>
    <w:multiLevelType w:val="hybridMultilevel"/>
    <w:tmpl w:val="29ECBFE8"/>
    <w:lvl w:ilvl="0" w:tplc="E17CECAA">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116617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0FE4884"/>
    <w:multiLevelType w:val="hybridMultilevel"/>
    <w:tmpl w:val="6046C1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2E"/>
    <w:rsid w:val="00002D8B"/>
    <w:rsid w:val="000437BD"/>
    <w:rsid w:val="000468C8"/>
    <w:rsid w:val="000707C6"/>
    <w:rsid w:val="00096198"/>
    <w:rsid w:val="000D3E15"/>
    <w:rsid w:val="000D49F0"/>
    <w:rsid w:val="000E5DB2"/>
    <w:rsid w:val="000F6DA7"/>
    <w:rsid w:val="001033AC"/>
    <w:rsid w:val="0015226D"/>
    <w:rsid w:val="0016042F"/>
    <w:rsid w:val="001813AE"/>
    <w:rsid w:val="001A68EC"/>
    <w:rsid w:val="001B2EA3"/>
    <w:rsid w:val="0023557A"/>
    <w:rsid w:val="00280AB4"/>
    <w:rsid w:val="002E0D0D"/>
    <w:rsid w:val="002E16A5"/>
    <w:rsid w:val="00314A4F"/>
    <w:rsid w:val="00325362"/>
    <w:rsid w:val="00373A1C"/>
    <w:rsid w:val="00376D89"/>
    <w:rsid w:val="0038480C"/>
    <w:rsid w:val="00391D44"/>
    <w:rsid w:val="003A6E79"/>
    <w:rsid w:val="003B0066"/>
    <w:rsid w:val="003C26DF"/>
    <w:rsid w:val="003C71F6"/>
    <w:rsid w:val="003D60E5"/>
    <w:rsid w:val="003E098E"/>
    <w:rsid w:val="003E4DE0"/>
    <w:rsid w:val="00411190"/>
    <w:rsid w:val="0041500E"/>
    <w:rsid w:val="004238DA"/>
    <w:rsid w:val="00432AEC"/>
    <w:rsid w:val="00443C57"/>
    <w:rsid w:val="00452338"/>
    <w:rsid w:val="00453710"/>
    <w:rsid w:val="004612F6"/>
    <w:rsid w:val="00480843"/>
    <w:rsid w:val="004A4F76"/>
    <w:rsid w:val="004B03AA"/>
    <w:rsid w:val="004C382A"/>
    <w:rsid w:val="004D064E"/>
    <w:rsid w:val="004D082D"/>
    <w:rsid w:val="004E4ECD"/>
    <w:rsid w:val="004E523E"/>
    <w:rsid w:val="004F4C2F"/>
    <w:rsid w:val="005015C4"/>
    <w:rsid w:val="00515399"/>
    <w:rsid w:val="00530C4C"/>
    <w:rsid w:val="00542A06"/>
    <w:rsid w:val="00562870"/>
    <w:rsid w:val="00577E37"/>
    <w:rsid w:val="005858EF"/>
    <w:rsid w:val="00585BFB"/>
    <w:rsid w:val="005E2138"/>
    <w:rsid w:val="00612743"/>
    <w:rsid w:val="0064038F"/>
    <w:rsid w:val="006566AB"/>
    <w:rsid w:val="00694D4C"/>
    <w:rsid w:val="00695EB2"/>
    <w:rsid w:val="006C638A"/>
    <w:rsid w:val="007070B0"/>
    <w:rsid w:val="0071066A"/>
    <w:rsid w:val="00713F55"/>
    <w:rsid w:val="00732043"/>
    <w:rsid w:val="00756614"/>
    <w:rsid w:val="007711D8"/>
    <w:rsid w:val="0078560B"/>
    <w:rsid w:val="00795367"/>
    <w:rsid w:val="007A26F0"/>
    <w:rsid w:val="007B3E2E"/>
    <w:rsid w:val="007B4E60"/>
    <w:rsid w:val="007C4439"/>
    <w:rsid w:val="007E4B15"/>
    <w:rsid w:val="00885978"/>
    <w:rsid w:val="008A1AD3"/>
    <w:rsid w:val="008C7742"/>
    <w:rsid w:val="008D307B"/>
    <w:rsid w:val="008D6E54"/>
    <w:rsid w:val="00931E68"/>
    <w:rsid w:val="009353B5"/>
    <w:rsid w:val="00941C08"/>
    <w:rsid w:val="009C5638"/>
    <w:rsid w:val="009E078F"/>
    <w:rsid w:val="009F1DFB"/>
    <w:rsid w:val="00A13CE4"/>
    <w:rsid w:val="00A21845"/>
    <w:rsid w:val="00A2372F"/>
    <w:rsid w:val="00A45FFE"/>
    <w:rsid w:val="00AA2C0D"/>
    <w:rsid w:val="00AA710B"/>
    <w:rsid w:val="00AC5CBF"/>
    <w:rsid w:val="00AD0D61"/>
    <w:rsid w:val="00AE0AAA"/>
    <w:rsid w:val="00B1539C"/>
    <w:rsid w:val="00B1736E"/>
    <w:rsid w:val="00B475E0"/>
    <w:rsid w:val="00B5681C"/>
    <w:rsid w:val="00B62956"/>
    <w:rsid w:val="00B650AE"/>
    <w:rsid w:val="00BE2E30"/>
    <w:rsid w:val="00BF1070"/>
    <w:rsid w:val="00BF690E"/>
    <w:rsid w:val="00C05C25"/>
    <w:rsid w:val="00C25091"/>
    <w:rsid w:val="00C52804"/>
    <w:rsid w:val="00C57B34"/>
    <w:rsid w:val="00C655AB"/>
    <w:rsid w:val="00C67F15"/>
    <w:rsid w:val="00C904A1"/>
    <w:rsid w:val="00C922EC"/>
    <w:rsid w:val="00C97221"/>
    <w:rsid w:val="00CA55F0"/>
    <w:rsid w:val="00CC5768"/>
    <w:rsid w:val="00CC7861"/>
    <w:rsid w:val="00CF33FA"/>
    <w:rsid w:val="00D102CB"/>
    <w:rsid w:val="00D140FA"/>
    <w:rsid w:val="00D34EF1"/>
    <w:rsid w:val="00D45CEC"/>
    <w:rsid w:val="00D74FD5"/>
    <w:rsid w:val="00DA16D7"/>
    <w:rsid w:val="00DA4A32"/>
    <w:rsid w:val="00DF3EEC"/>
    <w:rsid w:val="00E92C19"/>
    <w:rsid w:val="00EB72EE"/>
    <w:rsid w:val="00EC0784"/>
    <w:rsid w:val="00F01A08"/>
    <w:rsid w:val="00F5164B"/>
    <w:rsid w:val="00F571AD"/>
    <w:rsid w:val="00F579FB"/>
    <w:rsid w:val="00F66FFB"/>
    <w:rsid w:val="00F85FFF"/>
    <w:rsid w:val="00FA7791"/>
    <w:rsid w:val="00FC0289"/>
    <w:rsid w:val="00FE3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9AFD7-2990-4FB5-8D99-DFA365ED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2E"/>
    <w:rPr>
      <w:sz w:val="24"/>
      <w:szCs w:val="24"/>
    </w:rPr>
  </w:style>
  <w:style w:type="paragraph" w:styleId="1">
    <w:name w:val="heading 1"/>
    <w:basedOn w:val="a"/>
    <w:next w:val="a"/>
    <w:link w:val="10"/>
    <w:uiPriority w:val="99"/>
    <w:qFormat/>
    <w:rsid w:val="007B3E2E"/>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41119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lang w:val="ru-RU" w:eastAsia="ru-RU"/>
    </w:rPr>
  </w:style>
  <w:style w:type="paragraph" w:styleId="a3">
    <w:name w:val="footer"/>
    <w:basedOn w:val="a"/>
    <w:link w:val="a4"/>
    <w:uiPriority w:val="99"/>
    <w:rsid w:val="007B3E2E"/>
    <w:pPr>
      <w:tabs>
        <w:tab w:val="center" w:pos="4677"/>
        <w:tab w:val="right" w:pos="9355"/>
      </w:tabs>
    </w:pPr>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styleId="a5">
    <w:name w:val="page number"/>
    <w:uiPriority w:val="99"/>
    <w:rsid w:val="007B3E2E"/>
    <w:rPr>
      <w:rFonts w:cs="Times New Roman"/>
    </w:rPr>
  </w:style>
  <w:style w:type="character" w:customStyle="1" w:styleId="a4">
    <w:name w:val="Нижний колонтитул Знак"/>
    <w:link w:val="a3"/>
    <w:uiPriority w:val="99"/>
    <w:semiHidden/>
    <w:locked/>
    <w:rPr>
      <w:rFonts w:cs="Times New Roman"/>
      <w:sz w:val="24"/>
      <w:szCs w:val="24"/>
      <w:lang w:val="ru-RU" w:eastAsia="ru-RU"/>
    </w:rPr>
  </w:style>
  <w:style w:type="paragraph" w:customStyle="1" w:styleId="11">
    <w:name w:val="Çàãîëîâîê1ïî Ìàêñó"/>
    <w:basedOn w:val="1"/>
    <w:uiPriority w:val="99"/>
    <w:rsid w:val="007B3E2E"/>
    <w:pPr>
      <w:spacing w:line="360" w:lineRule="auto"/>
      <w:jc w:val="center"/>
    </w:pPr>
    <w:rPr>
      <w:rFonts w:ascii="Times New Roman" w:hAnsi="Times New Roman" w:cs="Times New Roman"/>
      <w:b w:val="0"/>
      <w:bCs w:val="0"/>
    </w:rPr>
  </w:style>
  <w:style w:type="character" w:styleId="a6">
    <w:name w:val="footnote reference"/>
    <w:uiPriority w:val="99"/>
    <w:semiHidden/>
    <w:rsid w:val="00A21845"/>
    <w:rPr>
      <w:rFonts w:cs="Times New Roman"/>
      <w:vertAlign w:val="superscript"/>
    </w:rPr>
  </w:style>
  <w:style w:type="paragraph" w:styleId="a7">
    <w:name w:val="footnote text"/>
    <w:basedOn w:val="a"/>
    <w:link w:val="a8"/>
    <w:uiPriority w:val="99"/>
    <w:semiHidden/>
    <w:rsid w:val="00A21845"/>
    <w:rPr>
      <w:sz w:val="20"/>
      <w:szCs w:val="20"/>
    </w:rPr>
  </w:style>
  <w:style w:type="paragraph" w:styleId="a9">
    <w:name w:val="Plain Text"/>
    <w:basedOn w:val="a"/>
    <w:link w:val="aa"/>
    <w:uiPriority w:val="99"/>
    <w:rsid w:val="00AD0D61"/>
    <w:rPr>
      <w:rFonts w:ascii="Courier New" w:hAnsi="Courier New" w:cs="Courier New"/>
      <w:sz w:val="20"/>
      <w:szCs w:val="20"/>
    </w:rPr>
  </w:style>
  <w:style w:type="character" w:customStyle="1" w:styleId="a8">
    <w:name w:val="Текст сноски Знак"/>
    <w:link w:val="a7"/>
    <w:uiPriority w:val="99"/>
    <w:semiHidden/>
    <w:locked/>
    <w:rPr>
      <w:rFonts w:cs="Times New Roman"/>
      <w:sz w:val="20"/>
      <w:szCs w:val="20"/>
      <w:lang w:val="ru-RU" w:eastAsia="ru-RU"/>
    </w:rPr>
  </w:style>
  <w:style w:type="paragraph" w:styleId="ab">
    <w:name w:val="Body Text"/>
    <w:basedOn w:val="a"/>
    <w:link w:val="ac"/>
    <w:uiPriority w:val="99"/>
    <w:rsid w:val="00AD0D61"/>
    <w:rPr>
      <w:sz w:val="32"/>
      <w:szCs w:val="32"/>
    </w:rPr>
  </w:style>
  <w:style w:type="character" w:customStyle="1" w:styleId="aa">
    <w:name w:val="Текст Знак"/>
    <w:link w:val="a9"/>
    <w:uiPriority w:val="99"/>
    <w:semiHidden/>
    <w:locked/>
    <w:rPr>
      <w:rFonts w:ascii="Courier New" w:hAnsi="Courier New" w:cs="Courier New"/>
      <w:sz w:val="20"/>
      <w:szCs w:val="20"/>
      <w:lang w:val="ru-RU" w:eastAsia="ru-RU"/>
    </w:rPr>
  </w:style>
  <w:style w:type="paragraph" w:styleId="2">
    <w:name w:val="Body Text 2"/>
    <w:basedOn w:val="a"/>
    <w:link w:val="20"/>
    <w:uiPriority w:val="99"/>
    <w:rsid w:val="00AD0D61"/>
    <w:pPr>
      <w:spacing w:after="120" w:line="480" w:lineRule="auto"/>
    </w:pPr>
  </w:style>
  <w:style w:type="character" w:customStyle="1" w:styleId="ac">
    <w:name w:val="Основной текст Знак"/>
    <w:link w:val="ab"/>
    <w:uiPriority w:val="99"/>
    <w:semiHidden/>
    <w:locked/>
    <w:rPr>
      <w:rFonts w:cs="Times New Roman"/>
      <w:sz w:val="24"/>
      <w:szCs w:val="24"/>
      <w:lang w:val="ru-RU" w:eastAsia="ru-RU"/>
    </w:rPr>
  </w:style>
  <w:style w:type="character" w:styleId="ad">
    <w:name w:val="Hyperlink"/>
    <w:uiPriority w:val="99"/>
    <w:rsid w:val="00CF33FA"/>
    <w:rPr>
      <w:rFonts w:cs="Times New Roman"/>
      <w:color w:val="0000FF"/>
      <w:u w:val="single"/>
    </w:rPr>
  </w:style>
  <w:style w:type="character" w:customStyle="1" w:styleId="20">
    <w:name w:val="Основной текст 2 Знак"/>
    <w:link w:val="2"/>
    <w:uiPriority w:val="99"/>
    <w:semiHidden/>
    <w:locked/>
    <w:rPr>
      <w:rFonts w:cs="Times New Roman"/>
      <w:sz w:val="24"/>
      <w:szCs w:val="24"/>
      <w:lang w:val="ru-RU" w:eastAsia="ru-RU"/>
    </w:rPr>
  </w:style>
  <w:style w:type="paragraph" w:styleId="12">
    <w:name w:val="toc 1"/>
    <w:basedOn w:val="a"/>
    <w:next w:val="a"/>
    <w:autoRedefine/>
    <w:uiPriority w:val="99"/>
    <w:semiHidden/>
    <w:rsid w:val="001B2EA3"/>
    <w:pPr>
      <w:tabs>
        <w:tab w:val="right" w:leader="dot" w:pos="9345"/>
      </w:tabs>
      <w:spacing w:line="360" w:lineRule="auto"/>
      <w:ind w:left="360"/>
    </w:pPr>
    <w:rPr>
      <w:noProof/>
      <w:color w:val="000000"/>
      <w:sz w:val="28"/>
      <w:szCs w:val="28"/>
    </w:rPr>
  </w:style>
  <w:style w:type="paragraph" w:styleId="ae">
    <w:name w:val="Title"/>
    <w:basedOn w:val="a"/>
    <w:link w:val="af"/>
    <w:uiPriority w:val="99"/>
    <w:qFormat/>
    <w:rsid w:val="00411190"/>
    <w:pPr>
      <w:jc w:val="center"/>
    </w:pPr>
    <w:rPr>
      <w:b/>
      <w:bCs/>
      <w:sz w:val="28"/>
      <w:szCs w:val="28"/>
    </w:rPr>
  </w:style>
  <w:style w:type="paragraph" w:styleId="af0">
    <w:name w:val="Normal (Web)"/>
    <w:basedOn w:val="a"/>
    <w:uiPriority w:val="99"/>
    <w:rsid w:val="000468C8"/>
    <w:pPr>
      <w:spacing w:before="100" w:beforeAutospacing="1" w:after="100" w:afterAutospacing="1"/>
    </w:pPr>
    <w:rPr>
      <w:rFonts w:ascii="Arial" w:hAnsi="Arial" w:cs="Arial"/>
      <w:sz w:val="20"/>
      <w:szCs w:val="20"/>
    </w:rPr>
  </w:style>
  <w:style w:type="character" w:customStyle="1" w:styleId="af">
    <w:name w:val="Название Знак"/>
    <w:link w:val="ae"/>
    <w:uiPriority w:val="10"/>
    <w:locked/>
    <w:rPr>
      <w:rFonts w:ascii="Cambria" w:eastAsia="Times New Roman" w:hAnsi="Cambria" w:cs="Times New Roman"/>
      <w:b/>
      <w:bCs/>
      <w:kern w:val="28"/>
      <w:sz w:val="32"/>
      <w:szCs w:val="32"/>
      <w:lang w:val="ru-RU" w:eastAsia="ru-RU"/>
    </w:rPr>
  </w:style>
  <w:style w:type="paragraph" w:styleId="HTML">
    <w:name w:val="HTML Preformatted"/>
    <w:basedOn w:val="a"/>
    <w:link w:val="HTML0"/>
    <w:uiPriority w:val="99"/>
    <w:rsid w:val="00F8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1">
    <w:name w:val="Strong"/>
    <w:uiPriority w:val="99"/>
    <w:qFormat/>
    <w:rsid w:val="003E098E"/>
    <w:rPr>
      <w:rFonts w:cs="Times New Roman"/>
      <w:b/>
      <w:bCs/>
    </w:rPr>
  </w:style>
  <w:style w:type="character" w:customStyle="1" w:styleId="HTML0">
    <w:name w:val="Стандартный HTML Знак"/>
    <w:link w:val="HTML"/>
    <w:uiPriority w:val="99"/>
    <w:semiHidden/>
    <w:locked/>
    <w:rPr>
      <w:rFonts w:ascii="Courier New" w:hAnsi="Courier New" w:cs="Courier New"/>
      <w:sz w:val="20"/>
      <w:szCs w:val="20"/>
      <w:lang w:val="ru-RU" w:eastAsia="ru-RU"/>
    </w:rPr>
  </w:style>
  <w:style w:type="paragraph" w:styleId="af2">
    <w:name w:val="Balloon Text"/>
    <w:basedOn w:val="a"/>
    <w:link w:val="af3"/>
    <w:uiPriority w:val="99"/>
    <w:semiHidden/>
    <w:rsid w:val="00515399"/>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3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ÌÈÍÈÑÒÅÐÑÒÂÎ ÎÁÐÀÇÎÂÀÍÈß ÐÎÑÑÈÉÑÊÎÉ ÔÅÄÅÐÀÖÈÈ</vt:lpstr>
    </vt:vector>
  </TitlesOfParts>
  <Company>ÌàêñîíàÂÒèß</Company>
  <LinksUpToDate>false</LinksUpToDate>
  <CharactersWithSpaces>25699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ÌÈÍÈÑÒÅÐÑÒÂÎ ÎÁÐÀÇÎÂÀÍÈß ÐÎÑÑÈÉÑÊÎÉ ÔÅÄÅÐÀÖÈÈ</dc:title>
  <dc:subject/>
  <dc:creator>ÌàêñÎÍ</dc:creator>
  <cp:keywords/>
  <dc:description/>
  <cp:lastModifiedBy>admin</cp:lastModifiedBy>
  <cp:revision>2</cp:revision>
  <cp:lastPrinted>2010-05-05T08:21:00Z</cp:lastPrinted>
  <dcterms:created xsi:type="dcterms:W3CDTF">2014-02-23T16:24:00Z</dcterms:created>
  <dcterms:modified xsi:type="dcterms:W3CDTF">2014-02-23T16:24:00Z</dcterms:modified>
</cp:coreProperties>
</file>