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F8" w:rsidRPr="0022595A" w:rsidRDefault="005E4CF8" w:rsidP="002D4B07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Краткая характеристика предприятия</w:t>
      </w:r>
    </w:p>
    <w:p w:rsidR="005E4CF8" w:rsidRPr="0022595A" w:rsidRDefault="005E4CF8" w:rsidP="002D4B07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Полное название: Закрытое Акционерное Общество «КОНДИТЕРСКАЯ ФАБРИКА».</w:t>
      </w:r>
    </w:p>
    <w:p w:rsidR="005E4CF8" w:rsidRPr="0022595A" w:rsidRDefault="005E4CF8" w:rsidP="002D4B07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Сокращенное название: ЗАО «КОНДИТЕРСКАЯ ФАБРИКА».</w:t>
      </w:r>
    </w:p>
    <w:p w:rsidR="005E4CF8" w:rsidRPr="0022595A" w:rsidRDefault="005E4CF8" w:rsidP="002D4B07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Организационно-правовая форма:</w:t>
      </w:r>
      <w:r w:rsidRPr="0022595A">
        <w:rPr>
          <w:noProof/>
          <w:color w:val="000000"/>
          <w:sz w:val="28"/>
          <w:szCs w:val="28"/>
        </w:rPr>
        <w:tab/>
        <w:t>Закрытое Акционерное Общество</w:t>
      </w:r>
    </w:p>
    <w:p w:rsidR="005E4CF8" w:rsidRPr="0022595A" w:rsidRDefault="005E4CF8" w:rsidP="002D4B07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Адрес: Екатеринбург, ул. 30 Лет ВЛКСМ, д. 181</w:t>
      </w:r>
    </w:p>
    <w:p w:rsidR="005E4CF8" w:rsidRPr="0022595A" w:rsidRDefault="005E4CF8" w:rsidP="002D4B07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Основной вид деятельности: ЗАО " КОНДИТЕРСКАЯ ФАБРИКА" - один из крупнейших производителей кондитерских изделий. Предприятие производит шоколад, печенье, вафли, конфеты. Широчайший ассортимент сладостей.</w:t>
      </w:r>
    </w:p>
    <w:p w:rsidR="005E4CF8" w:rsidRPr="0022595A" w:rsidRDefault="005E4CF8" w:rsidP="002D4B07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 xml:space="preserve">Главной целью предприятия является удовлетворение спроса потребителей и повышение конкурентоспособности </w:t>
      </w:r>
      <w:r w:rsidR="00B80B80" w:rsidRPr="0022595A">
        <w:rPr>
          <w:noProof/>
          <w:color w:val="000000"/>
          <w:sz w:val="28"/>
          <w:szCs w:val="28"/>
        </w:rPr>
        <w:t xml:space="preserve">организации и </w:t>
      </w:r>
      <w:r w:rsidRPr="0022595A">
        <w:rPr>
          <w:noProof/>
          <w:color w:val="000000"/>
          <w:sz w:val="28"/>
          <w:szCs w:val="28"/>
        </w:rPr>
        <w:t>продукции.</w:t>
      </w:r>
    </w:p>
    <w:p w:rsidR="005E4CF8" w:rsidRPr="0022595A" w:rsidRDefault="005E4CF8" w:rsidP="002D4B07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22595A">
        <w:rPr>
          <w:bCs/>
          <w:noProof/>
          <w:color w:val="000000"/>
          <w:sz w:val="28"/>
          <w:szCs w:val="28"/>
        </w:rPr>
        <w:t>Основные виды выпускаемой продукции представлены в таблице 1.</w:t>
      </w:r>
    </w:p>
    <w:p w:rsidR="002D4B07" w:rsidRPr="0022595A" w:rsidRDefault="002D4B07" w:rsidP="002D4B07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22595A">
        <w:rPr>
          <w:bCs/>
          <w:noProof/>
          <w:color w:val="000000"/>
          <w:sz w:val="28"/>
          <w:szCs w:val="28"/>
        </w:rPr>
        <w:t>Таблица 1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26"/>
        <w:gridCol w:w="2391"/>
        <w:gridCol w:w="2163"/>
        <w:gridCol w:w="2391"/>
      </w:tblGrid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Вид продукции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Количество проданной продукции, т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Цена за единицу продукции, руб.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Объем продаж в денежном выражении, руб.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Шоколад черный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92,2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34,00р.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3 134,80р.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Шоколад молочный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112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28,00р.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3 136,00р.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Шоколад белый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38,7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31,00р.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1 199,70р.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Печенье сахарное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1 249,30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34,90р.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43 600,57р.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Печенье сдобное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1 302,50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65,70р.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85 574,25р.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Печенье затяжное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1 034,20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43,90р.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45 401,38р.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Вафли с начинкой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28,7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68,00р.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1 951,60р.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Вафли без начинки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14,6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47,00р.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686,20р.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Конфеты шоколадные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231,4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89,30р.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20 664,02р.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Карамель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81,30р.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1 869,90р.</w:t>
            </w:r>
          </w:p>
        </w:tc>
      </w:tr>
      <w:tr w:rsidR="005E4CF8" w:rsidRPr="0022595A" w:rsidTr="002D4B07">
        <w:trPr>
          <w:trHeight w:val="23"/>
        </w:trPr>
        <w:tc>
          <w:tcPr>
            <w:tcW w:w="137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Конфеты глазированные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405,2</w:t>
            </w:r>
          </w:p>
        </w:tc>
        <w:tc>
          <w:tcPr>
            <w:tcW w:w="112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56,70р.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22 974,84р.</w:t>
            </w:r>
          </w:p>
        </w:tc>
      </w:tr>
      <w:tr w:rsidR="005E4CF8" w:rsidRPr="0022595A" w:rsidTr="002D4B07">
        <w:trPr>
          <w:trHeight w:val="23"/>
        </w:trPr>
        <w:tc>
          <w:tcPr>
            <w:tcW w:w="3751" w:type="pct"/>
            <w:gridSpan w:val="3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24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205 348,52р.</w:t>
            </w:r>
          </w:p>
        </w:tc>
      </w:tr>
    </w:tbl>
    <w:p w:rsidR="002D4B07" w:rsidRPr="0022595A" w:rsidRDefault="002D4B07" w:rsidP="002D4B07">
      <w:pPr>
        <w:pStyle w:val="3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E4CF8" w:rsidRPr="0022595A" w:rsidRDefault="002D4B07" w:rsidP="002D4B07">
      <w:pPr>
        <w:pStyle w:val="3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22595A">
        <w:rPr>
          <w:bCs/>
          <w:noProof/>
          <w:color w:val="000000"/>
          <w:sz w:val="28"/>
          <w:szCs w:val="28"/>
        </w:rPr>
        <w:br w:type="page"/>
      </w:r>
      <w:r w:rsidR="005E4CF8" w:rsidRPr="0022595A">
        <w:rPr>
          <w:bCs/>
          <w:noProof/>
          <w:color w:val="000000"/>
          <w:sz w:val="28"/>
          <w:szCs w:val="28"/>
        </w:rPr>
        <w:lastRenderedPageBreak/>
        <w:t>Основные технико-экономические показатели ЗАО «кондитерская фабрика» на начала и конец отчетного периода. Данные показатели представлены в таблице 2.</w:t>
      </w:r>
    </w:p>
    <w:p w:rsidR="002D4B07" w:rsidRPr="0022595A" w:rsidRDefault="002D4B07" w:rsidP="002D4B07">
      <w:pPr>
        <w:pStyle w:val="3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pStyle w:val="3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22595A">
        <w:rPr>
          <w:bCs/>
          <w:noProof/>
          <w:color w:val="000000"/>
          <w:sz w:val="28"/>
          <w:szCs w:val="28"/>
        </w:rPr>
        <w:t>Таблица 2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287"/>
        <w:gridCol w:w="2142"/>
        <w:gridCol w:w="2142"/>
      </w:tblGrid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На начало отчетного периода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На конец отчетного периода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numPr>
                <w:ilvl w:val="0"/>
                <w:numId w:val="1"/>
              </w:numPr>
              <w:tabs>
                <w:tab w:val="num" w:pos="360"/>
              </w:tabs>
              <w:spacing w:after="0" w:line="360" w:lineRule="auto"/>
              <w:ind w:left="0" w:firstLine="0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Выручка от продаж, тыс.руб.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345170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356 102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2. Объем продаж, тыс.шт.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186430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205 348,52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3. Себестоимость продаж, тыс. руб.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253484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298530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4. Внереализационные доходы, тыс. руб.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96,5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348,2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5. Внереализационные расходы, тыс. руб.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6. Прибыль (убыток) от обычной деятельности, тыс. руб.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91686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57572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7. Рентабельность продукции, %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36,17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19,29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8. Среднегодовая стоимость основных производственных фондов, тыс. руб.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26040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28500</w:t>
            </w:r>
          </w:p>
        </w:tc>
      </w:tr>
      <w:tr w:rsidR="005E4CF8" w:rsidRPr="0022595A" w:rsidTr="002D4B07">
        <w:trPr>
          <w:trHeight w:val="23"/>
        </w:trPr>
        <w:tc>
          <w:tcPr>
            <w:tcW w:w="2761" w:type="pct"/>
          </w:tcPr>
          <w:p w:rsidR="005E4CF8" w:rsidRPr="0022595A" w:rsidRDefault="005E4CF8" w:rsidP="002D4B07">
            <w:pPr>
              <w:pStyle w:val="3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9. Среднесписочная численность работников, чел.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116</w:t>
            </w:r>
          </w:p>
        </w:tc>
        <w:tc>
          <w:tcPr>
            <w:tcW w:w="1119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bCs/>
                <w:noProof/>
                <w:color w:val="000000"/>
                <w:sz w:val="20"/>
                <w:szCs w:val="28"/>
              </w:rPr>
              <w:t>218</w:t>
            </w:r>
          </w:p>
        </w:tc>
      </w:tr>
    </w:tbl>
    <w:p w:rsidR="005E4CF8" w:rsidRPr="0022595A" w:rsidRDefault="005E4CF8" w:rsidP="002D4B07">
      <w:pPr>
        <w:pStyle w:val="3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Структура бухгалтерии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 xml:space="preserve">Организационная структура бухгалтерии разрабатывается главным бухгалтером и утверждается управляющим </w:t>
      </w:r>
      <w:r w:rsidR="00B80B80" w:rsidRPr="0022595A">
        <w:rPr>
          <w:noProof/>
          <w:color w:val="000000"/>
          <w:sz w:val="28"/>
          <w:szCs w:val="28"/>
        </w:rPr>
        <w:t>директором.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.5pt;width:99pt;height:27pt;z-index:251650560">
            <v:textbox style="mso-next-textbox:#_x0000_s1026">
              <w:txbxContent>
                <w:p w:rsidR="005E4CF8" w:rsidRPr="003A64E1" w:rsidRDefault="005E4CF8" w:rsidP="005E4CF8">
                  <w:pPr>
                    <w:rPr>
                      <w:sz w:val="28"/>
                      <w:szCs w:val="28"/>
                    </w:rPr>
                  </w:pPr>
                  <w:r w:rsidRPr="003A64E1">
                    <w:rPr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shape>
        </w:pict>
      </w: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flip:x;z-index:251664896" from="171pt,11.4pt" to="207pt,65.4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63872" from="171pt,11.4pt" to="3in,110.4pt">
            <v:stroke endarrow="block"/>
          </v:line>
        </w:pict>
      </w:r>
      <w:r>
        <w:rPr>
          <w:noProof/>
        </w:rPr>
        <w:pict>
          <v:line id="_x0000_s1029" style="position:absolute;left:0;text-align:left;z-index:251662848" from="225pt,11.4pt" to="225pt,137.4pt">
            <v:stroke endarrow="block"/>
          </v:line>
        </w:pict>
      </w:r>
      <w:r>
        <w:rPr>
          <w:noProof/>
        </w:rPr>
        <w:pict>
          <v:line id="_x0000_s1030" style="position:absolute;left:0;text-align:left;z-index:251661824" from="261pt,11.4pt" to="297pt,29.4pt">
            <v:stroke endarrow="block"/>
          </v:line>
        </w:pict>
      </w:r>
      <w:r>
        <w:rPr>
          <w:noProof/>
        </w:rPr>
        <w:pict>
          <v:line id="_x0000_s1031" style="position:absolute;left:0;text-align:left;z-index:251660800" from="252pt,11.4pt" to="297pt,65.4pt">
            <v:stroke endarrow="block"/>
          </v:line>
        </w:pict>
      </w:r>
      <w:r>
        <w:rPr>
          <w:noProof/>
        </w:rPr>
        <w:pict>
          <v:line id="_x0000_s1032" style="position:absolute;left:0;text-align:left;z-index:251659776" from="243pt,11.4pt" to="297pt,110.4pt">
            <v:stroke endarrow="block"/>
          </v:line>
        </w:pict>
      </w:r>
      <w:r>
        <w:rPr>
          <w:noProof/>
        </w:rPr>
        <w:pict>
          <v:line id="_x0000_s1033" style="position:absolute;left:0;text-align:left;z-index:251658752" from="234pt,11.4pt" to="297pt,146.4pt">
            <v:stroke endarrow="block"/>
          </v:line>
        </w:pict>
      </w: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261pt;margin-top:4.3pt;width:189pt;height:27pt;z-index:251654656">
            <v:textbox style="mso-next-textbox:#_x0000_s1034">
              <w:txbxContent>
                <w:p w:rsidR="005E4CF8" w:rsidRDefault="005E4CF8" w:rsidP="005E4CF8">
                  <w:r>
                    <w:t>Группа учета оплаты труда</w:t>
                  </w:r>
                </w:p>
              </w:txbxContent>
            </v:textbox>
          </v:shape>
        </w:pict>
      </w: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45pt;margin-top:15.2pt;width:126pt;height:27pt;z-index:251651584">
            <v:textbox style="mso-next-textbox:#_x0000_s1035">
              <w:txbxContent>
                <w:p w:rsidR="005E4CF8" w:rsidRDefault="005E4CF8" w:rsidP="005E4CF8">
                  <w:r>
                    <w:t>Главный бухгалтер</w:t>
                  </w:r>
                </w:p>
              </w:txbxContent>
            </v:textbox>
          </v:shape>
        </w:pict>
      </w: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261pt;margin-top:8.1pt;width:189pt;height:36pt;z-index:251655680">
            <v:textbox style="mso-next-textbox:#_x0000_s1036">
              <w:txbxContent>
                <w:p w:rsidR="005E4CF8" w:rsidRDefault="005E4CF8" w:rsidP="005E4CF8">
                  <w:r>
                    <w:t>Производственно - калькуляционная группа</w:t>
                  </w:r>
                </w:p>
              </w:txbxContent>
            </v:textbox>
          </v:shape>
        </w:pic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45pt;margin-top:11.9pt;width:126pt;height:36pt;z-index:251652608">
            <v:textbox style="mso-next-textbox:#_x0000_s1037">
              <w:txbxContent>
                <w:p w:rsidR="005E4CF8" w:rsidRDefault="005E4CF8" w:rsidP="005E4CF8">
                  <w:r>
                    <w:t>Заместитель главного бухгалтера</w:t>
                  </w:r>
                </w:p>
              </w:txbxContent>
            </v:textbox>
          </v:shape>
        </w:pict>
      </w: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261pt;margin-top:1.5pt;width:189pt;height:27pt;z-index:251656704">
            <v:textbox style="mso-next-textbox:#_x0000_s1038">
              <w:txbxContent>
                <w:p w:rsidR="005E4CF8" w:rsidRDefault="005E4CF8" w:rsidP="005E4CF8">
                  <w:r>
                    <w:t>Группа учета готовой продукции</w:t>
                  </w:r>
                </w:p>
              </w:txbxContent>
            </v:textbox>
          </v:shape>
        </w:pict>
      </w: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255.75pt;margin-top:5.75pt;width:189pt;height:27pt;z-index:251657728">
            <v:textbox>
              <w:txbxContent>
                <w:p w:rsidR="005E4CF8" w:rsidRDefault="005E4CF8" w:rsidP="005E4CF8">
                  <w:r>
                    <w:t>Общая группа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53pt;margin-top:5.75pt;width:81pt;height:27pt;z-index:251653632">
            <v:textbox>
              <w:txbxContent>
                <w:p w:rsidR="005E4CF8" w:rsidRDefault="005E4CF8" w:rsidP="005E4CF8">
                  <w:pPr>
                    <w:jc w:val="center"/>
                  </w:pPr>
                  <w:r>
                    <w:t>Касса</w:t>
                  </w:r>
                </w:p>
              </w:txbxContent>
            </v:textbox>
          </v:shape>
        </w:pic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</w:rPr>
        <w:br w:type="page"/>
      </w:r>
      <w:r w:rsidRPr="0022595A">
        <w:rPr>
          <w:noProof/>
          <w:color w:val="000000"/>
          <w:sz w:val="28"/>
          <w:szCs w:val="28"/>
        </w:rPr>
        <w:t xml:space="preserve">Структура численности предприятии за 2009 год представлена в таблице </w:t>
      </w:r>
      <w:r w:rsidR="009937C8" w:rsidRPr="0022595A">
        <w:rPr>
          <w:noProof/>
          <w:color w:val="000000"/>
          <w:sz w:val="28"/>
          <w:szCs w:val="28"/>
        </w:rPr>
        <w:t>3</w:t>
      </w:r>
      <w:r w:rsidRPr="0022595A">
        <w:rPr>
          <w:noProof/>
          <w:color w:val="000000"/>
          <w:sz w:val="28"/>
          <w:szCs w:val="28"/>
        </w:rPr>
        <w:t>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 xml:space="preserve">Таблица </w:t>
      </w:r>
      <w:r w:rsidR="009937C8" w:rsidRPr="0022595A">
        <w:rPr>
          <w:noProof/>
          <w:color w:val="000000"/>
          <w:sz w:val="28"/>
          <w:szCs w:val="28"/>
        </w:rPr>
        <w:t>3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Категория работников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Численность, чел.</w:t>
            </w: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 Руководители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2. Специалисты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21</w:t>
            </w: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3. Служащие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26</w:t>
            </w: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4. Рабочие – всего,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164</w:t>
            </w: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основные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54</w:t>
            </w: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вспомогательные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110</w:t>
            </w:r>
          </w:p>
        </w:tc>
      </w:tr>
      <w:tr w:rsidR="005E4CF8" w:rsidRPr="0022595A" w:rsidTr="002D4B07">
        <w:trPr>
          <w:trHeight w:val="23"/>
        </w:trPr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Всего работников</w:t>
            </w:r>
          </w:p>
        </w:tc>
        <w:tc>
          <w:tcPr>
            <w:tcW w:w="250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218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2D4B07" w:rsidP="002D4B0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br w:type="page"/>
      </w:r>
      <w:r w:rsidR="005E4CF8" w:rsidRPr="0022595A">
        <w:rPr>
          <w:noProof/>
          <w:color w:val="000000"/>
          <w:sz w:val="28"/>
          <w:szCs w:val="28"/>
        </w:rPr>
        <w:t>Основные поставщики производственных ресурсов и п</w:t>
      </w:r>
      <w:r w:rsidRPr="0022595A">
        <w:rPr>
          <w:noProof/>
          <w:color w:val="000000"/>
          <w:sz w:val="28"/>
          <w:szCs w:val="28"/>
        </w:rPr>
        <w:t>окупатели (заказчики) продукции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 xml:space="preserve">Данные о поставщиках представлены в таблице </w:t>
      </w:r>
      <w:r w:rsidR="009937C8" w:rsidRPr="0022595A">
        <w:rPr>
          <w:noProof/>
          <w:color w:val="000000"/>
          <w:sz w:val="28"/>
          <w:szCs w:val="28"/>
        </w:rPr>
        <w:t>4</w:t>
      </w:r>
      <w:r w:rsidRPr="0022595A">
        <w:rPr>
          <w:noProof/>
          <w:color w:val="000000"/>
          <w:sz w:val="28"/>
          <w:szCs w:val="28"/>
        </w:rPr>
        <w:t>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9937C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Таблица 4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07"/>
        <w:gridCol w:w="2835"/>
        <w:gridCol w:w="4129"/>
      </w:tblGrid>
      <w:tr w:rsidR="005E4CF8" w:rsidRPr="0022595A" w:rsidTr="002D4B07">
        <w:trPr>
          <w:trHeight w:val="23"/>
        </w:trPr>
        <w:tc>
          <w:tcPr>
            <w:tcW w:w="13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Наименование поставщика</w:t>
            </w:r>
          </w:p>
        </w:tc>
        <w:tc>
          <w:tcPr>
            <w:tcW w:w="148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Вид поставляемых ресурсов</w:t>
            </w:r>
          </w:p>
        </w:tc>
        <w:tc>
          <w:tcPr>
            <w:tcW w:w="215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№ договора и дата его составления</w:t>
            </w:r>
          </w:p>
        </w:tc>
      </w:tr>
      <w:tr w:rsidR="005E4CF8" w:rsidRPr="0022595A" w:rsidTr="002D4B07">
        <w:trPr>
          <w:trHeight w:val="23"/>
        </w:trPr>
        <w:tc>
          <w:tcPr>
            <w:tcW w:w="13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ООО «Макао»</w:t>
            </w:r>
          </w:p>
        </w:tc>
        <w:tc>
          <w:tcPr>
            <w:tcW w:w="148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Какао-порошок</w:t>
            </w:r>
          </w:p>
        </w:tc>
        <w:tc>
          <w:tcPr>
            <w:tcW w:w="215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Договор № 67 от 02.10.2008 г.</w:t>
            </w:r>
          </w:p>
        </w:tc>
      </w:tr>
      <w:tr w:rsidR="005E4CF8" w:rsidRPr="0022595A" w:rsidTr="002D4B07">
        <w:trPr>
          <w:trHeight w:val="23"/>
        </w:trPr>
        <w:tc>
          <w:tcPr>
            <w:tcW w:w="13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ООО "ФудинГрейт"</w:t>
            </w:r>
          </w:p>
        </w:tc>
        <w:tc>
          <w:tcPr>
            <w:tcW w:w="148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Кокосовое масло</w:t>
            </w:r>
          </w:p>
        </w:tc>
        <w:tc>
          <w:tcPr>
            <w:tcW w:w="215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Договор № 12 от 16.04.2009 г.</w:t>
            </w:r>
          </w:p>
        </w:tc>
      </w:tr>
      <w:tr w:rsidR="005E4CF8" w:rsidRPr="0022595A" w:rsidTr="002D4B07">
        <w:trPr>
          <w:trHeight w:val="23"/>
        </w:trPr>
        <w:tc>
          <w:tcPr>
            <w:tcW w:w="13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КФХ Багандаров</w:t>
            </w:r>
          </w:p>
        </w:tc>
        <w:tc>
          <w:tcPr>
            <w:tcW w:w="148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Мука высшего сорта</w:t>
            </w:r>
          </w:p>
        </w:tc>
        <w:tc>
          <w:tcPr>
            <w:tcW w:w="215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Договор № 36 от 27.05.2009 г.</w:t>
            </w:r>
          </w:p>
        </w:tc>
      </w:tr>
      <w:tr w:rsidR="005E4CF8" w:rsidRPr="0022595A" w:rsidTr="002D4B07">
        <w:trPr>
          <w:trHeight w:val="23"/>
        </w:trPr>
        <w:tc>
          <w:tcPr>
            <w:tcW w:w="13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ООО Финкрек Урал</w:t>
            </w:r>
          </w:p>
        </w:tc>
        <w:tc>
          <w:tcPr>
            <w:tcW w:w="148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Упаковка</w:t>
            </w:r>
          </w:p>
        </w:tc>
        <w:tc>
          <w:tcPr>
            <w:tcW w:w="215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Договор № 212 от 10.09.2009 г.</w:t>
            </w:r>
          </w:p>
        </w:tc>
      </w:tr>
    </w:tbl>
    <w:p w:rsidR="005E4CF8" w:rsidRPr="0022595A" w:rsidRDefault="005E4CF8" w:rsidP="002D4B07">
      <w:pPr>
        <w:tabs>
          <w:tab w:val="left" w:pos="6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Данные о покупателях (заказчиках</w:t>
      </w:r>
      <w:r w:rsidR="009937C8" w:rsidRPr="0022595A">
        <w:rPr>
          <w:noProof/>
          <w:color w:val="000000"/>
          <w:sz w:val="28"/>
          <w:szCs w:val="28"/>
        </w:rPr>
        <w:t>) в таблице 5</w:t>
      </w:r>
      <w:r w:rsidRPr="0022595A">
        <w:rPr>
          <w:noProof/>
          <w:color w:val="000000"/>
          <w:sz w:val="28"/>
          <w:szCs w:val="28"/>
        </w:rPr>
        <w:t>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9937C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Таблица 5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43"/>
        <w:gridCol w:w="1428"/>
        <w:gridCol w:w="2500"/>
      </w:tblGrid>
      <w:tr w:rsidR="005E4CF8" w:rsidRPr="0022595A" w:rsidTr="002D4B07">
        <w:trPr>
          <w:trHeight w:val="23"/>
        </w:trPr>
        <w:tc>
          <w:tcPr>
            <w:tcW w:w="2948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Категория покупателей</w:t>
            </w:r>
          </w:p>
        </w:tc>
        <w:tc>
          <w:tcPr>
            <w:tcW w:w="74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Объем продаж, руб.</w:t>
            </w:r>
          </w:p>
        </w:tc>
        <w:tc>
          <w:tcPr>
            <w:tcW w:w="130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Удельный вес покупателей в объеме продаж, %</w:t>
            </w:r>
          </w:p>
        </w:tc>
      </w:tr>
      <w:tr w:rsidR="005E4CF8" w:rsidRPr="0022595A" w:rsidTr="002D4B07">
        <w:trPr>
          <w:trHeight w:val="23"/>
        </w:trPr>
        <w:tc>
          <w:tcPr>
            <w:tcW w:w="2948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1. Оптовая торговля – всего,</w:t>
            </w:r>
          </w:p>
        </w:tc>
        <w:tc>
          <w:tcPr>
            <w:tcW w:w="74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218440</w:t>
            </w:r>
          </w:p>
        </w:tc>
        <w:tc>
          <w:tcPr>
            <w:tcW w:w="130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5E4CF8" w:rsidRPr="0022595A" w:rsidTr="002D4B07">
        <w:trPr>
          <w:trHeight w:val="23"/>
        </w:trPr>
        <w:tc>
          <w:tcPr>
            <w:tcW w:w="2948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 том числе: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- Торговый дом</w:t>
            </w:r>
          </w:p>
        </w:tc>
        <w:tc>
          <w:tcPr>
            <w:tcW w:w="74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148306</w:t>
            </w:r>
          </w:p>
        </w:tc>
        <w:tc>
          <w:tcPr>
            <w:tcW w:w="130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67,9</w:t>
            </w:r>
          </w:p>
        </w:tc>
      </w:tr>
      <w:tr w:rsidR="005E4CF8" w:rsidRPr="0022595A" w:rsidTr="002D4B07">
        <w:trPr>
          <w:trHeight w:val="23"/>
        </w:trPr>
        <w:tc>
          <w:tcPr>
            <w:tcW w:w="2948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ООО «Сладыч»</w:t>
            </w:r>
          </w:p>
        </w:tc>
        <w:tc>
          <w:tcPr>
            <w:tcW w:w="74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70134</w:t>
            </w:r>
          </w:p>
        </w:tc>
        <w:tc>
          <w:tcPr>
            <w:tcW w:w="130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32,1</w:t>
            </w:r>
          </w:p>
        </w:tc>
      </w:tr>
      <w:tr w:rsidR="005E4CF8" w:rsidRPr="0022595A" w:rsidTr="002D4B07">
        <w:trPr>
          <w:trHeight w:val="23"/>
        </w:trPr>
        <w:tc>
          <w:tcPr>
            <w:tcW w:w="2948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2. Розничная торговля – всего,</w:t>
            </w:r>
          </w:p>
        </w:tc>
        <w:tc>
          <w:tcPr>
            <w:tcW w:w="74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10600</w:t>
            </w:r>
          </w:p>
        </w:tc>
        <w:tc>
          <w:tcPr>
            <w:tcW w:w="130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5E4CF8" w:rsidRPr="0022595A" w:rsidTr="002D4B07">
        <w:trPr>
          <w:trHeight w:val="23"/>
        </w:trPr>
        <w:tc>
          <w:tcPr>
            <w:tcW w:w="2948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 том числе: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- сотрудники предприятия</w:t>
            </w:r>
          </w:p>
        </w:tc>
        <w:tc>
          <w:tcPr>
            <w:tcW w:w="74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2404</w:t>
            </w:r>
          </w:p>
        </w:tc>
        <w:tc>
          <w:tcPr>
            <w:tcW w:w="130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22,7</w:t>
            </w:r>
          </w:p>
        </w:tc>
      </w:tr>
      <w:tr w:rsidR="005E4CF8" w:rsidRPr="0022595A" w:rsidTr="002D4B07">
        <w:trPr>
          <w:trHeight w:val="23"/>
        </w:trPr>
        <w:tc>
          <w:tcPr>
            <w:tcW w:w="2948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прочие розничные покупателли</w:t>
            </w:r>
          </w:p>
        </w:tc>
        <w:tc>
          <w:tcPr>
            <w:tcW w:w="74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8196</w:t>
            </w:r>
          </w:p>
        </w:tc>
        <w:tc>
          <w:tcPr>
            <w:tcW w:w="130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77,3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4CF8" w:rsidRPr="0022595A" w:rsidRDefault="002D4B07" w:rsidP="002D4B0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br w:type="page"/>
      </w:r>
      <w:r w:rsidR="005E4CF8" w:rsidRPr="0022595A">
        <w:rPr>
          <w:noProof/>
          <w:color w:val="000000"/>
          <w:sz w:val="28"/>
          <w:szCs w:val="28"/>
        </w:rPr>
        <w:t>Сравнение бухгалтерского фина</w:t>
      </w:r>
      <w:r w:rsidRPr="0022595A">
        <w:rPr>
          <w:noProof/>
          <w:color w:val="000000"/>
          <w:sz w:val="28"/>
          <w:szCs w:val="28"/>
        </w:rPr>
        <w:t>нсового и управленческого учета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Таблица 6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15"/>
        <w:gridCol w:w="3553"/>
        <w:gridCol w:w="3603"/>
      </w:tblGrid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Критерии сравнения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Финансовый учет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Управленческий учет</w:t>
            </w:r>
          </w:p>
        </w:tc>
      </w:tr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1. Пользователи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Внешние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Внутренние</w:t>
            </w:r>
          </w:p>
        </w:tc>
      </w:tr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2. Система учета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информация в денежном выражении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информация в денежном выражении</w:t>
            </w:r>
          </w:p>
        </w:tc>
      </w:tr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3. Регулирование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Национальные стандарты или законы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Не существует</w:t>
            </w:r>
          </w:p>
        </w:tc>
      </w:tr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4. Измерители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Денежные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Любые</w:t>
            </w:r>
          </w:p>
        </w:tc>
      </w:tr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5. Периодичность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Год (основная)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Не существует</w:t>
            </w:r>
          </w:p>
        </w:tc>
      </w:tr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6. Объект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Предприятие в целом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Любые подразделения предприятия</w:t>
            </w:r>
          </w:p>
        </w:tc>
      </w:tr>
      <w:tr w:rsidR="005E4CF8" w:rsidRPr="0022595A" w:rsidTr="002D4B07">
        <w:trPr>
          <w:trHeight w:val="23"/>
        </w:trPr>
        <w:tc>
          <w:tcPr>
            <w:tcW w:w="126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7. Объективность</w:t>
            </w:r>
          </w:p>
        </w:tc>
        <w:tc>
          <w:tcPr>
            <w:tcW w:w="185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Объективная (оценка прошлых событий)</w:t>
            </w:r>
          </w:p>
        </w:tc>
        <w:tc>
          <w:tcPr>
            <w:tcW w:w="1882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Субъективная (прогнозный характер)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2D4B07" w:rsidP="002D4B0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br w:type="page"/>
      </w:r>
      <w:r w:rsidR="005E4CF8" w:rsidRPr="0022595A">
        <w:rPr>
          <w:noProof/>
          <w:color w:val="000000"/>
          <w:sz w:val="28"/>
          <w:szCs w:val="28"/>
        </w:rPr>
        <w:t>Элементы затрат на производство и реализацию продукции ЗАО "</w:t>
      </w:r>
      <w:r w:rsidRPr="0022595A">
        <w:rPr>
          <w:noProof/>
          <w:color w:val="000000"/>
          <w:sz w:val="28"/>
          <w:szCs w:val="28"/>
        </w:rPr>
        <w:t>Кондитерская фабрика"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Таблица 7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54"/>
        <w:gridCol w:w="2062"/>
        <w:gridCol w:w="2655"/>
      </w:tblGrid>
      <w:tr w:rsidR="005E4CF8" w:rsidRPr="0022595A" w:rsidTr="002D4B07">
        <w:trPr>
          <w:trHeight w:val="23"/>
        </w:trPr>
        <w:tc>
          <w:tcPr>
            <w:tcW w:w="253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Элементы затрат</w:t>
            </w:r>
          </w:p>
        </w:tc>
        <w:tc>
          <w:tcPr>
            <w:tcW w:w="107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38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5E4CF8" w:rsidRPr="0022595A" w:rsidTr="002D4B07">
        <w:trPr>
          <w:trHeight w:val="23"/>
        </w:trPr>
        <w:tc>
          <w:tcPr>
            <w:tcW w:w="2536" w:type="pct"/>
          </w:tcPr>
          <w:p w:rsidR="005E4CF8" w:rsidRPr="0022595A" w:rsidRDefault="005E4CF8" w:rsidP="002D4B07">
            <w:pPr>
              <w:tabs>
                <w:tab w:val="left" w:pos="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1. Материальные расходы</w:t>
            </w:r>
          </w:p>
        </w:tc>
        <w:tc>
          <w:tcPr>
            <w:tcW w:w="107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1250000</w:t>
            </w:r>
          </w:p>
        </w:tc>
        <w:tc>
          <w:tcPr>
            <w:tcW w:w="138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23,8</w:t>
            </w:r>
          </w:p>
        </w:tc>
      </w:tr>
      <w:tr w:rsidR="005E4CF8" w:rsidRPr="0022595A" w:rsidTr="002D4B07">
        <w:trPr>
          <w:trHeight w:val="23"/>
        </w:trPr>
        <w:tc>
          <w:tcPr>
            <w:tcW w:w="2536" w:type="pct"/>
          </w:tcPr>
          <w:p w:rsidR="005E4CF8" w:rsidRPr="0022595A" w:rsidRDefault="005E4CF8" w:rsidP="002D4B07">
            <w:pPr>
              <w:tabs>
                <w:tab w:val="left" w:pos="195"/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2. Расходы на оплату труда</w:t>
            </w:r>
          </w:p>
        </w:tc>
        <w:tc>
          <w:tcPr>
            <w:tcW w:w="107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3120000</w:t>
            </w:r>
          </w:p>
        </w:tc>
        <w:tc>
          <w:tcPr>
            <w:tcW w:w="138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59,4</w:t>
            </w:r>
          </w:p>
        </w:tc>
      </w:tr>
      <w:tr w:rsidR="005E4CF8" w:rsidRPr="0022595A" w:rsidTr="002D4B07">
        <w:trPr>
          <w:trHeight w:val="23"/>
        </w:trPr>
        <w:tc>
          <w:tcPr>
            <w:tcW w:w="2536" w:type="pct"/>
          </w:tcPr>
          <w:p w:rsidR="005E4CF8" w:rsidRPr="0022595A" w:rsidRDefault="005E4CF8" w:rsidP="002D4B07">
            <w:pPr>
              <w:tabs>
                <w:tab w:val="left" w:pos="195"/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3. Суммы начисленной амортизации</w:t>
            </w:r>
          </w:p>
        </w:tc>
        <w:tc>
          <w:tcPr>
            <w:tcW w:w="107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570000</w:t>
            </w:r>
          </w:p>
        </w:tc>
        <w:tc>
          <w:tcPr>
            <w:tcW w:w="138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10,9</w:t>
            </w:r>
          </w:p>
        </w:tc>
      </w:tr>
      <w:tr w:rsidR="005E4CF8" w:rsidRPr="0022595A" w:rsidTr="002D4B07">
        <w:trPr>
          <w:trHeight w:val="23"/>
        </w:trPr>
        <w:tc>
          <w:tcPr>
            <w:tcW w:w="2536" w:type="pct"/>
          </w:tcPr>
          <w:p w:rsidR="005E4CF8" w:rsidRPr="0022595A" w:rsidRDefault="005E4CF8" w:rsidP="002D4B07">
            <w:pPr>
              <w:tabs>
                <w:tab w:val="left" w:pos="195"/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4. Прочие затраты</w:t>
            </w:r>
          </w:p>
        </w:tc>
        <w:tc>
          <w:tcPr>
            <w:tcW w:w="107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310000</w:t>
            </w:r>
          </w:p>
        </w:tc>
        <w:tc>
          <w:tcPr>
            <w:tcW w:w="138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5,9</w:t>
            </w:r>
          </w:p>
        </w:tc>
      </w:tr>
      <w:tr w:rsidR="005E4CF8" w:rsidRPr="0022595A" w:rsidTr="002D4B07">
        <w:trPr>
          <w:trHeight w:val="23"/>
        </w:trPr>
        <w:tc>
          <w:tcPr>
            <w:tcW w:w="2536" w:type="pct"/>
          </w:tcPr>
          <w:p w:rsidR="005E4CF8" w:rsidRPr="0022595A" w:rsidRDefault="005E4CF8" w:rsidP="002D4B07">
            <w:pPr>
              <w:tabs>
                <w:tab w:val="left" w:pos="195"/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Итого затрат</w:t>
            </w:r>
          </w:p>
        </w:tc>
        <w:tc>
          <w:tcPr>
            <w:tcW w:w="107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5250000</w:t>
            </w:r>
          </w:p>
        </w:tc>
        <w:tc>
          <w:tcPr>
            <w:tcW w:w="1387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100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69.5pt" o:allowoverlap="f">
            <v:imagedata r:id="rId7" o:title="" croptop="7413f" cropbottom="11675f" cropleft="6372f" cropright="8562f"/>
          </v:shape>
        </w:pic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4CF8" w:rsidRPr="0022595A" w:rsidRDefault="002D4B07" w:rsidP="002D4B0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br w:type="page"/>
        <w:t>Калькулирование себестоимости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Типовая номенклатура статей расходов на пред</w:t>
      </w:r>
      <w:r w:rsidR="009937C8" w:rsidRPr="0022595A">
        <w:rPr>
          <w:noProof/>
          <w:color w:val="000000"/>
          <w:sz w:val="28"/>
          <w:szCs w:val="28"/>
        </w:rPr>
        <w:t>приятии представлена в таблице 7</w:t>
      </w:r>
      <w:r w:rsidRPr="0022595A">
        <w:rPr>
          <w:noProof/>
          <w:color w:val="000000"/>
          <w:sz w:val="28"/>
          <w:szCs w:val="28"/>
        </w:rPr>
        <w:t>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 xml:space="preserve">Таблица </w:t>
      </w:r>
      <w:r w:rsidR="009937C8" w:rsidRPr="0022595A">
        <w:rPr>
          <w:noProof/>
          <w:color w:val="000000"/>
          <w:sz w:val="28"/>
          <w:szCs w:val="28"/>
        </w:rPr>
        <w:t>7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461"/>
        <w:gridCol w:w="1763"/>
        <w:gridCol w:w="2347"/>
      </w:tblGrid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Статья расходов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1. Сырье и материалы за вычетом возвратных отходов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1362756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66,41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2. Топливо и энергия на технологические цели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3. Заработная плата производственных рабочих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651551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31,75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4.Отчисления на социальные нужды от заработной платы производственных рабочих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20810,2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1,01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5. Расходы на содержание и эксплуатацию оборудования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1550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0,08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6. Цеховые расходы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6101,2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0,30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7. Общехозяйственные расходы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9139,4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0,45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8. Коммерческие расходы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0,01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2052051,8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100,00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 xml:space="preserve">Прямые затраты предприятия представлены в таблице </w:t>
      </w:r>
      <w:r w:rsidR="009937C8" w:rsidRPr="0022595A">
        <w:rPr>
          <w:noProof/>
          <w:color w:val="000000"/>
          <w:sz w:val="28"/>
          <w:szCs w:val="28"/>
        </w:rPr>
        <w:t>8</w:t>
      </w:r>
      <w:r w:rsidRPr="0022595A">
        <w:rPr>
          <w:noProof/>
          <w:color w:val="000000"/>
          <w:sz w:val="28"/>
          <w:szCs w:val="28"/>
        </w:rPr>
        <w:t>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Таб</w:t>
      </w:r>
      <w:r w:rsidR="009937C8" w:rsidRPr="0022595A">
        <w:rPr>
          <w:noProof/>
          <w:color w:val="000000"/>
          <w:sz w:val="28"/>
          <w:szCs w:val="28"/>
        </w:rPr>
        <w:t>лица 8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03"/>
        <w:gridCol w:w="1941"/>
        <w:gridCol w:w="2527"/>
      </w:tblGrid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Вид прямых затрат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1. Прямые материальные затраты – всего,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17001,01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2,47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 том числе: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- сырье и материалы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66,41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0,01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Расходы на содержание и эксплуатацию оборудования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1550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0,22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топливо и энергия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0,00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цеховые расходы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6101,2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0,89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Общехозяйственные расходы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9139,4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1,33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Коммерческие расходы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0,02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2. Прямые затраты на оплату труда – всего,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672361,2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97,53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 том числе: - заработная плата производственных рабочих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651551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94,52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2D4B07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E4CF8" w:rsidRPr="0022595A">
              <w:rPr>
                <w:noProof/>
                <w:color w:val="000000"/>
                <w:sz w:val="20"/>
                <w:szCs w:val="28"/>
              </w:rPr>
              <w:t>- отчисления на социальные нужды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20810,2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3,02</w:t>
            </w:r>
          </w:p>
        </w:tc>
      </w:tr>
      <w:tr w:rsidR="005E4CF8" w:rsidRPr="0022595A" w:rsidTr="002D4B07">
        <w:trPr>
          <w:trHeight w:val="23"/>
        </w:trPr>
        <w:tc>
          <w:tcPr>
            <w:tcW w:w="266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Итого прямых затрат</w:t>
            </w:r>
          </w:p>
        </w:tc>
        <w:tc>
          <w:tcPr>
            <w:tcW w:w="1014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689362,21</w:t>
            </w:r>
          </w:p>
        </w:tc>
        <w:tc>
          <w:tcPr>
            <w:tcW w:w="1320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100,00</w:t>
            </w:r>
          </w:p>
        </w:tc>
      </w:tr>
    </w:tbl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br w:type="page"/>
      </w:r>
      <w:r w:rsidR="005E4CF8" w:rsidRPr="0022595A">
        <w:rPr>
          <w:noProof/>
          <w:color w:val="000000"/>
          <w:sz w:val="28"/>
          <w:szCs w:val="28"/>
        </w:rPr>
        <w:t>Фактическую себестоимость материалов списывают по средней себестоимости.</w:t>
      </w:r>
    </w:p>
    <w:p w:rsidR="005E4CF8" w:rsidRPr="0022595A" w:rsidRDefault="009937C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Рассмотрим на примере.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Предприятие в апреле 2009 года закупило картонную упаковку в количес</w:t>
      </w:r>
      <w:r w:rsidR="009937C8" w:rsidRPr="0022595A">
        <w:rPr>
          <w:noProof/>
          <w:color w:val="000000"/>
          <w:sz w:val="28"/>
          <w:szCs w:val="28"/>
        </w:rPr>
        <w:t>тве, представленном в таблице 9</w:t>
      </w:r>
      <w:r w:rsidRPr="0022595A">
        <w:rPr>
          <w:noProof/>
          <w:color w:val="000000"/>
          <w:sz w:val="28"/>
          <w:szCs w:val="28"/>
        </w:rPr>
        <w:t>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9937C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Таблица 9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24"/>
        <w:gridCol w:w="1947"/>
        <w:gridCol w:w="1062"/>
        <w:gridCol w:w="1238"/>
      </w:tblGrid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Количество</w:t>
            </w: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Цена</w:t>
            </w: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Сумма</w:t>
            </w:r>
          </w:p>
        </w:tc>
      </w:tr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Остаток материала на начала месяца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2000</w:t>
            </w:r>
          </w:p>
        </w:tc>
      </w:tr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Поступление материала «А» за месяц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1-я партия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22</w:t>
            </w: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4400</w:t>
            </w:r>
          </w:p>
        </w:tc>
      </w:tr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2-я партия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21</w:t>
            </w: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3150</w:t>
            </w:r>
          </w:p>
        </w:tc>
      </w:tr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3-я партия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9200</w:t>
            </w:r>
          </w:p>
        </w:tc>
      </w:tr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Отпущено материала «А» за месяц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78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Остаток материала «А» на конец месяца</w:t>
            </w:r>
          </w:p>
        </w:tc>
        <w:tc>
          <w:tcPr>
            <w:tcW w:w="101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555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47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 xml:space="preserve">Материалы были отпущены после того, как поступили все три партии. 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Рассчитаем среднюю стоимость отпущенных материалов. Для этого сначала определяем стоимость всех материалов, находящихся на складе: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2 000 руб. + 4 400 руб. + 3 150 руб. + 9 200 руб. = 18 750 руб.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Затем определяем общее количество материалов этого наименования, находящихся на складе: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100 ед. + 200 ед. + 150ед. + 400 ед. = 850 ед.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Теперь разделите общую стоимость на общее количество: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18 750 руб./ 850 ед. = 22,059 руб.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то есть, 22 рубля 06 копеек.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Таким образом, средняя стоимость единицы материала составляет 22 рубля 06 копеек.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Учет косвенных затрат в составе себестоимости про</w:t>
      </w:r>
      <w:r w:rsidR="009937C8" w:rsidRPr="0022595A">
        <w:rPr>
          <w:noProof/>
          <w:color w:val="000000"/>
          <w:sz w:val="28"/>
          <w:szCs w:val="28"/>
        </w:rPr>
        <w:t>дукции представлена в таблице 10</w:t>
      </w:r>
      <w:r w:rsidRPr="0022595A">
        <w:rPr>
          <w:noProof/>
          <w:color w:val="000000"/>
          <w:sz w:val="28"/>
          <w:szCs w:val="28"/>
        </w:rPr>
        <w:t>.</w:t>
      </w:r>
    </w:p>
    <w:p w:rsidR="002D4B07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Таблица 1</w:t>
      </w:r>
      <w:r w:rsidR="009937C8" w:rsidRPr="0022595A">
        <w:rPr>
          <w:noProof/>
          <w:color w:val="000000"/>
          <w:sz w:val="28"/>
          <w:szCs w:val="28"/>
        </w:rPr>
        <w:t>0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461"/>
        <w:gridCol w:w="1763"/>
        <w:gridCol w:w="2347"/>
      </w:tblGrid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Вид косвенных затрат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1. Общепроизводственные расходы – всего,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6101,2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40,03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 том числе: - расходы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на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содержание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и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эксплуатацию</w:t>
            </w:r>
            <w:r w:rsidR="002D4B07" w:rsidRPr="0022595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22595A">
              <w:rPr>
                <w:noProof/>
                <w:color w:val="000000"/>
                <w:sz w:val="20"/>
                <w:szCs w:val="28"/>
              </w:rPr>
              <w:t>оборудования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2594,2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17,02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- затраты на отопление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1203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7,89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- освещение и содержание производственных помещений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2304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15,12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2. Общехозяйственные расходы – всего,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9139,4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59,97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В том числе: - расходы на изобретательство и рационализацию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3769,4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24,73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- расходы на подготовку кадров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5370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35,23</w:t>
            </w:r>
          </w:p>
        </w:tc>
      </w:tr>
      <w:tr w:rsidR="005E4CF8" w:rsidRPr="0022595A" w:rsidTr="002D4B07">
        <w:trPr>
          <w:trHeight w:val="23"/>
        </w:trPr>
        <w:tc>
          <w:tcPr>
            <w:tcW w:w="2853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Итого косвенных затрат</w:t>
            </w:r>
          </w:p>
        </w:tc>
        <w:tc>
          <w:tcPr>
            <w:tcW w:w="921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15240,6</w:t>
            </w:r>
          </w:p>
        </w:tc>
        <w:tc>
          <w:tcPr>
            <w:tcW w:w="122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2595A">
              <w:rPr>
                <w:noProof/>
                <w:color w:val="000000"/>
                <w:sz w:val="20"/>
                <w:szCs w:val="28"/>
              </w:rPr>
              <w:t>100,00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Процентное отношение прямых и косвенных затрат:</w:t>
      </w:r>
    </w:p>
    <w:p w:rsidR="005E4CF8" w:rsidRPr="0022595A" w:rsidRDefault="003037E4" w:rsidP="002D4B0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220.5pt;height:150.75pt" o:allowoverlap="f">
            <v:imagedata r:id="rId8" o:title="" croptop="3544f" cropbottom="2140f" cropleft="17728f" cropright="18419f"/>
          </v:shape>
        </w:pic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Оценка себестоимости и прибыли при учете переменных и прямых затрат на предп</w:t>
      </w:r>
      <w:r w:rsidR="009937C8" w:rsidRPr="0022595A">
        <w:rPr>
          <w:noProof/>
          <w:color w:val="000000"/>
          <w:sz w:val="28"/>
          <w:szCs w:val="28"/>
        </w:rPr>
        <w:t>риятии представлены в таблице 11</w:t>
      </w:r>
      <w:r w:rsidRPr="0022595A">
        <w:rPr>
          <w:noProof/>
          <w:color w:val="000000"/>
          <w:sz w:val="28"/>
          <w:szCs w:val="28"/>
        </w:rPr>
        <w:t>.</w:t>
      </w:r>
    </w:p>
    <w:p w:rsidR="009937C8" w:rsidRPr="0022595A" w:rsidRDefault="009937C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CF8" w:rsidRPr="0022595A" w:rsidRDefault="002D4B07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br w:type="page"/>
      </w:r>
      <w:r w:rsidR="005E4CF8" w:rsidRPr="0022595A">
        <w:rPr>
          <w:noProof/>
          <w:color w:val="000000"/>
          <w:sz w:val="28"/>
          <w:szCs w:val="28"/>
        </w:rPr>
        <w:t>Таблица 1</w:t>
      </w:r>
      <w:r w:rsidR="009937C8" w:rsidRPr="0022595A">
        <w:rPr>
          <w:noProof/>
          <w:color w:val="000000"/>
          <w:sz w:val="28"/>
          <w:szCs w:val="28"/>
        </w:rPr>
        <w:t>1</w:t>
      </w:r>
    </w:p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Расчет себестоимости продукции методом "Direct-Costing", тыс. руб.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96"/>
        <w:gridCol w:w="1321"/>
        <w:gridCol w:w="1291"/>
        <w:gridCol w:w="1263"/>
      </w:tblGrid>
      <w:tr w:rsidR="0022595A" w:rsidRPr="0022595A" w:rsidTr="002D4B07">
        <w:trPr>
          <w:trHeight w:val="23"/>
        </w:trPr>
        <w:tc>
          <w:tcPr>
            <w:tcW w:w="2986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Изделие «А»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Изделие «Б»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Итого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1. Объем реализации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1 240,0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2. Объем производства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3. Цена реализации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Переменные и условно-переменные затраты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4.1. Материальные затраты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24 888,2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41 927,8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66 816,0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4.1.1. Сырье и материалы (за вычетом возвратных отходов):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21 788,1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36 762,3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58 550,4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-расходы на производство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12 223,2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20 366,4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32 589,6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-общепроизводственные расходы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2 430,4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4 049,6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6 480,0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-общехозяйственные расходы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6 990,4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12 130,4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19 120,8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-расходы на сбыт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360,0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4.1.2. Топливо и энергия на технологические нужды: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3 100,1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5 165,5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8 265,6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-расходы на производство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-общепроизводственные расходы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2 460,1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4 099,1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6 559,2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-общехозяйственные расходы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1 066,4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1 706,4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-расходы на сбыт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4.2. Заработная плата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2 110,0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4.2.1. рабочих, непосредственно занятых производством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2 110,0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4.3. Отчисления на социальные нужды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751,2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4.3.1. рабочих, непосредственно занятых производством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751,2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4.5. Прочие расходы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1 385,0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4.5.2. НАД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1 385,0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ИТОГО переменных и условно переменных затрат: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26 481,4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44 580,8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71 062,2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Переменных и условно переменных затрат на единицу продукции: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35,309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35,665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Выручка: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43 500,0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71 920,0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115 420,0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iCs/>
                <w:noProof/>
                <w:color w:val="000000"/>
                <w:sz w:val="20"/>
                <w:szCs w:val="20"/>
              </w:rPr>
              <w:t>Маржинальная прибыль: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17 018,6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27 339,2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44 357,8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Постоянные и условно-постоянные затраты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4.2. Заработная плата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1 443,0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4.2.2. рабочих, служащих и специалистов, не занятых непосредственно производством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1 065,0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4.2.3. сотрудников аппарата управления на уровне цехов и организации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378,0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4.3. Отчисления на социальные нужды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513,7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4.3.2. рабочих, служащих и специалистов, не занятых непосредственно производством продукции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379,1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4.3.3. сотрудников аппарата управления на уровне цехов и организации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134,6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4.4. Амортизация основных фондов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4 440,0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4.4.1. здания и сооружения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1 340,0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4.4.2. оборудование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3 100,0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4.5. Прочие расходы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1 590,0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4.5.1. Амортизация нематериальных активов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2595A">
              <w:rPr>
                <w:noProof/>
                <w:color w:val="000000"/>
                <w:sz w:val="20"/>
                <w:szCs w:val="20"/>
              </w:rPr>
              <w:t>1 590,0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ИТОГО постоянных и условно-постоянных затрат: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7 986,7</w:t>
            </w:r>
          </w:p>
        </w:tc>
      </w:tr>
      <w:tr w:rsidR="005E4CF8" w:rsidRPr="0022595A" w:rsidTr="002D4B07">
        <w:trPr>
          <w:trHeight w:val="23"/>
        </w:trPr>
        <w:tc>
          <w:tcPr>
            <w:tcW w:w="2986" w:type="pct"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iCs/>
                <w:noProof/>
                <w:color w:val="000000"/>
                <w:sz w:val="20"/>
                <w:szCs w:val="20"/>
              </w:rPr>
              <w:t>Прибыль:</w:t>
            </w: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</w:tcPr>
          <w:p w:rsidR="005E4CF8" w:rsidRPr="0022595A" w:rsidRDefault="005E4CF8" w:rsidP="002D4B0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2595A">
              <w:rPr>
                <w:bCs/>
                <w:noProof/>
                <w:color w:val="000000"/>
                <w:sz w:val="20"/>
                <w:szCs w:val="20"/>
              </w:rPr>
              <w:t>36 371,1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37C8" w:rsidRPr="0022595A" w:rsidRDefault="009937C8" w:rsidP="002D4B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595A">
        <w:rPr>
          <w:noProof/>
          <w:color w:val="000000"/>
          <w:sz w:val="28"/>
          <w:szCs w:val="28"/>
        </w:rPr>
        <w:t>График документооборота на предприятии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00"/>
        <w:gridCol w:w="1475"/>
        <w:gridCol w:w="1475"/>
        <w:gridCol w:w="1350"/>
        <w:gridCol w:w="1475"/>
        <w:gridCol w:w="1475"/>
        <w:gridCol w:w="821"/>
      </w:tblGrid>
      <w:tr w:rsidR="002D4B07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Наименование документа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Составление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Исполнение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Передача в бухгалтерию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Обработка документа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Передача в архив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Накладная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офис-менеджер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склад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склад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офис-менеджер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Счет-фактура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офис-менеджер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Лица, указанные в приказе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офис-менеджер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Приходный кассовый ордер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Главный бухгалтер,кассир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Расходный кассовый ордер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главный бухгалтер,кассир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Выписка с приложениями (полученная)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Доверенность на получение ТМЦ (выписанная)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главный бухгалтер, подотчетное лицо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подотчетное лицо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Доверенность на получение ТМЦ (полученная)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торговые точки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Авансовый отчет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подотчетное лицо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главный бухгалтер, подотчетное лицо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подотчетное лицо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подотчетное лицо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Платежное поручение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Главный бухгалтер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 xml:space="preserve">Поступившие первичные документы и приложения к ним, зафиксировавшие факт совершения хоз. операции 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Акт сверки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Главный 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Командировочное удостоверение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командирующееся лицо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Приказы (в т.ч.по личному составу)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 xml:space="preserve">Расчетная ведомость по з/плате 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 xml:space="preserve">Расчет налогов по з/плате 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Платежная ведомость по выплате аванса по з/пл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главный бухгалтер, кассир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Платежная ведомость по з/плате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главный бухгалтер, кассир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Табель учета рабочего времени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менеджер по персоналу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График отпусков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менеджер по персоналу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Записка-расчет о предоставлении отпуска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менеджер по персоналу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Записка-расчет при увольнении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менеджер по персоналу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 xml:space="preserve">Личная карточка 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Менеджер по персоналу, работник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Трудовой договор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Инвентарные карточки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Акт о приемке-передаче объекта ОС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склад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комиссия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склад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склад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опись ТМЦ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 xml:space="preserve"> бухгалтер, инвентаризац. Комиссия, ответств.лицо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председатель инв. комиссии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комиссия, 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опись основных средств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 xml:space="preserve"> бухгалтер, инвентаризац. Комиссия, ответств.лицо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председатель инв. комиссии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комиссия, 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Приходный ордер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склад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склад, секретарь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склад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склад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Требование-накладная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склад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склад, получатель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склад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Бухгалтер, склад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 xml:space="preserve">Договор 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Управление торговли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Управление торговли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Управление торговли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Коммерческий директор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Налоговые и бухгалтерские отчеты, регистры и прочие утвержденные таблицы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главный 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Статистические отчеты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Руководитель, главный 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Журнал учета контроля за выполнением приказов о проведении инвентаризации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Инвентарный ярлык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председатель инв. комиссии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Сличительная ведомость результатов инвентаризации ТМЦ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председатель инв. комиссии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комиссия, 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Кассовая книга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Кассир, бухгалтер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бухгалтер-кассир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Акт инвентаризации наличных денежных средств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председатель инв. комиссии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комиссия, 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  <w:tr w:rsidR="009937C8" w:rsidRPr="0022595A" w:rsidTr="002D4B07">
        <w:trPr>
          <w:trHeight w:val="23"/>
        </w:trPr>
        <w:tc>
          <w:tcPr>
            <w:tcW w:w="806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Приказ о проведении инвентаризации</w:t>
            </w:r>
          </w:p>
        </w:tc>
        <w:tc>
          <w:tcPr>
            <w:tcW w:w="650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783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директор, инвентаризационная комиссия</w:t>
            </w:r>
          </w:p>
        </w:tc>
        <w:tc>
          <w:tcPr>
            <w:tcW w:w="672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бухгалтер</w:t>
            </w:r>
          </w:p>
        </w:tc>
        <w:tc>
          <w:tcPr>
            <w:tcW w:w="734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инвентаризационная комиссия, бухгалтерия</w:t>
            </w:r>
          </w:p>
        </w:tc>
        <w:tc>
          <w:tcPr>
            <w:tcW w:w="621" w:type="pct"/>
          </w:tcPr>
          <w:p w:rsidR="009937C8" w:rsidRPr="0022595A" w:rsidRDefault="009937C8" w:rsidP="002D4B07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2595A">
              <w:rPr>
                <w:noProof/>
                <w:color w:val="000000"/>
                <w:sz w:val="20"/>
                <w:szCs w:val="22"/>
              </w:rPr>
              <w:t>Гл. бухгалтер</w:t>
            </w:r>
          </w:p>
        </w:tc>
      </w:tr>
    </w:tbl>
    <w:p w:rsidR="005E4CF8" w:rsidRPr="0022595A" w:rsidRDefault="005E4CF8" w:rsidP="002D4B07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GoBack"/>
      <w:bookmarkEnd w:id="0"/>
    </w:p>
    <w:sectPr w:rsidR="005E4CF8" w:rsidRPr="0022595A" w:rsidSect="002D4B0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69" w:rsidRDefault="007A0569" w:rsidP="002D4B07">
      <w:r>
        <w:separator/>
      </w:r>
    </w:p>
  </w:endnote>
  <w:endnote w:type="continuationSeparator" w:id="0">
    <w:p w:rsidR="007A0569" w:rsidRDefault="007A0569" w:rsidP="002D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69" w:rsidRDefault="007A0569" w:rsidP="002D4B07">
      <w:r>
        <w:separator/>
      </w:r>
    </w:p>
  </w:footnote>
  <w:footnote w:type="continuationSeparator" w:id="0">
    <w:p w:rsidR="007A0569" w:rsidRDefault="007A0569" w:rsidP="002D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B1"/>
    <w:multiLevelType w:val="multilevel"/>
    <w:tmpl w:val="1F5EC2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33FE4368"/>
    <w:multiLevelType w:val="hybridMultilevel"/>
    <w:tmpl w:val="1B828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23999"/>
    <w:multiLevelType w:val="hybridMultilevel"/>
    <w:tmpl w:val="6FA0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CF8"/>
    <w:rsid w:val="0022595A"/>
    <w:rsid w:val="002D4B07"/>
    <w:rsid w:val="003037E4"/>
    <w:rsid w:val="003A64E1"/>
    <w:rsid w:val="005E4CF8"/>
    <w:rsid w:val="007A0569"/>
    <w:rsid w:val="009937C8"/>
    <w:rsid w:val="00B80B80"/>
    <w:rsid w:val="00D31E35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docId w15:val="{7FC8DB1E-DC21-415D-AD6D-FD87A535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E4C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E4CF8"/>
    <w:rPr>
      <w:rFonts w:cs="Times New Roman"/>
      <w:sz w:val="16"/>
      <w:szCs w:val="16"/>
      <w:lang w:val="ru-RU" w:eastAsia="ru-RU" w:bidi="ar-SA"/>
    </w:rPr>
  </w:style>
  <w:style w:type="table" w:styleId="a3">
    <w:name w:val="Table Grid"/>
    <w:basedOn w:val="a1"/>
    <w:uiPriority w:val="39"/>
    <w:rsid w:val="005E4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D4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D4B0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4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4B07"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2D4B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12441</Characters>
  <Application>Microsoft Office Word</Application>
  <DocSecurity>0</DocSecurity>
  <Lines>103</Lines>
  <Paragraphs>29</Paragraphs>
  <ScaleCrop>false</ScaleCrop>
  <Company/>
  <LinksUpToDate>false</LinksUpToDate>
  <CharactersWithSpaces>14594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2014-04-08T21:02:00Z</dcterms:created>
  <dcterms:modified xsi:type="dcterms:W3CDTF">2014-04-08T21:02:00Z</dcterms:modified>
</cp:coreProperties>
</file>