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7A" w:rsidRPr="00A432A5" w:rsidRDefault="00484F7A" w:rsidP="00A432A5">
      <w:pPr>
        <w:pStyle w:val="a5"/>
        <w:spacing w:line="360" w:lineRule="auto"/>
        <w:ind w:firstLine="709"/>
        <w:rPr>
          <w:b w:val="0"/>
          <w:bCs w:val="0"/>
        </w:rPr>
      </w:pPr>
      <w:r w:rsidRPr="00A432A5">
        <w:rPr>
          <w:b w:val="0"/>
          <w:bCs w:val="0"/>
        </w:rPr>
        <w:t>Министерство общего и профессионального образования и науки Российской Федерации</w:t>
      </w:r>
    </w:p>
    <w:p w:rsidR="00484F7A" w:rsidRPr="00A432A5" w:rsidRDefault="00484F7A" w:rsidP="00A432A5">
      <w:pPr>
        <w:pStyle w:val="a5"/>
        <w:spacing w:line="360" w:lineRule="auto"/>
        <w:ind w:firstLine="709"/>
        <w:rPr>
          <w:b w:val="0"/>
          <w:bCs w:val="0"/>
        </w:rPr>
      </w:pPr>
    </w:p>
    <w:p w:rsidR="00484F7A" w:rsidRPr="00A432A5" w:rsidRDefault="00484F7A" w:rsidP="00A432A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t>Липецкий Эколого-гуманитарный институт</w:t>
      </w: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t>Кафедра</w:t>
      </w:r>
      <w:r w:rsidR="00000A05"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000FD6"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0A05"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государственное и муниципальное управление</w:t>
      </w: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432A5">
        <w:rPr>
          <w:rFonts w:ascii="Times New Roman" w:hAnsi="Times New Roman" w:cs="Times New Roman"/>
          <w:b w:val="0"/>
          <w:bCs w:val="0"/>
          <w:i w:val="0"/>
          <w:iCs w:val="0"/>
        </w:rPr>
        <w:t>Контрольная работа №1</w:t>
      </w:r>
    </w:p>
    <w:p w:rsidR="00DB513E" w:rsidRPr="00A432A5" w:rsidRDefault="00DB513E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  <w:r w:rsidRPr="00A432A5">
        <w:rPr>
          <w:sz w:val="28"/>
          <w:szCs w:val="28"/>
        </w:rPr>
        <w:t xml:space="preserve">«Целеполагание в </w:t>
      </w:r>
      <w:r w:rsidR="00A432A5">
        <w:rPr>
          <w:sz w:val="28"/>
          <w:szCs w:val="28"/>
        </w:rPr>
        <w:t>системе управления организацией</w:t>
      </w:r>
      <w:r w:rsidRPr="00A432A5">
        <w:rPr>
          <w:sz w:val="28"/>
          <w:szCs w:val="28"/>
        </w:rPr>
        <w:t>»</w:t>
      </w: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DB513E" w:rsidRPr="00A432A5" w:rsidRDefault="00DB513E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DB513E" w:rsidRPr="00A432A5" w:rsidRDefault="00DB513E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000A05" w:rsidRPr="00A432A5" w:rsidRDefault="00000FD6" w:rsidP="00A432A5">
      <w:pPr>
        <w:spacing w:line="360" w:lineRule="auto"/>
        <w:ind w:firstLine="709"/>
        <w:jc w:val="right"/>
        <w:rPr>
          <w:sz w:val="28"/>
          <w:szCs w:val="28"/>
        </w:rPr>
      </w:pPr>
      <w:r w:rsidRPr="00A432A5">
        <w:rPr>
          <w:sz w:val="28"/>
          <w:szCs w:val="28"/>
        </w:rPr>
        <w:t>Выполнила</w:t>
      </w:r>
      <w:r w:rsidR="00DB513E" w:rsidRPr="00A432A5">
        <w:rPr>
          <w:sz w:val="28"/>
          <w:szCs w:val="28"/>
        </w:rPr>
        <w:t>:</w:t>
      </w:r>
      <w:r w:rsidR="00000A05" w:rsidRPr="00A432A5">
        <w:rPr>
          <w:sz w:val="28"/>
          <w:szCs w:val="28"/>
        </w:rPr>
        <w:t xml:space="preserve"> ст-ка гр.</w:t>
      </w:r>
      <w:r w:rsidRPr="00A432A5">
        <w:rPr>
          <w:sz w:val="28"/>
          <w:szCs w:val="28"/>
        </w:rPr>
        <w:t xml:space="preserve"> </w:t>
      </w:r>
      <w:r w:rsidR="00000A05" w:rsidRPr="00A432A5">
        <w:rPr>
          <w:sz w:val="28"/>
          <w:szCs w:val="28"/>
        </w:rPr>
        <w:t>М-06</w:t>
      </w:r>
    </w:p>
    <w:p w:rsidR="00DB513E" w:rsidRPr="00A432A5" w:rsidRDefault="00000A05" w:rsidP="00A432A5">
      <w:pPr>
        <w:spacing w:line="360" w:lineRule="auto"/>
        <w:ind w:firstLine="709"/>
        <w:jc w:val="right"/>
        <w:rPr>
          <w:sz w:val="28"/>
          <w:szCs w:val="28"/>
        </w:rPr>
      </w:pPr>
      <w:r w:rsidRPr="00A432A5">
        <w:rPr>
          <w:sz w:val="28"/>
          <w:szCs w:val="28"/>
        </w:rPr>
        <w:t>Подольянова Е.О.</w:t>
      </w:r>
      <w:r w:rsidR="00A432A5">
        <w:rPr>
          <w:sz w:val="28"/>
          <w:szCs w:val="28"/>
        </w:rPr>
        <w:t xml:space="preserve">  </w:t>
      </w:r>
      <w:r w:rsidR="00DB513E" w:rsidRPr="00A432A5">
        <w:rPr>
          <w:sz w:val="28"/>
          <w:szCs w:val="28"/>
        </w:rPr>
        <w:t>Проверил:</w:t>
      </w:r>
      <w:r w:rsidRPr="00A432A5">
        <w:rPr>
          <w:sz w:val="28"/>
          <w:szCs w:val="28"/>
        </w:rPr>
        <w:t xml:space="preserve"> проф. </w:t>
      </w:r>
      <w:r w:rsidR="00DB513E" w:rsidRPr="00A432A5">
        <w:rPr>
          <w:sz w:val="28"/>
          <w:szCs w:val="28"/>
        </w:rPr>
        <w:t>Московцев В.В.</w:t>
      </w:r>
    </w:p>
    <w:p w:rsidR="00484F7A" w:rsidRPr="00A432A5" w:rsidRDefault="00484F7A" w:rsidP="00A432A5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center"/>
        <w:rPr>
          <w:sz w:val="28"/>
          <w:szCs w:val="28"/>
        </w:rPr>
      </w:pPr>
    </w:p>
    <w:p w:rsidR="00484F7A" w:rsidRPr="00A432A5" w:rsidRDefault="00000A05" w:rsidP="00A432A5">
      <w:pPr>
        <w:pStyle w:val="a5"/>
        <w:spacing w:line="360" w:lineRule="auto"/>
        <w:ind w:firstLine="709"/>
        <w:rPr>
          <w:b w:val="0"/>
          <w:bCs w:val="0"/>
        </w:rPr>
      </w:pPr>
      <w:r w:rsidRPr="00A432A5">
        <w:rPr>
          <w:b w:val="0"/>
          <w:bCs w:val="0"/>
        </w:rPr>
        <w:t xml:space="preserve">Липецк 2007 </w:t>
      </w:r>
      <w:r w:rsidR="00484F7A" w:rsidRPr="00A432A5">
        <w:rPr>
          <w:b w:val="0"/>
          <w:bCs w:val="0"/>
        </w:rPr>
        <w:t>г.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32A5">
        <w:rPr>
          <w:sz w:val="28"/>
          <w:szCs w:val="28"/>
        </w:rPr>
        <w:br w:type="page"/>
      </w:r>
      <w:r w:rsidR="00000A05" w:rsidRPr="00A432A5">
        <w:rPr>
          <w:b/>
          <w:bCs/>
          <w:sz w:val="28"/>
          <w:szCs w:val="28"/>
        </w:rPr>
        <w:lastRenderedPageBreak/>
        <w:t>Оглавление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D06528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  <w:lang w:val="en-US"/>
        </w:rPr>
      </w:pPr>
      <w:r w:rsidRPr="00A432A5">
        <w:rPr>
          <w:sz w:val="28"/>
          <w:szCs w:val="28"/>
        </w:rPr>
        <w:fldChar w:fldCharType="begin"/>
      </w:r>
      <w:r w:rsidRPr="00A432A5">
        <w:rPr>
          <w:sz w:val="28"/>
          <w:szCs w:val="28"/>
        </w:rPr>
        <w:instrText xml:space="preserve"> TOC \o "1-3" \u </w:instrText>
      </w:r>
      <w:r w:rsidRPr="00A432A5">
        <w:rPr>
          <w:sz w:val="28"/>
          <w:szCs w:val="28"/>
        </w:rPr>
        <w:fldChar w:fldCharType="separate"/>
      </w:r>
      <w:r w:rsidR="00000A05" w:rsidRPr="00A432A5">
        <w:rPr>
          <w:noProof/>
          <w:sz w:val="28"/>
          <w:szCs w:val="28"/>
        </w:rPr>
        <w:t>Введение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Оценка факторов внешней</w:t>
      </w:r>
      <w:r w:rsidR="00000A05" w:rsidRPr="00A432A5">
        <w:rPr>
          <w:noProof/>
          <w:sz w:val="28"/>
          <w:szCs w:val="28"/>
        </w:rPr>
        <w:t xml:space="preserve"> и внутренней</w:t>
      </w:r>
      <w:r w:rsidRPr="00A432A5">
        <w:rPr>
          <w:noProof/>
          <w:sz w:val="28"/>
          <w:szCs w:val="28"/>
        </w:rPr>
        <w:t xml:space="preserve"> среды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Анализ внешней</w:t>
      </w:r>
      <w:r w:rsidR="00537FA8" w:rsidRPr="00A432A5">
        <w:rPr>
          <w:noProof/>
          <w:sz w:val="28"/>
          <w:szCs w:val="28"/>
        </w:rPr>
        <w:t xml:space="preserve"> и внутренней</w:t>
      </w:r>
      <w:r w:rsidRPr="00A432A5">
        <w:rPr>
          <w:noProof/>
          <w:sz w:val="28"/>
          <w:szCs w:val="28"/>
        </w:rPr>
        <w:t xml:space="preserve"> среды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Проблемный сценарий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Построение дерева целей организации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Дерево целей</w:t>
      </w:r>
    </w:p>
    <w:p w:rsidR="00484F7A" w:rsidRPr="00A432A5" w:rsidRDefault="00484F7A" w:rsidP="00A432A5">
      <w:pPr>
        <w:pStyle w:val="31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A432A5">
        <w:rPr>
          <w:noProof/>
          <w:sz w:val="28"/>
          <w:szCs w:val="28"/>
        </w:rPr>
        <w:t>Заключение</w:t>
      </w:r>
    </w:p>
    <w:p w:rsidR="009F7BF2" w:rsidRDefault="009F7BF2" w:rsidP="00A432A5">
      <w:pPr>
        <w:widowControl w:val="0"/>
        <w:spacing w:line="360" w:lineRule="auto"/>
        <w:rPr>
          <w:sz w:val="28"/>
          <w:szCs w:val="28"/>
          <w:lang w:val="en-US"/>
        </w:rPr>
      </w:pPr>
      <w:r w:rsidRPr="00A432A5">
        <w:rPr>
          <w:sz w:val="28"/>
          <w:szCs w:val="28"/>
        </w:rPr>
        <w:t>Библиографический список источников и литературы</w:t>
      </w:r>
    </w:p>
    <w:p w:rsidR="00A432A5" w:rsidRPr="00A432A5" w:rsidRDefault="00A432A5" w:rsidP="00A432A5">
      <w:pPr>
        <w:widowControl w:val="0"/>
        <w:spacing w:line="360" w:lineRule="auto"/>
        <w:rPr>
          <w:sz w:val="28"/>
          <w:szCs w:val="28"/>
          <w:lang w:val="en-US"/>
        </w:rPr>
      </w:pPr>
    </w:p>
    <w:p w:rsidR="00484F7A" w:rsidRPr="00A432A5" w:rsidRDefault="00484F7A" w:rsidP="00A432A5">
      <w:pPr>
        <w:pStyle w:val="3"/>
        <w:keepNext w:val="0"/>
        <w:widowControl w:val="0"/>
        <w:spacing w:before="0" w:after="0"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A432A5">
        <w:rPr>
          <w:sz w:val="28"/>
          <w:szCs w:val="28"/>
        </w:rPr>
        <w:fldChar w:fldCharType="end"/>
      </w:r>
      <w:r w:rsidRPr="00A432A5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726FA3" w:rsidRPr="00A432A5">
        <w:rPr>
          <w:rFonts w:ascii="Times New Roman" w:hAnsi="Times New Roman" w:cs="Times New Roman"/>
          <w:sz w:val="28"/>
          <w:szCs w:val="28"/>
        </w:rPr>
        <w:t>Введение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726FA3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ООО «Вкус-ням</w:t>
      </w:r>
      <w:r w:rsidR="00F53F99" w:rsidRPr="00A432A5">
        <w:rPr>
          <w:sz w:val="28"/>
          <w:szCs w:val="28"/>
        </w:rPr>
        <w:t>» представляет собой предприятие</w:t>
      </w:r>
      <w:r w:rsidRPr="00A432A5">
        <w:rPr>
          <w:sz w:val="28"/>
          <w:szCs w:val="28"/>
        </w:rPr>
        <w:t xml:space="preserve"> по производству кондитерских</w:t>
      </w:r>
      <w:r w:rsidR="00F53F99" w:rsidRPr="00A432A5">
        <w:rPr>
          <w:sz w:val="28"/>
          <w:szCs w:val="28"/>
        </w:rPr>
        <w:t xml:space="preserve"> изделий и их сбыта</w:t>
      </w:r>
      <w:r w:rsidR="006F4921" w:rsidRPr="00A432A5">
        <w:rPr>
          <w:sz w:val="28"/>
          <w:szCs w:val="28"/>
        </w:rPr>
        <w:t>.</w:t>
      </w:r>
      <w:r w:rsidR="00A432A5">
        <w:rPr>
          <w:sz w:val="28"/>
          <w:szCs w:val="28"/>
        </w:rPr>
        <w:t xml:space="preserve"> </w:t>
      </w:r>
      <w:r w:rsidR="006F4921" w:rsidRPr="00A432A5">
        <w:rPr>
          <w:sz w:val="28"/>
          <w:szCs w:val="28"/>
        </w:rPr>
        <w:t>О</w:t>
      </w:r>
      <w:r w:rsidR="00484F7A" w:rsidRPr="00A432A5">
        <w:rPr>
          <w:sz w:val="28"/>
          <w:szCs w:val="28"/>
        </w:rPr>
        <w:t xml:space="preserve">рганизация </w:t>
      </w:r>
      <w:r w:rsidR="00951543" w:rsidRPr="00A432A5">
        <w:rPr>
          <w:sz w:val="28"/>
          <w:szCs w:val="28"/>
        </w:rPr>
        <w:t xml:space="preserve">ООО </w:t>
      </w:r>
      <w:r w:rsidR="006F4921" w:rsidRPr="00A432A5">
        <w:rPr>
          <w:sz w:val="28"/>
          <w:szCs w:val="28"/>
        </w:rPr>
        <w:t>«</w:t>
      </w:r>
      <w:r w:rsidRPr="00A432A5">
        <w:rPr>
          <w:sz w:val="28"/>
          <w:szCs w:val="28"/>
        </w:rPr>
        <w:t>Вкус-ням</w:t>
      </w:r>
      <w:r w:rsidR="006F4921" w:rsidRPr="00A432A5">
        <w:rPr>
          <w:sz w:val="28"/>
          <w:szCs w:val="28"/>
        </w:rPr>
        <w:t>»</w:t>
      </w:r>
      <w:r w:rsidR="00951543" w:rsidRPr="00A432A5">
        <w:rPr>
          <w:sz w:val="28"/>
          <w:szCs w:val="28"/>
        </w:rPr>
        <w:t xml:space="preserve"> </w:t>
      </w:r>
      <w:r w:rsidRPr="00A432A5">
        <w:rPr>
          <w:sz w:val="28"/>
          <w:szCs w:val="28"/>
        </w:rPr>
        <w:t>располагается</w:t>
      </w:r>
      <w:r w:rsidR="006F4921" w:rsidRPr="00A432A5">
        <w:rPr>
          <w:sz w:val="28"/>
          <w:szCs w:val="28"/>
        </w:rPr>
        <w:t xml:space="preserve"> по адресу:</w:t>
      </w:r>
      <w:r w:rsidR="00507CCD" w:rsidRPr="00A432A5">
        <w:rPr>
          <w:sz w:val="28"/>
          <w:szCs w:val="28"/>
        </w:rPr>
        <w:t xml:space="preserve"> </w:t>
      </w:r>
      <w:r w:rsidRPr="00A432A5">
        <w:rPr>
          <w:sz w:val="28"/>
          <w:szCs w:val="28"/>
        </w:rPr>
        <w:t xml:space="preserve">11 микрорайон 34 </w:t>
      </w:r>
      <w:r w:rsidR="00951543" w:rsidRPr="00A432A5">
        <w:rPr>
          <w:sz w:val="28"/>
          <w:szCs w:val="28"/>
        </w:rPr>
        <w:t>Корпус Б</w:t>
      </w:r>
      <w:r w:rsidR="006F4921" w:rsidRPr="00A432A5">
        <w:rPr>
          <w:sz w:val="28"/>
          <w:szCs w:val="28"/>
        </w:rPr>
        <w:t>.</w:t>
      </w:r>
      <w:r w:rsidR="00A432A5" w:rsidRPr="00A432A5">
        <w:rPr>
          <w:sz w:val="28"/>
          <w:szCs w:val="28"/>
        </w:rPr>
        <w:t xml:space="preserve"> </w:t>
      </w:r>
      <w:r w:rsidR="001C1FEC" w:rsidRPr="00A432A5">
        <w:rPr>
          <w:sz w:val="28"/>
          <w:szCs w:val="28"/>
        </w:rPr>
        <w:t>Территори</w:t>
      </w:r>
      <w:r w:rsidRPr="00A432A5">
        <w:rPr>
          <w:sz w:val="28"/>
          <w:szCs w:val="28"/>
        </w:rPr>
        <w:t>я, занимаемая ООО «Вкус-ням</w:t>
      </w:r>
      <w:r w:rsidR="001C1FEC" w:rsidRPr="00A432A5">
        <w:rPr>
          <w:sz w:val="28"/>
          <w:szCs w:val="28"/>
        </w:rPr>
        <w:t xml:space="preserve">» составляет 1500 кв.м., </w:t>
      </w:r>
      <w:r w:rsidR="009D3E69" w:rsidRPr="00A432A5">
        <w:rPr>
          <w:sz w:val="28"/>
          <w:szCs w:val="28"/>
        </w:rPr>
        <w:t>на которой расположено административное здание, основной цех</w:t>
      </w:r>
      <w:r w:rsidRPr="00A432A5">
        <w:rPr>
          <w:sz w:val="28"/>
          <w:szCs w:val="28"/>
        </w:rPr>
        <w:t>, холодильные установки,</w:t>
      </w:r>
      <w:r w:rsidR="009B7CD6" w:rsidRPr="00A432A5">
        <w:rPr>
          <w:sz w:val="28"/>
          <w:szCs w:val="28"/>
        </w:rPr>
        <w:t xml:space="preserve"> лаборатория,</w:t>
      </w:r>
      <w:r w:rsidRPr="00A432A5">
        <w:rPr>
          <w:sz w:val="28"/>
          <w:szCs w:val="28"/>
        </w:rPr>
        <w:t xml:space="preserve"> склад сырья и</w:t>
      </w:r>
      <w:r w:rsidR="00A432A5">
        <w:rPr>
          <w:sz w:val="28"/>
          <w:szCs w:val="28"/>
        </w:rPr>
        <w:t xml:space="preserve"> </w:t>
      </w:r>
      <w:r w:rsidR="009D3E69" w:rsidRPr="00A432A5">
        <w:rPr>
          <w:sz w:val="28"/>
          <w:szCs w:val="28"/>
        </w:rPr>
        <w:t>склад готовой продукции. Отгрузка производится автотранспортом.</w:t>
      </w:r>
      <w:r w:rsidR="00A432A5">
        <w:rPr>
          <w:sz w:val="28"/>
          <w:szCs w:val="28"/>
        </w:rPr>
        <w:t xml:space="preserve"> </w:t>
      </w:r>
      <w:r w:rsidR="006F4921" w:rsidRPr="00A432A5">
        <w:rPr>
          <w:sz w:val="28"/>
          <w:szCs w:val="28"/>
        </w:rPr>
        <w:t>Численность персонала составляет 55 человек</w:t>
      </w:r>
      <w:r w:rsidR="000168A5" w:rsidRPr="00A432A5">
        <w:rPr>
          <w:sz w:val="28"/>
          <w:szCs w:val="28"/>
        </w:rPr>
        <w:t xml:space="preserve"> и</w:t>
      </w:r>
      <w:r w:rsidR="00D43811" w:rsidRPr="00A432A5">
        <w:rPr>
          <w:sz w:val="28"/>
          <w:szCs w:val="28"/>
        </w:rPr>
        <w:t xml:space="preserve"> аппарат управления- 5 </w:t>
      </w:r>
      <w:r w:rsidR="00507CCD" w:rsidRPr="00A432A5">
        <w:rPr>
          <w:sz w:val="28"/>
          <w:szCs w:val="28"/>
        </w:rPr>
        <w:t>человек,</w:t>
      </w:r>
      <w:r w:rsidR="00A432A5">
        <w:rPr>
          <w:sz w:val="28"/>
          <w:szCs w:val="28"/>
        </w:rPr>
        <w:t xml:space="preserve"> </w:t>
      </w:r>
      <w:r w:rsidR="000168A5" w:rsidRPr="00A432A5">
        <w:rPr>
          <w:sz w:val="28"/>
          <w:szCs w:val="28"/>
        </w:rPr>
        <w:t>в к</w:t>
      </w:r>
      <w:r w:rsidR="001C1FEC" w:rsidRPr="00A432A5">
        <w:rPr>
          <w:sz w:val="28"/>
          <w:szCs w:val="28"/>
        </w:rPr>
        <w:t>о</w:t>
      </w:r>
      <w:r w:rsidR="000168A5" w:rsidRPr="00A432A5">
        <w:rPr>
          <w:sz w:val="28"/>
          <w:szCs w:val="28"/>
        </w:rPr>
        <w:t>т</w:t>
      </w:r>
      <w:r w:rsidR="001C1FEC" w:rsidRPr="00A432A5">
        <w:rPr>
          <w:sz w:val="28"/>
          <w:szCs w:val="28"/>
        </w:rPr>
        <w:t>о</w:t>
      </w:r>
      <w:r w:rsidR="000168A5" w:rsidRPr="00A432A5">
        <w:rPr>
          <w:sz w:val="28"/>
          <w:szCs w:val="28"/>
        </w:rPr>
        <w:t>р</w:t>
      </w:r>
      <w:r w:rsidR="001C1FEC" w:rsidRPr="00A432A5">
        <w:rPr>
          <w:sz w:val="28"/>
          <w:szCs w:val="28"/>
        </w:rPr>
        <w:t>ую</w:t>
      </w:r>
      <w:r w:rsidR="000168A5" w:rsidRPr="00A432A5">
        <w:rPr>
          <w:sz w:val="28"/>
          <w:szCs w:val="28"/>
        </w:rPr>
        <w:t xml:space="preserve"> входит</w:t>
      </w:r>
      <w:r w:rsidR="00484F7A" w:rsidRPr="00A432A5">
        <w:rPr>
          <w:sz w:val="28"/>
          <w:szCs w:val="28"/>
        </w:rPr>
        <w:t>: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460B23" w:rsidP="00A4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0;width:98.9pt;height:36pt;z-index:251656704">
            <v:textbox style="mso-next-textbox:#_x0000_s1026">
              <w:txbxContent>
                <w:p w:rsidR="00204580" w:rsidRDefault="00204580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shape>
        </w:pict>
      </w:r>
    </w:p>
    <w:p w:rsidR="00B32F3A" w:rsidRPr="00A432A5" w:rsidRDefault="00460B23" w:rsidP="00A4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330pt;height:91.4pt;mso-position-horizontal-relative:char;mso-position-vertical-relative:line" coordorigin="2274,6696" coordsize="6629,1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4;top:6696;width:6629;height:1812" o:preferrelative="f">
              <v:fill o:detectmouseclick="t"/>
              <v:path o:extrusionok="t" o:connecttype="none"/>
              <o:lock v:ext="edit" text="t"/>
            </v:shape>
            <v:line id="_x0000_s1029" style="position:absolute;flip:x" from="3403,6835" to="4815,6835"/>
            <v:line id="_x0000_s1030" style="position:absolute" from="6368,6835" to="7780,6836"/>
            <v:line id="_x0000_s1031" style="position:absolute;flip:x" from="7780,6835" to="7781,7393">
              <v:stroke endarrow="block"/>
            </v:line>
            <v:line id="_x0000_s1032" style="position:absolute" from="5521,6835" to="5522,7393">
              <v:stroke endarrow="block"/>
            </v:line>
            <v:shape id="_x0000_s1033" type="#_x0000_t202" style="position:absolute;left:2552;top:7435;width:1270;height:837">
              <v:textbox style="mso-next-textbox:#_x0000_s1033" inset="1.98119mm,.99061mm,1.98119mm,.99061mm">
                <w:txbxContent>
                  <w:p w:rsidR="00204580" w:rsidRPr="00A432A5" w:rsidRDefault="00204580" w:rsidP="00E82A23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432A5">
                      <w:rPr>
                        <w:b/>
                        <w:bCs/>
                        <w:sz w:val="19"/>
                        <w:szCs w:val="19"/>
                      </w:rPr>
                      <w:t>Начальник отдела обеспечения</w:t>
                    </w:r>
                  </w:p>
                </w:txbxContent>
              </v:textbox>
            </v:shape>
            <v:shape id="_x0000_s1034" type="#_x0000_t202" style="position:absolute;left:3963;top:7435;width:1271;height:697">
              <v:textbox style="mso-next-textbox:#_x0000_s1034" inset="1.98119mm,.99061mm,1.98119mm,.99061mm">
                <w:txbxContent>
                  <w:p w:rsidR="00204580" w:rsidRPr="00A432A5" w:rsidRDefault="00204580" w:rsidP="00E82A23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432A5">
                      <w:rPr>
                        <w:b/>
                        <w:bCs/>
                        <w:sz w:val="19"/>
                        <w:szCs w:val="19"/>
                      </w:rPr>
                      <w:t>Главный Бухгалтер</w:t>
                    </w:r>
                  </w:p>
                </w:txbxContent>
              </v:textbox>
            </v:shape>
            <v:shape id="_x0000_s1035" type="#_x0000_t202" style="position:absolute;left:5380;top:7393;width:1272;height:699">
              <v:textbox style="mso-next-textbox:#_x0000_s1035" inset="1.98119mm,.99061mm,1.98119mm,.99061mm">
                <w:txbxContent>
                  <w:p w:rsidR="00204580" w:rsidRPr="00A432A5" w:rsidRDefault="00204580" w:rsidP="00E82A23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432A5">
                      <w:rPr>
                        <w:b/>
                        <w:bCs/>
                        <w:sz w:val="19"/>
                        <w:szCs w:val="19"/>
                      </w:rPr>
                      <w:t xml:space="preserve"> Мастер</w:t>
                    </w:r>
                  </w:p>
                </w:txbxContent>
              </v:textbox>
            </v:shape>
            <v:line id="_x0000_s1036" style="position:absolute" from="3403,6835" to="3410,7388">
              <v:stroke endarrow="block"/>
            </v:line>
            <v:line id="_x0000_s1037" style="position:absolute" from="4957,6975" to="4958,7393">
              <v:stroke endarrow="block"/>
            </v:line>
            <v:shape id="_x0000_s1038" type="#_x0000_t202" style="position:absolute;left:6933;top:7393;width:1412;height:836">
              <v:textbox style="mso-next-textbox:#_x0000_s1038" inset="1.98119mm,.99061mm,1.98119mm,.99061mm">
                <w:txbxContent>
                  <w:p w:rsidR="00204580" w:rsidRPr="00A432A5" w:rsidRDefault="00204580" w:rsidP="00E82A23">
                    <w:pPr>
                      <w:jc w:val="center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432A5">
                      <w:rPr>
                        <w:b/>
                        <w:bCs/>
                        <w:sz w:val="19"/>
                        <w:szCs w:val="19"/>
                      </w:rPr>
                      <w:t>Начальник экспертной лаборатории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F3A" w:rsidRPr="00A432A5" w:rsidRDefault="00B32F3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Данная структура может быть неудобна тем, что при недееспособности директора вся система окажется недееспособной.</w:t>
      </w:r>
    </w:p>
    <w:p w:rsidR="001C1FEC" w:rsidRPr="00A432A5" w:rsidRDefault="001C1FEC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Целью деятельности общества является производство высококачествен</w:t>
      </w:r>
      <w:r w:rsidR="00A119AD" w:rsidRPr="00A432A5">
        <w:rPr>
          <w:sz w:val="28"/>
          <w:szCs w:val="28"/>
        </w:rPr>
        <w:t xml:space="preserve">ного продукта, </w:t>
      </w:r>
      <w:r w:rsidRPr="00A432A5">
        <w:rPr>
          <w:sz w:val="28"/>
          <w:szCs w:val="28"/>
        </w:rPr>
        <w:t>своевременный сбыт, продажа и получение высоких показателей прибыли, а так же контроль, управление, планирование организации труда.</w:t>
      </w:r>
    </w:p>
    <w:p w:rsidR="00E82A23" w:rsidRPr="00A432A5" w:rsidRDefault="00E82A23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72794719"/>
    </w:p>
    <w:p w:rsidR="00484F7A" w:rsidRPr="00A432A5" w:rsidRDefault="00A432A5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84F7A" w:rsidRPr="00A432A5">
        <w:rPr>
          <w:rFonts w:ascii="Times New Roman" w:hAnsi="Times New Roman" w:cs="Times New Roman"/>
          <w:sz w:val="28"/>
          <w:szCs w:val="28"/>
        </w:rPr>
        <w:t>Оценка факторов внешней среды</w:t>
      </w:r>
      <w:bookmarkEnd w:id="0"/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 качестве факторов внешней и внутренней среды были взяты:</w:t>
      </w:r>
    </w:p>
    <w:p w:rsidR="00484F7A" w:rsidRPr="00A432A5" w:rsidRDefault="00407F23" w:rsidP="00A432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Скорость сбыта товара</w:t>
      </w:r>
      <w:r w:rsidR="00484F7A" w:rsidRPr="00A432A5">
        <w:rPr>
          <w:sz w:val="28"/>
          <w:szCs w:val="28"/>
        </w:rPr>
        <w:t xml:space="preserve"> (А1)</w:t>
      </w:r>
    </w:p>
    <w:p w:rsidR="00484F7A" w:rsidRPr="00A432A5" w:rsidRDefault="00407F23" w:rsidP="00A432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Конкуренция</w:t>
      </w:r>
      <w:r w:rsidR="00484F7A" w:rsidRPr="00A432A5">
        <w:rPr>
          <w:sz w:val="28"/>
          <w:szCs w:val="28"/>
        </w:rPr>
        <w:t xml:space="preserve"> (А2)</w:t>
      </w:r>
    </w:p>
    <w:p w:rsidR="00484F7A" w:rsidRPr="00A432A5" w:rsidRDefault="00407F23" w:rsidP="00A432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Партнеры</w:t>
      </w:r>
      <w:r w:rsidR="00484F7A" w:rsidRPr="00A432A5">
        <w:rPr>
          <w:sz w:val="28"/>
          <w:szCs w:val="28"/>
        </w:rPr>
        <w:t xml:space="preserve"> (А3)</w:t>
      </w:r>
    </w:p>
    <w:p w:rsidR="00484F7A" w:rsidRPr="00A432A5" w:rsidRDefault="00407F23" w:rsidP="00A432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Стихийные бедствия</w:t>
      </w:r>
      <w:r w:rsidR="00484F7A" w:rsidRPr="00A432A5">
        <w:rPr>
          <w:sz w:val="28"/>
          <w:szCs w:val="28"/>
        </w:rPr>
        <w:t xml:space="preserve"> (А4)</w:t>
      </w:r>
    </w:p>
    <w:p w:rsidR="00E161EA" w:rsidRPr="00A432A5" w:rsidRDefault="00E161E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Если А</w:t>
      </w:r>
      <w:r w:rsidRPr="00A432A5">
        <w:rPr>
          <w:sz w:val="28"/>
          <w:szCs w:val="28"/>
          <w:lang w:val="en-US"/>
        </w:rPr>
        <w:t>i</w:t>
      </w:r>
      <w:r w:rsidRPr="00A432A5">
        <w:rPr>
          <w:sz w:val="28"/>
          <w:szCs w:val="28"/>
        </w:rPr>
        <w:t xml:space="preserve"> ~ </w:t>
      </w:r>
      <w:r w:rsidRPr="00A432A5">
        <w:rPr>
          <w:sz w:val="28"/>
          <w:szCs w:val="28"/>
          <w:lang w:val="en-US"/>
        </w:rPr>
        <w:t>Aj</w:t>
      </w:r>
      <w:r w:rsidRPr="00A432A5">
        <w:rPr>
          <w:sz w:val="28"/>
          <w:szCs w:val="28"/>
        </w:rPr>
        <w:t>, то 1</w:t>
      </w:r>
    </w:p>
    <w:p w:rsidR="00E161EA" w:rsidRPr="00A432A5" w:rsidRDefault="00E161E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 xml:space="preserve">Если </w:t>
      </w:r>
      <w:r w:rsidRPr="00A432A5">
        <w:rPr>
          <w:sz w:val="28"/>
          <w:szCs w:val="28"/>
          <w:lang w:val="en-US"/>
        </w:rPr>
        <w:t>Ai</w:t>
      </w:r>
      <w:r w:rsidRPr="00A432A5">
        <w:rPr>
          <w:sz w:val="28"/>
          <w:szCs w:val="28"/>
        </w:rPr>
        <w:t xml:space="preserve"> −&lt; </w:t>
      </w:r>
      <w:r w:rsidRPr="00A432A5">
        <w:rPr>
          <w:sz w:val="28"/>
          <w:szCs w:val="28"/>
          <w:lang w:val="en-US"/>
        </w:rPr>
        <w:t>Aj</w:t>
      </w:r>
      <w:r w:rsidR="00407F23" w:rsidRPr="00A432A5">
        <w:rPr>
          <w:sz w:val="28"/>
          <w:szCs w:val="28"/>
        </w:rPr>
        <w:t>, то</w:t>
      </w:r>
      <w:r w:rsidR="00407F23" w:rsidRPr="00A432A5">
        <w:rPr>
          <w:sz w:val="28"/>
          <w:szCs w:val="28"/>
          <w:lang w:val="en-US"/>
        </w:rPr>
        <w:t xml:space="preserve"> </w:t>
      </w:r>
      <w:r w:rsidR="00407F23" w:rsidRPr="00A432A5">
        <w:rPr>
          <w:sz w:val="28"/>
          <w:szCs w:val="28"/>
        </w:rPr>
        <w:t>0,5</w:t>
      </w:r>
    </w:p>
    <w:p w:rsidR="00E161EA" w:rsidRPr="00A432A5" w:rsidRDefault="00E161EA" w:rsidP="00A432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2A5">
        <w:rPr>
          <w:sz w:val="28"/>
          <w:szCs w:val="28"/>
        </w:rPr>
        <w:t>Если</w:t>
      </w:r>
      <w:r w:rsidR="00A432A5">
        <w:rPr>
          <w:sz w:val="28"/>
          <w:szCs w:val="28"/>
          <w:lang w:val="en-US"/>
        </w:rPr>
        <w:t xml:space="preserve"> </w:t>
      </w:r>
      <w:r w:rsidRPr="00A432A5">
        <w:rPr>
          <w:sz w:val="28"/>
          <w:szCs w:val="28"/>
          <w:lang w:val="en-US"/>
        </w:rPr>
        <w:t>Ai&gt;–Aj</w:t>
      </w:r>
      <w:r w:rsidR="00407F23" w:rsidRPr="00A432A5">
        <w:rPr>
          <w:sz w:val="28"/>
          <w:szCs w:val="28"/>
        </w:rPr>
        <w:t>, то 1,5</w:t>
      </w:r>
      <w:r w:rsidR="00A432A5">
        <w:rPr>
          <w:sz w:val="28"/>
          <w:szCs w:val="28"/>
          <w:lang w:val="en-US"/>
        </w:rPr>
        <w:t xml:space="preserve"> </w:t>
      </w:r>
    </w:p>
    <w:p w:rsidR="00A432A5" w:rsidRDefault="00A432A5" w:rsidP="00A432A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30"/>
        <w:gridCol w:w="1005"/>
        <w:gridCol w:w="952"/>
        <w:gridCol w:w="1016"/>
        <w:gridCol w:w="1169"/>
        <w:gridCol w:w="1363"/>
      </w:tblGrid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Значения</w:t>
            </w:r>
          </w:p>
        </w:tc>
        <w:tc>
          <w:tcPr>
            <w:tcW w:w="3903" w:type="dxa"/>
            <w:gridSpan w:val="4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2532" w:type="dxa"/>
            <w:gridSpan w:val="2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Результаты</w:t>
            </w:r>
          </w:p>
        </w:tc>
      </w:tr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30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05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52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16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69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∑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α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30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5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1</w:t>
            </w:r>
            <w:r w:rsidR="00E50044" w:rsidRPr="00A432A5">
              <w:rPr>
                <w:sz w:val="20"/>
                <w:szCs w:val="20"/>
                <w:lang w:val="en-US"/>
              </w:rPr>
              <w:t>,</w:t>
            </w:r>
            <w:r w:rsidR="00E50044" w:rsidRPr="00A432A5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1016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69" w:type="dxa"/>
          </w:tcPr>
          <w:p w:rsidR="00484F7A" w:rsidRPr="00A432A5" w:rsidRDefault="00E82A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4</w:t>
            </w:r>
            <w:r w:rsidR="00407F23" w:rsidRPr="00A432A5">
              <w:rPr>
                <w:sz w:val="20"/>
                <w:szCs w:val="20"/>
              </w:rPr>
              <w:t>,5</w:t>
            </w:r>
          </w:p>
        </w:tc>
        <w:tc>
          <w:tcPr>
            <w:tcW w:w="1363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0,</w:t>
            </w:r>
            <w:r w:rsidR="00407F23" w:rsidRPr="00A432A5">
              <w:rPr>
                <w:sz w:val="20"/>
                <w:szCs w:val="20"/>
              </w:rPr>
              <w:t>281</w:t>
            </w:r>
          </w:p>
        </w:tc>
      </w:tr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0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0,5</w:t>
            </w:r>
          </w:p>
        </w:tc>
        <w:tc>
          <w:tcPr>
            <w:tcW w:w="1005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2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16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0</w:t>
            </w:r>
            <w:r w:rsidR="00E50044" w:rsidRPr="00A432A5">
              <w:rPr>
                <w:sz w:val="20"/>
                <w:szCs w:val="20"/>
                <w:lang w:val="en-US"/>
              </w:rPr>
              <w:t>,</w:t>
            </w:r>
            <w:r w:rsidR="00E50044" w:rsidRPr="00A432A5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2,5</w:t>
            </w:r>
          </w:p>
        </w:tc>
        <w:tc>
          <w:tcPr>
            <w:tcW w:w="1363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0,</w:t>
            </w:r>
            <w:r w:rsidR="00407F23" w:rsidRPr="00A432A5">
              <w:rPr>
                <w:sz w:val="20"/>
                <w:szCs w:val="20"/>
              </w:rPr>
              <w:t>156</w:t>
            </w:r>
          </w:p>
        </w:tc>
      </w:tr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30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0</w:t>
            </w:r>
            <w:r w:rsidR="00E50044" w:rsidRPr="00A432A5">
              <w:rPr>
                <w:sz w:val="20"/>
                <w:szCs w:val="20"/>
              </w:rPr>
              <w:t>,5</w:t>
            </w:r>
          </w:p>
        </w:tc>
        <w:tc>
          <w:tcPr>
            <w:tcW w:w="1005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952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6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</w:rPr>
              <w:t>0</w:t>
            </w:r>
            <w:r w:rsidR="00484F7A" w:rsidRPr="00A432A5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1169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3,5</w:t>
            </w:r>
          </w:p>
        </w:tc>
        <w:tc>
          <w:tcPr>
            <w:tcW w:w="1363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0,</w:t>
            </w:r>
            <w:r w:rsidR="00407F23" w:rsidRPr="00A432A5">
              <w:rPr>
                <w:sz w:val="20"/>
                <w:szCs w:val="20"/>
              </w:rPr>
              <w:t>218</w:t>
            </w:r>
          </w:p>
        </w:tc>
      </w:tr>
      <w:tr w:rsidR="00484F7A" w:rsidRPr="00A432A5">
        <w:trPr>
          <w:jc w:val="center"/>
        </w:trPr>
        <w:tc>
          <w:tcPr>
            <w:tcW w:w="1188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432A5">
              <w:rPr>
                <w:sz w:val="20"/>
                <w:szCs w:val="20"/>
                <w:lang w:val="en-US"/>
              </w:rPr>
              <w:t>A</w:t>
            </w:r>
            <w:r w:rsidRPr="00A432A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30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</w:rPr>
              <w:t>1</w:t>
            </w:r>
            <w:r w:rsidR="00484F7A" w:rsidRPr="00A432A5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1005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1</w:t>
            </w:r>
            <w:r w:rsidR="00E50044" w:rsidRPr="00A432A5">
              <w:rPr>
                <w:sz w:val="20"/>
                <w:szCs w:val="20"/>
                <w:lang w:val="en-US"/>
              </w:rPr>
              <w:t>,</w:t>
            </w:r>
            <w:r w:rsidR="00E50044" w:rsidRPr="00A432A5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</w:rPr>
              <w:t>1</w:t>
            </w:r>
            <w:r w:rsidR="00484F7A" w:rsidRPr="00A432A5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1016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5,5</w:t>
            </w:r>
          </w:p>
        </w:tc>
        <w:tc>
          <w:tcPr>
            <w:tcW w:w="1363" w:type="dxa"/>
          </w:tcPr>
          <w:p w:rsidR="00484F7A" w:rsidRPr="00A432A5" w:rsidRDefault="00E50044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  <w:lang w:val="en-US"/>
              </w:rPr>
              <w:t>0,</w:t>
            </w:r>
            <w:r w:rsidRPr="00A432A5">
              <w:rPr>
                <w:sz w:val="20"/>
                <w:szCs w:val="20"/>
              </w:rPr>
              <w:t>3</w:t>
            </w:r>
            <w:r w:rsidR="00407F23" w:rsidRPr="00A432A5">
              <w:rPr>
                <w:sz w:val="20"/>
                <w:szCs w:val="20"/>
              </w:rPr>
              <w:t>43</w:t>
            </w:r>
          </w:p>
        </w:tc>
      </w:tr>
      <w:tr w:rsidR="00484F7A" w:rsidRPr="00A432A5">
        <w:trPr>
          <w:jc w:val="center"/>
        </w:trPr>
        <w:tc>
          <w:tcPr>
            <w:tcW w:w="5091" w:type="dxa"/>
            <w:gridSpan w:val="5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432A5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169" w:type="dxa"/>
          </w:tcPr>
          <w:p w:rsidR="00484F7A" w:rsidRPr="00A432A5" w:rsidRDefault="00407F23" w:rsidP="00A432A5">
            <w:pPr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16</w:t>
            </w:r>
          </w:p>
        </w:tc>
        <w:tc>
          <w:tcPr>
            <w:tcW w:w="1363" w:type="dxa"/>
          </w:tcPr>
          <w:p w:rsidR="00484F7A" w:rsidRPr="00A432A5" w:rsidRDefault="00484F7A" w:rsidP="00A432A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407F23" w:rsidP="00A432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432A5">
        <w:rPr>
          <w:sz w:val="28"/>
          <w:szCs w:val="28"/>
        </w:rPr>
        <w:t xml:space="preserve">Таким образом, </w:t>
      </w:r>
      <w:r w:rsidR="00484F7A" w:rsidRPr="00A432A5">
        <w:rPr>
          <w:sz w:val="28"/>
          <w:szCs w:val="28"/>
        </w:rPr>
        <w:t>приоритетность рассматриваемых факторов будет выглядеть так: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432A5">
        <w:rPr>
          <w:sz w:val="28"/>
          <w:szCs w:val="28"/>
          <w:lang w:val="en-US"/>
        </w:rPr>
        <w:t>A</w:t>
      </w:r>
      <w:r w:rsidR="00E50044" w:rsidRPr="00A432A5">
        <w:rPr>
          <w:sz w:val="28"/>
          <w:szCs w:val="28"/>
          <w:vertAlign w:val="subscript"/>
        </w:rPr>
        <w:t>3</w:t>
      </w:r>
      <w:r w:rsidR="00E50044" w:rsidRPr="00A432A5">
        <w:rPr>
          <w:sz w:val="28"/>
          <w:szCs w:val="28"/>
        </w:rPr>
        <w:t xml:space="preserve"> </w:t>
      </w:r>
      <w:r w:rsidR="00407F23" w:rsidRPr="00A432A5">
        <w:rPr>
          <w:sz w:val="28"/>
          <w:szCs w:val="28"/>
        </w:rPr>
        <w:t>&lt;</w:t>
      </w:r>
      <w:r w:rsidRPr="00A432A5">
        <w:rPr>
          <w:sz w:val="28"/>
          <w:szCs w:val="28"/>
        </w:rPr>
        <w:t xml:space="preserve"> </w:t>
      </w:r>
      <w:r w:rsidRPr="00A432A5">
        <w:rPr>
          <w:sz w:val="28"/>
          <w:szCs w:val="28"/>
          <w:lang w:val="en-US"/>
        </w:rPr>
        <w:t>A</w:t>
      </w:r>
      <w:r w:rsidR="00E50044" w:rsidRPr="00A432A5">
        <w:rPr>
          <w:sz w:val="28"/>
          <w:szCs w:val="28"/>
          <w:vertAlign w:val="subscript"/>
        </w:rPr>
        <w:t>4</w:t>
      </w:r>
      <w:r w:rsidR="00F60468" w:rsidRPr="00A432A5">
        <w:rPr>
          <w:sz w:val="28"/>
          <w:szCs w:val="28"/>
        </w:rPr>
        <w:t>;</w:t>
      </w:r>
      <w:r w:rsidR="00E82A23" w:rsidRPr="00A432A5">
        <w:rPr>
          <w:sz w:val="28"/>
          <w:szCs w:val="28"/>
        </w:rPr>
        <w:t xml:space="preserve"> </w:t>
      </w:r>
      <w:r w:rsidR="00F60468" w:rsidRPr="00A432A5">
        <w:rPr>
          <w:sz w:val="28"/>
          <w:szCs w:val="28"/>
        </w:rPr>
        <w:t>А2</w:t>
      </w:r>
      <w:r w:rsidR="00407F23" w:rsidRPr="00A432A5">
        <w:rPr>
          <w:sz w:val="28"/>
          <w:szCs w:val="28"/>
        </w:rPr>
        <w:t>&lt;</w:t>
      </w:r>
      <w:r w:rsidR="00F60468" w:rsidRPr="00A432A5">
        <w:rPr>
          <w:sz w:val="28"/>
          <w:szCs w:val="28"/>
        </w:rPr>
        <w:t xml:space="preserve"> </w:t>
      </w:r>
      <w:r w:rsidR="00F60468" w:rsidRPr="00A432A5">
        <w:rPr>
          <w:sz w:val="28"/>
          <w:szCs w:val="28"/>
          <w:lang w:val="en-US"/>
        </w:rPr>
        <w:t>A</w:t>
      </w:r>
      <w:r w:rsidR="00F60468" w:rsidRPr="00A432A5">
        <w:rPr>
          <w:sz w:val="28"/>
          <w:szCs w:val="28"/>
        </w:rPr>
        <w:t>1</w:t>
      </w:r>
    </w:p>
    <w:p w:rsidR="002937C9" w:rsidRPr="00A432A5" w:rsidRDefault="002937C9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72794720"/>
    </w:p>
    <w:p w:rsidR="00484F7A" w:rsidRPr="00A432A5" w:rsidRDefault="00484F7A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2A5">
        <w:rPr>
          <w:rFonts w:ascii="Times New Roman" w:hAnsi="Times New Roman" w:cs="Times New Roman"/>
          <w:sz w:val="28"/>
          <w:szCs w:val="28"/>
        </w:rPr>
        <w:t xml:space="preserve">Анализ внешней </w:t>
      </w:r>
      <w:r w:rsidR="009F7BF2" w:rsidRPr="00A432A5">
        <w:rPr>
          <w:rFonts w:ascii="Times New Roman" w:hAnsi="Times New Roman" w:cs="Times New Roman"/>
          <w:sz w:val="28"/>
          <w:szCs w:val="28"/>
        </w:rPr>
        <w:t xml:space="preserve">и внутренней </w:t>
      </w:r>
      <w:r w:rsidRPr="00A432A5">
        <w:rPr>
          <w:rFonts w:ascii="Times New Roman" w:hAnsi="Times New Roman" w:cs="Times New Roman"/>
          <w:sz w:val="28"/>
          <w:szCs w:val="28"/>
        </w:rPr>
        <w:t>среды</w:t>
      </w:r>
      <w:bookmarkEnd w:id="1"/>
    </w:p>
    <w:p w:rsidR="00A432A5" w:rsidRPr="00A432A5" w:rsidRDefault="00A432A5" w:rsidP="00A432A5">
      <w:pPr>
        <w:rPr>
          <w:lang w:val="en-US"/>
        </w:rPr>
      </w:pPr>
    </w:p>
    <w:p w:rsidR="00484F7A" w:rsidRPr="00A432A5" w:rsidRDefault="00484F7A" w:rsidP="00A432A5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  <w:lang w:val="en-US"/>
        </w:rPr>
        <w:t>SWOT-</w:t>
      </w:r>
      <w:r w:rsidRPr="00A432A5">
        <w:rPr>
          <w:sz w:val="28"/>
          <w:szCs w:val="28"/>
        </w:rPr>
        <w:t>анализ</w:t>
      </w:r>
    </w:p>
    <w:p w:rsidR="00484F7A" w:rsidRPr="00A432A5" w:rsidRDefault="00484F7A" w:rsidP="00A432A5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Сильные внутренние стороны:</w:t>
      </w:r>
    </w:p>
    <w:p w:rsidR="00484F7A" w:rsidRPr="00A432A5" w:rsidRDefault="00484F7A" w:rsidP="00A432A5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Квалифицированный персонал</w:t>
      </w:r>
    </w:p>
    <w:p w:rsidR="00484F7A" w:rsidRPr="00A432A5" w:rsidRDefault="00484F7A" w:rsidP="00A432A5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Маркетинговая политика основывается на прямых продажах</w:t>
      </w:r>
    </w:p>
    <w:p w:rsidR="00484F7A" w:rsidRPr="00A432A5" w:rsidRDefault="00484F7A" w:rsidP="00A432A5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Собственная производственная база</w:t>
      </w:r>
    </w:p>
    <w:p w:rsidR="00060B2C" w:rsidRPr="00A432A5" w:rsidRDefault="00060B2C" w:rsidP="00A432A5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Наличие подъездных железнодорожных путей</w:t>
      </w:r>
    </w:p>
    <w:p w:rsidR="00484F7A" w:rsidRPr="00A432A5" w:rsidRDefault="00484F7A" w:rsidP="00A432A5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Слабые внутренние стороны:</w:t>
      </w:r>
    </w:p>
    <w:p w:rsidR="00484F7A" w:rsidRPr="00A432A5" w:rsidRDefault="00484F7A" w:rsidP="00A432A5">
      <w:pPr>
        <w:numPr>
          <w:ilvl w:val="0"/>
          <w:numId w:val="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Слабый контроль над закупками</w:t>
      </w:r>
    </w:p>
    <w:p w:rsidR="00484F7A" w:rsidRPr="00A432A5" w:rsidRDefault="00507CCD" w:rsidP="00A432A5">
      <w:pPr>
        <w:numPr>
          <w:ilvl w:val="0"/>
          <w:numId w:val="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Не высокая реклама фирмы и ее продукции</w:t>
      </w:r>
    </w:p>
    <w:p w:rsidR="00484F7A" w:rsidRPr="00A432A5" w:rsidRDefault="00507CCD" w:rsidP="00A432A5">
      <w:pPr>
        <w:numPr>
          <w:ilvl w:val="0"/>
          <w:numId w:val="4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10% изношенного старого оборудования</w:t>
      </w:r>
    </w:p>
    <w:p w:rsidR="00484F7A" w:rsidRPr="00A432A5" w:rsidRDefault="00484F7A" w:rsidP="00A432A5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Внешние возможности:</w:t>
      </w:r>
    </w:p>
    <w:p w:rsidR="00484F7A" w:rsidRPr="00A432A5" w:rsidRDefault="00484F7A" w:rsidP="00A432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Привлечение дополнительных клиентов с помощью товарного кредита.</w:t>
      </w:r>
    </w:p>
    <w:p w:rsidR="00484F7A" w:rsidRPr="00A432A5" w:rsidRDefault="00484F7A" w:rsidP="00A432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Создание дополнительного преимущества путем улучшения качества обслуживания клиента.</w:t>
      </w:r>
    </w:p>
    <w:p w:rsidR="00484F7A" w:rsidRPr="00A432A5" w:rsidRDefault="00507CCD" w:rsidP="00A432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Возможность быстрой адаптации к изменяющимся условиям</w:t>
      </w:r>
    </w:p>
    <w:p w:rsidR="00484F7A" w:rsidRPr="00A432A5" w:rsidRDefault="00484F7A" w:rsidP="00A432A5">
      <w:pPr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Внешние угрозы:</w:t>
      </w:r>
    </w:p>
    <w:p w:rsidR="00484F7A" w:rsidRPr="00A432A5" w:rsidRDefault="00484F7A" w:rsidP="00A432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Выход конкурентов на новые (для них) сегменты рынка.</w:t>
      </w:r>
    </w:p>
    <w:p w:rsidR="00484F7A" w:rsidRPr="00A432A5" w:rsidRDefault="00F61B17" w:rsidP="00A432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Искусственное притормаживание деятельности руководства</w:t>
      </w:r>
    </w:p>
    <w:p w:rsidR="00484F7A" w:rsidRPr="00A432A5" w:rsidRDefault="00484F7A" w:rsidP="00A432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 xml:space="preserve">Увеличение основными конкурентами ассортимента и объема складского запаса. </w:t>
      </w:r>
    </w:p>
    <w:p w:rsidR="00484F7A" w:rsidRPr="00A432A5" w:rsidRDefault="00484F7A" w:rsidP="00A432A5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32A5" w:rsidRPr="00A432A5" w:rsidRDefault="00A432A5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20"/>
        <w:rPr>
          <w:sz w:val="28"/>
          <w:szCs w:val="28"/>
        </w:rPr>
      </w:pPr>
      <w:r w:rsidRPr="00A432A5">
        <w:rPr>
          <w:sz w:val="28"/>
          <w:szCs w:val="28"/>
        </w:rPr>
        <w:t xml:space="preserve">Матрица </w:t>
      </w:r>
      <w:r w:rsidRPr="00A432A5">
        <w:rPr>
          <w:sz w:val="28"/>
          <w:szCs w:val="28"/>
          <w:lang w:val="en-US"/>
        </w:rPr>
        <w:t>SWOT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167"/>
        <w:gridCol w:w="3305"/>
      </w:tblGrid>
      <w:tr w:rsidR="00484F7A" w:rsidRPr="00A432A5">
        <w:trPr>
          <w:trHeight w:val="1919"/>
          <w:jc w:val="center"/>
        </w:trPr>
        <w:tc>
          <w:tcPr>
            <w:tcW w:w="1487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Возможности</w:t>
            </w:r>
          </w:p>
          <w:p w:rsidR="00484F7A" w:rsidRPr="00A432A5" w:rsidRDefault="00484F7A" w:rsidP="00A432A5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Привлечение дополнительных клиентов с помощью товарного кредита.</w:t>
            </w:r>
          </w:p>
          <w:p w:rsidR="00484F7A" w:rsidRPr="00A432A5" w:rsidRDefault="00484F7A" w:rsidP="00A432A5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Создание дополнительного преимущества путем улучшения качества обслуживания клиента.</w:t>
            </w:r>
          </w:p>
          <w:p w:rsidR="00484F7A" w:rsidRPr="00A432A5" w:rsidRDefault="00661477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Возможность быстрой</w:t>
            </w:r>
            <w:r w:rsidR="00A432A5" w:rsidRPr="00A432A5">
              <w:rPr>
                <w:sz w:val="20"/>
                <w:szCs w:val="20"/>
              </w:rPr>
              <w:t xml:space="preserve"> </w:t>
            </w:r>
            <w:r w:rsidRPr="00A432A5">
              <w:rPr>
                <w:sz w:val="20"/>
                <w:szCs w:val="20"/>
              </w:rPr>
              <w:t>адаптации к изменяющимся условиям</w:t>
            </w:r>
          </w:p>
        </w:tc>
        <w:tc>
          <w:tcPr>
            <w:tcW w:w="1794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Угрозы</w:t>
            </w:r>
          </w:p>
          <w:p w:rsidR="00484F7A" w:rsidRPr="00A432A5" w:rsidRDefault="00484F7A" w:rsidP="00A432A5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Выход конкурентов на новые (для них) сегменты рынка.</w:t>
            </w:r>
          </w:p>
          <w:p w:rsidR="00484F7A" w:rsidRPr="00A432A5" w:rsidRDefault="004A4D3A" w:rsidP="00A432A5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Искусственное притормаживание деятельности руководством</w:t>
            </w:r>
          </w:p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 xml:space="preserve">Увеличение основными конкурентами ассортимента и объема складского запаса. </w:t>
            </w:r>
          </w:p>
        </w:tc>
      </w:tr>
      <w:tr w:rsidR="00484F7A" w:rsidRPr="00A432A5">
        <w:trPr>
          <w:trHeight w:val="1785"/>
          <w:jc w:val="center"/>
        </w:trPr>
        <w:tc>
          <w:tcPr>
            <w:tcW w:w="1487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Сильные стороны</w:t>
            </w:r>
          </w:p>
          <w:p w:rsidR="00484F7A" w:rsidRPr="00A432A5" w:rsidRDefault="00484F7A" w:rsidP="00A432A5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Квалифицированный персонал</w:t>
            </w:r>
          </w:p>
          <w:p w:rsidR="00484F7A" w:rsidRPr="00A432A5" w:rsidRDefault="00484F7A" w:rsidP="00A432A5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Маркетинговая политика основывается на прямых продажах</w:t>
            </w:r>
          </w:p>
          <w:p w:rsidR="00484F7A" w:rsidRPr="00A432A5" w:rsidRDefault="00484F7A" w:rsidP="00A432A5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Собственная производственная база</w:t>
            </w:r>
          </w:p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 xml:space="preserve">Возможность работы с товарными кредитами обеспечивается только наличием квалифицированного персонала; При увеличении квалификации персонала увеличивается качество обслуживания клиентов; Собственная база позволяет создать полные условия к </w:t>
            </w:r>
            <w:r w:rsidR="00F438C1" w:rsidRPr="00A432A5">
              <w:rPr>
                <w:sz w:val="20"/>
                <w:szCs w:val="20"/>
              </w:rPr>
              <w:t>подготовке сырья и производстве текстиля.</w:t>
            </w:r>
          </w:p>
        </w:tc>
        <w:tc>
          <w:tcPr>
            <w:tcW w:w="1794" w:type="pct"/>
          </w:tcPr>
          <w:p w:rsidR="00F438C1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Квалифицированный персонал должен найти способы у</w:t>
            </w:r>
            <w:r w:rsidR="00F438C1" w:rsidRPr="00A432A5">
              <w:rPr>
                <w:sz w:val="20"/>
                <w:szCs w:val="20"/>
              </w:rPr>
              <w:t xml:space="preserve">держать имеющихся клиентов; </w:t>
            </w:r>
            <w:r w:rsidR="00A119AD" w:rsidRPr="00A432A5">
              <w:rPr>
                <w:sz w:val="20"/>
                <w:szCs w:val="20"/>
              </w:rPr>
              <w:t>Расширение ассортимента продукции</w:t>
            </w:r>
            <w:r w:rsidR="00F438C1" w:rsidRPr="00A432A5">
              <w:rPr>
                <w:sz w:val="20"/>
                <w:szCs w:val="20"/>
              </w:rPr>
              <w:t xml:space="preserve">, улучшение качества, не высокая себестоимость продукции приводит к искусственному удержанию клиента; </w:t>
            </w:r>
          </w:p>
          <w:p w:rsidR="00484F7A" w:rsidRPr="00A432A5" w:rsidRDefault="003B0D4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Наличие собственной базы, автоматизированные складские помещения, идеальные климатические условия.</w:t>
            </w:r>
          </w:p>
        </w:tc>
      </w:tr>
      <w:tr w:rsidR="00484F7A" w:rsidRPr="00A432A5">
        <w:trPr>
          <w:trHeight w:val="70"/>
          <w:jc w:val="center"/>
        </w:trPr>
        <w:tc>
          <w:tcPr>
            <w:tcW w:w="1487" w:type="pct"/>
          </w:tcPr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Слабые стороны</w:t>
            </w:r>
          </w:p>
          <w:p w:rsidR="00484F7A" w:rsidRPr="00A432A5" w:rsidRDefault="00484F7A" w:rsidP="00A432A5">
            <w:pPr>
              <w:numPr>
                <w:ilvl w:val="0"/>
                <w:numId w:val="4"/>
              </w:numPr>
              <w:tabs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Слабый контроль над закупками</w:t>
            </w:r>
          </w:p>
          <w:p w:rsidR="00484F7A" w:rsidRPr="00A432A5" w:rsidRDefault="00F61B17" w:rsidP="00A432A5">
            <w:pPr>
              <w:numPr>
                <w:ilvl w:val="0"/>
                <w:numId w:val="4"/>
              </w:numPr>
              <w:tabs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Не высокая реклама фирмы и ее продукции</w:t>
            </w:r>
          </w:p>
          <w:p w:rsidR="00F61B17" w:rsidRPr="00A432A5" w:rsidRDefault="00F61B17" w:rsidP="00A432A5">
            <w:pPr>
              <w:numPr>
                <w:ilvl w:val="0"/>
                <w:numId w:val="4"/>
              </w:numPr>
              <w:tabs>
                <w:tab w:val="left" w:pos="5805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10% изношенного старого оборудования</w:t>
            </w:r>
          </w:p>
          <w:p w:rsidR="00F61B17" w:rsidRPr="00A432A5" w:rsidRDefault="00F61B17" w:rsidP="00A432A5">
            <w:pPr>
              <w:tabs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9" w:type="pct"/>
          </w:tcPr>
          <w:p w:rsidR="003B0D4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Из-за слабого контроля не всегда возможно предоставление товарного кредита;</w:t>
            </w:r>
          </w:p>
          <w:p w:rsidR="00484F7A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 xml:space="preserve"> Из-з</w:t>
            </w:r>
            <w:r w:rsidR="003B0D4A" w:rsidRPr="00A432A5">
              <w:rPr>
                <w:sz w:val="20"/>
                <w:szCs w:val="20"/>
              </w:rPr>
              <w:t>а</w:t>
            </w:r>
            <w:r w:rsidR="00A432A5" w:rsidRPr="00A432A5">
              <w:rPr>
                <w:sz w:val="20"/>
                <w:szCs w:val="20"/>
              </w:rPr>
              <w:t xml:space="preserve"> </w:t>
            </w:r>
            <w:r w:rsidR="003B0D4A" w:rsidRPr="00A432A5">
              <w:rPr>
                <w:sz w:val="20"/>
                <w:szCs w:val="20"/>
              </w:rPr>
              <w:t>не высокой рекламы фирмы и ее продукции не возможно создание дополнительного преимущества путем улучшения качества обслуживания клиента</w:t>
            </w:r>
            <w:r w:rsidRPr="00A432A5">
              <w:rPr>
                <w:sz w:val="20"/>
                <w:szCs w:val="20"/>
              </w:rPr>
              <w:t xml:space="preserve">; Из-за </w:t>
            </w:r>
            <w:r w:rsidR="003B0D4A" w:rsidRPr="00A432A5">
              <w:rPr>
                <w:sz w:val="20"/>
                <w:szCs w:val="20"/>
              </w:rPr>
              <w:t>10% изношенного старого оборудования</w:t>
            </w:r>
            <w:r w:rsidR="00396E21" w:rsidRPr="00A432A5">
              <w:rPr>
                <w:sz w:val="20"/>
                <w:szCs w:val="20"/>
              </w:rPr>
              <w:t>, нет возможности быстро адаптироваться к изменяющимся условиям;</w:t>
            </w:r>
          </w:p>
        </w:tc>
        <w:tc>
          <w:tcPr>
            <w:tcW w:w="1794" w:type="pct"/>
          </w:tcPr>
          <w:p w:rsidR="00396E21" w:rsidRPr="00A432A5" w:rsidRDefault="00484F7A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 xml:space="preserve">Необходимо повышать ассортимент и потребности рынка, что бы не потерять существующий объем и клиентов; </w:t>
            </w:r>
          </w:p>
          <w:p w:rsidR="00484F7A" w:rsidRPr="00A432A5" w:rsidRDefault="00396E21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Необходимо постоянное рекламирование товар</w:t>
            </w:r>
            <w:r w:rsidR="00060B2C" w:rsidRPr="00A432A5">
              <w:rPr>
                <w:sz w:val="20"/>
                <w:szCs w:val="20"/>
              </w:rPr>
              <w:t>ов</w:t>
            </w:r>
            <w:r w:rsidRPr="00A432A5">
              <w:rPr>
                <w:sz w:val="20"/>
                <w:szCs w:val="20"/>
              </w:rPr>
              <w:t>;</w:t>
            </w:r>
          </w:p>
          <w:p w:rsidR="00396E21" w:rsidRPr="00A432A5" w:rsidRDefault="00396E21" w:rsidP="00A432A5">
            <w:pPr>
              <w:tabs>
                <w:tab w:val="left" w:pos="540"/>
                <w:tab w:val="left" w:pos="720"/>
                <w:tab w:val="left" w:pos="1080"/>
                <w:tab w:val="left" w:pos="3420"/>
                <w:tab w:val="left" w:pos="5805"/>
              </w:tabs>
              <w:spacing w:line="360" w:lineRule="auto"/>
              <w:rPr>
                <w:sz w:val="20"/>
                <w:szCs w:val="20"/>
              </w:rPr>
            </w:pPr>
            <w:r w:rsidRPr="00A432A5">
              <w:rPr>
                <w:sz w:val="20"/>
                <w:szCs w:val="20"/>
              </w:rPr>
              <w:t>Повышение квалификации персонала по обслуживанию станочного оборудования, внедрение компьютерных технологий; отчисление денежных средств в фонд предприятия.</w:t>
            </w:r>
          </w:p>
        </w:tc>
      </w:tr>
    </w:tbl>
    <w:p w:rsidR="00204580" w:rsidRPr="00A432A5" w:rsidRDefault="00204580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72794721"/>
    </w:p>
    <w:p w:rsidR="00484F7A" w:rsidRPr="00A432A5" w:rsidRDefault="00484F7A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A5">
        <w:rPr>
          <w:rFonts w:ascii="Times New Roman" w:hAnsi="Times New Roman" w:cs="Times New Roman"/>
          <w:sz w:val="28"/>
          <w:szCs w:val="28"/>
        </w:rPr>
        <w:t>Проблемный сценарий</w:t>
      </w:r>
      <w:bookmarkEnd w:id="2"/>
    </w:p>
    <w:p w:rsidR="00A432A5" w:rsidRDefault="00A432A5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Один из наиболее выгодных способов привлечь клиентов, эт</w:t>
      </w:r>
      <w:r w:rsidR="00A119AD" w:rsidRPr="00A432A5">
        <w:rPr>
          <w:sz w:val="28"/>
          <w:szCs w:val="28"/>
        </w:rPr>
        <w:t>о выдача товарных кредитов. Что</w:t>
      </w:r>
      <w:r w:rsidRPr="00A432A5">
        <w:rPr>
          <w:sz w:val="28"/>
          <w:szCs w:val="28"/>
        </w:rPr>
        <w:t xml:space="preserve">бы иметь возможность выдавать товарные кредиты необходимо иметь квалифицированный персонал. Так как для того, что бы выдать товарный кредит необходимо определить, способна ли эта организация вернуть этот кредит. 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Квалифицированный персонал также влияет на качество обслуживания клиентов, а также на способность быстро реагировать на изменчивую ситуацию на рынке металлопроката.</w:t>
      </w:r>
    </w:p>
    <w:p w:rsidR="00484F7A" w:rsidRPr="00A432A5" w:rsidRDefault="00484F7A" w:rsidP="00A432A5">
      <w:pPr>
        <w:tabs>
          <w:tab w:val="left" w:pos="-34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Так же немаловажную роль в качестве обслуживания клиентов играет собственная производственная база. Поскольку маркетинговая политика фирмы основывается на прямых продажах, на базе можно развернуть ряд дополнительных услуг для кл</w:t>
      </w:r>
      <w:r w:rsidR="00060B2C" w:rsidRPr="00A432A5">
        <w:rPr>
          <w:sz w:val="28"/>
          <w:szCs w:val="28"/>
        </w:rPr>
        <w:t>иентов (повышение содержания какао-продукта</w:t>
      </w:r>
      <w:r w:rsidRPr="00A432A5">
        <w:rPr>
          <w:sz w:val="28"/>
          <w:szCs w:val="28"/>
        </w:rPr>
        <w:t>,</w:t>
      </w:r>
      <w:r w:rsidR="00A432A5">
        <w:rPr>
          <w:sz w:val="28"/>
          <w:szCs w:val="28"/>
        </w:rPr>
        <w:t xml:space="preserve"> </w:t>
      </w:r>
      <w:r w:rsidR="00060B2C" w:rsidRPr="00A432A5">
        <w:rPr>
          <w:sz w:val="28"/>
          <w:szCs w:val="28"/>
        </w:rPr>
        <w:t>расфасовка,</w:t>
      </w:r>
      <w:r w:rsidRPr="00A432A5">
        <w:rPr>
          <w:sz w:val="28"/>
          <w:szCs w:val="28"/>
        </w:rPr>
        <w:t xml:space="preserve"> пакетирование и т.п.). 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Второе удобство собственной производственной базы заключается в том, что на ней можно открыть дополнительное производство. На базе имеются железнодорожные пути и кран для погрузки/разгрузки вагонов, что позволяет снизить расходы на перевозки.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Для</w:t>
      </w:r>
      <w:r w:rsidR="00A432A5">
        <w:rPr>
          <w:sz w:val="28"/>
          <w:szCs w:val="28"/>
        </w:rPr>
        <w:t xml:space="preserve"> </w:t>
      </w:r>
      <w:r w:rsidRPr="00A432A5">
        <w:rPr>
          <w:sz w:val="28"/>
          <w:szCs w:val="28"/>
        </w:rPr>
        <w:t xml:space="preserve">того, что бы удержать существующий объем продаж и постоянных клиентов необходимо постоянно контролировать количество ассортимента и оперативно отслеживать и реагировать на потребности рынка. 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Сильная удаленность базы от основных транспортных развязок может снизить интерес у к</w:t>
      </w:r>
      <w:r w:rsidR="00060B2C" w:rsidRPr="00A432A5">
        <w:rPr>
          <w:sz w:val="28"/>
          <w:szCs w:val="28"/>
        </w:rPr>
        <w:t>лиентов в покупке продукции</w:t>
      </w:r>
      <w:r w:rsidRPr="00A432A5">
        <w:rPr>
          <w:sz w:val="28"/>
          <w:szCs w:val="28"/>
        </w:rPr>
        <w:t>. Для того, чтобы заинтересовать клиентов необходимо освоить на базе ряд дополнительных услуг, что позволит клиента</w:t>
      </w:r>
      <w:r w:rsidR="00060B2C" w:rsidRPr="00A432A5">
        <w:rPr>
          <w:sz w:val="28"/>
          <w:szCs w:val="28"/>
        </w:rPr>
        <w:t>м покупать высококачественный</w:t>
      </w:r>
      <w:r w:rsidRPr="00A432A5">
        <w:rPr>
          <w:sz w:val="28"/>
          <w:szCs w:val="28"/>
        </w:rPr>
        <w:t xml:space="preserve"> товар. В пер</w:t>
      </w:r>
      <w:r w:rsidR="00D43811" w:rsidRPr="00A432A5">
        <w:rPr>
          <w:sz w:val="28"/>
          <w:szCs w:val="28"/>
        </w:rPr>
        <w:t>спективе можно освоить собственное самостоятельное распределение по местам продаж</w:t>
      </w:r>
      <w:r w:rsidRPr="00A432A5">
        <w:rPr>
          <w:sz w:val="28"/>
          <w:szCs w:val="28"/>
        </w:rPr>
        <w:t>.</w:t>
      </w:r>
    </w:p>
    <w:p w:rsidR="00484F7A" w:rsidRPr="00A432A5" w:rsidRDefault="00484F7A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72794722"/>
    </w:p>
    <w:p w:rsidR="00484F7A" w:rsidRPr="00A432A5" w:rsidRDefault="00484F7A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A5">
        <w:rPr>
          <w:rFonts w:ascii="Times New Roman" w:hAnsi="Times New Roman" w:cs="Times New Roman"/>
          <w:sz w:val="28"/>
          <w:szCs w:val="28"/>
        </w:rPr>
        <w:t>Построение дерева целей организации</w:t>
      </w:r>
      <w:bookmarkEnd w:id="3"/>
    </w:p>
    <w:p w:rsidR="00A432A5" w:rsidRDefault="00A432A5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Штат сотрудник</w:t>
      </w:r>
      <w:r w:rsidR="00D43811" w:rsidRPr="00A432A5">
        <w:rPr>
          <w:sz w:val="28"/>
          <w:szCs w:val="28"/>
        </w:rPr>
        <w:t>ов ООО «Вкус-ням</w:t>
      </w:r>
      <w:r w:rsidR="008F7AE3" w:rsidRPr="00A432A5">
        <w:rPr>
          <w:sz w:val="28"/>
          <w:szCs w:val="28"/>
        </w:rPr>
        <w:t xml:space="preserve">» - 60 </w:t>
      </w:r>
      <w:r w:rsidRPr="00A432A5">
        <w:rPr>
          <w:sz w:val="28"/>
          <w:szCs w:val="28"/>
        </w:rPr>
        <w:t>человека.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Структура управления – линейная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В аппарат управления входят:</w:t>
      </w:r>
    </w:p>
    <w:p w:rsidR="00484F7A" w:rsidRPr="00A432A5" w:rsidRDefault="00484F7A" w:rsidP="00A432A5">
      <w:pPr>
        <w:numPr>
          <w:ilvl w:val="0"/>
          <w:numId w:val="7"/>
        </w:numPr>
        <w:tabs>
          <w:tab w:val="left" w:pos="720"/>
          <w:tab w:val="left" w:pos="132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Директор – определяет политику фирмы и контролирует все процессы, происходящие на фирме.</w:t>
      </w:r>
    </w:p>
    <w:p w:rsidR="00484F7A" w:rsidRPr="00A432A5" w:rsidRDefault="00DF5CD5" w:rsidP="00A432A5">
      <w:pPr>
        <w:numPr>
          <w:ilvl w:val="0"/>
          <w:numId w:val="7"/>
        </w:numPr>
        <w:tabs>
          <w:tab w:val="left" w:pos="720"/>
          <w:tab w:val="left" w:pos="132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Начальник отдела обеспечения – следит за состоянием и обеспечением базы.</w:t>
      </w:r>
    </w:p>
    <w:p w:rsidR="00484F7A" w:rsidRPr="00A432A5" w:rsidRDefault="00484F7A" w:rsidP="00A432A5">
      <w:pPr>
        <w:numPr>
          <w:ilvl w:val="0"/>
          <w:numId w:val="7"/>
        </w:numPr>
        <w:tabs>
          <w:tab w:val="left" w:pos="720"/>
          <w:tab w:val="left" w:pos="132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Главный бухгалтер – учет расходов и доходов и финансовые операции</w:t>
      </w:r>
    </w:p>
    <w:p w:rsidR="00484F7A" w:rsidRPr="00A432A5" w:rsidRDefault="008F7AE3" w:rsidP="00A432A5">
      <w:pPr>
        <w:numPr>
          <w:ilvl w:val="0"/>
          <w:numId w:val="7"/>
        </w:numPr>
        <w:tabs>
          <w:tab w:val="left" w:pos="720"/>
          <w:tab w:val="left" w:pos="132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Мастер</w:t>
      </w:r>
      <w:r w:rsidR="00484F7A" w:rsidRPr="00A432A5">
        <w:rPr>
          <w:sz w:val="28"/>
          <w:szCs w:val="28"/>
        </w:rPr>
        <w:t xml:space="preserve"> – координирует </w:t>
      </w:r>
      <w:r w:rsidRPr="00A432A5">
        <w:rPr>
          <w:sz w:val="28"/>
          <w:szCs w:val="28"/>
        </w:rPr>
        <w:t>выполнение рабочими производственного процесса</w:t>
      </w:r>
      <w:r w:rsidR="00484F7A" w:rsidRPr="00A432A5">
        <w:rPr>
          <w:sz w:val="28"/>
          <w:szCs w:val="28"/>
        </w:rPr>
        <w:t>.</w:t>
      </w:r>
    </w:p>
    <w:p w:rsidR="008F7AE3" w:rsidRPr="00A432A5" w:rsidRDefault="00273C47" w:rsidP="00A432A5">
      <w:pPr>
        <w:numPr>
          <w:ilvl w:val="0"/>
          <w:numId w:val="7"/>
        </w:numPr>
        <w:tabs>
          <w:tab w:val="left" w:pos="720"/>
          <w:tab w:val="left" w:pos="132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Начальник экспертной лаборатории</w:t>
      </w:r>
      <w:r w:rsidR="008F7AE3" w:rsidRPr="00A432A5">
        <w:rPr>
          <w:sz w:val="28"/>
          <w:szCs w:val="28"/>
        </w:rPr>
        <w:t xml:space="preserve"> – выполняет функции и обяз</w:t>
      </w:r>
      <w:r w:rsidRPr="00A432A5">
        <w:rPr>
          <w:sz w:val="28"/>
          <w:szCs w:val="28"/>
        </w:rPr>
        <w:t xml:space="preserve">анности по </w:t>
      </w:r>
      <w:r w:rsidR="00B250ED" w:rsidRPr="00A432A5">
        <w:rPr>
          <w:sz w:val="28"/>
          <w:szCs w:val="28"/>
        </w:rPr>
        <w:t>соблюдению качества продукции разработки нового ассортимента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  <w:u w:val="single"/>
        </w:rPr>
        <w:t>Миссия организации:</w:t>
      </w:r>
      <w:r w:rsidR="002937C9" w:rsidRPr="00A432A5">
        <w:rPr>
          <w:sz w:val="28"/>
          <w:szCs w:val="28"/>
        </w:rPr>
        <w:t xml:space="preserve"> выход на межрегиональный уровень производства.</w:t>
      </w:r>
    </w:p>
    <w:p w:rsidR="009F7BF2" w:rsidRPr="00A432A5" w:rsidRDefault="009F7BF2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Toc72794723"/>
    </w:p>
    <w:p w:rsidR="00DF5CD5" w:rsidRPr="00A432A5" w:rsidRDefault="00DF5CD5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Дерево целей</w:t>
      </w:r>
      <w:bookmarkEnd w:id="4"/>
    </w:p>
    <w:p w:rsidR="00484F7A" w:rsidRPr="00A432A5" w:rsidRDefault="00460B23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>
          <v:group id="_x0000_s1039" editas="canvas" style="width:418.95pt;height:351.65pt;mso-position-horizontal-relative:char;mso-position-vertical-relative:line" coordorigin="1568,6942" coordsize="7906,6550">
            <o:lock v:ext="edit" aspectratio="t"/>
            <v:shape id="_x0000_s1040" type="#_x0000_t75" style="position:absolute;left:1568;top:6942;width:7906;height:6550" o:preferrelative="f">
              <v:fill o:detectmouseclick="t"/>
              <v:path o:extrusionok="t" o:connecttype="none"/>
              <o:lock v:ext="edit" text="t"/>
            </v:shape>
            <v:shape id="_x0000_s1041" type="#_x0000_t202" style="position:absolute;left:8345;top:12377;width:703;height:415" stroked="f">
              <v:textbox style="mso-next-textbox:#_x0000_s1041" inset="2.10819mm,1.0541mm,2.10819mm,1.0541mm">
                <w:txbxContent>
                  <w:p w:rsidR="00204580" w:rsidRPr="00A432A5" w:rsidRDefault="009B7CD6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25</w:t>
                    </w:r>
                    <w:r w:rsidR="00204580" w:rsidRPr="00A432A5">
                      <w:rPr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042" type="#_x0000_t202" style="position:absolute;left:6933;top:12377;width:703;height:415" stroked="f">
              <v:textbox style="mso-next-textbox:#_x0000_s1042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10%</w:t>
                    </w:r>
                  </w:p>
                </w:txbxContent>
              </v:textbox>
            </v:shape>
            <v:shape id="_x0000_s1043" type="#_x0000_t202" style="position:absolute;left:6086;top:12377;width:703;height:415" stroked="f">
              <v:textbox style="mso-next-textbox:#_x0000_s1043" inset="2.10819mm,1.0541mm,2.10819mm,1.0541mm">
                <w:txbxContent>
                  <w:p w:rsidR="00204580" w:rsidRPr="00A432A5" w:rsidRDefault="009B7CD6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15</w:t>
                    </w:r>
                    <w:r w:rsidR="00204580" w:rsidRPr="00A432A5">
                      <w:rPr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044" type="#_x0000_t202" style="position:absolute;left:4109;top:12935;width:704;height:415" stroked="f">
              <v:textbox style="mso-next-textbox:#_x0000_s1044" inset="2.10819mm,1.0541mm,2.10819mm,1.0541mm">
                <w:txbxContent>
                  <w:p w:rsidR="00204580" w:rsidRPr="00A432A5" w:rsidRDefault="009B7CD6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5</w:t>
                    </w:r>
                    <w:r w:rsidR="00204580" w:rsidRPr="00A432A5">
                      <w:rPr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045" type="#_x0000_t202" style="position:absolute;left:2839;top:12935;width:704;height:415" stroked="f">
              <v:textbox style="mso-next-textbox:#_x0000_s1045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27%</w:t>
                    </w:r>
                  </w:p>
                </w:txbxContent>
              </v:textbox>
            </v:shape>
            <v:shape id="_x0000_s1046" type="#_x0000_t202" style="position:absolute;left:1992;top:12935;width:704;height:418" stroked="f">
              <v:textbox style="mso-next-textbox:#_x0000_s1046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18%</w:t>
                    </w:r>
                  </w:p>
                </w:txbxContent>
              </v:textbox>
            </v:shape>
            <v:shape id="_x0000_s1047" type="#_x0000_t202" style="position:absolute;left:8203;top:9450;width:847;height:418" stroked="f">
              <v:textbox style="mso-next-textbox:#_x0000_s1047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 1     С</w:t>
                    </w:r>
                  </w:p>
                </w:txbxContent>
              </v:textbox>
            </v:shape>
            <v:shape id="_x0000_s1048" type="#_x0000_t202" style="position:absolute;left:6792;top:9450;width:846;height:418" stroked="f">
              <v:textbox style="mso-next-textbox:#_x0000_s1048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0,4     К</w:t>
                    </w:r>
                  </w:p>
                </w:txbxContent>
              </v:textbox>
            </v:shape>
            <v:shape id="_x0000_s1049" type="#_x0000_t202" style="position:absolute;left:5945;top:9450;width:847;height:418" stroked="f">
              <v:textbox style="mso-next-textbox:#_x0000_s1049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0,6     К</w:t>
                    </w:r>
                  </w:p>
                </w:txbxContent>
              </v:textbox>
            </v:shape>
            <v:shape id="_x0000_s1050" type="#_x0000_t202" style="position:absolute;left:3968;top:10008;width:847;height:417" stroked="f">
              <v:textbox style="mso-next-textbox:#_x0000_s1050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 xml:space="preserve">  1     С</w:t>
                    </w:r>
                  </w:p>
                </w:txbxContent>
              </v:textbox>
            </v:shape>
            <v:shape id="_x0000_s1051" type="#_x0000_t202" style="position:absolute;left:2697;top:10008;width:847;height:417" stroked="f">
              <v:textbox style="mso-next-textbox:#_x0000_s1051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0,6     К</w:t>
                    </w:r>
                  </w:p>
                </w:txbxContent>
              </v:textbox>
            </v:shape>
            <v:shape id="_x0000_s1052" type="#_x0000_t202" style="position:absolute;left:1850;top:10008;width:847;height:417" stroked="f">
              <v:textbox style="mso-next-textbox:#_x0000_s1052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0,4     К</w:t>
                    </w:r>
                  </w:p>
                </w:txbxContent>
              </v:textbox>
            </v:shape>
            <v:shape id="_x0000_s1053" type="#_x0000_t202" style="position:absolute;left:8345;top:8614;width:847;height:417" stroked="f">
              <v:textbox style="mso-next-textbox:#_x0000_s1053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0,5     С</w:t>
                    </w:r>
                  </w:p>
                </w:txbxContent>
              </v:textbox>
            </v:shape>
            <v:shape id="_x0000_s1054" type="#_x0000_t202" style="position:absolute;left:6509;top:8614;width:847;height:417" stroked="f">
              <v:textbox style="mso-next-textbox:#_x0000_s1054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0,5     С</w:t>
                    </w:r>
                  </w:p>
                </w:txbxContent>
              </v:textbox>
            </v:shape>
            <v:shape id="_x0000_s1055" type="#_x0000_t202" style="position:absolute;left:3968;top:8614;width:847;height:417" stroked="f">
              <v:textbox style="mso-next-textbox:#_x0000_s1055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0,1     С</w:t>
                    </w:r>
                  </w:p>
                </w:txbxContent>
              </v:textbox>
            </v:shape>
            <v:shape id="_x0000_s1056" type="#_x0000_t202" style="position:absolute;left:2133;top:8614;width:847;height:417" stroked="f">
              <v:textbox style="mso-next-textbox:#_x0000_s1056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0,9     С</w:t>
                    </w:r>
                  </w:p>
                </w:txbxContent>
              </v:textbox>
            </v:shape>
            <v:shape id="_x0000_s1057" type="#_x0000_t202" style="position:absolute;left:8345;top:7778;width:847;height:417" stroked="f">
              <v:textbox style="mso-next-textbox:#_x0000_s1057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0,5     Д</w:t>
                    </w:r>
                  </w:p>
                </w:txbxContent>
              </v:textbox>
            </v:shape>
            <v:shape id="_x0000_s1058" type="#_x0000_t202" style="position:absolute;left:2415;top:7778;width:847;height:417" stroked="f">
              <v:textbox style="mso-next-textbox:#_x0000_s1058" inset="2.10819mm,1.0541mm,2.10819mm,1.0541mm">
                <w:txbxContent>
                  <w:p w:rsidR="00204580" w:rsidRPr="00A432A5" w:rsidRDefault="00204580">
                    <w:pPr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0,5     Д</w:t>
                    </w:r>
                  </w:p>
                </w:txbxContent>
              </v:textbox>
            </v:shape>
            <v:shape id="_x0000_s1059" type="#_x0000_t202" style="position:absolute;left:4392;top:7081;width:2964;height:837">
              <v:textbox style="mso-next-textbox:#_x0000_s1059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Миссия:</w:t>
                    </w:r>
                  </w:p>
                  <w:p w:rsidR="00204580" w:rsidRPr="00A432A5" w:rsidRDefault="00273C4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Выход на межрегиональный уровень производства</w:t>
                    </w:r>
                  </w:p>
                </w:txbxContent>
              </v:textbox>
            </v:shape>
            <v:line id="_x0000_s1060" style="position:absolute" from="6509,7360" to="8062,7361"/>
            <v:line id="_x0000_s1061" style="position:absolute" from="3545,7360" to="4956,7361"/>
            <v:line id="_x0000_s1062" style="position:absolute" from="3545,7360" to="3546,8056"/>
            <v:line id="_x0000_s1063" style="position:absolute" from="8062,7360" to="8063,8056"/>
            <v:shape id="_x0000_s1064" type="#_x0000_t202" style="position:absolute;left:6792;top:8074;width:2541;height:418">
              <v:textbox style="mso-next-textbox:#_x0000_s1064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Внутренние цели</w:t>
                    </w:r>
                  </w:p>
                </w:txbxContent>
              </v:textbox>
            </v:shape>
            <v:line id="_x0000_s1065" style="position:absolute" from="2556,8475" to="2556,8893"/>
            <v:shape id="_x0000_s1066" type="#_x0000_t202" style="position:absolute;left:1992;top:8893;width:1411;height:975">
              <v:textbox style="mso-next-textbox:#_x0000_s1066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Увеличение сферы влияния на рынке</w:t>
                    </w:r>
                  </w:p>
                </w:txbxContent>
              </v:textbox>
            </v:shape>
            <v:shape id="_x0000_s1067" type="#_x0000_t202" style="position:absolute;left:2273;top:8072;width:2541;height:418">
              <v:textbox style="mso-next-textbox:#_x0000_s1067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Внешние цели</w:t>
                    </w:r>
                  </w:p>
                </w:txbxContent>
              </v:textbox>
            </v:shape>
            <v:line id="_x0000_s1068" style="position:absolute" from="4392,8475" to="4393,8892"/>
            <v:shape id="_x0000_s1069" type="#_x0000_t202" style="position:absolute;left:3828;top:8892;width:1411;height:975">
              <v:textbox style="mso-next-textbox:#_x0000_s1069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Выход на новые сегменты рынка</w:t>
                    </w:r>
                  </w:p>
                </w:txbxContent>
              </v:textbox>
            </v:shape>
            <v:line id="_x0000_s1070" style="position:absolute" from="6933,8475" to="6934,8890"/>
            <v:shape id="_x0000_s1071" type="#_x0000_t202" style="position:absolute;left:5945;top:8893;width:1694;height:418">
              <v:textbox style="mso-next-textbox:#_x0000_s1071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Экономические</w:t>
                    </w:r>
                  </w:p>
                </w:txbxContent>
              </v:textbox>
            </v:shape>
            <v:shape id="_x0000_s1072" type="#_x0000_t202" style="position:absolute;left:8062;top:8893;width:1411;height:418">
              <v:textbox style="mso-next-textbox:#_x0000_s1072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Персонал</w:t>
                    </w:r>
                  </w:p>
                </w:txbxContent>
              </v:textbox>
            </v:shape>
            <v:line id="_x0000_s1073" style="position:absolute" from="8768,8475" to="8770,8890"/>
            <v:line id="_x0000_s1074" style="position:absolute" from="2274,9868" to="2274,10286"/>
            <v:shape id="_x0000_s1075" type="#_x0000_t202" style="position:absolute;left:1992;top:10286;width:563;height:2648">
              <v:textbox style="layout-flow:vertical;mso-layout-flow-alt:bottom-to-top;mso-next-textbox:#_x0000_s1075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Увеличение объема продаж</w:t>
                    </w:r>
                  </w:p>
                </w:txbxContent>
              </v:textbox>
            </v:shape>
            <v:shape id="_x0000_s1076" type="#_x0000_t202" style="position:absolute;left:2839;top:10286;width:562;height:2649">
              <v:textbox style="layout-flow:vertical;mso-layout-flow-alt:bottom-to-top;mso-next-textbox:#_x0000_s1076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Увеличение ассортимента</w:t>
                    </w:r>
                  </w:p>
                </w:txbxContent>
              </v:textbox>
            </v:shape>
            <v:line id="_x0000_s1077" style="position:absolute" from="3121,9868" to="3122,10286"/>
            <v:line id="_x0000_s1078" style="position:absolute" from="4392,9868" to="4393,10286"/>
            <v:shape id="_x0000_s1079" type="#_x0000_t202" style="position:absolute;left:4109;top:10286;width:562;height:2650">
              <v:textbox style="layout-flow:vertical;mso-layout-flow-alt:bottom-to-top;mso-next-textbox:#_x0000_s1079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Освоение нового вида пр-ва.</w:t>
                    </w:r>
                  </w:p>
                </w:txbxContent>
              </v:textbox>
            </v:shape>
            <v:shape id="_x0000_s1080" type="#_x0000_t202" style="position:absolute;left:6086;top:9729;width:561;height:2649">
              <v:textbox style="layout-flow:vertical;mso-layout-flow-alt:bottom-to-top;mso-next-textbox:#_x0000_s1080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Увеличение заработной платы</w:t>
                    </w:r>
                  </w:p>
                </w:txbxContent>
              </v:textbox>
            </v:shape>
            <v:line id="_x0000_s1081" style="position:absolute" from="6367,9312" to="6368,9729"/>
            <v:shape id="_x0000_s1082" type="#_x0000_t202" style="position:absolute;left:6934;top:9728;width:705;height:2650">
              <v:textbox style="layout-flow:vertical;mso-layout-flow-alt:bottom-to-top;mso-next-textbox:#_x0000_s1082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Повышение расходов на рекламу</w:t>
                    </w:r>
                  </w:p>
                </w:txbxContent>
              </v:textbox>
            </v:shape>
            <v:line id="_x0000_s1083" style="position:absolute" from="7215,9311" to="7216,9728"/>
            <v:shape id="_x0000_s1084" type="#_x0000_t202" style="position:absolute;left:8345;top:9729;width:705;height:2650">
              <v:textbox style="layout-flow:vertical;mso-layout-flow-alt:bottom-to-top;mso-next-textbox:#_x0000_s1084" inset="2.10819mm,1.0541mm,2.10819mm,1.0541mm">
                <w:txbxContent>
                  <w:p w:rsidR="00204580" w:rsidRPr="00A432A5" w:rsidRDefault="0020458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432A5">
                      <w:rPr>
                        <w:sz w:val="20"/>
                        <w:szCs w:val="20"/>
                      </w:rPr>
                      <w:t>Улучшение квалификации персонала</w:t>
                    </w:r>
                  </w:p>
                </w:txbxContent>
              </v:textbox>
            </v:shape>
            <v:line id="_x0000_s1085" style="position:absolute" from="8627,9311" to="8628,9728"/>
            <w10:wrap type="none"/>
            <w10:anchorlock/>
          </v:group>
        </w:pict>
      </w:r>
    </w:p>
    <w:p w:rsidR="009F7BF2" w:rsidRPr="00A432A5" w:rsidRDefault="009F7BF2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72794724"/>
    </w:p>
    <w:p w:rsidR="00484F7A" w:rsidRPr="002167A0" w:rsidRDefault="00A432A5" w:rsidP="00A432A5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84F7A" w:rsidRPr="002167A0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A432A5" w:rsidRPr="00A432A5" w:rsidRDefault="00A432A5" w:rsidP="00A432A5">
      <w:pPr>
        <w:rPr>
          <w:lang w:val="en-US"/>
        </w:rPr>
      </w:pPr>
    </w:p>
    <w:p w:rsidR="00D008C1" w:rsidRPr="00A432A5" w:rsidRDefault="009F7BF2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ООО «Вкус-ням</w:t>
      </w:r>
      <w:r w:rsidR="00D008C1" w:rsidRPr="00A432A5">
        <w:rPr>
          <w:sz w:val="28"/>
          <w:szCs w:val="28"/>
        </w:rPr>
        <w:t>» является молодым, но перспективным</w:t>
      </w:r>
      <w:r w:rsidR="00484F7A" w:rsidRPr="00A432A5">
        <w:rPr>
          <w:sz w:val="28"/>
          <w:szCs w:val="28"/>
        </w:rPr>
        <w:t xml:space="preserve"> предприяти</w:t>
      </w:r>
      <w:r w:rsidR="00D008C1" w:rsidRPr="00A432A5">
        <w:rPr>
          <w:sz w:val="28"/>
          <w:szCs w:val="28"/>
        </w:rPr>
        <w:t>ем.</w:t>
      </w:r>
    </w:p>
    <w:p w:rsidR="00484F7A" w:rsidRPr="00A432A5" w:rsidRDefault="00484F7A" w:rsidP="00A432A5">
      <w:pPr>
        <w:tabs>
          <w:tab w:val="left" w:pos="720"/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Для того</w:t>
      </w:r>
      <w:r w:rsidR="009F7BF2" w:rsidRPr="00A432A5">
        <w:rPr>
          <w:sz w:val="28"/>
          <w:szCs w:val="28"/>
        </w:rPr>
        <w:t>,</w:t>
      </w:r>
      <w:r w:rsidRPr="00A432A5">
        <w:rPr>
          <w:sz w:val="28"/>
          <w:szCs w:val="28"/>
        </w:rPr>
        <w:t xml:space="preserve"> что бы превзойти своих конкурентов, ей необходимо:</w:t>
      </w:r>
    </w:p>
    <w:p w:rsidR="00484F7A" w:rsidRPr="00A432A5" w:rsidRDefault="00484F7A" w:rsidP="002167A0">
      <w:pPr>
        <w:numPr>
          <w:ilvl w:val="0"/>
          <w:numId w:val="9"/>
        </w:numPr>
        <w:tabs>
          <w:tab w:val="left" w:pos="720"/>
          <w:tab w:val="left" w:pos="168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Расширить свой асс</w:t>
      </w:r>
      <w:r w:rsidR="009F7BF2" w:rsidRPr="00A432A5">
        <w:rPr>
          <w:sz w:val="28"/>
          <w:szCs w:val="28"/>
        </w:rPr>
        <w:t>ортимент и складско</w:t>
      </w:r>
      <w:r w:rsidR="009B7CD6" w:rsidRPr="00A432A5">
        <w:rPr>
          <w:sz w:val="28"/>
          <w:szCs w:val="28"/>
        </w:rPr>
        <w:t>й</w:t>
      </w:r>
      <w:r w:rsidR="009F7BF2" w:rsidRPr="00A432A5">
        <w:rPr>
          <w:sz w:val="28"/>
          <w:szCs w:val="28"/>
        </w:rPr>
        <w:t xml:space="preserve"> </w:t>
      </w:r>
      <w:r w:rsidRPr="00A432A5">
        <w:rPr>
          <w:sz w:val="28"/>
          <w:szCs w:val="28"/>
        </w:rPr>
        <w:t>запас.</w:t>
      </w:r>
    </w:p>
    <w:p w:rsidR="00484F7A" w:rsidRPr="00A432A5" w:rsidRDefault="00484F7A" w:rsidP="002167A0">
      <w:pPr>
        <w:numPr>
          <w:ilvl w:val="0"/>
          <w:numId w:val="9"/>
        </w:numPr>
        <w:tabs>
          <w:tab w:val="left" w:pos="720"/>
          <w:tab w:val="left" w:pos="168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Организовать дополнительные услуги для клиентов на собственной производственной базе.</w:t>
      </w:r>
    </w:p>
    <w:p w:rsidR="00484F7A" w:rsidRPr="00A432A5" w:rsidRDefault="00484F7A" w:rsidP="002167A0">
      <w:pPr>
        <w:numPr>
          <w:ilvl w:val="0"/>
          <w:numId w:val="9"/>
        </w:numPr>
        <w:tabs>
          <w:tab w:val="left" w:pos="720"/>
          <w:tab w:val="left" w:pos="168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Освоить дополнительный вид производства.</w:t>
      </w:r>
    </w:p>
    <w:p w:rsidR="002167A0" w:rsidRPr="002167A0" w:rsidRDefault="00484F7A" w:rsidP="002167A0">
      <w:pPr>
        <w:numPr>
          <w:ilvl w:val="0"/>
          <w:numId w:val="9"/>
        </w:numPr>
        <w:tabs>
          <w:tab w:val="left" w:pos="720"/>
          <w:tab w:val="left" w:pos="1680"/>
          <w:tab w:val="left" w:pos="58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Постоянно повышать квалификацию персонала.</w:t>
      </w:r>
    </w:p>
    <w:p w:rsidR="00D008C1" w:rsidRPr="00A432A5" w:rsidRDefault="00D008C1" w:rsidP="002167A0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Данное предприятие основной целью ставит</w:t>
      </w:r>
      <w:r w:rsidR="00F438C1" w:rsidRPr="00A432A5">
        <w:rPr>
          <w:sz w:val="28"/>
          <w:szCs w:val="28"/>
        </w:rPr>
        <w:t xml:space="preserve"> </w:t>
      </w:r>
      <w:r w:rsidRPr="00A432A5">
        <w:rPr>
          <w:sz w:val="28"/>
          <w:szCs w:val="28"/>
        </w:rPr>
        <w:t>не перепродажу готовых товаров, а производство из сырья продукции, тем самым обеспечивает стабильные рабочие места, высокую заработную плату</w:t>
      </w:r>
      <w:r w:rsidR="00F438C1" w:rsidRPr="00A432A5">
        <w:rPr>
          <w:sz w:val="28"/>
          <w:szCs w:val="28"/>
        </w:rPr>
        <w:t xml:space="preserve"> и собственный рынок сбыта</w:t>
      </w:r>
      <w:r w:rsidRPr="00A432A5">
        <w:rPr>
          <w:sz w:val="28"/>
          <w:szCs w:val="28"/>
        </w:rPr>
        <w:t>.</w:t>
      </w:r>
    </w:p>
    <w:p w:rsidR="0049162B" w:rsidRPr="00A432A5" w:rsidRDefault="00B9127D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Ранжирование факторов внешней среды показало, что основным из них являются стихийные бедствия, так как если что-то произойдёт с фирмой, то остальные факторы будут уже не важны.</w:t>
      </w:r>
    </w:p>
    <w:p w:rsidR="0049162B" w:rsidRPr="00A432A5" w:rsidRDefault="00CF01AD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Согласно построенному дереву целей организации самой реальной и осуществимой целью в ближайшее время для неё является увеличение ассортимента.</w:t>
      </w:r>
    </w:p>
    <w:p w:rsidR="0049162B" w:rsidRPr="00A432A5" w:rsidRDefault="005D4A98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Анализируя структуру системы управления необходимо отметить, что фирме следует усовершенствовать систему организации управления персоналом.</w:t>
      </w:r>
    </w:p>
    <w:p w:rsidR="0049162B" w:rsidRPr="00A432A5" w:rsidRDefault="0049162B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162B" w:rsidRPr="002167A0" w:rsidRDefault="002167A0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9162B" w:rsidRPr="002167A0">
        <w:rPr>
          <w:b/>
          <w:bCs/>
          <w:sz w:val="28"/>
          <w:szCs w:val="28"/>
        </w:rPr>
        <w:t>Библиографический список источников и литературы</w:t>
      </w:r>
    </w:p>
    <w:p w:rsidR="0049162B" w:rsidRPr="00A432A5" w:rsidRDefault="0049162B" w:rsidP="00A432A5">
      <w:pPr>
        <w:tabs>
          <w:tab w:val="left" w:pos="3420"/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162B" w:rsidRPr="00A432A5" w:rsidRDefault="0049162B" w:rsidP="002167A0">
      <w:pPr>
        <w:widowControl w:val="0"/>
        <w:numPr>
          <w:ilvl w:val="1"/>
          <w:numId w:val="5"/>
        </w:numPr>
        <w:tabs>
          <w:tab w:val="clear" w:pos="1500"/>
          <w:tab w:val="num" w:pos="600"/>
          <w:tab w:val="left" w:pos="3420"/>
          <w:tab w:val="left" w:pos="58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32A5">
        <w:rPr>
          <w:sz w:val="28"/>
          <w:szCs w:val="28"/>
        </w:rPr>
        <w:t xml:space="preserve">Московцев В.В. Теория управления. Практическое пособие.- </w:t>
      </w:r>
      <w:r w:rsidR="0082203A" w:rsidRPr="00A432A5">
        <w:rPr>
          <w:sz w:val="28"/>
          <w:szCs w:val="28"/>
        </w:rPr>
        <w:t>Липецк-</w:t>
      </w:r>
      <w:r w:rsidRPr="00A432A5">
        <w:rPr>
          <w:sz w:val="28"/>
          <w:szCs w:val="28"/>
        </w:rPr>
        <w:t>2003г.</w:t>
      </w:r>
    </w:p>
    <w:p w:rsidR="0049162B" w:rsidRPr="00A432A5" w:rsidRDefault="0049162B" w:rsidP="002167A0">
      <w:pPr>
        <w:widowControl w:val="0"/>
        <w:numPr>
          <w:ilvl w:val="1"/>
          <w:numId w:val="5"/>
        </w:numPr>
        <w:tabs>
          <w:tab w:val="left" w:pos="720"/>
          <w:tab w:val="left" w:pos="3420"/>
          <w:tab w:val="left" w:pos="58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32A5">
        <w:rPr>
          <w:sz w:val="28"/>
          <w:szCs w:val="28"/>
        </w:rPr>
        <w:t>Уколов</w:t>
      </w:r>
      <w:r w:rsidR="0082203A" w:rsidRPr="00A432A5">
        <w:rPr>
          <w:sz w:val="28"/>
          <w:szCs w:val="28"/>
        </w:rPr>
        <w:t xml:space="preserve"> В.Ф. Теория управления. М.-2004г. 576с.</w:t>
      </w:r>
      <w:bookmarkStart w:id="6" w:name="_GoBack"/>
      <w:bookmarkEnd w:id="6"/>
    </w:p>
    <w:sectPr w:rsidR="0049162B" w:rsidRPr="00A432A5" w:rsidSect="00A432A5">
      <w:footerReference w:type="default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C5" w:rsidRDefault="006B33C5">
      <w:r>
        <w:separator/>
      </w:r>
    </w:p>
  </w:endnote>
  <w:endnote w:type="continuationSeparator" w:id="0">
    <w:p w:rsidR="006B33C5" w:rsidRDefault="006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80" w:rsidRDefault="00204580">
    <w:pPr>
      <w:pStyle w:val="a7"/>
      <w:framePr w:wrap="auto" w:vAnchor="text" w:hAnchor="page" w:x="10882" w:y="-37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0B23">
      <w:rPr>
        <w:rStyle w:val="a9"/>
        <w:noProof/>
      </w:rPr>
      <w:t>1</w:t>
    </w:r>
    <w:r>
      <w:rPr>
        <w:rStyle w:val="a9"/>
      </w:rPr>
      <w:fldChar w:fldCharType="end"/>
    </w:r>
  </w:p>
  <w:p w:rsidR="00204580" w:rsidRDefault="002045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C5" w:rsidRDefault="006B33C5">
      <w:r>
        <w:separator/>
      </w:r>
    </w:p>
  </w:footnote>
  <w:footnote w:type="continuationSeparator" w:id="0">
    <w:p w:rsidR="006B33C5" w:rsidRDefault="006B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E0F"/>
    <w:multiLevelType w:val="hybridMultilevel"/>
    <w:tmpl w:val="610ED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431C0"/>
    <w:multiLevelType w:val="hybridMultilevel"/>
    <w:tmpl w:val="3A1832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1A1B2A83"/>
    <w:multiLevelType w:val="hybridMultilevel"/>
    <w:tmpl w:val="180A9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9E745C"/>
    <w:multiLevelType w:val="hybridMultilevel"/>
    <w:tmpl w:val="9E78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E07AE4"/>
    <w:multiLevelType w:val="hybridMultilevel"/>
    <w:tmpl w:val="B97EC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7444B3"/>
    <w:multiLevelType w:val="hybridMultilevel"/>
    <w:tmpl w:val="7B748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9B6392"/>
    <w:multiLevelType w:val="hybridMultilevel"/>
    <w:tmpl w:val="64326DF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>
    <w:nsid w:val="53E00DEC"/>
    <w:multiLevelType w:val="hybridMultilevel"/>
    <w:tmpl w:val="B1DC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D60D2"/>
    <w:multiLevelType w:val="hybridMultilevel"/>
    <w:tmpl w:val="3F88B7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AD97E6E"/>
    <w:multiLevelType w:val="hybridMultilevel"/>
    <w:tmpl w:val="3478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D2237"/>
    <w:multiLevelType w:val="hybridMultilevel"/>
    <w:tmpl w:val="A148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075"/>
    <w:rsid w:val="00000A05"/>
    <w:rsid w:val="00000FD6"/>
    <w:rsid w:val="000168A5"/>
    <w:rsid w:val="0003215C"/>
    <w:rsid w:val="00060B2C"/>
    <w:rsid w:val="00094B9B"/>
    <w:rsid w:val="000B21A7"/>
    <w:rsid w:val="00125989"/>
    <w:rsid w:val="001C1FEC"/>
    <w:rsid w:val="00204580"/>
    <w:rsid w:val="002167A0"/>
    <w:rsid w:val="00257048"/>
    <w:rsid w:val="00273C47"/>
    <w:rsid w:val="002937C9"/>
    <w:rsid w:val="002F0A89"/>
    <w:rsid w:val="003027F4"/>
    <w:rsid w:val="00307908"/>
    <w:rsid w:val="00396E21"/>
    <w:rsid w:val="003B0D4A"/>
    <w:rsid w:val="003C6876"/>
    <w:rsid w:val="00407F23"/>
    <w:rsid w:val="00433021"/>
    <w:rsid w:val="00451EA3"/>
    <w:rsid w:val="00460B23"/>
    <w:rsid w:val="00484F7A"/>
    <w:rsid w:val="0049162B"/>
    <w:rsid w:val="00491901"/>
    <w:rsid w:val="004A4D3A"/>
    <w:rsid w:val="00507CCD"/>
    <w:rsid w:val="00537FA8"/>
    <w:rsid w:val="00550339"/>
    <w:rsid w:val="005D4A98"/>
    <w:rsid w:val="00661477"/>
    <w:rsid w:val="006B33C5"/>
    <w:rsid w:val="006F4921"/>
    <w:rsid w:val="007240D6"/>
    <w:rsid w:val="00726FA3"/>
    <w:rsid w:val="00753A0E"/>
    <w:rsid w:val="007A6CAB"/>
    <w:rsid w:val="0082203A"/>
    <w:rsid w:val="008350E4"/>
    <w:rsid w:val="00884C5A"/>
    <w:rsid w:val="008855F8"/>
    <w:rsid w:val="008F7AE3"/>
    <w:rsid w:val="00951543"/>
    <w:rsid w:val="009B7CD6"/>
    <w:rsid w:val="009D3E69"/>
    <w:rsid w:val="009F7BF2"/>
    <w:rsid w:val="00A119AD"/>
    <w:rsid w:val="00A432A5"/>
    <w:rsid w:val="00B1749F"/>
    <w:rsid w:val="00B250ED"/>
    <w:rsid w:val="00B32F3A"/>
    <w:rsid w:val="00B9127D"/>
    <w:rsid w:val="00C91F60"/>
    <w:rsid w:val="00CF01AD"/>
    <w:rsid w:val="00D008C1"/>
    <w:rsid w:val="00D06528"/>
    <w:rsid w:val="00D1418B"/>
    <w:rsid w:val="00D21FC9"/>
    <w:rsid w:val="00D43811"/>
    <w:rsid w:val="00D4521F"/>
    <w:rsid w:val="00DB513E"/>
    <w:rsid w:val="00DF5CD5"/>
    <w:rsid w:val="00E161EA"/>
    <w:rsid w:val="00E50044"/>
    <w:rsid w:val="00E61E6D"/>
    <w:rsid w:val="00E73075"/>
    <w:rsid w:val="00E82A23"/>
    <w:rsid w:val="00F438C1"/>
    <w:rsid w:val="00F53F99"/>
    <w:rsid w:val="00F60468"/>
    <w:rsid w:val="00F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4184F882-300E-4C6C-950C-CD16C3FA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B5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3C6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Проблемный сценарий</vt:lpstr>
    </vt:vector>
  </TitlesOfParts>
  <Company>*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Проблемный сценарий</dc:title>
  <dc:subject/>
  <dc:creator>Ned</dc:creator>
  <cp:keywords/>
  <dc:description/>
  <cp:lastModifiedBy>admin</cp:lastModifiedBy>
  <cp:revision>2</cp:revision>
  <cp:lastPrinted>2006-05-20T07:26:00Z</cp:lastPrinted>
  <dcterms:created xsi:type="dcterms:W3CDTF">2014-04-05T22:44:00Z</dcterms:created>
  <dcterms:modified xsi:type="dcterms:W3CDTF">2014-04-05T22:44:00Z</dcterms:modified>
</cp:coreProperties>
</file>