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DE" w:rsidRPr="0057474B" w:rsidRDefault="00067BDE" w:rsidP="00067BDE">
      <w:pPr>
        <w:spacing w:line="360" w:lineRule="auto"/>
        <w:jc w:val="center"/>
        <w:rPr>
          <w:b/>
          <w:bCs/>
          <w:sz w:val="28"/>
          <w:szCs w:val="28"/>
        </w:rPr>
      </w:pPr>
    </w:p>
    <w:p w:rsidR="00067BDE" w:rsidRPr="0057474B" w:rsidRDefault="00067BDE" w:rsidP="00067BDE">
      <w:pPr>
        <w:spacing w:line="360" w:lineRule="auto"/>
        <w:jc w:val="center"/>
        <w:rPr>
          <w:b/>
          <w:bCs/>
          <w:sz w:val="28"/>
          <w:szCs w:val="28"/>
        </w:rPr>
      </w:pPr>
    </w:p>
    <w:p w:rsidR="00067BDE" w:rsidRPr="0057474B" w:rsidRDefault="00067BDE" w:rsidP="00067BDE">
      <w:pPr>
        <w:spacing w:line="360" w:lineRule="auto"/>
        <w:jc w:val="center"/>
        <w:rPr>
          <w:b/>
          <w:bCs/>
          <w:sz w:val="28"/>
          <w:szCs w:val="28"/>
        </w:rPr>
      </w:pPr>
    </w:p>
    <w:p w:rsidR="00067BDE" w:rsidRPr="0057474B" w:rsidRDefault="00067BDE" w:rsidP="00067BDE">
      <w:pPr>
        <w:spacing w:line="360" w:lineRule="auto"/>
        <w:jc w:val="center"/>
        <w:rPr>
          <w:b/>
          <w:bCs/>
          <w:sz w:val="28"/>
          <w:szCs w:val="28"/>
        </w:rPr>
      </w:pPr>
    </w:p>
    <w:p w:rsidR="00067BDE" w:rsidRPr="0057474B" w:rsidRDefault="00067BDE" w:rsidP="00067BDE">
      <w:pPr>
        <w:spacing w:line="360" w:lineRule="auto"/>
        <w:jc w:val="center"/>
        <w:rPr>
          <w:b/>
          <w:bCs/>
          <w:sz w:val="28"/>
          <w:szCs w:val="28"/>
        </w:rPr>
      </w:pPr>
    </w:p>
    <w:p w:rsidR="00067BDE" w:rsidRPr="0057474B" w:rsidRDefault="00067BDE" w:rsidP="00067BDE">
      <w:pPr>
        <w:spacing w:line="360" w:lineRule="auto"/>
        <w:jc w:val="center"/>
        <w:rPr>
          <w:b/>
          <w:bCs/>
          <w:sz w:val="28"/>
          <w:szCs w:val="28"/>
        </w:rPr>
      </w:pPr>
    </w:p>
    <w:p w:rsidR="00067BDE" w:rsidRPr="0057474B" w:rsidRDefault="00067BDE" w:rsidP="00067BDE">
      <w:pPr>
        <w:spacing w:line="360" w:lineRule="auto"/>
        <w:jc w:val="center"/>
        <w:rPr>
          <w:b/>
          <w:bCs/>
          <w:sz w:val="28"/>
          <w:szCs w:val="28"/>
        </w:rPr>
      </w:pPr>
    </w:p>
    <w:p w:rsidR="00067BDE" w:rsidRPr="0057474B" w:rsidRDefault="00067BDE" w:rsidP="00067BDE">
      <w:pPr>
        <w:spacing w:line="360" w:lineRule="auto"/>
        <w:jc w:val="center"/>
        <w:rPr>
          <w:b/>
          <w:bCs/>
          <w:sz w:val="28"/>
          <w:szCs w:val="28"/>
        </w:rPr>
      </w:pPr>
    </w:p>
    <w:p w:rsidR="00067BDE" w:rsidRPr="0057474B" w:rsidRDefault="00067BDE" w:rsidP="00067BDE">
      <w:pPr>
        <w:spacing w:line="360" w:lineRule="auto"/>
        <w:jc w:val="center"/>
        <w:rPr>
          <w:b/>
          <w:bCs/>
          <w:sz w:val="28"/>
          <w:szCs w:val="28"/>
        </w:rPr>
      </w:pPr>
    </w:p>
    <w:p w:rsidR="00067BDE" w:rsidRPr="0057474B" w:rsidRDefault="00067BDE" w:rsidP="00067BDE">
      <w:pPr>
        <w:spacing w:line="360" w:lineRule="auto"/>
        <w:jc w:val="center"/>
        <w:rPr>
          <w:b/>
          <w:bCs/>
          <w:sz w:val="28"/>
          <w:szCs w:val="28"/>
        </w:rPr>
      </w:pPr>
    </w:p>
    <w:p w:rsidR="00067BDE" w:rsidRPr="0057474B" w:rsidRDefault="00067BDE" w:rsidP="00067BDE">
      <w:pPr>
        <w:spacing w:line="360" w:lineRule="auto"/>
        <w:jc w:val="center"/>
        <w:rPr>
          <w:b/>
          <w:bCs/>
          <w:sz w:val="28"/>
          <w:szCs w:val="28"/>
        </w:rPr>
      </w:pPr>
    </w:p>
    <w:p w:rsidR="00BD10AC" w:rsidRPr="0057474B" w:rsidRDefault="00BD10AC" w:rsidP="00067BDE">
      <w:pPr>
        <w:spacing w:line="360" w:lineRule="auto"/>
        <w:jc w:val="center"/>
        <w:rPr>
          <w:b/>
          <w:bCs/>
          <w:sz w:val="28"/>
          <w:szCs w:val="28"/>
        </w:rPr>
      </w:pPr>
    </w:p>
    <w:p w:rsidR="00067BDE" w:rsidRPr="0057474B" w:rsidRDefault="00067BDE" w:rsidP="00067BDE">
      <w:pPr>
        <w:spacing w:line="360" w:lineRule="auto"/>
        <w:jc w:val="center"/>
        <w:rPr>
          <w:b/>
          <w:bCs/>
          <w:sz w:val="28"/>
          <w:szCs w:val="28"/>
        </w:rPr>
      </w:pPr>
    </w:p>
    <w:p w:rsidR="00D81F7F" w:rsidRPr="0057474B" w:rsidRDefault="00D81F7F" w:rsidP="00067BDE">
      <w:pPr>
        <w:spacing w:line="360" w:lineRule="auto"/>
        <w:jc w:val="center"/>
        <w:rPr>
          <w:b/>
          <w:bCs/>
          <w:sz w:val="28"/>
          <w:szCs w:val="28"/>
        </w:rPr>
      </w:pPr>
      <w:r w:rsidRPr="0057474B">
        <w:rPr>
          <w:b/>
          <w:bCs/>
          <w:sz w:val="28"/>
          <w:szCs w:val="28"/>
        </w:rPr>
        <w:t>КОНТРОЛЬНАЯ РАБОТА</w:t>
      </w:r>
    </w:p>
    <w:p w:rsidR="00D81F7F" w:rsidRPr="0057474B" w:rsidRDefault="00D81F7F" w:rsidP="00067BDE">
      <w:pPr>
        <w:spacing w:line="360" w:lineRule="auto"/>
        <w:jc w:val="center"/>
        <w:rPr>
          <w:b/>
          <w:bCs/>
          <w:sz w:val="28"/>
          <w:szCs w:val="28"/>
        </w:rPr>
      </w:pPr>
      <w:r w:rsidRPr="0057474B">
        <w:rPr>
          <w:b/>
          <w:bCs/>
          <w:sz w:val="28"/>
          <w:szCs w:val="28"/>
        </w:rPr>
        <w:t>по курсу «Теория государства и права»</w:t>
      </w:r>
    </w:p>
    <w:p w:rsidR="00D81F7F" w:rsidRPr="0057474B" w:rsidRDefault="00D81F7F" w:rsidP="00067BDE">
      <w:pPr>
        <w:spacing w:line="360" w:lineRule="auto"/>
        <w:jc w:val="center"/>
        <w:rPr>
          <w:b/>
          <w:bCs/>
          <w:sz w:val="28"/>
          <w:szCs w:val="28"/>
        </w:rPr>
      </w:pPr>
      <w:r w:rsidRPr="0057474B">
        <w:rPr>
          <w:b/>
          <w:bCs/>
          <w:sz w:val="28"/>
          <w:szCs w:val="28"/>
        </w:rPr>
        <w:t>по теме: «</w:t>
      </w:r>
      <w:r w:rsidR="00F104E1" w:rsidRPr="0057474B">
        <w:rPr>
          <w:b/>
          <w:bCs/>
          <w:sz w:val="28"/>
          <w:szCs w:val="28"/>
        </w:rPr>
        <w:t>Цели, функции и принципы ретроспективной юридической ответственности</w:t>
      </w:r>
      <w:r w:rsidRPr="0057474B">
        <w:rPr>
          <w:b/>
          <w:bCs/>
          <w:sz w:val="28"/>
          <w:szCs w:val="28"/>
        </w:rPr>
        <w:t>»</w:t>
      </w:r>
    </w:p>
    <w:p w:rsidR="00967193" w:rsidRPr="0057474B" w:rsidRDefault="00067BDE" w:rsidP="000D4DA2">
      <w:pPr>
        <w:pStyle w:val="aa"/>
        <w:spacing w:line="360" w:lineRule="auto"/>
        <w:ind w:firstLine="709"/>
        <w:rPr>
          <w:b/>
          <w:bCs/>
          <w:sz w:val="28"/>
          <w:szCs w:val="28"/>
        </w:rPr>
      </w:pPr>
      <w:r w:rsidRPr="0057474B">
        <w:rPr>
          <w:b/>
          <w:bCs/>
          <w:sz w:val="28"/>
          <w:szCs w:val="28"/>
        </w:rPr>
        <w:br w:type="page"/>
      </w:r>
      <w:r w:rsidR="002E104F" w:rsidRPr="0057474B">
        <w:rPr>
          <w:b/>
          <w:bCs/>
          <w:sz w:val="28"/>
          <w:szCs w:val="28"/>
        </w:rPr>
        <w:t>1</w:t>
      </w:r>
      <w:r w:rsidR="00967193" w:rsidRPr="0057474B">
        <w:rPr>
          <w:b/>
          <w:bCs/>
          <w:sz w:val="28"/>
          <w:szCs w:val="28"/>
        </w:rPr>
        <w:t>. Цели, функции и принципы ретроспективной юридической ответственности</w:t>
      </w:r>
    </w:p>
    <w:p w:rsidR="0007213A" w:rsidRPr="0057474B" w:rsidRDefault="0007213A" w:rsidP="000D4DA2">
      <w:pPr>
        <w:pStyle w:val="aa"/>
        <w:spacing w:line="360" w:lineRule="auto"/>
        <w:ind w:firstLine="709"/>
        <w:rPr>
          <w:b/>
          <w:bCs/>
          <w:sz w:val="28"/>
          <w:szCs w:val="28"/>
        </w:rPr>
      </w:pPr>
    </w:p>
    <w:p w:rsidR="0007213A" w:rsidRPr="0057474B" w:rsidRDefault="0007213A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Основная черта юридической ответственности – штрафное, карательное назначение. При этом кара – не самоцель, а средство перевоспитания правонарушителя. Наряду с наказанием юридическая ответственность выполняет правовосстановительную функцию, т.е. служит восстановлению нарушенных прав личности или государства.</w:t>
      </w:r>
    </w:p>
    <w:p w:rsidR="0007213A" w:rsidRPr="0057474B" w:rsidRDefault="0007213A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Юридическая ответственность тесно связана с санкцией правовой нормы и в этом качестве предстает как принудительно исполняемая обязанность, возникшая в связи с правонарушением и реализуемая в конкретном правоотношении.</w:t>
      </w:r>
    </w:p>
    <w:p w:rsidR="0007213A" w:rsidRPr="0057474B" w:rsidRDefault="0007213A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Правонарушение является основанием для юридической ответственности, где особое значение играет его состав. Состав правонарушения – это фактическое основание для юридической ответственности, а норма права – правовое основание, без которого юридическая ответственность немыслима. Правонарушение указывает на момент возникновения юридической ответственности, порождает определенные правоотношения и соответствующую ответственность лица, совершив</w:t>
      </w:r>
      <w:r w:rsidR="00BB2260" w:rsidRPr="0057474B">
        <w:rPr>
          <w:sz w:val="28"/>
          <w:szCs w:val="28"/>
        </w:rPr>
        <w:t>шего его.</w:t>
      </w:r>
    </w:p>
    <w:p w:rsidR="0007213A" w:rsidRPr="0057474B" w:rsidRDefault="0007213A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Поэтому, рассматривая отношение ответственности в развитии, в нем нужно различать следующие стадии: а) возникновение юридической ответственности; б) выявление правонарушения; в) официальную оценку правонарушения как основание юридической ответственности в актах компетентных органов; г) реализацию юридической ответственности.</w:t>
      </w:r>
    </w:p>
    <w:p w:rsidR="0007213A" w:rsidRPr="0057474B" w:rsidRDefault="0007213A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Говоря о юридической ответственности как обязанности отвечать за уже содеянное правонарушение, следует различать ее объективные и субъективные предпосылки.</w:t>
      </w:r>
    </w:p>
    <w:p w:rsidR="0007213A" w:rsidRPr="0057474B" w:rsidRDefault="0007213A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В объективном смысле это означает, что юридическая ответственность возможна в силу правового регулирования общественных отношений различными предписаниями, а в субъективном – свободы воли индивида, ибо без этого нет вины, без вины нет ответственности за противоправное деяние. Нельзя винить лицо, лишенное свободы воли. Нельзя невиновного считать ответственным.</w:t>
      </w:r>
    </w:p>
    <w:p w:rsidR="0007213A" w:rsidRPr="0057474B" w:rsidRDefault="0007213A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Таким образом, юридическая ответственность характеризуется следующими основными признаками:</w:t>
      </w:r>
    </w:p>
    <w:p w:rsidR="0007213A" w:rsidRPr="0057474B" w:rsidRDefault="0007213A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она опирается на государственное принуждение, на особый аппарат; это конкретная форма реализации санкций, предусмотренных нормами права;</w:t>
      </w:r>
    </w:p>
    <w:p w:rsidR="0007213A" w:rsidRPr="0057474B" w:rsidRDefault="0007213A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наступает за совершение правонарушения и связана с общественным осуждением;</w:t>
      </w:r>
    </w:p>
    <w:p w:rsidR="0007213A" w:rsidRPr="0057474B" w:rsidRDefault="0007213A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выражается в определенных отрицательных последствиях для правонарушителя типа личного, имущественного, организационно-физического характера;</w:t>
      </w:r>
    </w:p>
    <w:p w:rsidR="0007213A" w:rsidRPr="0057474B" w:rsidRDefault="0007213A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воплощается в процессуальной форме.</w:t>
      </w:r>
    </w:p>
    <w:p w:rsidR="0007213A" w:rsidRPr="0057474B" w:rsidRDefault="0007213A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Указанные признаки юридической ответственности являются обязательными: отсутствие хотя бы одного из них свидетельствует об отсутствии юридической ответственности и позволяет отграничивать ее от других правовых и неправовых категорий.</w:t>
      </w:r>
    </w:p>
    <w:p w:rsidR="0007213A" w:rsidRPr="0057474B" w:rsidRDefault="0007213A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Таким образом, юридическая ответственность представляет собой возникшее из правонарушений правовое отношение между государством в лице его специальных органов и правонарушителем, на которого возлагается обязанность претерпевать соответствующие лишения и неблагоприятные последствия за совершенное правонарушение, за нарушение требований, которые содержатся в нормах права.</w:t>
      </w:r>
    </w:p>
    <w:p w:rsidR="000E4A44" w:rsidRPr="0057474B" w:rsidRDefault="0007213A" w:rsidP="000E4A44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Основные функции юридической ответственности – охрана правопорядка и воспитание людей. Обе эти функции преследуют конкретную цель – предупреждение правонарушений. Она достигается только через исправление и перевоспитание правонарушителей, воспитание всех граждан в духе уважения законов.</w:t>
      </w:r>
    </w:p>
    <w:p w:rsidR="00096167" w:rsidRPr="0057474B" w:rsidRDefault="000E4A44" w:rsidP="000E4A44">
      <w:pPr>
        <w:pStyle w:val="ab"/>
        <w:widowControl w:val="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57474B">
        <w:rPr>
          <w:sz w:val="28"/>
          <w:szCs w:val="28"/>
        </w:rPr>
        <w:br w:type="page"/>
      </w:r>
      <w:r w:rsidR="002E104F" w:rsidRPr="0057474B">
        <w:rPr>
          <w:b/>
          <w:bCs/>
          <w:sz w:val="28"/>
          <w:szCs w:val="28"/>
        </w:rPr>
        <w:t>2</w:t>
      </w:r>
      <w:r w:rsidR="00096167" w:rsidRPr="0057474B">
        <w:rPr>
          <w:b/>
          <w:bCs/>
          <w:sz w:val="28"/>
          <w:szCs w:val="28"/>
        </w:rPr>
        <w:t>. Виды ретроспективной юридической ответственности</w:t>
      </w:r>
    </w:p>
    <w:p w:rsidR="00096167" w:rsidRPr="0057474B" w:rsidRDefault="00096167" w:rsidP="000D4DA2">
      <w:pPr>
        <w:pStyle w:val="aa"/>
        <w:spacing w:line="360" w:lineRule="auto"/>
        <w:ind w:firstLine="709"/>
        <w:rPr>
          <w:b/>
          <w:bCs/>
          <w:sz w:val="28"/>
          <w:szCs w:val="28"/>
        </w:rPr>
      </w:pPr>
    </w:p>
    <w:p w:rsidR="00096167" w:rsidRPr="0057474B" w:rsidRDefault="00096167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Виды юридической ответственности – однородные группы юридической ответственности, различающиеся в зависимости от оснований их возникновения, порядка реализации и применяемых санкций.</w:t>
      </w:r>
    </w:p>
    <w:p w:rsidR="00096167" w:rsidRPr="0057474B" w:rsidRDefault="00096167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Главным критерием классификации видов юридической ответственности являются их основания – виды правонарушений. Соответственно различают уголовную, административную, гражданско-правовую (имущественную) и дисциплинарную ответственность. Каждому виду юридической ответственности соответствуют свои виды санкций и порядок их реализации (применения).</w:t>
      </w:r>
    </w:p>
    <w:p w:rsidR="00096167" w:rsidRPr="0057474B" w:rsidRDefault="00096167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Уголовная ответственность содержит наиболее суровые виды санкций, поскольку устанавливается за совершение преступлений – общественно опасных деяний. Среди них: смертная казнь, лишение свободы, исправительные работы без лишения свободы и др., предусмотренные Уголовным кодексом. Уголовные наказания применяется только судом, при соблюдении особого порядка расследования и рассмотрения дел о преступлениях, который определен специальной отраслью права – уголовным процессом.</w:t>
      </w:r>
    </w:p>
    <w:p w:rsidR="00096167" w:rsidRPr="0057474B" w:rsidRDefault="00096167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Административная ответственность наступает за нарушение норм, регулирующих отношения в сфере властного государственного управления, и содержит такие виды санкций, как арест, штраф, лишение определенных прав и др. Эти взыскания предусмотрены Кодексом об административных правонарушениях и применяются в установленном им порядке уполномоченными должностными лицами и административными органами, а в некоторых случаях – судом.</w:t>
      </w:r>
    </w:p>
    <w:p w:rsidR="00096167" w:rsidRPr="0057474B" w:rsidRDefault="00096167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Гражданско-правовая (имущественная) ответственность возникает при нарушении имущественных обязательств. Ее санкциями являются выплата неустойки, уплата процентов, возмещение причиненного вреда и др. Общий характер этих санкций установлен Гражданским кодексом Российской Федерации, а конкретное их содержание определяется участниками имущественных отношений при заключении договоров. Гражданско-правовая ответственность может быть реализована виновной стороной добровольно или осуществлена принудительно через арбитражные и общие суды в порядке, предусмотренном Гражданско-процессуальным кодексом.</w:t>
      </w:r>
    </w:p>
    <w:p w:rsidR="00096167" w:rsidRPr="0057474B" w:rsidRDefault="00096167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Дисциплинарная ответственность наступает при неисполнении норм, регулирующих сферу трудовых отношений. В рамках дисциплинарной ответственности возлагаются такие санкции, как замечание, выговор, увольнение с работы и др. Эти взыскания предусмотрены Кодексом законов о труде, Уставами о дисциплине для ряда категорий работников и налагаются в порядке, установленном этими нормативными актами, администрацией учреждений, предприятий, организаций.</w:t>
      </w:r>
    </w:p>
    <w:p w:rsidR="00096167" w:rsidRPr="0057474B" w:rsidRDefault="00096167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Правомерное поведение субъектов права, подкрепленное неотвратимостью юридической ответственности за различные правонарушения, приводит к формированию в общественных отношениях состояния правопорядка.</w:t>
      </w:r>
    </w:p>
    <w:p w:rsidR="00F104E1" w:rsidRPr="0057474B" w:rsidRDefault="00F104E1" w:rsidP="000D4DA2">
      <w:pPr>
        <w:pStyle w:val="aa"/>
        <w:spacing w:line="360" w:lineRule="auto"/>
        <w:ind w:firstLine="709"/>
        <w:rPr>
          <w:b/>
          <w:bCs/>
          <w:sz w:val="28"/>
          <w:szCs w:val="28"/>
        </w:rPr>
      </w:pPr>
    </w:p>
    <w:p w:rsidR="00387EE9" w:rsidRPr="0057474B" w:rsidRDefault="002E104F" w:rsidP="000D4DA2">
      <w:pPr>
        <w:pStyle w:val="aa"/>
        <w:spacing w:line="360" w:lineRule="auto"/>
        <w:ind w:firstLine="709"/>
        <w:rPr>
          <w:b/>
          <w:bCs/>
          <w:sz w:val="28"/>
          <w:szCs w:val="28"/>
        </w:rPr>
      </w:pPr>
      <w:r w:rsidRPr="0057474B">
        <w:rPr>
          <w:b/>
          <w:bCs/>
          <w:sz w:val="28"/>
          <w:szCs w:val="28"/>
        </w:rPr>
        <w:t>3</w:t>
      </w:r>
      <w:r w:rsidR="00387EE9" w:rsidRPr="0057474B">
        <w:rPr>
          <w:b/>
          <w:bCs/>
          <w:sz w:val="28"/>
          <w:szCs w:val="28"/>
        </w:rPr>
        <w:t>. Обстоятельства, исключающие юридическую ответственность и основания освобождения от уголовной ответственности</w:t>
      </w:r>
    </w:p>
    <w:p w:rsidR="00387EE9" w:rsidRPr="0057474B" w:rsidRDefault="00387EE9" w:rsidP="000D4DA2">
      <w:pPr>
        <w:pStyle w:val="aa"/>
        <w:spacing w:line="360" w:lineRule="auto"/>
        <w:ind w:firstLine="709"/>
        <w:rPr>
          <w:b/>
          <w:bCs/>
          <w:sz w:val="28"/>
          <w:szCs w:val="28"/>
        </w:rPr>
      </w:pPr>
    </w:p>
    <w:p w:rsidR="00387EE9" w:rsidRPr="0057474B" w:rsidRDefault="00387EE9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Любое противоправное деяние, как уже отмечалось, влечет за собой юридическую ответственность. Однако из этого общего правила имеются исключения, связанные с особенностями криминогенных общественных отношений, когда законодательством специально оговариваются такие обстоятельства, при наступлении которых ответственность исключается.</w:t>
      </w:r>
    </w:p>
    <w:p w:rsidR="00387EE9" w:rsidRPr="0057474B" w:rsidRDefault="00387EE9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Невменяемость. Это обусловленная болезненным состоянием психики или слабоумием неспособность лица отдавать себе отчет в своих действиях или руководить ими в момент совершения правонарушения. Законодатель выделяет два критерия невменяемости: медицинский (биологический) и юридический (психологический).</w:t>
      </w:r>
    </w:p>
    <w:p w:rsidR="00387EE9" w:rsidRPr="0057474B" w:rsidRDefault="00387EE9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Необходимая оборона. Она имеет место при защите гражданином своих прав и законных интересов, а также прав и законных интересов другого лица, общества, государства от преступного посягательства, независимо от возможности избежать его либо обратиться за помощью к другим лицам или органам власти.</w:t>
      </w:r>
    </w:p>
    <w:p w:rsidR="00387EE9" w:rsidRPr="0057474B" w:rsidRDefault="00387EE9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 xml:space="preserve">Защита от нападения, не сопряженного с насилием, опасным для жизни обороняющегося или другого лица, либо с угрозой применения такого насилия, является </w:t>
      </w:r>
      <w:r w:rsidR="00C60227" w:rsidRPr="0057474B">
        <w:rPr>
          <w:sz w:val="28"/>
          <w:szCs w:val="28"/>
        </w:rPr>
        <w:t>то</w:t>
      </w:r>
      <w:r w:rsidRPr="0057474B">
        <w:rPr>
          <w:sz w:val="28"/>
          <w:szCs w:val="28"/>
        </w:rPr>
        <w:t>же правомерной, если при этом не было допущено превышения пределов необходимой обороны.</w:t>
      </w:r>
    </w:p>
    <w:p w:rsidR="00387EE9" w:rsidRPr="0057474B" w:rsidRDefault="00387EE9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 xml:space="preserve">Крайняя необходимость. </w:t>
      </w:r>
      <w:r w:rsidR="00C60227" w:rsidRPr="0057474B">
        <w:rPr>
          <w:sz w:val="28"/>
          <w:szCs w:val="28"/>
        </w:rPr>
        <w:t>Этот</w:t>
      </w:r>
      <w:r w:rsidRPr="0057474B">
        <w:rPr>
          <w:sz w:val="28"/>
          <w:szCs w:val="28"/>
        </w:rPr>
        <w:t xml:space="preserve"> вид противоправного деяния допустим в случаях устранения опасности, угрожающей интересам государства, общественным интересам, личности или правам данного лица или других граждан, если эта опасность не могла быть устранена другими средствами, а причиненный вред является менее значительным, чем предотвращенный.</w:t>
      </w:r>
    </w:p>
    <w:p w:rsidR="00387EE9" w:rsidRPr="0057474B" w:rsidRDefault="00387EE9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Действие в состоянии крайней необходимости становится общественно полезным актом только при соблюдении ограничительных условий, относящихся к опасности и к мерам по ее устранению.</w:t>
      </w:r>
    </w:p>
    <w:p w:rsidR="00387EE9" w:rsidRPr="0057474B" w:rsidRDefault="00387EE9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Одно из условий крайней необходимости – наличие опасности, угрожающей интересам государства, общественным интересам, личности. Источниками опасности могут быть стихийные силы природы, животные, различного рода механизмы, человек и др.</w:t>
      </w:r>
    </w:p>
    <w:p w:rsidR="00387EE9" w:rsidRPr="0057474B" w:rsidRDefault="00387EE9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Второе условие состоит в наличии опасности, которая уже начала превращаться в действительность в форме причинения вреда или создания реальных условий, при которых правоохраняемым интересам грозит неминуемая опасность.</w:t>
      </w:r>
    </w:p>
    <w:p w:rsidR="00387EE9" w:rsidRPr="0057474B" w:rsidRDefault="00387EE9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Причинение вреда можно считать оправданным только тогда, когда у человека не было другого выхода и он мог спасти более ценное благо лишь путем причинения вреда правоохраняемому интересу. Для подавляющего большинства граждан совершение действий в состоянии крайней необходимости является субъективным правом.</w:t>
      </w:r>
    </w:p>
    <w:p w:rsidR="00387EE9" w:rsidRPr="0057474B" w:rsidRDefault="00387EE9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Малозначительность правонарушения, не представляющего общественной опасности. Вопрос о признании деяния малозначительным решается на основе совокупности фактических обстоятельств каждого конкретного дела. Здесь учитывается характер деяния, условия его совершения, отсутствие существенных вредных последствий, незначительность причиненного ущерба и т.д. Кроме того, действие или бездействие признается малозначительным только в том случае, если совершившее его лицо не только не причинило существенного вреда общественным отношениям, но и не намеревалось его причинить.</w:t>
      </w:r>
    </w:p>
    <w:p w:rsidR="00387EE9" w:rsidRPr="0057474B" w:rsidRDefault="00387EE9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Казус. В силу многообразия общественных отношений многие из них трудно заранее предусмотреть и закрепить законодательно, поэтому они не подпадают под действие права. Государство охватывает правовыми рамками лишь те из них, которые на сегодняшний день являются наиболее важными и актуальными, т.е. требуют правового разрешения.</w:t>
      </w:r>
    </w:p>
    <w:p w:rsidR="00387EE9" w:rsidRPr="0057474B" w:rsidRDefault="00387EE9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Правовые институты исключения юридической ответственности и освобождения от нее существенно отличаются друг от друга. У них разные основания.</w:t>
      </w:r>
    </w:p>
    <w:p w:rsidR="00387EE9" w:rsidRPr="0057474B" w:rsidRDefault="00387EE9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Если в первом случае мы имеем дело с правонарушениями, за которые ответственность не наступает в силу определенных юридических условий или физического состояния лица, то во втором – ответственность уже имеет место и речь идет исключительно о правовых основаниях возможного освобождения от нее. Такими основаниями могут быть:</w:t>
      </w:r>
    </w:p>
    <w:p w:rsidR="00387EE9" w:rsidRPr="0057474B" w:rsidRDefault="00387EE9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1. Изменение обстановки ко времени рассмотрения дела в суде, когда деяние перестает быть общественно опасным.</w:t>
      </w:r>
    </w:p>
    <w:p w:rsidR="00387EE9" w:rsidRPr="0057474B" w:rsidRDefault="00387EE9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Под изменением обстановки понимаются значительные изменения жизненных условий по сравнению с теми, которые существовали к моменту совершения правонарушения. Это может быть связано с политическими, экономическими, организационно-хозяйственными изменениями в масштабе страны и т.д.</w:t>
      </w:r>
    </w:p>
    <w:p w:rsidR="00387EE9" w:rsidRPr="0057474B" w:rsidRDefault="00387EE9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2. Само лицо перестало быть общественно опасным в силу последующего безупречного поведения и добросовестного отношения к труду.</w:t>
      </w:r>
    </w:p>
    <w:p w:rsidR="00387EE9" w:rsidRPr="0057474B" w:rsidRDefault="00387EE9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Под безупречным понимается такое поведение, которое соответствует требованиям норм права. Безупречность представляет собой отсутствие оснований для упрека или нареканий в процессе производственных отношений, а также честное выполнение лицом своих трудовых обязанностей.</w:t>
      </w:r>
    </w:p>
    <w:p w:rsidR="00387EE9" w:rsidRPr="0057474B" w:rsidRDefault="00387EE9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3. Замена уголовного наказания другим (административным, дисциплинарным) или передача лица на поруки, в товарищеский суд. Основаниями наступления не уголовной, а иных видов ответственности служат обстоятельства, характеризующие как деяние, так и лицо, его совершившее: а) преступление не представляет большой общественной опасности; б) исправление и перевоспитание возможно без применения уголовного наказания.</w:t>
      </w:r>
    </w:p>
    <w:p w:rsidR="00387EE9" w:rsidRPr="0057474B" w:rsidRDefault="00387EE9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4. Условно-досрочное освобождение от наказания. Эта мера заключается в освобождении осужденного при определенных, указанных в законе, основаниях от дальнейшего отбывания наказания до истечения срока, назначенного приговором суда, под условием несовершения преступления в течение оставшейся неотбытой части наказания, от отбытия которой осужденный освобождается. Условно-досрочное освобождение может быть применено к осужденному лишь в том случае, если он примерным поведением и честным отношением к труду доказал свое исправление, но после фактического отбытия не менее половины назначенного срока наказания,</w:t>
      </w:r>
    </w:p>
    <w:p w:rsidR="00387EE9" w:rsidRPr="0057474B" w:rsidRDefault="00387EE9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5. Освобождение от уголовной ответственности, особенно в отношении несовершеннолетних.</w:t>
      </w:r>
    </w:p>
    <w:p w:rsidR="00C60227" w:rsidRPr="0057474B" w:rsidRDefault="00C60227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6. Освобождение от уголовной ответственности на основании акта амнистии.</w:t>
      </w:r>
    </w:p>
    <w:p w:rsidR="00C60227" w:rsidRPr="0057474B" w:rsidRDefault="00C60227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7. Освобождение от уголовной ответственности на основании акта помилования.</w:t>
      </w:r>
    </w:p>
    <w:p w:rsidR="00C60227" w:rsidRPr="0057474B" w:rsidRDefault="00C60227" w:rsidP="000D4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8. Освобождение от наказания за совершение деяния, преступность и наказуемость которого были после вступления в законную силу приговора суда, назначившего это наказание, устранены уголовным законом.</w:t>
      </w:r>
    </w:p>
    <w:p w:rsidR="00F104E1" w:rsidRPr="0057474B" w:rsidRDefault="00F104E1" w:rsidP="000D4DA2">
      <w:pPr>
        <w:pStyle w:val="aa"/>
        <w:spacing w:line="360" w:lineRule="auto"/>
        <w:ind w:firstLine="709"/>
        <w:rPr>
          <w:b/>
          <w:bCs/>
          <w:sz w:val="28"/>
          <w:szCs w:val="28"/>
        </w:rPr>
      </w:pPr>
    </w:p>
    <w:p w:rsidR="001B2A40" w:rsidRPr="0057474B" w:rsidRDefault="002E104F" w:rsidP="000D4DA2">
      <w:pPr>
        <w:pStyle w:val="aa"/>
        <w:spacing w:line="360" w:lineRule="auto"/>
        <w:ind w:firstLine="709"/>
        <w:rPr>
          <w:b/>
          <w:bCs/>
          <w:sz w:val="28"/>
          <w:szCs w:val="28"/>
        </w:rPr>
      </w:pPr>
      <w:r w:rsidRPr="0057474B">
        <w:rPr>
          <w:b/>
          <w:bCs/>
          <w:sz w:val="28"/>
          <w:szCs w:val="28"/>
        </w:rPr>
        <w:t>4</w:t>
      </w:r>
      <w:r w:rsidR="001B2A40" w:rsidRPr="0057474B">
        <w:rPr>
          <w:b/>
          <w:bCs/>
          <w:sz w:val="28"/>
          <w:szCs w:val="28"/>
        </w:rPr>
        <w:t>. Правосознание: понятие, структура, функции, виды</w:t>
      </w:r>
    </w:p>
    <w:p w:rsidR="001B2A40" w:rsidRPr="0057474B" w:rsidRDefault="001B2A40" w:rsidP="000D4DA2">
      <w:pPr>
        <w:pStyle w:val="aa"/>
        <w:spacing w:line="360" w:lineRule="auto"/>
        <w:ind w:firstLine="709"/>
        <w:rPr>
          <w:b/>
          <w:bCs/>
          <w:sz w:val="28"/>
          <w:szCs w:val="28"/>
        </w:rPr>
      </w:pPr>
    </w:p>
    <w:p w:rsidR="0017316D" w:rsidRPr="0057474B" w:rsidRDefault="0017316D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Правосознание – совокупность взглядов, представлений, идей общества о праве, его роли в жизни людей.</w:t>
      </w:r>
    </w:p>
    <w:p w:rsidR="0017316D" w:rsidRPr="0057474B" w:rsidRDefault="0017316D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Правосознание характеризует субъективное отношения людей к праву, степень знания ими содержания юридических норм, понимания необходимости активного использования прав, исполнения и соблюдения обязанностей, недопустимости совершения правонарушений. Правосознание составляет необходимый внутренний компонент всего механизма правового регулирования.</w:t>
      </w:r>
    </w:p>
    <w:p w:rsidR="0017316D" w:rsidRPr="0057474B" w:rsidRDefault="0017316D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Правосознание подразделяется на виды в зависимости от уровня осознания ценности права и его роли в общественной жизни.</w:t>
      </w:r>
    </w:p>
    <w:p w:rsidR="0017316D" w:rsidRPr="0057474B" w:rsidRDefault="0017316D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Выделяется уровень массового (обыденного) правосознания, который принадлежит людям, специально не занимающимся правом и осознающим его как значимый для них фактор социальной жизни только в определенных жизненных ситуациях, как правило, при правонарушениях,</w:t>
      </w:r>
    </w:p>
    <w:p w:rsidR="0017316D" w:rsidRPr="0057474B" w:rsidRDefault="0017316D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Особое значение в обществе имеет профессиональное правосознание, которым обладают специалисты в области юриспруденции (судьи, адвокаты, прокуроры, следователи, работники органов внутренних дел и др.), по роду своей работы постоянно применяющие юридические нормы.</w:t>
      </w:r>
    </w:p>
    <w:p w:rsidR="0017316D" w:rsidRPr="0057474B" w:rsidRDefault="0017316D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Теоретический (научный) уровень правосознания имеют люди, занимающиеся различными направлениями научных исследований в области права,</w:t>
      </w:r>
    </w:p>
    <w:p w:rsidR="0017316D" w:rsidRPr="0057474B" w:rsidRDefault="0017316D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В зависимости от степени общности правосознания его принято делить на индивидуальное правосознание, правосознание отдельных социальных групп и общественное правосознание.</w:t>
      </w:r>
    </w:p>
    <w:p w:rsidR="0017316D" w:rsidRPr="0057474B" w:rsidRDefault="0017316D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Развитое и устойчивое правосознание общества даже в условиях социальных катаклизмов может обеспечить достаточно прочный правопорядок и тем самым уменьшить роль негативных последствий кризиса. Оно составляет необходимую базу для формирования и разв</w:t>
      </w:r>
      <w:r w:rsidR="00BD10AC" w:rsidRPr="0057474B">
        <w:rPr>
          <w:sz w:val="28"/>
          <w:szCs w:val="28"/>
        </w:rPr>
        <w:t>ития правовой культуры общества.</w:t>
      </w:r>
    </w:p>
    <w:p w:rsidR="00F104E1" w:rsidRPr="0057474B" w:rsidRDefault="00F104E1" w:rsidP="000D4DA2">
      <w:pPr>
        <w:pStyle w:val="aa"/>
        <w:spacing w:line="360" w:lineRule="auto"/>
        <w:ind w:firstLine="709"/>
        <w:rPr>
          <w:b/>
          <w:bCs/>
          <w:sz w:val="28"/>
          <w:szCs w:val="28"/>
        </w:rPr>
      </w:pPr>
    </w:p>
    <w:p w:rsidR="001E0336" w:rsidRPr="0057474B" w:rsidRDefault="002E104F" w:rsidP="000D4DA2">
      <w:pPr>
        <w:pStyle w:val="aa"/>
        <w:spacing w:line="360" w:lineRule="auto"/>
        <w:ind w:firstLine="709"/>
        <w:rPr>
          <w:b/>
          <w:bCs/>
          <w:sz w:val="28"/>
          <w:szCs w:val="28"/>
        </w:rPr>
      </w:pPr>
      <w:r w:rsidRPr="0057474B">
        <w:rPr>
          <w:b/>
          <w:bCs/>
          <w:sz w:val="28"/>
          <w:szCs w:val="28"/>
        </w:rPr>
        <w:t>5</w:t>
      </w:r>
      <w:r w:rsidR="001E0336" w:rsidRPr="0057474B">
        <w:rPr>
          <w:b/>
          <w:bCs/>
          <w:sz w:val="28"/>
          <w:szCs w:val="28"/>
        </w:rPr>
        <w:t>. Правовая культура: понятие, структура, функции, виды</w:t>
      </w:r>
    </w:p>
    <w:p w:rsidR="001E0336" w:rsidRPr="0057474B" w:rsidRDefault="001E0336" w:rsidP="000D4DA2">
      <w:pPr>
        <w:pStyle w:val="aa"/>
        <w:spacing w:line="360" w:lineRule="auto"/>
        <w:ind w:firstLine="709"/>
        <w:rPr>
          <w:b/>
          <w:bCs/>
          <w:sz w:val="28"/>
          <w:szCs w:val="28"/>
        </w:rPr>
      </w:pPr>
    </w:p>
    <w:p w:rsidR="00300115" w:rsidRPr="0057474B" w:rsidRDefault="00300115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Правовая культура – качественно определенный уровень состояния правосознания общества, отдельных социальных групп и индивидов, воплощенный в практике правового регулирования, во всей многообразной деятельности гражданского общества и государства по созданию, реализации и обеспечению права.</w:t>
      </w:r>
    </w:p>
    <w:p w:rsidR="00300115" w:rsidRPr="0057474B" w:rsidRDefault="00300115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Правовая культура соединяет в себе элементы правосознания и элементы практической юридической деятельности, воплощенной в правотворчестве, юридической технике, правоприменении, законности актов должностных лиц, организаций и граждан, неотвратимости и справедливости наказания за совершенные правонарушения.</w:t>
      </w:r>
    </w:p>
    <w:p w:rsidR="00300115" w:rsidRPr="0057474B" w:rsidRDefault="00300115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Главным критерием правовой культуры как общества в целом, так и его отдельных субъектов является восприятие ими права как высшей ценности социальной жизни, стремление основывать свои действия, реализацию интересов только на праве. Необходимым элементом правовой культуры является нетерпимость к любым, даже мелким правонарушениям.</w:t>
      </w:r>
    </w:p>
    <w:p w:rsidR="00300115" w:rsidRPr="0057474B" w:rsidRDefault="00300115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Показателями уровня правовой культуры в цивилизованном обществе являются: незыблемость конституционного строя, признание верховенства законов, уважение к демократическим правовым институтам, правам и свободам человека и гражданина, системность и доступность законодательства, строгое и неуклонное соблюдение законности и ряд других. С точки зрения этих показателей можно оценить правовую культуру правотворчества, правовую культуру правоприменения или обеспечения правопорядка в стране; правовую культуру общества в целом, социальных групп и страт (например, правовую культуру должностных лиц), отдельных людей.</w:t>
      </w:r>
    </w:p>
    <w:p w:rsidR="00300115" w:rsidRPr="0057474B" w:rsidRDefault="00300115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Состояние правовой культуры общества напрямую зависит от действующей в стране системы правового воспитания и образования, от требований к уровню правовых знаний работников государственного аппарата, от внимания со стороны общества и государства к деятельности судебной и правоохранительной системы.</w:t>
      </w:r>
    </w:p>
    <w:p w:rsidR="00300115" w:rsidRPr="0057474B" w:rsidRDefault="00300115" w:rsidP="000D4DA2">
      <w:pPr>
        <w:spacing w:line="360" w:lineRule="auto"/>
        <w:ind w:firstLine="709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Высокий уровень правовой культуры общества является необходимой предпосылкой для формирования правового государства.</w:t>
      </w:r>
    </w:p>
    <w:p w:rsidR="005919B5" w:rsidRPr="0057474B" w:rsidRDefault="00CD7597" w:rsidP="000D4DA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7474B">
        <w:rPr>
          <w:sz w:val="28"/>
          <w:szCs w:val="28"/>
        </w:rPr>
        <w:br w:type="page"/>
      </w:r>
      <w:r w:rsidR="005919B5" w:rsidRPr="0057474B">
        <w:rPr>
          <w:b/>
          <w:bCs/>
          <w:sz w:val="28"/>
          <w:szCs w:val="28"/>
        </w:rPr>
        <w:t>С</w:t>
      </w:r>
      <w:r w:rsidRPr="0057474B">
        <w:rPr>
          <w:b/>
          <w:bCs/>
          <w:sz w:val="28"/>
          <w:szCs w:val="28"/>
        </w:rPr>
        <w:t>писок литературы</w:t>
      </w:r>
    </w:p>
    <w:p w:rsidR="005919B5" w:rsidRPr="0057474B" w:rsidRDefault="005919B5" w:rsidP="000D4DA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919B5" w:rsidRPr="0057474B" w:rsidRDefault="005919B5" w:rsidP="00CD759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1.</w:t>
      </w:r>
      <w:r w:rsidRPr="0057474B">
        <w:rPr>
          <w:sz w:val="28"/>
          <w:szCs w:val="28"/>
        </w:rPr>
        <w:tab/>
        <w:t>Конституция РФ.</w:t>
      </w:r>
    </w:p>
    <w:p w:rsidR="005919B5" w:rsidRPr="0057474B" w:rsidRDefault="005919B5" w:rsidP="00CD759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2.</w:t>
      </w:r>
      <w:r w:rsidRPr="0057474B">
        <w:rPr>
          <w:sz w:val="28"/>
          <w:szCs w:val="28"/>
        </w:rPr>
        <w:tab/>
        <w:t>Алексеев С.С. Государство и право. Начальный курс. М.: Юридическая литература, 2004.</w:t>
      </w:r>
    </w:p>
    <w:p w:rsidR="005919B5" w:rsidRPr="0057474B" w:rsidRDefault="005919B5" w:rsidP="00CD759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3.</w:t>
      </w:r>
      <w:r w:rsidRPr="0057474B">
        <w:rPr>
          <w:sz w:val="28"/>
          <w:szCs w:val="28"/>
        </w:rPr>
        <w:tab/>
        <w:t>Законность в Российской Федерации. Сборник статей. М, 2006.</w:t>
      </w:r>
    </w:p>
    <w:p w:rsidR="005919B5" w:rsidRPr="0057474B" w:rsidRDefault="005919B5" w:rsidP="00CD759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4.</w:t>
      </w:r>
      <w:r w:rsidRPr="0057474B">
        <w:rPr>
          <w:sz w:val="28"/>
          <w:szCs w:val="28"/>
        </w:rPr>
        <w:tab/>
        <w:t>Клочков В.В. Требования законности: понятие, виды, генезис.//Конституционная законность и прокурорский надзор. М., 2006.</w:t>
      </w:r>
    </w:p>
    <w:p w:rsidR="005919B5" w:rsidRPr="0057474B" w:rsidRDefault="005919B5" w:rsidP="00CD759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5.</w:t>
      </w:r>
      <w:r w:rsidRPr="0057474B">
        <w:rPr>
          <w:sz w:val="28"/>
          <w:szCs w:val="28"/>
        </w:rPr>
        <w:tab/>
        <w:t>Кудрявцев В.Н. Право как элемент культуры. Право и Власть. М., 2006.</w:t>
      </w:r>
    </w:p>
    <w:p w:rsidR="005919B5" w:rsidRPr="0057474B" w:rsidRDefault="005919B5" w:rsidP="00CD759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6.</w:t>
      </w:r>
      <w:r w:rsidRPr="0057474B">
        <w:rPr>
          <w:sz w:val="28"/>
          <w:szCs w:val="28"/>
        </w:rPr>
        <w:tab/>
        <w:t>Лазарев В.В. и др. Общая теория права и государства. М., 2004.</w:t>
      </w:r>
    </w:p>
    <w:p w:rsidR="005919B5" w:rsidRPr="0057474B" w:rsidRDefault="005919B5" w:rsidP="00CD759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7.</w:t>
      </w:r>
      <w:r w:rsidRPr="0057474B">
        <w:rPr>
          <w:sz w:val="28"/>
          <w:szCs w:val="28"/>
        </w:rPr>
        <w:tab/>
        <w:t>Матузов Н.И. Право и личность. Общая теория права. Н. Новгород, 2003.</w:t>
      </w:r>
    </w:p>
    <w:p w:rsidR="005919B5" w:rsidRPr="0057474B" w:rsidRDefault="005919B5" w:rsidP="00CD759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57474B">
        <w:rPr>
          <w:sz w:val="28"/>
          <w:szCs w:val="28"/>
        </w:rPr>
        <w:t>8.</w:t>
      </w:r>
      <w:r w:rsidRPr="0057474B">
        <w:rPr>
          <w:sz w:val="28"/>
          <w:szCs w:val="28"/>
        </w:rPr>
        <w:tab/>
        <w:t>Новый юридический энциклопедический словарь. М, 2007.</w:t>
      </w:r>
      <w:bookmarkStart w:id="0" w:name="_GoBack"/>
      <w:bookmarkEnd w:id="0"/>
    </w:p>
    <w:sectPr w:rsidR="005919B5" w:rsidRPr="0057474B" w:rsidSect="005615F0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B3C" w:rsidRDefault="00110B3C">
      <w:r>
        <w:separator/>
      </w:r>
    </w:p>
  </w:endnote>
  <w:endnote w:type="continuationSeparator" w:id="0">
    <w:p w:rsidR="00110B3C" w:rsidRDefault="0011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B3C" w:rsidRDefault="00110B3C">
      <w:r>
        <w:separator/>
      </w:r>
    </w:p>
  </w:footnote>
  <w:footnote w:type="continuationSeparator" w:id="0">
    <w:p w:rsidR="00110B3C" w:rsidRDefault="0011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7780"/>
    <w:multiLevelType w:val="hybridMultilevel"/>
    <w:tmpl w:val="51AA3EA4"/>
    <w:lvl w:ilvl="0" w:tplc="B4301434">
      <w:start w:val="1"/>
      <w:numFmt w:val="bullet"/>
      <w:lvlText w:val=""/>
      <w:lvlJc w:val="left"/>
      <w:pPr>
        <w:tabs>
          <w:tab w:val="num" w:pos="1931"/>
        </w:tabs>
        <w:ind w:left="851" w:firstLine="72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4DF"/>
    <w:rsid w:val="000211ED"/>
    <w:rsid w:val="00022246"/>
    <w:rsid w:val="00026CE9"/>
    <w:rsid w:val="0003106E"/>
    <w:rsid w:val="00032043"/>
    <w:rsid w:val="00042B74"/>
    <w:rsid w:val="000566A2"/>
    <w:rsid w:val="00067BDE"/>
    <w:rsid w:val="0007213A"/>
    <w:rsid w:val="00096167"/>
    <w:rsid w:val="000B6AA5"/>
    <w:rsid w:val="000D2FEE"/>
    <w:rsid w:val="000D3954"/>
    <w:rsid w:val="000D41C9"/>
    <w:rsid w:val="000D4DA2"/>
    <w:rsid w:val="000E4A44"/>
    <w:rsid w:val="000F2DAF"/>
    <w:rsid w:val="00110B3C"/>
    <w:rsid w:val="00110B98"/>
    <w:rsid w:val="00126E8E"/>
    <w:rsid w:val="0013433C"/>
    <w:rsid w:val="001429C2"/>
    <w:rsid w:val="00151E5C"/>
    <w:rsid w:val="00161777"/>
    <w:rsid w:val="0017145C"/>
    <w:rsid w:val="0017316D"/>
    <w:rsid w:val="00191D06"/>
    <w:rsid w:val="0019387F"/>
    <w:rsid w:val="00194DC0"/>
    <w:rsid w:val="001A0614"/>
    <w:rsid w:val="001A51C1"/>
    <w:rsid w:val="001B2A40"/>
    <w:rsid w:val="001B502B"/>
    <w:rsid w:val="001D34CD"/>
    <w:rsid w:val="001D5881"/>
    <w:rsid w:val="001E0336"/>
    <w:rsid w:val="00200DBC"/>
    <w:rsid w:val="00210397"/>
    <w:rsid w:val="00230EEE"/>
    <w:rsid w:val="002371AD"/>
    <w:rsid w:val="00252B6A"/>
    <w:rsid w:val="00255D1F"/>
    <w:rsid w:val="00274581"/>
    <w:rsid w:val="00277DC7"/>
    <w:rsid w:val="002878CF"/>
    <w:rsid w:val="002B2C29"/>
    <w:rsid w:val="002C7773"/>
    <w:rsid w:val="002E104F"/>
    <w:rsid w:val="00300115"/>
    <w:rsid w:val="003114DF"/>
    <w:rsid w:val="00342B79"/>
    <w:rsid w:val="00345304"/>
    <w:rsid w:val="00360A48"/>
    <w:rsid w:val="003666CD"/>
    <w:rsid w:val="00387EE9"/>
    <w:rsid w:val="003A77CF"/>
    <w:rsid w:val="003F09EC"/>
    <w:rsid w:val="00426DF9"/>
    <w:rsid w:val="00453464"/>
    <w:rsid w:val="00461765"/>
    <w:rsid w:val="00464E8F"/>
    <w:rsid w:val="0046777A"/>
    <w:rsid w:val="00494D16"/>
    <w:rsid w:val="004B111D"/>
    <w:rsid w:val="004B2DDF"/>
    <w:rsid w:val="004B4D41"/>
    <w:rsid w:val="004B635A"/>
    <w:rsid w:val="004E0861"/>
    <w:rsid w:val="004E3D06"/>
    <w:rsid w:val="00504F4B"/>
    <w:rsid w:val="00505BAB"/>
    <w:rsid w:val="005118E9"/>
    <w:rsid w:val="00513545"/>
    <w:rsid w:val="00526CC1"/>
    <w:rsid w:val="00534D7B"/>
    <w:rsid w:val="005570D5"/>
    <w:rsid w:val="005615F0"/>
    <w:rsid w:val="00562EEC"/>
    <w:rsid w:val="0057474B"/>
    <w:rsid w:val="005812D4"/>
    <w:rsid w:val="005919B5"/>
    <w:rsid w:val="00596B6C"/>
    <w:rsid w:val="00597D3F"/>
    <w:rsid w:val="005B0649"/>
    <w:rsid w:val="005B549A"/>
    <w:rsid w:val="005D5A7F"/>
    <w:rsid w:val="005E4C0D"/>
    <w:rsid w:val="005F218A"/>
    <w:rsid w:val="005F4675"/>
    <w:rsid w:val="00640FD3"/>
    <w:rsid w:val="00655545"/>
    <w:rsid w:val="006816F4"/>
    <w:rsid w:val="0069215E"/>
    <w:rsid w:val="0069493E"/>
    <w:rsid w:val="00694FBB"/>
    <w:rsid w:val="006A2463"/>
    <w:rsid w:val="006B01DE"/>
    <w:rsid w:val="006B3781"/>
    <w:rsid w:val="006B5486"/>
    <w:rsid w:val="006B71EF"/>
    <w:rsid w:val="006D5C15"/>
    <w:rsid w:val="006F0174"/>
    <w:rsid w:val="0070262A"/>
    <w:rsid w:val="00724C51"/>
    <w:rsid w:val="00737905"/>
    <w:rsid w:val="007437D4"/>
    <w:rsid w:val="0075273F"/>
    <w:rsid w:val="00762087"/>
    <w:rsid w:val="00771A51"/>
    <w:rsid w:val="007A3428"/>
    <w:rsid w:val="007C18AE"/>
    <w:rsid w:val="007C521F"/>
    <w:rsid w:val="007E33C2"/>
    <w:rsid w:val="007E4F6E"/>
    <w:rsid w:val="007E5705"/>
    <w:rsid w:val="007F014E"/>
    <w:rsid w:val="007F0BE1"/>
    <w:rsid w:val="007F3F99"/>
    <w:rsid w:val="00807873"/>
    <w:rsid w:val="00822E75"/>
    <w:rsid w:val="00824FDD"/>
    <w:rsid w:val="008266BC"/>
    <w:rsid w:val="0083632A"/>
    <w:rsid w:val="00845761"/>
    <w:rsid w:val="0085464F"/>
    <w:rsid w:val="008741B9"/>
    <w:rsid w:val="008A0623"/>
    <w:rsid w:val="008C0912"/>
    <w:rsid w:val="008C4BC9"/>
    <w:rsid w:val="008C741D"/>
    <w:rsid w:val="008D17F3"/>
    <w:rsid w:val="008D4CE5"/>
    <w:rsid w:val="008E308A"/>
    <w:rsid w:val="008E398F"/>
    <w:rsid w:val="00905950"/>
    <w:rsid w:val="00912111"/>
    <w:rsid w:val="009217E4"/>
    <w:rsid w:val="00941D8E"/>
    <w:rsid w:val="00942427"/>
    <w:rsid w:val="00952D9B"/>
    <w:rsid w:val="00967193"/>
    <w:rsid w:val="00975178"/>
    <w:rsid w:val="0098745F"/>
    <w:rsid w:val="009B07B4"/>
    <w:rsid w:val="009B0A33"/>
    <w:rsid w:val="009C5832"/>
    <w:rsid w:val="009D0230"/>
    <w:rsid w:val="00A0544F"/>
    <w:rsid w:val="00A057B8"/>
    <w:rsid w:val="00A10DB8"/>
    <w:rsid w:val="00A46A21"/>
    <w:rsid w:val="00A909CE"/>
    <w:rsid w:val="00A9435A"/>
    <w:rsid w:val="00AB5D0F"/>
    <w:rsid w:val="00AC5DEE"/>
    <w:rsid w:val="00AD1F62"/>
    <w:rsid w:val="00AF0A78"/>
    <w:rsid w:val="00B106BF"/>
    <w:rsid w:val="00B161D9"/>
    <w:rsid w:val="00B44D2C"/>
    <w:rsid w:val="00B5040D"/>
    <w:rsid w:val="00B56270"/>
    <w:rsid w:val="00B720F4"/>
    <w:rsid w:val="00B72759"/>
    <w:rsid w:val="00B86F64"/>
    <w:rsid w:val="00B94A52"/>
    <w:rsid w:val="00BB1C5D"/>
    <w:rsid w:val="00BB2260"/>
    <w:rsid w:val="00BD10AC"/>
    <w:rsid w:val="00BD52A2"/>
    <w:rsid w:val="00C20108"/>
    <w:rsid w:val="00C30C16"/>
    <w:rsid w:val="00C36150"/>
    <w:rsid w:val="00C52368"/>
    <w:rsid w:val="00C60227"/>
    <w:rsid w:val="00C613B3"/>
    <w:rsid w:val="00C6654E"/>
    <w:rsid w:val="00C74BB2"/>
    <w:rsid w:val="00C751B2"/>
    <w:rsid w:val="00C76C37"/>
    <w:rsid w:val="00C961A3"/>
    <w:rsid w:val="00CA40C9"/>
    <w:rsid w:val="00CB2F9C"/>
    <w:rsid w:val="00CD7597"/>
    <w:rsid w:val="00CD793C"/>
    <w:rsid w:val="00D05078"/>
    <w:rsid w:val="00D34A22"/>
    <w:rsid w:val="00D36A34"/>
    <w:rsid w:val="00D81F7F"/>
    <w:rsid w:val="00DA7813"/>
    <w:rsid w:val="00DB6369"/>
    <w:rsid w:val="00DC03C0"/>
    <w:rsid w:val="00DE3E60"/>
    <w:rsid w:val="00DF2C87"/>
    <w:rsid w:val="00DF6FFD"/>
    <w:rsid w:val="00DF7E28"/>
    <w:rsid w:val="00E12DF9"/>
    <w:rsid w:val="00E159D7"/>
    <w:rsid w:val="00E15DFA"/>
    <w:rsid w:val="00E213AF"/>
    <w:rsid w:val="00E31B93"/>
    <w:rsid w:val="00E4219C"/>
    <w:rsid w:val="00E44E40"/>
    <w:rsid w:val="00E60DF0"/>
    <w:rsid w:val="00E70AF7"/>
    <w:rsid w:val="00E74A62"/>
    <w:rsid w:val="00ED6E11"/>
    <w:rsid w:val="00EE4111"/>
    <w:rsid w:val="00F05C0C"/>
    <w:rsid w:val="00F06BF8"/>
    <w:rsid w:val="00F104E1"/>
    <w:rsid w:val="00F26C56"/>
    <w:rsid w:val="00F42949"/>
    <w:rsid w:val="00F44CFD"/>
    <w:rsid w:val="00F50B11"/>
    <w:rsid w:val="00F556A1"/>
    <w:rsid w:val="00F6559D"/>
    <w:rsid w:val="00F86D25"/>
    <w:rsid w:val="00F90094"/>
    <w:rsid w:val="00FA27B9"/>
    <w:rsid w:val="00FA7FBC"/>
    <w:rsid w:val="00FB2BE1"/>
    <w:rsid w:val="00FB7129"/>
    <w:rsid w:val="00FC09E7"/>
    <w:rsid w:val="00FC592A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D00F1D-A6B6-4A52-A311-4FFEFEF3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06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Стиль КП"/>
    <w:basedOn w:val="a"/>
    <w:uiPriority w:val="99"/>
    <w:rsid w:val="0098745F"/>
    <w:pPr>
      <w:spacing w:line="360" w:lineRule="auto"/>
      <w:ind w:firstLine="567"/>
      <w:jc w:val="both"/>
    </w:pPr>
    <w:rPr>
      <w:sz w:val="28"/>
      <w:szCs w:val="28"/>
      <w:lang w:eastAsia="en-US"/>
    </w:rPr>
  </w:style>
  <w:style w:type="paragraph" w:customStyle="1" w:styleId="a4">
    <w:name w:val="Стиль КПП"/>
    <w:basedOn w:val="a"/>
    <w:uiPriority w:val="99"/>
    <w:rsid w:val="00B106BF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5">
    <w:name w:val="Стиль ПП"/>
    <w:basedOn w:val="a"/>
    <w:uiPriority w:val="99"/>
    <w:rsid w:val="00B72759"/>
    <w:pPr>
      <w:spacing w:line="360" w:lineRule="auto"/>
      <w:ind w:firstLine="709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rsid w:val="00FB7129"/>
  </w:style>
  <w:style w:type="paragraph" w:customStyle="1" w:styleId="11">
    <w:name w:val="Стиль1"/>
    <w:basedOn w:val="a"/>
    <w:uiPriority w:val="99"/>
    <w:rsid w:val="0003106E"/>
    <w:pPr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3114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3114DF"/>
  </w:style>
  <w:style w:type="paragraph" w:customStyle="1" w:styleId="aa">
    <w:name w:val="Обычный текст"/>
    <w:basedOn w:val="a"/>
    <w:uiPriority w:val="99"/>
    <w:rsid w:val="005D5A7F"/>
    <w:pPr>
      <w:ind w:firstLine="454"/>
      <w:jc w:val="both"/>
    </w:pPr>
  </w:style>
  <w:style w:type="paragraph" w:customStyle="1" w:styleId="FR2">
    <w:name w:val="FR2"/>
    <w:uiPriority w:val="99"/>
    <w:rsid w:val="005812D4"/>
    <w:pPr>
      <w:spacing w:before="440"/>
      <w:jc w:val="center"/>
    </w:pPr>
    <w:rPr>
      <w:rFonts w:ascii="Arial" w:hAnsi="Arial" w:cs="Arial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rsid w:val="005118E9"/>
    <w:pPr>
      <w:widowControl w:val="0"/>
      <w:spacing w:line="220" w:lineRule="auto"/>
      <w:ind w:left="360" w:firstLine="36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customStyle="1" w:styleId="FR5">
    <w:name w:val="FR5"/>
    <w:uiPriority w:val="99"/>
    <w:rsid w:val="00AC5DEE"/>
    <w:pPr>
      <w:widowControl w:val="0"/>
      <w:ind w:firstLine="420"/>
      <w:jc w:val="both"/>
    </w:pPr>
    <w:rPr>
      <w:rFonts w:ascii="Arial" w:hAnsi="Arial" w:cs="Arial"/>
      <w:sz w:val="18"/>
      <w:szCs w:val="18"/>
    </w:rPr>
  </w:style>
  <w:style w:type="paragraph" w:styleId="ab">
    <w:name w:val="Body Text"/>
    <w:basedOn w:val="a"/>
    <w:link w:val="ac"/>
    <w:uiPriority w:val="99"/>
    <w:rsid w:val="00230EE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3">
    <w:name w:val="toc 3"/>
    <w:basedOn w:val="a"/>
    <w:next w:val="a"/>
    <w:autoRedefine/>
    <w:uiPriority w:val="99"/>
    <w:semiHidden/>
    <w:rsid w:val="000D2FEE"/>
    <w:rPr>
      <w:smallCaps/>
      <w:sz w:val="22"/>
      <w:szCs w:val="22"/>
    </w:rPr>
  </w:style>
  <w:style w:type="paragraph" w:customStyle="1" w:styleId="ConsNormal">
    <w:name w:val="ConsNormal"/>
    <w:uiPriority w:val="99"/>
    <w:rsid w:val="000566A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 w:cs="Arial"/>
    </w:rPr>
  </w:style>
  <w:style w:type="paragraph" w:styleId="ad">
    <w:name w:val="footnote text"/>
    <w:basedOn w:val="a"/>
    <w:link w:val="ae"/>
    <w:uiPriority w:val="99"/>
    <w:semiHidden/>
    <w:rsid w:val="00E4219C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E4219C"/>
    <w:rPr>
      <w:vertAlign w:val="superscript"/>
    </w:rPr>
  </w:style>
  <w:style w:type="paragraph" w:styleId="af0">
    <w:name w:val="footer"/>
    <w:basedOn w:val="a"/>
    <w:link w:val="af1"/>
    <w:uiPriority w:val="99"/>
    <w:rsid w:val="006B37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Home</Company>
  <LinksUpToDate>false</LinksUpToDate>
  <CharactersWithSpaces>16609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Chak</dc:creator>
  <cp:keywords/>
  <dc:description/>
  <cp:lastModifiedBy>admin</cp:lastModifiedBy>
  <cp:revision>2</cp:revision>
  <dcterms:created xsi:type="dcterms:W3CDTF">2014-03-07T13:18:00Z</dcterms:created>
  <dcterms:modified xsi:type="dcterms:W3CDTF">2014-03-07T13:18:00Z</dcterms:modified>
</cp:coreProperties>
</file>