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341" w:rsidRPr="00E73AB6" w:rsidRDefault="00AA6341" w:rsidP="00F443DD">
      <w:pPr>
        <w:pStyle w:val="a9"/>
        <w:jc w:val="center"/>
      </w:pPr>
      <w:r w:rsidRPr="00E73AB6">
        <w:t>РОССИЙКИЙ ГОСУДАРСТВЕННЫЙ СОЦИАЛЬНЫЙ УНИВЕРСИТЕТ МИНИСТЕРСТВА ОБРАЗОВАНИЯ И НАУКИ РОССИЙСКОЙ ФЕДЕРАЦИИ</w:t>
      </w:r>
    </w:p>
    <w:p w:rsidR="00AA6341" w:rsidRPr="00E73AB6" w:rsidRDefault="00AA6341" w:rsidP="00F443DD">
      <w:pPr>
        <w:pStyle w:val="a9"/>
        <w:jc w:val="center"/>
      </w:pPr>
      <w:r w:rsidRPr="00E73AB6">
        <w:t>Филиал Российского государственного социального университета</w:t>
      </w:r>
    </w:p>
    <w:p w:rsidR="00AA6341" w:rsidRPr="00E73AB6" w:rsidRDefault="00AA6341" w:rsidP="00F443DD">
      <w:pPr>
        <w:pStyle w:val="a9"/>
        <w:jc w:val="center"/>
      </w:pPr>
      <w:r w:rsidRPr="00E73AB6">
        <w:t>Министерства образования и науки РФ в г. Тольятти Самарской области</w:t>
      </w:r>
    </w:p>
    <w:p w:rsidR="00AA6341" w:rsidRPr="00E73AB6" w:rsidRDefault="00AA6341" w:rsidP="00F443DD">
      <w:pPr>
        <w:pStyle w:val="a9"/>
        <w:jc w:val="center"/>
      </w:pPr>
      <w:r w:rsidRPr="00E73AB6">
        <w:t>Кафедра: «СОЦИАЛЬНОЕ УПРАВЛЕНИЕ»</w:t>
      </w: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  <w:r w:rsidRPr="00E73AB6">
        <w:t>КОНТРОЛЬНАЯ РАБОТА</w:t>
      </w:r>
    </w:p>
    <w:p w:rsidR="00AA6341" w:rsidRPr="00E73AB6" w:rsidRDefault="00AA6341" w:rsidP="00F443DD">
      <w:pPr>
        <w:pStyle w:val="a9"/>
        <w:jc w:val="center"/>
      </w:pPr>
      <w:r w:rsidRPr="00E73AB6">
        <w:t>По курсу «</w:t>
      </w:r>
      <w:r w:rsidR="00B41C98" w:rsidRPr="00E73AB6">
        <w:t>Основы научного исследования</w:t>
      </w:r>
      <w:r w:rsidRPr="00E73AB6">
        <w:t>»</w:t>
      </w:r>
    </w:p>
    <w:p w:rsidR="00B41C98" w:rsidRPr="00E73AB6" w:rsidRDefault="00B41C98" w:rsidP="00F443DD">
      <w:pPr>
        <w:pStyle w:val="a9"/>
        <w:jc w:val="center"/>
      </w:pPr>
      <w:r w:rsidRPr="00E73AB6">
        <w:t>На тему: «Цель и задачи государственной системы обеспечения единства измерений»</w:t>
      </w:r>
    </w:p>
    <w:p w:rsidR="00AA6341" w:rsidRPr="00E73AB6" w:rsidRDefault="00AA6341" w:rsidP="00F443DD">
      <w:pPr>
        <w:pStyle w:val="a9"/>
        <w:jc w:val="center"/>
      </w:pPr>
    </w:p>
    <w:p w:rsidR="00AA6341" w:rsidRPr="00E73AB6" w:rsidRDefault="00AA6341" w:rsidP="00F443DD">
      <w:pPr>
        <w:pStyle w:val="a9"/>
        <w:jc w:val="center"/>
      </w:pPr>
    </w:p>
    <w:p w:rsidR="00F443DD" w:rsidRDefault="00AA6341" w:rsidP="001E7331">
      <w:pPr>
        <w:pStyle w:val="a9"/>
      </w:pPr>
      <w:r w:rsidRPr="00E73AB6">
        <w:t>Выполнил</w:t>
      </w:r>
      <w:r w:rsidR="00B41C98" w:rsidRPr="00E73AB6">
        <w:t>а</w:t>
      </w:r>
      <w:r w:rsidRPr="00E73AB6">
        <w:t>:</w:t>
      </w:r>
    </w:p>
    <w:p w:rsidR="00AA6341" w:rsidRPr="00E73AB6" w:rsidRDefault="00AA6341" w:rsidP="001E7331">
      <w:pPr>
        <w:pStyle w:val="a9"/>
      </w:pPr>
      <w:r w:rsidRPr="00E73AB6">
        <w:t>студент</w:t>
      </w:r>
      <w:r w:rsidR="00B41C98" w:rsidRPr="00E73AB6">
        <w:t>ка</w:t>
      </w:r>
      <w:r w:rsidRPr="00E73AB6">
        <w:t xml:space="preserve"> 5-го курса</w:t>
      </w:r>
    </w:p>
    <w:p w:rsidR="00F443DD" w:rsidRDefault="00B41C98" w:rsidP="001E7331">
      <w:pPr>
        <w:pStyle w:val="a9"/>
      </w:pPr>
      <w:r w:rsidRPr="00E73AB6">
        <w:t>группы МС-8</w:t>
      </w:r>
      <w:r w:rsidR="00AA6341" w:rsidRPr="00E73AB6">
        <w:t>/05</w:t>
      </w:r>
    </w:p>
    <w:p w:rsidR="00AA6341" w:rsidRPr="00E73AB6" w:rsidRDefault="00AA6341" w:rsidP="001E7331">
      <w:pPr>
        <w:pStyle w:val="a9"/>
      </w:pPr>
      <w:r w:rsidRPr="00E73AB6">
        <w:t xml:space="preserve">Ерема </w:t>
      </w:r>
      <w:r w:rsidR="00B41C98" w:rsidRPr="00E73AB6">
        <w:t>З.А</w:t>
      </w:r>
      <w:r w:rsidRPr="00E73AB6">
        <w:t>.</w:t>
      </w:r>
    </w:p>
    <w:p w:rsidR="00F443DD" w:rsidRDefault="00AA6341" w:rsidP="001E7331">
      <w:pPr>
        <w:pStyle w:val="a9"/>
      </w:pPr>
      <w:r w:rsidRPr="00E73AB6">
        <w:t>Проверил:</w:t>
      </w:r>
      <w:r w:rsidR="00F443DD">
        <w:t xml:space="preserve"> </w:t>
      </w:r>
      <w:r w:rsidRPr="00E73AB6">
        <w:t>Клименко В.М.</w:t>
      </w:r>
    </w:p>
    <w:p w:rsidR="00AA6341" w:rsidRPr="00E73AB6" w:rsidRDefault="00AA6341" w:rsidP="00F443DD">
      <w:pPr>
        <w:pStyle w:val="a9"/>
        <w:jc w:val="center"/>
      </w:pPr>
    </w:p>
    <w:p w:rsidR="00AA6341" w:rsidRDefault="00AA6341" w:rsidP="00F443DD">
      <w:pPr>
        <w:pStyle w:val="a9"/>
        <w:jc w:val="center"/>
      </w:pPr>
    </w:p>
    <w:p w:rsidR="00F443DD" w:rsidRDefault="00F443DD" w:rsidP="00F443DD">
      <w:pPr>
        <w:pStyle w:val="a9"/>
        <w:jc w:val="center"/>
      </w:pPr>
    </w:p>
    <w:p w:rsidR="00F443DD" w:rsidRPr="00E73AB6" w:rsidRDefault="00F443DD" w:rsidP="00F443DD">
      <w:pPr>
        <w:pStyle w:val="a9"/>
        <w:jc w:val="center"/>
      </w:pPr>
    </w:p>
    <w:p w:rsidR="00F443DD" w:rsidRDefault="00AA6341" w:rsidP="00F443DD">
      <w:pPr>
        <w:pStyle w:val="a9"/>
        <w:jc w:val="center"/>
      </w:pPr>
      <w:r w:rsidRPr="00E73AB6">
        <w:t>Тольятти 2010</w:t>
      </w:r>
    </w:p>
    <w:p w:rsidR="00AA6341" w:rsidRPr="00E73AB6" w:rsidRDefault="00867358" w:rsidP="001E7331">
      <w:pPr>
        <w:pStyle w:val="a9"/>
      </w:pPr>
      <w:r w:rsidRPr="00E73AB6">
        <w:br w:type="page"/>
      </w:r>
      <w:bookmarkStart w:id="0" w:name="_Toc259385495"/>
      <w:r w:rsidR="00AA6341" w:rsidRPr="00E73AB6">
        <w:t>Оглавление</w:t>
      </w:r>
      <w:bookmarkEnd w:id="0"/>
    </w:p>
    <w:p w:rsidR="00F443DD" w:rsidRDefault="00F443DD" w:rsidP="001E7331">
      <w:pPr>
        <w:pStyle w:val="a9"/>
      </w:pPr>
    </w:p>
    <w:p w:rsidR="00AA6341" w:rsidRPr="00E73AB6" w:rsidRDefault="00AA6341" w:rsidP="00F443D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EF2506">
        <w:rPr>
          <w:noProof/>
        </w:rPr>
        <w:t>Введение</w:t>
      </w:r>
      <w:r w:rsidR="00F443DD" w:rsidRPr="00EF2506">
        <w:rPr>
          <w:noProof/>
        </w:rPr>
        <w:tab/>
      </w:r>
      <w:r w:rsidR="00F443DD" w:rsidRPr="00EF2506">
        <w:rPr>
          <w:noProof/>
          <w:webHidden/>
        </w:rPr>
        <w:t>3</w:t>
      </w:r>
    </w:p>
    <w:p w:rsidR="00AA6341" w:rsidRPr="00E73AB6" w:rsidRDefault="00AA6341" w:rsidP="00F443D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EF2506">
        <w:rPr>
          <w:noProof/>
        </w:rPr>
        <w:t>Цели и задачи</w:t>
      </w:r>
      <w:r w:rsidR="00F443DD" w:rsidRPr="00EF2506">
        <w:rPr>
          <w:noProof/>
        </w:rPr>
        <w:tab/>
      </w:r>
      <w:r w:rsidR="00F443DD" w:rsidRPr="00EF2506">
        <w:rPr>
          <w:noProof/>
          <w:webHidden/>
        </w:rPr>
        <w:t>4</w:t>
      </w:r>
    </w:p>
    <w:p w:rsidR="00AA6341" w:rsidRPr="00E73AB6" w:rsidRDefault="00AA6341" w:rsidP="00F443D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EF2506">
        <w:rPr>
          <w:noProof/>
        </w:rPr>
        <w:t>Заключение</w:t>
      </w:r>
      <w:r w:rsidR="00F443DD" w:rsidRPr="00EF2506">
        <w:rPr>
          <w:noProof/>
        </w:rPr>
        <w:tab/>
      </w:r>
      <w:r w:rsidR="00F443DD" w:rsidRPr="00EF2506">
        <w:rPr>
          <w:noProof/>
          <w:webHidden/>
        </w:rPr>
        <w:t>7</w:t>
      </w:r>
    </w:p>
    <w:p w:rsidR="00AA6341" w:rsidRPr="00E73AB6" w:rsidRDefault="00AA6341" w:rsidP="00F443DD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EF2506">
        <w:rPr>
          <w:noProof/>
        </w:rPr>
        <w:t>Список литературы</w:t>
      </w:r>
      <w:r w:rsidR="00F443DD" w:rsidRPr="00EF2506">
        <w:rPr>
          <w:noProof/>
        </w:rPr>
        <w:tab/>
      </w:r>
      <w:r w:rsidR="00F443DD" w:rsidRPr="00EF2506">
        <w:rPr>
          <w:noProof/>
          <w:webHidden/>
        </w:rPr>
        <w:t>8</w:t>
      </w:r>
    </w:p>
    <w:p w:rsidR="00AA6341" w:rsidRPr="00E73AB6" w:rsidRDefault="00AA6341" w:rsidP="00F443DD">
      <w:pPr>
        <w:pStyle w:val="a9"/>
        <w:tabs>
          <w:tab w:val="left" w:leader="dot" w:pos="9214"/>
        </w:tabs>
        <w:jc w:val="left"/>
      </w:pPr>
    </w:p>
    <w:p w:rsidR="002B6FF7" w:rsidRDefault="00867358" w:rsidP="001E7331">
      <w:pPr>
        <w:pStyle w:val="a9"/>
      </w:pPr>
      <w:r w:rsidRPr="00E73AB6">
        <w:br w:type="page"/>
      </w:r>
      <w:bookmarkStart w:id="1" w:name="_Toc259385496"/>
      <w:r w:rsidR="002B6FF7" w:rsidRPr="00E73AB6">
        <w:t>Введение</w:t>
      </w:r>
      <w:bookmarkEnd w:id="1"/>
    </w:p>
    <w:p w:rsidR="00F443DD" w:rsidRPr="00E73AB6" w:rsidRDefault="00F443DD" w:rsidP="001E7331">
      <w:pPr>
        <w:pStyle w:val="a9"/>
      </w:pPr>
    </w:p>
    <w:p w:rsidR="00F443DD" w:rsidRDefault="002B6FF7" w:rsidP="001E7331">
      <w:pPr>
        <w:pStyle w:val="a9"/>
      </w:pPr>
      <w:r w:rsidRPr="00E73AB6">
        <w:t>В данной контрольной работе я раскрою тему «</w:t>
      </w:r>
      <w:r w:rsidR="004E1316" w:rsidRPr="00E73AB6">
        <w:t>Цель и задачи государственной системы обеспечения единства измерений</w:t>
      </w:r>
      <w:r w:rsidRPr="00E73AB6">
        <w:t>»</w:t>
      </w:r>
      <w:r w:rsidR="004E1316" w:rsidRPr="00E73AB6">
        <w:t>. Для начала хотелось бы отметить, что состав и деятельность ГСИ регламентир</w:t>
      </w:r>
      <w:r w:rsidR="00B532D9">
        <w:t>уется ГОСТ Р 8.000 2000 «Г</w:t>
      </w:r>
      <w:r w:rsidR="004E1316" w:rsidRPr="00E73AB6">
        <w:t>осударственная система обеспечения единства измерений (ГСИ)».</w:t>
      </w:r>
    </w:p>
    <w:p w:rsidR="004E1316" w:rsidRPr="00E73AB6" w:rsidRDefault="004E1316" w:rsidP="001E7331">
      <w:pPr>
        <w:pStyle w:val="a9"/>
      </w:pPr>
      <w:r w:rsidRPr="00E73AB6">
        <w:t>«</w:t>
      </w:r>
      <w:r w:rsidR="002B6FF7" w:rsidRPr="00E73AB6">
        <w:t>Государственная система обеспечения единства измерений</w:t>
      </w:r>
      <w:r w:rsidRPr="00E73AB6">
        <w:t>»</w:t>
      </w:r>
      <w:r w:rsidR="002B6FF7" w:rsidRPr="00E73AB6">
        <w:t xml:space="preserve"> - </w:t>
      </w:r>
      <w:r w:rsidRPr="00E73AB6">
        <w:t xml:space="preserve">это </w:t>
      </w:r>
      <w:r w:rsidR="002B6FF7" w:rsidRPr="00E73AB6">
        <w:t>комплекс нормативных, нормативно-технических и методических документов межотраслевого уровня устанавливающих правила, нормы, требования, направленные на достижение и поддержание единства измерений в стране при требуемой точности.</w:t>
      </w:r>
    </w:p>
    <w:p w:rsidR="004E1316" w:rsidRDefault="004E1316" w:rsidP="001E7331">
      <w:pPr>
        <w:pStyle w:val="a9"/>
      </w:pPr>
      <w:bookmarkStart w:id="2" w:name="_Toc259385497"/>
      <w:r w:rsidRPr="00E73AB6">
        <w:t>В разделе 3 ГОСТ указывается, что эта деятельность осуществляется в соответствии с Конституцией РФ, Законом «Об обеспечении единства измерений» и нормативными документами ГСИ. Установлены следующие уровни ГСИ: государственный, федеральных органов исполнительной власти, юридического лица. ГСИ состоит из следующих подсистем: правовая, техническая.</w:t>
      </w:r>
      <w:bookmarkEnd w:id="2"/>
    </w:p>
    <w:p w:rsidR="00F443DD" w:rsidRPr="00E73AB6" w:rsidRDefault="00F443DD" w:rsidP="001E7331">
      <w:pPr>
        <w:pStyle w:val="a9"/>
      </w:pPr>
    </w:p>
    <w:p w:rsidR="002B6FF7" w:rsidRDefault="004E1316" w:rsidP="001E7331">
      <w:pPr>
        <w:pStyle w:val="a9"/>
      </w:pPr>
      <w:r w:rsidRPr="00E73AB6">
        <w:br w:type="page"/>
      </w:r>
      <w:bookmarkStart w:id="3" w:name="_Toc259385498"/>
      <w:r w:rsidR="002B6FF7" w:rsidRPr="00E73AB6">
        <w:t>Цели и задачи</w:t>
      </w:r>
      <w:bookmarkEnd w:id="3"/>
    </w:p>
    <w:p w:rsidR="00F443DD" w:rsidRPr="00E73AB6" w:rsidRDefault="00F443DD" w:rsidP="001E7331">
      <w:pPr>
        <w:pStyle w:val="a9"/>
      </w:pPr>
    </w:p>
    <w:p w:rsidR="002B6FF7" w:rsidRPr="00E73AB6" w:rsidRDefault="002B6FF7" w:rsidP="001E7331">
      <w:pPr>
        <w:pStyle w:val="a9"/>
      </w:pPr>
      <w:r w:rsidRPr="00E73AB6">
        <w:t>Государственная система обеспечения единства измерений - это система обеспечения единства измерений в стране, реализуемая, управляемая и контролируемая федеральным органом исполнительной власти по метрологии — Федеральным агентством по техническому регулированию и метрологии (Ростехрегулирование).</w:t>
      </w:r>
    </w:p>
    <w:p w:rsidR="00F443DD" w:rsidRDefault="002B6FF7" w:rsidP="001E7331">
      <w:pPr>
        <w:pStyle w:val="a9"/>
      </w:pPr>
      <w:r w:rsidRPr="00E73AB6">
        <w:t>Деятельность по обеспечению единства измерения направлена на охрану прав и законных интересов граждан, установленного правопорядка и экономики путем защиты от отрицательных последствий недостоверных результатов измерений во всех сферах жизни общества на основе конституционных норм, законов, постановлений Правительства РФ и нормативных документов (НД).</w:t>
      </w:r>
    </w:p>
    <w:p w:rsidR="00F443DD" w:rsidRDefault="002B6FF7" w:rsidP="001E7331">
      <w:pPr>
        <w:pStyle w:val="a9"/>
      </w:pPr>
      <w:r w:rsidRPr="00E73AB6">
        <w:t>Обеспечение единства измерений в стране осуществляется:</w:t>
      </w:r>
    </w:p>
    <w:p w:rsidR="002B6FF7" w:rsidRPr="00E73AB6" w:rsidRDefault="002B6FF7" w:rsidP="001E7331">
      <w:pPr>
        <w:pStyle w:val="a9"/>
      </w:pPr>
      <w:r w:rsidRPr="00E73AB6">
        <w:t>на государственном уровне;</w:t>
      </w:r>
    </w:p>
    <w:p w:rsidR="002B6FF7" w:rsidRPr="00E73AB6" w:rsidRDefault="002B6FF7" w:rsidP="001E7331">
      <w:pPr>
        <w:pStyle w:val="a9"/>
      </w:pPr>
      <w:r w:rsidRPr="00E73AB6">
        <w:t>на уровне федеральных органов исполнительной власти;</w:t>
      </w:r>
    </w:p>
    <w:p w:rsidR="002B6FF7" w:rsidRPr="00E73AB6" w:rsidRDefault="002B6FF7" w:rsidP="001E7331">
      <w:pPr>
        <w:pStyle w:val="a9"/>
      </w:pPr>
      <w:r w:rsidRPr="00E73AB6">
        <w:t>на уровне юридических лиц.</w:t>
      </w:r>
    </w:p>
    <w:p w:rsidR="00064A4A" w:rsidRPr="00E73AB6" w:rsidRDefault="002B6FF7" w:rsidP="001E7331">
      <w:pPr>
        <w:pStyle w:val="a9"/>
      </w:pPr>
      <w:r w:rsidRPr="00E73AB6">
        <w:t>Цель государственной системы обеспечения единства измерений — создание общегосударственных правовых, нормативных, организационных, технических и экономических условий для решения задач по обеспечению единства измерений и предоставление всем субъектам деятельности возможности оценивать правильность выполняемых измерений.</w:t>
      </w:r>
    </w:p>
    <w:p w:rsidR="00F443DD" w:rsidRDefault="002B6FF7" w:rsidP="001E7331">
      <w:pPr>
        <w:pStyle w:val="a9"/>
      </w:pPr>
      <w:r w:rsidRPr="00E73AB6">
        <w:t>Основные задачи ГСИ:</w:t>
      </w:r>
    </w:p>
    <w:p w:rsidR="00F443DD" w:rsidRDefault="002B6FF7" w:rsidP="001E7331">
      <w:pPr>
        <w:pStyle w:val="a9"/>
      </w:pPr>
      <w:r w:rsidRPr="00E73AB6">
        <w:t>Разработка оптимальных принципов управления деятельностью по обеспечению единства измерений;</w:t>
      </w:r>
    </w:p>
    <w:p w:rsidR="002B6FF7" w:rsidRPr="00E73AB6" w:rsidRDefault="002B6FF7" w:rsidP="001E7331">
      <w:pPr>
        <w:pStyle w:val="a9"/>
      </w:pPr>
      <w:r w:rsidRPr="00E73AB6">
        <w:t>Организация и проведение фундаментальных научных исследований с целью создания более совершенных и точных методов и средств воспроизведения единиц и передачи их размеров;</w:t>
      </w:r>
    </w:p>
    <w:p w:rsidR="002B6FF7" w:rsidRPr="00E73AB6" w:rsidRDefault="002B6FF7" w:rsidP="001E7331">
      <w:pPr>
        <w:pStyle w:val="a9"/>
      </w:pPr>
      <w:r w:rsidRPr="00E73AB6">
        <w:t>Установление системы единиц величин и шкал измерений, допускаемых к применению;</w:t>
      </w:r>
    </w:p>
    <w:p w:rsidR="002B6FF7" w:rsidRPr="00E73AB6" w:rsidRDefault="002B6FF7" w:rsidP="001E7331">
      <w:pPr>
        <w:pStyle w:val="a9"/>
      </w:pPr>
      <w:r w:rsidRPr="00E73AB6">
        <w:t>Установление основных понятий метрологии, унификация их терминов и определений;</w:t>
      </w:r>
    </w:p>
    <w:p w:rsidR="002B6FF7" w:rsidRPr="00E73AB6" w:rsidRDefault="002B6FF7" w:rsidP="001E7331">
      <w:pPr>
        <w:pStyle w:val="a9"/>
      </w:pPr>
      <w:r w:rsidRPr="00E73AB6">
        <w:t>Установление экономически рациональной системы государственных эталонов;</w:t>
      </w:r>
    </w:p>
    <w:p w:rsidR="002B6FF7" w:rsidRPr="00E73AB6" w:rsidRDefault="002B6FF7" w:rsidP="001E7331">
      <w:pPr>
        <w:pStyle w:val="a9"/>
      </w:pPr>
      <w:r w:rsidRPr="00E73AB6">
        <w:t>Создание, утверждение, применение и совершенствование государственных эталонов;</w:t>
      </w:r>
    </w:p>
    <w:p w:rsidR="002B6FF7" w:rsidRPr="00E73AB6" w:rsidRDefault="002B6FF7" w:rsidP="001E7331">
      <w:pPr>
        <w:pStyle w:val="a9"/>
      </w:pPr>
      <w:r w:rsidRPr="00E73AB6">
        <w:t>Установление систем (по видам измерений) передачи размеров единиц величин от государственных эталонов средствам измерений, применяемым в стране;</w:t>
      </w:r>
    </w:p>
    <w:p w:rsidR="002B6FF7" w:rsidRPr="00E73AB6" w:rsidRDefault="002B6FF7" w:rsidP="001E7331">
      <w:pPr>
        <w:pStyle w:val="a9"/>
      </w:pPr>
      <w:r w:rsidRPr="00E73AB6">
        <w:t>Создание и совершенствование вторичных и рабочих эталонов, комплексных поверочных установок и лабораторий;</w:t>
      </w:r>
    </w:p>
    <w:p w:rsidR="002B6FF7" w:rsidRPr="00E73AB6" w:rsidRDefault="002B6FF7" w:rsidP="001E7331">
      <w:pPr>
        <w:pStyle w:val="a9"/>
      </w:pPr>
      <w:r w:rsidRPr="00E73AB6">
        <w:t>Установление общих метрологических требований к эталонам, средствам измерений, методикам выполнения измерений, методикам поверки (калибровки) средств измерений и других требований, соблюдение которых является необходимым условием обеспечения единства измерений;</w:t>
      </w:r>
    </w:p>
    <w:p w:rsidR="002B6FF7" w:rsidRPr="00E73AB6" w:rsidRDefault="002B6FF7" w:rsidP="001E7331">
      <w:pPr>
        <w:pStyle w:val="a9"/>
      </w:pPr>
      <w:r w:rsidRPr="00E73AB6">
        <w:t>Разработка и экспертиза разделов метрологического обеспечения федеральных и иных государственных программ, в том числе программ создания и развития производства оборонной техники;</w:t>
      </w:r>
    </w:p>
    <w:p w:rsidR="002B6FF7" w:rsidRPr="00E73AB6" w:rsidRDefault="002B6FF7" w:rsidP="001E7331">
      <w:pPr>
        <w:pStyle w:val="a9"/>
      </w:pPr>
      <w:r w:rsidRPr="00E73AB6">
        <w:t>Осуществление государственного метрологического контроля: поверка средств измерений; испытания с целью утверждения типа средств измерений; лицензирование деятельности юридических и физических лиц по изготовлению и ремонту средств измерений;</w:t>
      </w:r>
    </w:p>
    <w:p w:rsidR="002B6FF7" w:rsidRPr="00E73AB6" w:rsidRDefault="002B6FF7" w:rsidP="001E7331">
      <w:pPr>
        <w:pStyle w:val="a9"/>
      </w:pPr>
      <w:r w:rsidRPr="00E73AB6">
        <w:t>Осуществление государственного метрологического надзора: за выпуском, состоянием и применением средств измерений; эталонами единиц величин; аттестованными методиками выполнения измерений; соблюдением метрологических правил и норм; количеством товаров, отчуждаемых при совершении торговых операций; количеством фасованных товаров в упаковках любого вида при их расфасовке и продаже;</w:t>
      </w:r>
    </w:p>
    <w:p w:rsidR="00F443DD" w:rsidRDefault="002B6FF7" w:rsidP="001E7331">
      <w:pPr>
        <w:pStyle w:val="a9"/>
      </w:pPr>
      <w:r w:rsidRPr="00E73AB6">
        <w:t>Разработка принципов оптимизации материально-технической и кадровой базы органов Государственной метрологической службы;</w:t>
      </w:r>
    </w:p>
    <w:p w:rsidR="002B6FF7" w:rsidRPr="00E73AB6" w:rsidRDefault="002B6FF7" w:rsidP="001E7331">
      <w:pPr>
        <w:pStyle w:val="a9"/>
      </w:pPr>
      <w:r w:rsidRPr="00E73AB6">
        <w:t>Аттестация методик выполнения измерений;</w:t>
      </w:r>
    </w:p>
    <w:p w:rsidR="002B6FF7" w:rsidRPr="00E73AB6" w:rsidRDefault="002B6FF7" w:rsidP="001E7331">
      <w:pPr>
        <w:pStyle w:val="a9"/>
      </w:pPr>
      <w:r w:rsidRPr="00E73AB6">
        <w:t>Калибровка и сертификация средств измерений, не входящих в сферы государственного метрологического контроля и надзора;</w:t>
      </w:r>
    </w:p>
    <w:p w:rsidR="002B6FF7" w:rsidRPr="00E73AB6" w:rsidRDefault="002B6FF7" w:rsidP="001E7331">
      <w:pPr>
        <w:pStyle w:val="a9"/>
      </w:pPr>
      <w:r w:rsidRPr="00E73AB6">
        <w:t>Аккредитация метрологических служб и иных юридических и физических лиц по различным видам метрологической деятельности;</w:t>
      </w:r>
    </w:p>
    <w:p w:rsidR="002B6FF7" w:rsidRPr="00E73AB6" w:rsidRDefault="002B6FF7" w:rsidP="001E7331">
      <w:pPr>
        <w:pStyle w:val="a9"/>
      </w:pPr>
      <w:r w:rsidRPr="00E73AB6">
        <w:t>Аккредитация поверочных, калибровочных, измерительных, испытательных и аналитических лабораторий, лабораторий неразрушающего и радиационного контроля в составе действующих в Российской федерации систем аккредитации;</w:t>
      </w:r>
    </w:p>
    <w:p w:rsidR="00F443DD" w:rsidRDefault="002B6FF7" w:rsidP="001E7331">
      <w:pPr>
        <w:pStyle w:val="a9"/>
      </w:pPr>
      <w:r w:rsidRPr="00E73AB6">
        <w:t>Участие в работе международных организаций, деятельность которых связана с обеспечением единства измерений, и в подготовке к вступлению России в ВТО;</w:t>
      </w:r>
    </w:p>
    <w:p w:rsidR="002B6FF7" w:rsidRPr="00E73AB6" w:rsidRDefault="002B6FF7" w:rsidP="001E7331">
      <w:pPr>
        <w:pStyle w:val="a9"/>
      </w:pPr>
      <w:r w:rsidRPr="00E73AB6">
        <w:t>Разработка совместно с уполномоченными федеральными органами исполнительной власти порядка определения стоимости (цены) метрологических работ и регулирования тарифов на эти работы;</w:t>
      </w:r>
    </w:p>
    <w:p w:rsidR="002B6FF7" w:rsidRPr="00E73AB6" w:rsidRDefault="002B6FF7" w:rsidP="001E7331">
      <w:pPr>
        <w:pStyle w:val="a9"/>
      </w:pPr>
      <w:r w:rsidRPr="00E73AB6">
        <w:t>Организация подготовки и подготовка кадров метрологов;</w:t>
      </w:r>
    </w:p>
    <w:p w:rsidR="002B6FF7" w:rsidRPr="00E73AB6" w:rsidRDefault="002B6FF7" w:rsidP="001E7331">
      <w:pPr>
        <w:pStyle w:val="a9"/>
      </w:pPr>
      <w:r w:rsidRPr="00E73AB6">
        <w:t>Информационное обеспечение по вопросам обеспечения единства измерений;</w:t>
      </w:r>
    </w:p>
    <w:p w:rsidR="004E1316" w:rsidRPr="00E73AB6" w:rsidRDefault="002B6FF7" w:rsidP="001E7331">
      <w:pPr>
        <w:pStyle w:val="a9"/>
      </w:pPr>
      <w:r w:rsidRPr="00E73AB6">
        <w:t>Совершенствование и развитие ГСИ.</w:t>
      </w:r>
    </w:p>
    <w:p w:rsidR="00F443DD" w:rsidRDefault="00F443DD" w:rsidP="001E7331">
      <w:pPr>
        <w:pStyle w:val="a9"/>
      </w:pPr>
    </w:p>
    <w:p w:rsidR="004E1316" w:rsidRDefault="004E1316" w:rsidP="001E7331">
      <w:pPr>
        <w:pStyle w:val="a9"/>
      </w:pPr>
      <w:r w:rsidRPr="00E73AB6">
        <w:br w:type="page"/>
      </w:r>
      <w:bookmarkStart w:id="4" w:name="_Toc259385499"/>
      <w:r w:rsidRPr="00E73AB6">
        <w:t>Заключение</w:t>
      </w:r>
      <w:bookmarkEnd w:id="4"/>
    </w:p>
    <w:p w:rsidR="00F443DD" w:rsidRPr="00E73AB6" w:rsidRDefault="00F443DD" w:rsidP="001E7331">
      <w:pPr>
        <w:pStyle w:val="a9"/>
      </w:pPr>
    </w:p>
    <w:p w:rsidR="004E1316" w:rsidRPr="00E73AB6" w:rsidRDefault="004E1316" w:rsidP="001E7331">
      <w:pPr>
        <w:pStyle w:val="a9"/>
      </w:pPr>
      <w:r w:rsidRPr="00E73AB6">
        <w:t>В заключение данной контрольной работы хотелось бы</w:t>
      </w:r>
      <w:r w:rsidR="00867358" w:rsidRPr="00E73AB6">
        <w:t>, что обеспе</w:t>
      </w:r>
      <w:r w:rsidRPr="00E73AB6">
        <w:t>чение единства и требуемой точности измерений регламентируется Законом РФ «Об обеспечении единства измерений». Государственное управление деятельностью по обеспечению единства измерений осуществляется на базе «Государственной Системы обеспечения единства Измерений» (ГСИ).</w:t>
      </w:r>
    </w:p>
    <w:p w:rsidR="004E1316" w:rsidRPr="00E73AB6" w:rsidRDefault="004E1316" w:rsidP="001E7331">
      <w:pPr>
        <w:pStyle w:val="a9"/>
      </w:pPr>
      <w:r w:rsidRPr="00E73AB6">
        <w:t>ГСИ, приборостроение и приборопользование составляют национальную систему измерений. Обеспечение единства измерений является государственной функцией, поэтому принципы законодательной метрологии мало зависимы от особенностей рыночной экономики; однако, для приборостроения регламент, предлагаемый государственной стандартизацией может существенно влиять на качество приборной продукции, эффективность ее производства и использования, на ее конкурентоспособность.</w:t>
      </w:r>
    </w:p>
    <w:p w:rsidR="00F443DD" w:rsidRDefault="00F443DD" w:rsidP="001E7331">
      <w:pPr>
        <w:pStyle w:val="a9"/>
      </w:pPr>
    </w:p>
    <w:p w:rsidR="004E1316" w:rsidRDefault="00867358" w:rsidP="001E7331">
      <w:pPr>
        <w:pStyle w:val="a9"/>
      </w:pPr>
      <w:r w:rsidRPr="00E73AB6">
        <w:br w:type="page"/>
      </w:r>
      <w:bookmarkStart w:id="5" w:name="_Toc259385500"/>
      <w:r w:rsidRPr="00E73AB6">
        <w:t>Список литературы</w:t>
      </w:r>
      <w:bookmarkEnd w:id="5"/>
    </w:p>
    <w:p w:rsidR="00F443DD" w:rsidRPr="00E73AB6" w:rsidRDefault="00F443DD" w:rsidP="001E7331">
      <w:pPr>
        <w:pStyle w:val="a9"/>
      </w:pPr>
    </w:p>
    <w:p w:rsidR="00AA6341" w:rsidRPr="00E73AB6" w:rsidRDefault="00AA6341" w:rsidP="00F443DD">
      <w:pPr>
        <w:pStyle w:val="a9"/>
        <w:numPr>
          <w:ilvl w:val="0"/>
          <w:numId w:val="6"/>
        </w:numPr>
        <w:ind w:left="0" w:firstLine="0"/>
        <w:jc w:val="left"/>
      </w:pPr>
      <w:bookmarkStart w:id="6" w:name="_Toc259385501"/>
      <w:r w:rsidRPr="00E73AB6">
        <w:t>Никифоров А.Д., Бакиев Т.А. Метрология, сертификация и стандартизация, - М.: Инфра-М, 2005. - 422 с.</w:t>
      </w:r>
      <w:bookmarkEnd w:id="6"/>
    </w:p>
    <w:p w:rsidR="00867358" w:rsidRPr="00E73AB6" w:rsidRDefault="00AA6341" w:rsidP="00F443DD">
      <w:pPr>
        <w:pStyle w:val="a9"/>
        <w:numPr>
          <w:ilvl w:val="0"/>
          <w:numId w:val="6"/>
        </w:numPr>
        <w:ind w:left="0" w:firstLine="0"/>
        <w:jc w:val="left"/>
      </w:pPr>
      <w:r w:rsidRPr="00E73AB6">
        <w:t>Лифиц И.М., Метрология сертификация и стандартизация, - М.: Юрайт, 2004 - 330 с.</w:t>
      </w:r>
      <w:bookmarkStart w:id="7" w:name="_GoBack"/>
      <w:bookmarkEnd w:id="7"/>
    </w:p>
    <w:sectPr w:rsidR="00867358" w:rsidRPr="00E73AB6" w:rsidSect="00E73AB6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D7F" w:rsidRDefault="00410D7F">
      <w:pPr>
        <w:spacing w:line="240" w:lineRule="auto"/>
      </w:pPr>
      <w:r>
        <w:separator/>
      </w:r>
    </w:p>
  </w:endnote>
  <w:endnote w:type="continuationSeparator" w:id="0">
    <w:p w:rsidR="00410D7F" w:rsidRDefault="00410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41" w:rsidRDefault="00AA6341" w:rsidP="00B41C98">
    <w:pPr>
      <w:pStyle w:val="a4"/>
      <w:framePr w:wrap="around" w:vAnchor="text" w:hAnchor="margin" w:xAlign="center" w:y="1"/>
      <w:rPr>
        <w:rStyle w:val="a6"/>
      </w:rPr>
    </w:pPr>
  </w:p>
  <w:p w:rsidR="00AA6341" w:rsidRDefault="00AA634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341" w:rsidRDefault="00EF2506" w:rsidP="00B41C9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AA6341" w:rsidRDefault="00AA63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D7F" w:rsidRDefault="00410D7F">
      <w:pPr>
        <w:spacing w:line="240" w:lineRule="auto"/>
      </w:pPr>
      <w:r>
        <w:separator/>
      </w:r>
    </w:p>
  </w:footnote>
  <w:footnote w:type="continuationSeparator" w:id="0">
    <w:p w:rsidR="00410D7F" w:rsidRDefault="00410D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F5F4A"/>
    <w:multiLevelType w:val="hybridMultilevel"/>
    <w:tmpl w:val="EC0E8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6F7BA6"/>
    <w:multiLevelType w:val="hybridMultilevel"/>
    <w:tmpl w:val="DE669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9F1CB1"/>
    <w:multiLevelType w:val="hybridMultilevel"/>
    <w:tmpl w:val="C7DCC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C563E9"/>
    <w:multiLevelType w:val="singleLevel"/>
    <w:tmpl w:val="7982CB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>
    <w:nsid w:val="796B4638"/>
    <w:multiLevelType w:val="hybridMultilevel"/>
    <w:tmpl w:val="2A7088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7BDC71F6"/>
    <w:multiLevelType w:val="hybridMultilevel"/>
    <w:tmpl w:val="8130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624"/>
    <w:rsid w:val="00064A4A"/>
    <w:rsid w:val="001E7331"/>
    <w:rsid w:val="0028563A"/>
    <w:rsid w:val="002B6FF7"/>
    <w:rsid w:val="00410D7F"/>
    <w:rsid w:val="004E1316"/>
    <w:rsid w:val="0060092D"/>
    <w:rsid w:val="007F5BB4"/>
    <w:rsid w:val="00867358"/>
    <w:rsid w:val="008F1705"/>
    <w:rsid w:val="00AA6341"/>
    <w:rsid w:val="00B27A7C"/>
    <w:rsid w:val="00B41C98"/>
    <w:rsid w:val="00B532D9"/>
    <w:rsid w:val="00E73AB6"/>
    <w:rsid w:val="00EF2506"/>
    <w:rsid w:val="00F22916"/>
    <w:rsid w:val="00F443DD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BB9FC4-331F-4AEA-B0E9-0A33BD8D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rsid w:val="00AA6341"/>
  </w:style>
  <w:style w:type="character" w:styleId="a3">
    <w:name w:val="Hyperlink"/>
    <w:uiPriority w:val="99"/>
    <w:rsid w:val="00AA634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AA63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A6341"/>
    <w:rPr>
      <w:rFonts w:cs="Times New Roman"/>
    </w:rPr>
  </w:style>
  <w:style w:type="paragraph" w:styleId="a7">
    <w:name w:val="Body Text Indent"/>
    <w:basedOn w:val="a"/>
    <w:link w:val="a8"/>
    <w:uiPriority w:val="99"/>
    <w:rsid w:val="00AA6341"/>
    <w:pPr>
      <w:widowControl w:val="0"/>
      <w:shd w:val="clear" w:color="auto" w:fill="FFFFFF"/>
      <w:tabs>
        <w:tab w:val="left" w:pos="6378"/>
      </w:tabs>
      <w:ind w:firstLine="720"/>
    </w:pPr>
    <w:rPr>
      <w:b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1E7331"/>
    <w:pPr>
      <w:suppressAutoHyphens/>
      <w:ind w:firstLine="709"/>
      <w:contextualSpacing/>
    </w:pPr>
    <w:rPr>
      <w:sz w:val="28"/>
      <w:szCs w:val="20"/>
    </w:rPr>
  </w:style>
  <w:style w:type="paragraph" w:customStyle="1" w:styleId="aa">
    <w:name w:val="Бб"/>
    <w:basedOn w:val="a"/>
    <w:qFormat/>
    <w:rsid w:val="001E7331"/>
    <w:pPr>
      <w:suppressAutoHyphens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РОССИЙКИЙ ГОСУДАРСТВЕННЫЙ СОЦИАЛЬНЫЙ УНИВЕРСИТЕТ МИНИСТЕРСТВА ОБРАЗОВАНИЯ И НАУКИ РОССИЙСКОЙ ФЕДЕРАЦИИ</vt:lpstr>
    </vt:vector>
  </TitlesOfParts>
  <Company>SamForum.ws</Company>
  <LinksUpToDate>false</LinksUpToDate>
  <CharactersWithSpaces>6695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РОССИЙКИЙ ГОСУДАРСТВЕННЫЙ СОЦИАЛЬНЫЙ УНИВЕРСИТЕТ МИНИСТЕРСТВА ОБРАЗОВАНИЯ И НАУКИ РОССИЙСКОЙ ФЕДЕРАЦИИ</dc:title>
  <dc:subject/>
  <dc:creator>Смирнов</dc:creator>
  <cp:keywords/>
  <dc:description/>
  <cp:lastModifiedBy>admin</cp:lastModifiedBy>
  <cp:revision>2</cp:revision>
  <dcterms:created xsi:type="dcterms:W3CDTF">2014-03-04T18:56:00Z</dcterms:created>
  <dcterms:modified xsi:type="dcterms:W3CDTF">2014-03-04T18:56:00Z</dcterms:modified>
</cp:coreProperties>
</file>