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AE" w:rsidRDefault="00146845" w:rsidP="0014684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:rsidR="00146845" w:rsidRPr="00146845" w:rsidRDefault="00146845" w:rsidP="0014684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906BA" w:rsidRPr="00146845" w:rsidRDefault="006906BA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Таблица 1.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</w:rPr>
        <w:t xml:space="preserve">Значения показателей согласно условий задачи.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0"/>
        <w:gridCol w:w="3330"/>
      </w:tblGrid>
      <w:tr w:rsidR="00AA5362" w:rsidRPr="00A56DCA" w:rsidTr="00A56DCA">
        <w:tc>
          <w:tcPr>
            <w:tcW w:w="3260" w:type="pct"/>
            <w:shd w:val="clear" w:color="auto" w:fill="auto"/>
          </w:tcPr>
          <w:p w:rsidR="00AA5362" w:rsidRPr="00A56DCA" w:rsidRDefault="00A55674" w:rsidP="00A56D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Показатели</w:t>
            </w:r>
          </w:p>
        </w:tc>
        <w:tc>
          <w:tcPr>
            <w:tcW w:w="1740" w:type="pct"/>
            <w:shd w:val="clear" w:color="auto" w:fill="auto"/>
          </w:tcPr>
          <w:p w:rsidR="00AA5362" w:rsidRPr="00A56DCA" w:rsidRDefault="00A55674" w:rsidP="00A56D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Значение показателя</w:t>
            </w:r>
          </w:p>
        </w:tc>
      </w:tr>
      <w:tr w:rsidR="00AA5362" w:rsidRPr="00A56DCA" w:rsidTr="00A56DCA">
        <w:tc>
          <w:tcPr>
            <w:tcW w:w="3260" w:type="pct"/>
            <w:shd w:val="clear" w:color="auto" w:fill="auto"/>
          </w:tcPr>
          <w:p w:rsidR="00A55674" w:rsidRPr="00A56DCA" w:rsidRDefault="00A55674" w:rsidP="00A56D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Постоянные издержки, руб.</w:t>
            </w:r>
          </w:p>
        </w:tc>
        <w:tc>
          <w:tcPr>
            <w:tcW w:w="1740" w:type="pct"/>
            <w:shd w:val="clear" w:color="auto" w:fill="auto"/>
          </w:tcPr>
          <w:p w:rsidR="00AA5362" w:rsidRPr="00A56DCA" w:rsidRDefault="00734F16" w:rsidP="00A56D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200000,0</w:t>
            </w:r>
          </w:p>
        </w:tc>
      </w:tr>
      <w:tr w:rsidR="00AA5362" w:rsidRPr="00A56DCA" w:rsidTr="00A56DCA">
        <w:tc>
          <w:tcPr>
            <w:tcW w:w="3260" w:type="pct"/>
            <w:shd w:val="clear" w:color="auto" w:fill="auto"/>
          </w:tcPr>
          <w:p w:rsidR="00A55674" w:rsidRPr="00A56DCA" w:rsidRDefault="00A55674" w:rsidP="00A56D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Цена единицы продукции, руб.</w:t>
            </w:r>
          </w:p>
        </w:tc>
        <w:tc>
          <w:tcPr>
            <w:tcW w:w="1740" w:type="pct"/>
            <w:shd w:val="clear" w:color="auto" w:fill="auto"/>
          </w:tcPr>
          <w:p w:rsidR="00AA5362" w:rsidRPr="00A56DCA" w:rsidRDefault="00734F16" w:rsidP="00A56D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40,0</w:t>
            </w:r>
          </w:p>
        </w:tc>
      </w:tr>
      <w:tr w:rsidR="00AA5362" w:rsidRPr="00A56DCA" w:rsidTr="00A56DCA">
        <w:tc>
          <w:tcPr>
            <w:tcW w:w="3260" w:type="pct"/>
            <w:shd w:val="clear" w:color="auto" w:fill="auto"/>
          </w:tcPr>
          <w:p w:rsidR="00AA5362" w:rsidRPr="00A56DCA" w:rsidRDefault="00A55674" w:rsidP="00A56D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Средние переменные издержки, руб.</w:t>
            </w:r>
          </w:p>
        </w:tc>
        <w:tc>
          <w:tcPr>
            <w:tcW w:w="1740" w:type="pct"/>
            <w:shd w:val="clear" w:color="auto" w:fill="auto"/>
          </w:tcPr>
          <w:p w:rsidR="00AA5362" w:rsidRPr="00A56DCA" w:rsidRDefault="00734F16" w:rsidP="00A56D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15,0</w:t>
            </w:r>
          </w:p>
        </w:tc>
      </w:tr>
      <w:tr w:rsidR="00AA5362" w:rsidRPr="00A56DCA" w:rsidTr="00A56DCA">
        <w:tc>
          <w:tcPr>
            <w:tcW w:w="3260" w:type="pct"/>
            <w:shd w:val="clear" w:color="auto" w:fill="auto"/>
          </w:tcPr>
          <w:p w:rsidR="00AA5362" w:rsidRPr="00A56DCA" w:rsidRDefault="00A55674" w:rsidP="00A56D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 xml:space="preserve">Выручка, обеспечивающая </w:t>
            </w:r>
            <w:r w:rsidR="004C2DA6" w:rsidRPr="00A56DCA">
              <w:rPr>
                <w:sz w:val="20"/>
                <w:szCs w:val="20"/>
              </w:rPr>
              <w:t>беззуб. пр-ва</w:t>
            </w:r>
            <w:r w:rsidRPr="00A56DCA">
              <w:rPr>
                <w:sz w:val="20"/>
                <w:szCs w:val="20"/>
              </w:rPr>
              <w:t>, руб.</w:t>
            </w:r>
          </w:p>
        </w:tc>
        <w:tc>
          <w:tcPr>
            <w:tcW w:w="1740" w:type="pct"/>
            <w:shd w:val="clear" w:color="auto" w:fill="auto"/>
          </w:tcPr>
          <w:p w:rsidR="00AA5362" w:rsidRPr="00A56DCA" w:rsidRDefault="0081487F" w:rsidP="00A56DC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6DCA">
              <w:rPr>
                <w:i/>
                <w:sz w:val="20"/>
                <w:szCs w:val="20"/>
              </w:rPr>
              <w:t>320000</w:t>
            </w:r>
            <w:r w:rsidR="00734F16" w:rsidRPr="00A56DCA">
              <w:rPr>
                <w:i/>
                <w:sz w:val="20"/>
                <w:szCs w:val="20"/>
              </w:rPr>
              <w:t>,0</w:t>
            </w:r>
          </w:p>
        </w:tc>
      </w:tr>
      <w:tr w:rsidR="00AA5362" w:rsidRPr="00A56DCA" w:rsidTr="00A56DCA">
        <w:tc>
          <w:tcPr>
            <w:tcW w:w="3260" w:type="pct"/>
            <w:shd w:val="clear" w:color="auto" w:fill="auto"/>
          </w:tcPr>
          <w:p w:rsidR="00AA5362" w:rsidRPr="00A56DCA" w:rsidRDefault="00A55674" w:rsidP="00A56D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Переменные затраты, руб.</w:t>
            </w:r>
          </w:p>
        </w:tc>
        <w:tc>
          <w:tcPr>
            <w:tcW w:w="1740" w:type="pct"/>
            <w:shd w:val="clear" w:color="auto" w:fill="auto"/>
          </w:tcPr>
          <w:p w:rsidR="00AA5362" w:rsidRPr="00A56DCA" w:rsidRDefault="00734F16" w:rsidP="00A56DC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6DCA">
              <w:rPr>
                <w:i/>
                <w:sz w:val="20"/>
                <w:szCs w:val="20"/>
              </w:rPr>
              <w:t>200015,0</w:t>
            </w:r>
          </w:p>
        </w:tc>
      </w:tr>
      <w:tr w:rsidR="00AA5362" w:rsidRPr="00A56DCA" w:rsidTr="00A56DCA">
        <w:tc>
          <w:tcPr>
            <w:tcW w:w="3260" w:type="pct"/>
            <w:shd w:val="clear" w:color="auto" w:fill="auto"/>
          </w:tcPr>
          <w:p w:rsidR="00AA5362" w:rsidRPr="00A56DCA" w:rsidRDefault="00A55674" w:rsidP="00A56D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Совокупная маржинальная прибыль, руб.</w:t>
            </w:r>
          </w:p>
        </w:tc>
        <w:tc>
          <w:tcPr>
            <w:tcW w:w="1740" w:type="pct"/>
            <w:shd w:val="clear" w:color="auto" w:fill="auto"/>
          </w:tcPr>
          <w:p w:rsidR="00AA5362" w:rsidRPr="00A56DCA" w:rsidRDefault="00734F16" w:rsidP="00A56DC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6DCA">
              <w:rPr>
                <w:i/>
                <w:sz w:val="20"/>
                <w:szCs w:val="20"/>
              </w:rPr>
              <w:t>319985,0</w:t>
            </w:r>
          </w:p>
        </w:tc>
      </w:tr>
      <w:tr w:rsidR="00AA5362" w:rsidRPr="00A56DCA" w:rsidTr="00A56DCA">
        <w:tc>
          <w:tcPr>
            <w:tcW w:w="3260" w:type="pct"/>
            <w:shd w:val="clear" w:color="auto" w:fill="auto"/>
          </w:tcPr>
          <w:p w:rsidR="00AA5362" w:rsidRPr="00A56DCA" w:rsidRDefault="00A55674" w:rsidP="00A56D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Прибыль, руб.</w:t>
            </w:r>
          </w:p>
        </w:tc>
        <w:tc>
          <w:tcPr>
            <w:tcW w:w="1740" w:type="pct"/>
            <w:shd w:val="clear" w:color="auto" w:fill="auto"/>
          </w:tcPr>
          <w:p w:rsidR="00AA5362" w:rsidRPr="00A56DCA" w:rsidRDefault="00734F16" w:rsidP="00A56DC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56DCA">
              <w:rPr>
                <w:i/>
                <w:sz w:val="20"/>
                <w:szCs w:val="20"/>
              </w:rPr>
              <w:t>119985,0</w:t>
            </w:r>
          </w:p>
        </w:tc>
      </w:tr>
    </w:tbl>
    <w:p w:rsidR="004C2DA6" w:rsidRPr="00146845" w:rsidRDefault="004C2DA6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5674" w:rsidRPr="00146845" w:rsidRDefault="0081487F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 xml:space="preserve">1. </w:t>
      </w:r>
      <w:r w:rsidR="00A55674" w:rsidRPr="00146845">
        <w:rPr>
          <w:sz w:val="28"/>
          <w:szCs w:val="28"/>
        </w:rPr>
        <w:t xml:space="preserve">Определим выручку в точке безубыточности </w:t>
      </w:r>
      <w:r w:rsidR="00A55674" w:rsidRPr="00146845">
        <w:rPr>
          <w:sz w:val="28"/>
          <w:szCs w:val="28"/>
          <w:lang w:val="en-US"/>
        </w:rPr>
        <w:t>TR</w:t>
      </w:r>
      <w:r w:rsidR="00A55674" w:rsidRPr="00146845">
        <w:rPr>
          <w:sz w:val="28"/>
          <w:szCs w:val="28"/>
        </w:rPr>
        <w:t>б</w:t>
      </w:r>
      <w:r w:rsidR="00146845">
        <w:rPr>
          <w:sz w:val="28"/>
          <w:szCs w:val="28"/>
        </w:rPr>
        <w:t xml:space="preserve"> </w:t>
      </w:r>
      <w:r w:rsidR="00A55674" w:rsidRPr="00146845">
        <w:rPr>
          <w:sz w:val="28"/>
          <w:szCs w:val="28"/>
        </w:rPr>
        <w:t>по формуле:</w:t>
      </w:r>
    </w:p>
    <w:p w:rsidR="00146845" w:rsidRDefault="00146845" w:rsidP="00146845">
      <w:pPr>
        <w:widowControl w:val="0"/>
        <w:tabs>
          <w:tab w:val="left" w:pos="1485"/>
        </w:tabs>
        <w:spacing w:line="360" w:lineRule="auto"/>
        <w:ind w:firstLine="709"/>
        <w:jc w:val="both"/>
        <w:rPr>
          <w:sz w:val="28"/>
          <w:szCs w:val="28"/>
        </w:rPr>
      </w:pPr>
    </w:p>
    <w:p w:rsidR="00A55674" w:rsidRPr="00146845" w:rsidRDefault="00A55674" w:rsidP="00146845">
      <w:pPr>
        <w:widowControl w:val="0"/>
        <w:tabs>
          <w:tab w:val="left" w:pos="1485"/>
        </w:tabs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  <w:lang w:val="en-US"/>
        </w:rPr>
        <w:t>TR</w:t>
      </w:r>
      <w:r w:rsidRPr="00146845">
        <w:rPr>
          <w:sz w:val="28"/>
          <w:szCs w:val="28"/>
        </w:rPr>
        <w:t>б =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  <w:u w:val="single"/>
          <w:lang w:val="en-US"/>
        </w:rPr>
        <w:t>FC</w:t>
      </w:r>
      <w:r w:rsidRPr="00146845">
        <w:rPr>
          <w:sz w:val="28"/>
          <w:szCs w:val="28"/>
          <w:u w:val="single"/>
        </w:rPr>
        <w:tab/>
      </w:r>
      <w:r w:rsidR="00146845">
        <w:rPr>
          <w:sz w:val="28"/>
          <w:szCs w:val="28"/>
        </w:rPr>
        <w:t xml:space="preserve"> </w:t>
      </w:r>
      <w:r w:rsidR="00146845">
        <w:rPr>
          <w:sz w:val="28"/>
          <w:szCs w:val="28"/>
        </w:rPr>
        <w:tab/>
      </w:r>
      <w:r w:rsidRPr="00146845">
        <w:rPr>
          <w:sz w:val="28"/>
          <w:szCs w:val="28"/>
        </w:rPr>
        <w:t>(1)</w:t>
      </w:r>
    </w:p>
    <w:p w:rsidR="00A55674" w:rsidRPr="00146845" w:rsidRDefault="00A55674" w:rsidP="00146845">
      <w:pPr>
        <w:widowControl w:val="0"/>
        <w:spacing w:line="360" w:lineRule="auto"/>
        <w:ind w:firstLine="1560"/>
        <w:jc w:val="both"/>
        <w:rPr>
          <w:sz w:val="28"/>
          <w:szCs w:val="28"/>
          <w:u w:val="single"/>
        </w:rPr>
      </w:pPr>
      <w:r w:rsidRPr="00146845">
        <w:rPr>
          <w:sz w:val="28"/>
          <w:szCs w:val="28"/>
        </w:rPr>
        <w:t>1 -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  <w:u w:val="single"/>
          <w:lang w:val="en-US"/>
        </w:rPr>
        <w:t>AVC</w:t>
      </w:r>
    </w:p>
    <w:p w:rsidR="00A55674" w:rsidRPr="00146845" w:rsidRDefault="00A55674" w:rsidP="00146845">
      <w:pPr>
        <w:widowControl w:val="0"/>
        <w:spacing w:line="360" w:lineRule="auto"/>
        <w:ind w:firstLine="2127"/>
        <w:jc w:val="both"/>
        <w:rPr>
          <w:sz w:val="28"/>
          <w:szCs w:val="28"/>
        </w:rPr>
      </w:pPr>
      <w:r w:rsidRPr="00146845">
        <w:rPr>
          <w:sz w:val="28"/>
          <w:szCs w:val="28"/>
          <w:lang w:val="en-US"/>
        </w:rPr>
        <w:t>P</w:t>
      </w:r>
    </w:p>
    <w:p w:rsidR="00A55674" w:rsidRPr="00146845" w:rsidRDefault="00A55674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 xml:space="preserve">где </w:t>
      </w:r>
      <w:r w:rsidRPr="00146845">
        <w:rPr>
          <w:sz w:val="28"/>
          <w:szCs w:val="28"/>
          <w:lang w:val="en-US"/>
        </w:rPr>
        <w:t>FC</w:t>
      </w:r>
      <w:r w:rsidRPr="00146845">
        <w:rPr>
          <w:sz w:val="28"/>
          <w:szCs w:val="28"/>
        </w:rPr>
        <w:t xml:space="preserve"> – постоянные издержки,</w:t>
      </w:r>
    </w:p>
    <w:p w:rsidR="00A55674" w:rsidRPr="00146845" w:rsidRDefault="00A55674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  <w:lang w:val="en-US"/>
        </w:rPr>
        <w:t>AVC</w:t>
      </w:r>
      <w:r w:rsidRPr="00146845">
        <w:rPr>
          <w:sz w:val="28"/>
          <w:szCs w:val="28"/>
        </w:rPr>
        <w:t xml:space="preserve"> – переменные издержки,</w:t>
      </w:r>
    </w:p>
    <w:p w:rsidR="00A55674" w:rsidRPr="00146845" w:rsidRDefault="00A55674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  <w:lang w:val="en-US"/>
        </w:rPr>
        <w:t>P</w:t>
      </w:r>
      <w:r w:rsidRPr="00146845">
        <w:rPr>
          <w:sz w:val="28"/>
          <w:szCs w:val="28"/>
        </w:rPr>
        <w:t xml:space="preserve"> – цена единицы продукции.</w:t>
      </w:r>
    </w:p>
    <w:p w:rsidR="0081487F" w:rsidRPr="00146845" w:rsidRDefault="0081487F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Отсюда:</w:t>
      </w:r>
    </w:p>
    <w:p w:rsidR="00146845" w:rsidRDefault="00146845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487F" w:rsidRPr="00146845" w:rsidRDefault="0081487F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  <w:lang w:val="en-US"/>
        </w:rPr>
        <w:t>TR</w:t>
      </w:r>
      <w:r w:rsidRPr="00146845">
        <w:rPr>
          <w:sz w:val="28"/>
          <w:szCs w:val="28"/>
        </w:rPr>
        <w:t>б = 200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</w:rPr>
        <w:t>000,0/(1- 15,0/40,0)=320000 руб.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948" w:rsidRPr="00146845" w:rsidRDefault="0081487F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2. Рассчитаем показатель валовой маржинальной прибыли Пм по формуле: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5674" w:rsidRPr="00146845" w:rsidRDefault="0081487F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 xml:space="preserve">Пм = </w:t>
      </w:r>
      <w:r w:rsidRPr="00146845">
        <w:rPr>
          <w:sz w:val="28"/>
          <w:szCs w:val="28"/>
          <w:lang w:val="en-US"/>
        </w:rPr>
        <w:t>TR</w:t>
      </w:r>
      <w:r w:rsidRPr="00146845">
        <w:rPr>
          <w:sz w:val="28"/>
          <w:szCs w:val="28"/>
        </w:rPr>
        <w:t>-</w:t>
      </w:r>
      <w:r w:rsidRPr="00146845">
        <w:rPr>
          <w:sz w:val="28"/>
          <w:szCs w:val="28"/>
          <w:lang w:val="en-US"/>
        </w:rPr>
        <w:t>VC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</w:rPr>
        <w:t>(2)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487F" w:rsidRPr="00146845" w:rsidRDefault="0081487F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 xml:space="preserve">где </w:t>
      </w:r>
      <w:r w:rsidRPr="00146845">
        <w:rPr>
          <w:sz w:val="28"/>
          <w:szCs w:val="28"/>
          <w:lang w:val="en-US"/>
        </w:rPr>
        <w:t>TR</w:t>
      </w:r>
      <w:r w:rsidRPr="00146845">
        <w:rPr>
          <w:sz w:val="28"/>
          <w:szCs w:val="28"/>
        </w:rPr>
        <w:t xml:space="preserve"> – выручка от продажи,</w:t>
      </w:r>
    </w:p>
    <w:p w:rsidR="0081487F" w:rsidRPr="00146845" w:rsidRDefault="0081487F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  <w:lang w:val="en-US"/>
        </w:rPr>
        <w:t>VC</w:t>
      </w:r>
      <w:r w:rsidRPr="00146845">
        <w:rPr>
          <w:sz w:val="28"/>
          <w:szCs w:val="28"/>
        </w:rPr>
        <w:t xml:space="preserve"> – валовые переменные издержки.</w:t>
      </w:r>
      <w:r w:rsidR="00146845">
        <w:rPr>
          <w:sz w:val="28"/>
          <w:szCs w:val="28"/>
        </w:rPr>
        <w:t xml:space="preserve"> </w:t>
      </w:r>
    </w:p>
    <w:p w:rsidR="0081487F" w:rsidRPr="00146845" w:rsidRDefault="0081487F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Отсюда:</w:t>
      </w:r>
    </w:p>
    <w:p w:rsidR="0081487F" w:rsidRP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487F" w:rsidRPr="00146845">
        <w:rPr>
          <w:sz w:val="28"/>
          <w:szCs w:val="28"/>
        </w:rPr>
        <w:t>Пм = 320000-15,0=319985 руб.</w:t>
      </w:r>
      <w:r>
        <w:rPr>
          <w:sz w:val="28"/>
          <w:szCs w:val="28"/>
        </w:rPr>
        <w:t xml:space="preserve"> 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487F" w:rsidRPr="00146845" w:rsidRDefault="0081487F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3. Найдем общие издержки по формуле: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487F" w:rsidRPr="00146845" w:rsidRDefault="0081487F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  <w:lang w:val="en-US"/>
        </w:rPr>
        <w:t>TC</w:t>
      </w:r>
      <w:r w:rsidRPr="00146845">
        <w:rPr>
          <w:sz w:val="28"/>
          <w:szCs w:val="28"/>
        </w:rPr>
        <w:t xml:space="preserve"> = </w:t>
      </w:r>
      <w:r w:rsidR="00734F16" w:rsidRPr="00146845">
        <w:rPr>
          <w:sz w:val="28"/>
          <w:szCs w:val="28"/>
          <w:lang w:val="en-US"/>
        </w:rPr>
        <w:t>FC</w:t>
      </w:r>
      <w:r w:rsidR="00734F16" w:rsidRPr="00146845">
        <w:rPr>
          <w:sz w:val="28"/>
          <w:szCs w:val="28"/>
        </w:rPr>
        <w:t>+</w:t>
      </w:r>
      <w:r w:rsidR="00734F16" w:rsidRPr="00146845">
        <w:rPr>
          <w:sz w:val="28"/>
          <w:szCs w:val="28"/>
          <w:lang w:val="en-US"/>
        </w:rPr>
        <w:t>VC</w:t>
      </w:r>
      <w:r w:rsidR="00146845">
        <w:rPr>
          <w:sz w:val="28"/>
          <w:szCs w:val="28"/>
        </w:rPr>
        <w:t xml:space="preserve"> </w:t>
      </w:r>
      <w:r w:rsidR="00734F16" w:rsidRPr="00146845">
        <w:rPr>
          <w:sz w:val="28"/>
          <w:szCs w:val="28"/>
        </w:rPr>
        <w:t>(3)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34F16" w:rsidRPr="00146845" w:rsidRDefault="00734F16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Отсюда: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34F16" w:rsidRPr="00146845" w:rsidRDefault="00734F16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  <w:lang w:val="en-US"/>
        </w:rPr>
        <w:t>TC</w:t>
      </w:r>
      <w:r w:rsidRPr="00146845">
        <w:rPr>
          <w:sz w:val="28"/>
          <w:szCs w:val="28"/>
        </w:rPr>
        <w:t xml:space="preserve"> = 200000+15,0=200015 руб.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34F16" w:rsidRPr="00146845" w:rsidRDefault="00734F16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4. Подсчитаем целевую прибыль по формуле: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34F16" w:rsidRPr="00146845" w:rsidRDefault="00734F16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 xml:space="preserve">П = </w:t>
      </w:r>
      <w:r w:rsidRPr="00146845">
        <w:rPr>
          <w:sz w:val="28"/>
          <w:szCs w:val="28"/>
          <w:lang w:val="en-US"/>
        </w:rPr>
        <w:t>TR</w:t>
      </w:r>
      <w:r w:rsidRPr="00146845">
        <w:rPr>
          <w:sz w:val="28"/>
          <w:szCs w:val="28"/>
        </w:rPr>
        <w:t>-Т</w:t>
      </w:r>
      <w:r w:rsidRPr="00146845">
        <w:rPr>
          <w:sz w:val="28"/>
          <w:szCs w:val="28"/>
          <w:lang w:val="en-US"/>
        </w:rPr>
        <w:t>C</w:t>
      </w:r>
      <w:r w:rsidRPr="00146845">
        <w:rPr>
          <w:sz w:val="28"/>
          <w:szCs w:val="28"/>
        </w:rPr>
        <w:tab/>
      </w:r>
      <w:r w:rsidRPr="00146845">
        <w:rPr>
          <w:sz w:val="28"/>
          <w:szCs w:val="28"/>
        </w:rPr>
        <w:tab/>
        <w:t xml:space="preserve">(4) 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34F16" w:rsidRPr="00146845" w:rsidRDefault="00734F16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Отсюда: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34F16" w:rsidRPr="00146845" w:rsidRDefault="00734F16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П=320000-200015=119985 руб.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18B7" w:rsidRPr="00146845" w:rsidRDefault="00B818B7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 xml:space="preserve">Если рассматривать метод получения «целевой прибыли» параллельно с графиком точки безубыточности, то </w:t>
      </w:r>
      <w:r w:rsidR="004C2DA6" w:rsidRPr="00146845">
        <w:rPr>
          <w:sz w:val="28"/>
          <w:szCs w:val="28"/>
        </w:rPr>
        <w:t>определяется</w:t>
      </w:r>
      <w:r w:rsidRPr="00146845">
        <w:rPr>
          <w:sz w:val="28"/>
          <w:szCs w:val="28"/>
        </w:rPr>
        <w:t xml:space="preserve"> следующее. Существуют общие издержки и ожидаемые поступления при разных уровнях объема продаж. Независимо от объема сбыта постоянные издержки находятся на одном уровне. Валовые издержки как сумма постоянных и переменных издержек растут одновременно с ростом сбыта. Крутизна наклона кривой валовых поступлений зависит от цены товара. После преодоления точки безубыточности (пересеч</w:t>
      </w:r>
      <w:r w:rsidR="004C2DA6" w:rsidRPr="00146845">
        <w:rPr>
          <w:sz w:val="28"/>
          <w:szCs w:val="28"/>
        </w:rPr>
        <w:t xml:space="preserve">. </w:t>
      </w:r>
      <w:r w:rsidRPr="00146845">
        <w:rPr>
          <w:sz w:val="28"/>
          <w:szCs w:val="28"/>
        </w:rPr>
        <w:t>кривой валовых поступлений с кривой валовых издержек) фирма начнет получать целевую прибыль.</w:t>
      </w:r>
    </w:p>
    <w:p w:rsidR="00B818B7" w:rsidRPr="00146845" w:rsidRDefault="00B818B7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 xml:space="preserve">Таким образом, при определенной цене для обеспечения безубыточности, т.е. покрытия валовых поступлениями, фирма должна продать товарных единиц, как минимум до точки безубыточности. Если </w:t>
      </w:r>
      <w:r w:rsidR="004C2DA6" w:rsidRPr="00146845">
        <w:rPr>
          <w:sz w:val="28"/>
          <w:szCs w:val="28"/>
        </w:rPr>
        <w:t xml:space="preserve">она </w:t>
      </w:r>
      <w:r w:rsidRPr="00146845">
        <w:rPr>
          <w:sz w:val="28"/>
          <w:szCs w:val="28"/>
        </w:rPr>
        <w:t>готова взимать за свой товар более высокую цену, то для поучения целевой прибыли ей необязательно продавать много единиц товара. Однако</w:t>
      </w:r>
      <w:r w:rsidR="004C2DA6" w:rsidRPr="00146845">
        <w:rPr>
          <w:sz w:val="28"/>
          <w:szCs w:val="28"/>
        </w:rPr>
        <w:t>,</w:t>
      </w:r>
      <w:r w:rsidRPr="00146845">
        <w:rPr>
          <w:sz w:val="28"/>
          <w:szCs w:val="28"/>
        </w:rPr>
        <w:t xml:space="preserve"> при более высокой цене рынок, возможно, не захочет закупить даже меньшее количество товара. Многое зависит от эластичности спроса по ценам, чего график безубыточности не отражает.</w:t>
      </w:r>
    </w:p>
    <w:p w:rsidR="00B818B7" w:rsidRPr="00146845" w:rsidRDefault="00B818B7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Преимущества метода: возможность планирования фирмой получения целевой прибыли при различных ценах на товар: простота моделирования процесса ценообразования.</w:t>
      </w:r>
    </w:p>
    <w:p w:rsidR="00B818B7" w:rsidRPr="00146845" w:rsidRDefault="00B818B7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Недостатки метода: сложность оценки вероятности влияния разных уровней цен на объем сбыта; многовариантность подхода.</w:t>
      </w:r>
      <w:r w:rsidR="004C2DA6" w:rsidRPr="00146845">
        <w:rPr>
          <w:sz w:val="28"/>
          <w:szCs w:val="28"/>
        </w:rPr>
        <w:t xml:space="preserve"> </w:t>
      </w:r>
    </w:p>
    <w:p w:rsidR="00B818B7" w:rsidRPr="00146845" w:rsidRDefault="004C2DA6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В данном случае необходимо, что</w:t>
      </w:r>
      <w:r w:rsidR="00B818B7" w:rsidRPr="00146845">
        <w:rPr>
          <w:sz w:val="28"/>
          <w:szCs w:val="28"/>
        </w:rPr>
        <w:t>бы рассчитываемая цена покрывала себестоимость и целевую прибыль. Однако, если она была определена вне связи с изменениями и требованиями спроса, который отражает покупательную способность целевого рынка, то это обстоятельство может стать причиной провала предварительно построенных планов финансовой деятельности фирмы и не дать возможности получить целевую прибыль.</w:t>
      </w:r>
    </w:p>
    <w:p w:rsidR="00734F16" w:rsidRPr="00146845" w:rsidRDefault="00734F16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66738" w:rsidRPr="00146845" w:rsidRDefault="00E66738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46845">
        <w:rPr>
          <w:b/>
          <w:sz w:val="28"/>
          <w:szCs w:val="28"/>
        </w:rPr>
        <w:t>Задание 2</w:t>
      </w:r>
    </w:p>
    <w:p w:rsidR="00146845" w:rsidRDefault="00146845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06BA" w:rsidRPr="00146845" w:rsidRDefault="006906BA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Таблица 2.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</w:rPr>
        <w:t xml:space="preserve">Значения показателей согласно условий задачи.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81"/>
        <w:gridCol w:w="2392"/>
        <w:gridCol w:w="2380"/>
      </w:tblGrid>
      <w:tr w:rsidR="00E66738" w:rsidRPr="00A56DCA" w:rsidTr="00A56DCA">
        <w:tc>
          <w:tcPr>
            <w:tcW w:w="2463" w:type="dxa"/>
            <w:shd w:val="clear" w:color="auto" w:fill="auto"/>
          </w:tcPr>
          <w:p w:rsidR="00E66738" w:rsidRPr="00A56DCA" w:rsidRDefault="00E66738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Показатели</w:t>
            </w:r>
          </w:p>
        </w:tc>
        <w:tc>
          <w:tcPr>
            <w:tcW w:w="2463" w:type="dxa"/>
            <w:shd w:val="clear" w:color="auto" w:fill="auto"/>
          </w:tcPr>
          <w:p w:rsidR="00E66738" w:rsidRPr="00A56DCA" w:rsidRDefault="00E66738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Платья</w:t>
            </w:r>
          </w:p>
        </w:tc>
        <w:tc>
          <w:tcPr>
            <w:tcW w:w="2464" w:type="dxa"/>
            <w:shd w:val="clear" w:color="auto" w:fill="auto"/>
          </w:tcPr>
          <w:p w:rsidR="00E66738" w:rsidRPr="00A56DCA" w:rsidRDefault="00E66738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Костюмы</w:t>
            </w:r>
          </w:p>
        </w:tc>
        <w:tc>
          <w:tcPr>
            <w:tcW w:w="2464" w:type="dxa"/>
            <w:shd w:val="clear" w:color="auto" w:fill="auto"/>
          </w:tcPr>
          <w:p w:rsidR="00E66738" w:rsidRPr="00A56DCA" w:rsidRDefault="00E66738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Брюки</w:t>
            </w:r>
          </w:p>
        </w:tc>
      </w:tr>
      <w:tr w:rsidR="006906BA" w:rsidRPr="00A56DCA" w:rsidTr="00A56DCA">
        <w:tc>
          <w:tcPr>
            <w:tcW w:w="2463" w:type="dxa"/>
            <w:shd w:val="clear" w:color="auto" w:fill="auto"/>
          </w:tcPr>
          <w:p w:rsidR="006906BA" w:rsidRPr="00A56DCA" w:rsidRDefault="006906BA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Выпуск, тыс.шт.</w:t>
            </w:r>
          </w:p>
        </w:tc>
        <w:tc>
          <w:tcPr>
            <w:tcW w:w="2463" w:type="dxa"/>
            <w:shd w:val="clear" w:color="auto" w:fill="auto"/>
          </w:tcPr>
          <w:p w:rsidR="006906BA" w:rsidRPr="00A56DCA" w:rsidRDefault="006906BA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210,0</w:t>
            </w:r>
          </w:p>
        </w:tc>
        <w:tc>
          <w:tcPr>
            <w:tcW w:w="2464" w:type="dxa"/>
            <w:shd w:val="clear" w:color="auto" w:fill="auto"/>
          </w:tcPr>
          <w:p w:rsidR="006906BA" w:rsidRPr="00A56DCA" w:rsidRDefault="006906BA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120,0</w:t>
            </w:r>
          </w:p>
        </w:tc>
        <w:tc>
          <w:tcPr>
            <w:tcW w:w="2464" w:type="dxa"/>
            <w:shd w:val="clear" w:color="auto" w:fill="auto"/>
          </w:tcPr>
          <w:p w:rsidR="006906BA" w:rsidRPr="00A56DCA" w:rsidRDefault="006906BA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254,0</w:t>
            </w:r>
          </w:p>
        </w:tc>
      </w:tr>
      <w:tr w:rsidR="006906BA" w:rsidRPr="00A56DCA" w:rsidTr="00A56DCA">
        <w:tc>
          <w:tcPr>
            <w:tcW w:w="2463" w:type="dxa"/>
            <w:shd w:val="clear" w:color="auto" w:fill="auto"/>
          </w:tcPr>
          <w:p w:rsidR="006906BA" w:rsidRPr="00A56DCA" w:rsidRDefault="006906BA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Объем продаж, тыс.шт.</w:t>
            </w:r>
          </w:p>
        </w:tc>
        <w:tc>
          <w:tcPr>
            <w:tcW w:w="2463" w:type="dxa"/>
            <w:shd w:val="clear" w:color="auto" w:fill="auto"/>
          </w:tcPr>
          <w:p w:rsidR="006906BA" w:rsidRPr="00A56DCA" w:rsidRDefault="006906BA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185,0</w:t>
            </w:r>
          </w:p>
        </w:tc>
        <w:tc>
          <w:tcPr>
            <w:tcW w:w="2464" w:type="dxa"/>
            <w:shd w:val="clear" w:color="auto" w:fill="auto"/>
          </w:tcPr>
          <w:p w:rsidR="006906BA" w:rsidRPr="00A56DCA" w:rsidRDefault="006906BA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70,0</w:t>
            </w:r>
          </w:p>
        </w:tc>
        <w:tc>
          <w:tcPr>
            <w:tcW w:w="2464" w:type="dxa"/>
            <w:shd w:val="clear" w:color="auto" w:fill="auto"/>
          </w:tcPr>
          <w:p w:rsidR="006906BA" w:rsidRPr="00A56DCA" w:rsidRDefault="006906BA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242,0</w:t>
            </w:r>
          </w:p>
        </w:tc>
      </w:tr>
      <w:tr w:rsidR="006906BA" w:rsidRPr="00A56DCA" w:rsidTr="00A56DCA">
        <w:tc>
          <w:tcPr>
            <w:tcW w:w="2463" w:type="dxa"/>
            <w:shd w:val="clear" w:color="auto" w:fill="auto"/>
          </w:tcPr>
          <w:p w:rsidR="006906BA" w:rsidRPr="00A56DCA" w:rsidRDefault="006906BA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Рентабельность продаж,%</w:t>
            </w:r>
          </w:p>
        </w:tc>
        <w:tc>
          <w:tcPr>
            <w:tcW w:w="2463" w:type="dxa"/>
            <w:shd w:val="clear" w:color="auto" w:fill="auto"/>
          </w:tcPr>
          <w:p w:rsidR="006906BA" w:rsidRPr="00A56DCA" w:rsidRDefault="006906BA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23,0</w:t>
            </w:r>
          </w:p>
        </w:tc>
        <w:tc>
          <w:tcPr>
            <w:tcW w:w="2464" w:type="dxa"/>
            <w:shd w:val="clear" w:color="auto" w:fill="auto"/>
          </w:tcPr>
          <w:p w:rsidR="006906BA" w:rsidRPr="00A56DCA" w:rsidRDefault="006906BA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30,0</w:t>
            </w:r>
          </w:p>
        </w:tc>
        <w:tc>
          <w:tcPr>
            <w:tcW w:w="2464" w:type="dxa"/>
            <w:shd w:val="clear" w:color="auto" w:fill="auto"/>
          </w:tcPr>
          <w:p w:rsidR="006906BA" w:rsidRPr="00A56DCA" w:rsidRDefault="006906BA" w:rsidP="00A56DCA">
            <w:pPr>
              <w:pStyle w:val="a5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20,0</w:t>
            </w:r>
          </w:p>
        </w:tc>
      </w:tr>
    </w:tbl>
    <w:p w:rsidR="00E66738" w:rsidRPr="00146845" w:rsidRDefault="00E66738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4599" w:rsidRPr="00146845" w:rsidRDefault="004B4599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Анализ таблиц</w:t>
      </w:r>
      <w:r w:rsidR="005D7EB0" w:rsidRPr="00146845">
        <w:rPr>
          <w:sz w:val="28"/>
          <w:szCs w:val="28"/>
        </w:rPr>
        <w:t>ы</w:t>
      </w:r>
      <w:r w:rsidRPr="00146845">
        <w:rPr>
          <w:sz w:val="28"/>
          <w:szCs w:val="28"/>
        </w:rPr>
        <w:t xml:space="preserve"> 1</w:t>
      </w:r>
      <w:r w:rsidR="005D7EB0" w:rsidRPr="00146845">
        <w:rPr>
          <w:sz w:val="28"/>
          <w:szCs w:val="28"/>
        </w:rPr>
        <w:t xml:space="preserve"> показывает</w:t>
      </w:r>
      <w:r w:rsidRPr="00146845">
        <w:rPr>
          <w:sz w:val="28"/>
          <w:szCs w:val="28"/>
        </w:rPr>
        <w:t xml:space="preserve">, </w:t>
      </w:r>
      <w:r w:rsidR="005D7EB0" w:rsidRPr="00146845">
        <w:rPr>
          <w:sz w:val="28"/>
          <w:szCs w:val="28"/>
        </w:rPr>
        <w:t xml:space="preserve">что </w:t>
      </w:r>
      <w:r w:rsidRPr="00146845">
        <w:rPr>
          <w:sz w:val="28"/>
          <w:szCs w:val="28"/>
        </w:rPr>
        <w:t>показатель рентабельности продаж платья имеет позицию ниже, чем тот же показатель продаж брюк. Однако, самый низкий показатель рентабельности продаж у такой продукции, как брюки, поэтому было бы эффективнее большую часть рекламного бюджета направить на финансирование рекламы не платья, а брюк.</w:t>
      </w:r>
      <w:r w:rsidR="00146845">
        <w:rPr>
          <w:sz w:val="28"/>
          <w:szCs w:val="28"/>
        </w:rPr>
        <w:t xml:space="preserve"> </w:t>
      </w:r>
    </w:p>
    <w:p w:rsidR="0001762E" w:rsidRPr="00146845" w:rsidRDefault="00D37904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 xml:space="preserve">Составим </w:t>
      </w:r>
      <w:r w:rsidR="0055657A" w:rsidRPr="00146845">
        <w:rPr>
          <w:sz w:val="28"/>
          <w:szCs w:val="28"/>
        </w:rPr>
        <w:t>рекламный бюджет по направлениям расходования денежных средств.</w:t>
      </w:r>
    </w:p>
    <w:p w:rsidR="008E056D" w:rsidRPr="00146845" w:rsidRDefault="001E7A3E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При составлении рекламного бюджета, а также п</w:t>
      </w:r>
      <w:r w:rsidR="008E056D" w:rsidRPr="00146845">
        <w:rPr>
          <w:sz w:val="28"/>
          <w:szCs w:val="28"/>
        </w:rPr>
        <w:t xml:space="preserve">ри планировании и организации рекламных кампаний </w:t>
      </w:r>
      <w:r w:rsidRPr="00146845">
        <w:rPr>
          <w:sz w:val="28"/>
          <w:szCs w:val="28"/>
        </w:rPr>
        <w:t>Томской фабрике «Весна»</w:t>
      </w:r>
      <w:r w:rsidR="008E056D" w:rsidRPr="00146845">
        <w:rPr>
          <w:sz w:val="28"/>
          <w:szCs w:val="28"/>
        </w:rPr>
        <w:t xml:space="preserve"> необходимо рассматривать следующие параметры:</w:t>
      </w:r>
    </w:p>
    <w:p w:rsidR="008E056D" w:rsidRPr="00146845" w:rsidRDefault="008E056D" w:rsidP="0014684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изучение и анализ маркетинговой ситуации;</w:t>
      </w:r>
    </w:p>
    <w:p w:rsidR="008E056D" w:rsidRPr="00146845" w:rsidRDefault="008E056D" w:rsidP="0014684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определение целей рекламы;</w:t>
      </w:r>
    </w:p>
    <w:p w:rsidR="008E056D" w:rsidRPr="00146845" w:rsidRDefault="008E056D" w:rsidP="00146845">
      <w:pPr>
        <w:widowControl w:val="0"/>
        <w:numPr>
          <w:ilvl w:val="0"/>
          <w:numId w:val="8"/>
        </w:numPr>
        <w:tabs>
          <w:tab w:val="clear" w:pos="115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определение расходов на достижение каждой из целей и общей суммы предполагаемых затрат;</w:t>
      </w:r>
    </w:p>
    <w:p w:rsidR="008E056D" w:rsidRPr="00146845" w:rsidRDefault="008E056D" w:rsidP="0014684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сравнение полученной суммы с отпущенными средствами;</w:t>
      </w:r>
    </w:p>
    <w:p w:rsidR="008E056D" w:rsidRPr="00146845" w:rsidRDefault="008E056D" w:rsidP="0014684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выбор оптимальных рекламных средств;</w:t>
      </w:r>
    </w:p>
    <w:p w:rsidR="008E056D" w:rsidRPr="00146845" w:rsidRDefault="008E056D" w:rsidP="0014684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составление развернутого плана рекламной кампании;</w:t>
      </w:r>
    </w:p>
    <w:p w:rsidR="008E056D" w:rsidRPr="00146845" w:rsidRDefault="008E056D" w:rsidP="0014684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разработка средств рекламной кампании;</w:t>
      </w:r>
    </w:p>
    <w:p w:rsidR="008E056D" w:rsidRPr="00146845" w:rsidRDefault="008E056D" w:rsidP="0014684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окончательное определение экономической эффективности</w:t>
      </w:r>
      <w:r w:rsidR="001E7A3E" w:rsidRPr="00146845">
        <w:rPr>
          <w:sz w:val="28"/>
          <w:szCs w:val="28"/>
        </w:rPr>
        <w:t>.</w:t>
      </w:r>
      <w:r w:rsidRPr="00146845">
        <w:rPr>
          <w:sz w:val="28"/>
          <w:szCs w:val="28"/>
        </w:rPr>
        <w:t xml:space="preserve"> </w:t>
      </w:r>
    </w:p>
    <w:p w:rsidR="008E056D" w:rsidRPr="00146845" w:rsidRDefault="008E056D" w:rsidP="00146845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46845">
        <w:rPr>
          <w:snapToGrid w:val="0"/>
          <w:sz w:val="28"/>
          <w:szCs w:val="28"/>
        </w:rPr>
        <w:t xml:space="preserve">Необходимо использование средства стимулирующего воздействия, призванные ускорить и усилить ответную реакцию рынка. </w:t>
      </w:r>
      <w:r w:rsidR="001E7A3E" w:rsidRPr="00146845">
        <w:rPr>
          <w:snapToGrid w:val="0"/>
          <w:sz w:val="28"/>
          <w:szCs w:val="28"/>
        </w:rPr>
        <w:t>Наверняка, фабрика «Весна»</w:t>
      </w:r>
      <w:r w:rsidRPr="00146845">
        <w:rPr>
          <w:snapToGrid w:val="0"/>
          <w:sz w:val="28"/>
          <w:szCs w:val="28"/>
        </w:rPr>
        <w:t xml:space="preserve"> стимулирует сбыт в области цены. </w:t>
      </w:r>
    </w:p>
    <w:p w:rsidR="008E056D" w:rsidRPr="00146845" w:rsidRDefault="00383FD6" w:rsidP="0014684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napToGrid w:val="0"/>
          <w:sz w:val="28"/>
          <w:szCs w:val="28"/>
        </w:rPr>
        <w:t>П</w:t>
      </w:r>
      <w:r w:rsidR="008E056D" w:rsidRPr="00146845">
        <w:rPr>
          <w:snapToGrid w:val="0"/>
          <w:sz w:val="28"/>
          <w:szCs w:val="28"/>
        </w:rPr>
        <w:t>редлагается р</w:t>
      </w:r>
      <w:r w:rsidR="008E056D" w:rsidRPr="00146845">
        <w:rPr>
          <w:sz w:val="28"/>
          <w:szCs w:val="28"/>
        </w:rPr>
        <w:t xml:space="preserve">екламная кампания для </w:t>
      </w:r>
      <w:r w:rsidRPr="00146845">
        <w:rPr>
          <w:sz w:val="28"/>
          <w:szCs w:val="28"/>
        </w:rPr>
        <w:t>фабрики</w:t>
      </w:r>
      <w:r w:rsidR="008E056D" w:rsidRPr="00146845">
        <w:rPr>
          <w:sz w:val="28"/>
          <w:szCs w:val="28"/>
        </w:rPr>
        <w:t>, состоящая из следующих мероприятий:</w:t>
      </w:r>
      <w:r w:rsidR="00146845">
        <w:rPr>
          <w:sz w:val="28"/>
          <w:szCs w:val="28"/>
        </w:rPr>
        <w:t xml:space="preserve"> </w:t>
      </w:r>
      <w:r w:rsidR="008E056D" w:rsidRPr="00146845">
        <w:rPr>
          <w:sz w:val="28"/>
          <w:szCs w:val="28"/>
        </w:rPr>
        <w:t>размещение в газетах, на радио, наружная реклама, а также приведены расчеты по ее эффективности. В качестве медианосителей выбраны: газет</w:t>
      </w:r>
      <w:r w:rsidRPr="00146845">
        <w:rPr>
          <w:sz w:val="28"/>
          <w:szCs w:val="28"/>
        </w:rPr>
        <w:t>а</w:t>
      </w:r>
      <w:r w:rsidR="008E056D" w:rsidRPr="00146845">
        <w:rPr>
          <w:sz w:val="28"/>
          <w:szCs w:val="28"/>
        </w:rPr>
        <w:t xml:space="preserve"> «</w:t>
      </w:r>
      <w:r w:rsidRPr="00146845">
        <w:rPr>
          <w:sz w:val="28"/>
          <w:szCs w:val="28"/>
        </w:rPr>
        <w:t>Томский вестник»</w:t>
      </w:r>
      <w:r w:rsidR="008E056D" w:rsidRPr="00146845">
        <w:rPr>
          <w:sz w:val="28"/>
          <w:szCs w:val="28"/>
        </w:rPr>
        <w:t>, радио «Сибирь» и радио «</w:t>
      </w:r>
      <w:r w:rsidRPr="00146845">
        <w:rPr>
          <w:sz w:val="28"/>
          <w:szCs w:val="28"/>
        </w:rPr>
        <w:t>Маяк».</w:t>
      </w:r>
      <w:r w:rsidR="008E056D" w:rsidRPr="00146845">
        <w:rPr>
          <w:sz w:val="28"/>
          <w:szCs w:val="28"/>
        </w:rPr>
        <w:t xml:space="preserve"> </w:t>
      </w:r>
    </w:p>
    <w:p w:rsidR="008E056D" w:rsidRPr="00146845" w:rsidRDefault="003C3E03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Пусть в</w:t>
      </w:r>
      <w:r w:rsidR="008E056D" w:rsidRPr="00146845">
        <w:rPr>
          <w:sz w:val="28"/>
          <w:szCs w:val="28"/>
        </w:rPr>
        <w:t>ыбор газеты «</w:t>
      </w:r>
      <w:r w:rsidRPr="00146845">
        <w:rPr>
          <w:sz w:val="28"/>
          <w:szCs w:val="28"/>
        </w:rPr>
        <w:t>Томский вестник»</w:t>
      </w:r>
      <w:r w:rsidR="008E056D" w:rsidRPr="00146845">
        <w:rPr>
          <w:sz w:val="28"/>
          <w:szCs w:val="28"/>
        </w:rPr>
        <w:t xml:space="preserve"> аргументирован следующими показателями: тираж газеты - 30000 экземпляров, объем - </w:t>
      </w:r>
      <w:r w:rsidRPr="00146845">
        <w:rPr>
          <w:sz w:val="28"/>
          <w:szCs w:val="28"/>
        </w:rPr>
        <w:t>12</w:t>
      </w:r>
      <w:r w:rsidR="008E056D" w:rsidRPr="00146845">
        <w:rPr>
          <w:sz w:val="28"/>
          <w:szCs w:val="28"/>
        </w:rPr>
        <w:t xml:space="preserve"> страниц. «</w:t>
      </w:r>
      <w:r w:rsidR="00D06812" w:rsidRPr="00146845">
        <w:rPr>
          <w:sz w:val="28"/>
          <w:szCs w:val="28"/>
        </w:rPr>
        <w:t>Томский вестник»</w:t>
      </w:r>
      <w:r w:rsidR="008E056D" w:rsidRPr="00146845">
        <w:rPr>
          <w:sz w:val="28"/>
          <w:szCs w:val="28"/>
        </w:rPr>
        <w:t xml:space="preserve">распространяется по </w:t>
      </w:r>
      <w:r w:rsidR="00D06812" w:rsidRPr="00146845">
        <w:rPr>
          <w:sz w:val="28"/>
          <w:szCs w:val="28"/>
        </w:rPr>
        <w:t>г. Томску и Томской области.</w:t>
      </w:r>
      <w:r w:rsidR="008E056D" w:rsidRPr="00146845">
        <w:rPr>
          <w:sz w:val="28"/>
          <w:szCs w:val="28"/>
        </w:rPr>
        <w:t xml:space="preserve"> Имеет Интернет-версию. </w:t>
      </w:r>
    </w:p>
    <w:p w:rsidR="008E056D" w:rsidRPr="00146845" w:rsidRDefault="008E056D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rStyle w:val="af0"/>
          <w:b w:val="0"/>
          <w:sz w:val="28"/>
          <w:szCs w:val="28"/>
        </w:rPr>
        <w:t>В качестве носителя аудио-рекламы выбрано радио «Сибирь» и радио «</w:t>
      </w:r>
      <w:r w:rsidR="00D06812" w:rsidRPr="00146845">
        <w:rPr>
          <w:rStyle w:val="af0"/>
          <w:b w:val="0"/>
          <w:sz w:val="28"/>
          <w:szCs w:val="28"/>
        </w:rPr>
        <w:t>Маяк</w:t>
      </w:r>
      <w:r w:rsidRPr="00146845">
        <w:rPr>
          <w:rStyle w:val="af0"/>
          <w:b w:val="0"/>
          <w:sz w:val="28"/>
          <w:szCs w:val="28"/>
        </w:rPr>
        <w:t xml:space="preserve">». По характеристикам эти средства схожи: время вещания круглосуточное, районы вещания: </w:t>
      </w:r>
      <w:r w:rsidR="00D06812" w:rsidRPr="00146845">
        <w:rPr>
          <w:rStyle w:val="af0"/>
          <w:b w:val="0"/>
          <w:sz w:val="28"/>
          <w:szCs w:val="28"/>
        </w:rPr>
        <w:t>г.Томск, Томская область</w:t>
      </w:r>
      <w:r w:rsidRPr="00146845">
        <w:rPr>
          <w:sz w:val="28"/>
          <w:szCs w:val="28"/>
        </w:rPr>
        <w:t xml:space="preserve">. </w:t>
      </w:r>
      <w:r w:rsidRPr="00146845">
        <w:rPr>
          <w:rStyle w:val="af0"/>
          <w:b w:val="0"/>
          <w:sz w:val="28"/>
          <w:szCs w:val="28"/>
        </w:rPr>
        <w:t>Численность и предположительный состав аудитории: б</w:t>
      </w:r>
      <w:r w:rsidRPr="00146845">
        <w:rPr>
          <w:sz w:val="28"/>
          <w:szCs w:val="28"/>
        </w:rPr>
        <w:t xml:space="preserve">олее 400 тысяч человек, в возрасте от 20 до 45 лет. </w:t>
      </w:r>
    </w:p>
    <w:p w:rsidR="008E056D" w:rsidRPr="00146845" w:rsidRDefault="008E056D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Реклама в газете «</w:t>
      </w:r>
      <w:r w:rsidR="0071199D" w:rsidRPr="00146845">
        <w:rPr>
          <w:sz w:val="28"/>
          <w:szCs w:val="28"/>
        </w:rPr>
        <w:t>Томский вестник» б</w:t>
      </w:r>
      <w:r w:rsidRPr="00146845">
        <w:rPr>
          <w:sz w:val="28"/>
          <w:szCs w:val="28"/>
        </w:rPr>
        <w:t>удет размещаться 4 раза в месяц в течении года, тариф на размещение 1 см</w:t>
      </w:r>
      <w:r w:rsidRPr="00146845">
        <w:rPr>
          <w:sz w:val="28"/>
          <w:szCs w:val="28"/>
          <w:vertAlign w:val="superscript"/>
        </w:rPr>
        <w:t>2</w:t>
      </w:r>
      <w:r w:rsidRPr="00146845">
        <w:rPr>
          <w:sz w:val="28"/>
          <w:szCs w:val="28"/>
        </w:rPr>
        <w:t xml:space="preserve"> рекламного макета </w:t>
      </w:r>
      <w:r w:rsidR="0071199D" w:rsidRPr="00146845">
        <w:rPr>
          <w:sz w:val="28"/>
          <w:szCs w:val="28"/>
        </w:rPr>
        <w:t>около</w:t>
      </w:r>
      <w:r w:rsidRPr="00146845">
        <w:rPr>
          <w:sz w:val="28"/>
          <w:szCs w:val="28"/>
        </w:rPr>
        <w:t xml:space="preserve"> 35 руб.. Площадь макета равна 20 см</w:t>
      </w:r>
      <w:r w:rsidRPr="00146845">
        <w:rPr>
          <w:sz w:val="28"/>
          <w:szCs w:val="28"/>
          <w:vertAlign w:val="superscript"/>
        </w:rPr>
        <w:t>2</w:t>
      </w:r>
      <w:r w:rsidRPr="00146845">
        <w:rPr>
          <w:sz w:val="28"/>
          <w:szCs w:val="28"/>
        </w:rPr>
        <w:t>. Тариф на изготовление 1 см</w:t>
      </w:r>
      <w:r w:rsidRPr="00146845">
        <w:rPr>
          <w:sz w:val="28"/>
          <w:szCs w:val="28"/>
          <w:vertAlign w:val="superscript"/>
        </w:rPr>
        <w:t>2</w:t>
      </w:r>
      <w:r w:rsidRPr="00146845">
        <w:rPr>
          <w:sz w:val="28"/>
          <w:szCs w:val="28"/>
        </w:rPr>
        <w:t xml:space="preserve"> макета составляет 15 руб</w:t>
      </w:r>
      <w:r w:rsidR="0071199D" w:rsidRPr="00146845">
        <w:rPr>
          <w:sz w:val="28"/>
          <w:szCs w:val="28"/>
        </w:rPr>
        <w:t>.</w:t>
      </w:r>
    </w:p>
    <w:p w:rsidR="008E056D" w:rsidRPr="00146845" w:rsidRDefault="008E056D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Для определения затрат на создание рекламного объявления для газеты и его размещения используем формулу:</w:t>
      </w:r>
    </w:p>
    <w:p w:rsidR="00146845" w:rsidRDefault="00146845" w:rsidP="00146845">
      <w:pPr>
        <w:widowControl w:val="0"/>
        <w:tabs>
          <w:tab w:val="left" w:pos="3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056D" w:rsidRPr="00146845" w:rsidRDefault="001D78BA" w:rsidP="00146845">
      <w:pPr>
        <w:widowControl w:val="0"/>
        <w:tabs>
          <w:tab w:val="left" w:pos="3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8.75pt">
            <v:imagedata r:id="rId7" o:title=""/>
          </v:shape>
        </w:pict>
      </w:r>
      <w:r w:rsidR="00146845">
        <w:rPr>
          <w:sz w:val="28"/>
          <w:szCs w:val="28"/>
        </w:rPr>
        <w:t xml:space="preserve"> </w:t>
      </w:r>
      <w:r w:rsidR="008E056D" w:rsidRPr="00146845">
        <w:rPr>
          <w:sz w:val="28"/>
          <w:szCs w:val="28"/>
        </w:rPr>
        <w:t>(</w:t>
      </w:r>
      <w:r w:rsidR="0071199D" w:rsidRPr="00146845">
        <w:rPr>
          <w:sz w:val="28"/>
          <w:szCs w:val="28"/>
        </w:rPr>
        <w:t>5</w:t>
      </w:r>
      <w:r w:rsidR="008E056D" w:rsidRPr="00146845">
        <w:rPr>
          <w:sz w:val="28"/>
          <w:szCs w:val="28"/>
        </w:rPr>
        <w:t>)</w:t>
      </w:r>
    </w:p>
    <w:p w:rsidR="00146845" w:rsidRDefault="00146845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056D" w:rsidRPr="00146845" w:rsidRDefault="008E056D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где</w:t>
      </w:r>
      <w:r w:rsidR="00146845">
        <w:rPr>
          <w:sz w:val="28"/>
          <w:szCs w:val="28"/>
        </w:rPr>
        <w:t xml:space="preserve"> </w:t>
      </w:r>
      <w:r w:rsidR="001D78BA">
        <w:rPr>
          <w:position w:val="-12"/>
          <w:sz w:val="28"/>
          <w:szCs w:val="28"/>
        </w:rPr>
        <w:pict>
          <v:shape id="_x0000_i1026" type="#_x0000_t75" style="width:21pt;height:18.75pt">
            <v:imagedata r:id="rId8" o:title=""/>
          </v:shape>
        </w:pict>
      </w:r>
      <w:r w:rsidRPr="00146845">
        <w:rPr>
          <w:sz w:val="28"/>
          <w:szCs w:val="28"/>
        </w:rPr>
        <w:t>- тариф за изготовление 1 см</w:t>
      </w:r>
      <w:r w:rsidRPr="00146845">
        <w:rPr>
          <w:sz w:val="28"/>
          <w:szCs w:val="28"/>
          <w:vertAlign w:val="superscript"/>
        </w:rPr>
        <w:t>2</w:t>
      </w:r>
      <w:r w:rsidRPr="00146845">
        <w:rPr>
          <w:sz w:val="28"/>
          <w:szCs w:val="28"/>
        </w:rPr>
        <w:t xml:space="preserve"> макета, руб.;</w:t>
      </w:r>
    </w:p>
    <w:p w:rsidR="008E056D" w:rsidRPr="00146845" w:rsidRDefault="001D78BA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27pt;height:18.75pt">
            <v:imagedata r:id="rId9" o:title=""/>
          </v:shape>
        </w:pict>
      </w:r>
      <w:r w:rsidR="008E056D" w:rsidRPr="00146845">
        <w:rPr>
          <w:sz w:val="28"/>
          <w:szCs w:val="28"/>
        </w:rPr>
        <w:t xml:space="preserve"> - тариф за размещение 1 см</w:t>
      </w:r>
      <w:r w:rsidR="008E056D" w:rsidRPr="00146845">
        <w:rPr>
          <w:sz w:val="28"/>
          <w:szCs w:val="28"/>
          <w:vertAlign w:val="superscript"/>
        </w:rPr>
        <w:t>2</w:t>
      </w:r>
      <w:r w:rsidR="008E056D" w:rsidRPr="00146845">
        <w:rPr>
          <w:sz w:val="28"/>
          <w:szCs w:val="28"/>
        </w:rPr>
        <w:t xml:space="preserve"> рекламного макета, руб.;</w:t>
      </w:r>
    </w:p>
    <w:p w:rsidR="008E056D" w:rsidRPr="00146845" w:rsidRDefault="008E056D" w:rsidP="00146845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площадь макета, см</w:t>
      </w:r>
      <w:r w:rsidRPr="00146845">
        <w:rPr>
          <w:sz w:val="28"/>
          <w:szCs w:val="28"/>
          <w:vertAlign w:val="superscript"/>
        </w:rPr>
        <w:t>2</w:t>
      </w:r>
      <w:r w:rsidRPr="00146845">
        <w:rPr>
          <w:sz w:val="28"/>
          <w:szCs w:val="28"/>
        </w:rPr>
        <w:t>.</w:t>
      </w:r>
    </w:p>
    <w:p w:rsidR="00061EA4" w:rsidRPr="00146845" w:rsidRDefault="00061EA4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Отсюда:</w:t>
      </w:r>
    </w:p>
    <w:p w:rsidR="00146845" w:rsidRDefault="00146845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056D" w:rsidRPr="00146845" w:rsidRDefault="001D78BA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28" type="#_x0000_t75" style="width:170.25pt;height:16.5pt">
            <v:imagedata r:id="rId10" o:title=""/>
          </v:shape>
        </w:pict>
      </w:r>
      <w:r w:rsidR="008E056D" w:rsidRPr="00146845">
        <w:rPr>
          <w:sz w:val="28"/>
          <w:szCs w:val="28"/>
        </w:rPr>
        <w:t xml:space="preserve"> руб.</w:t>
      </w:r>
    </w:p>
    <w:p w:rsidR="00146845" w:rsidRDefault="00146845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056D" w:rsidRPr="00146845" w:rsidRDefault="008E056D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Общие затраты на рекламу в газете «</w:t>
      </w:r>
      <w:r w:rsidR="0071199D" w:rsidRPr="00146845">
        <w:rPr>
          <w:sz w:val="28"/>
          <w:szCs w:val="28"/>
        </w:rPr>
        <w:t>Томский вестник»</w:t>
      </w:r>
      <w:r w:rsidRPr="00146845">
        <w:rPr>
          <w:sz w:val="28"/>
          <w:szCs w:val="28"/>
        </w:rPr>
        <w:t xml:space="preserve">» составят 3100 руб. в месяц. </w:t>
      </w:r>
    </w:p>
    <w:p w:rsidR="008E056D" w:rsidRPr="00146845" w:rsidRDefault="008E056D" w:rsidP="0014684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46845">
        <w:rPr>
          <w:sz w:val="28"/>
          <w:szCs w:val="28"/>
        </w:rPr>
        <w:t xml:space="preserve">Реклама на радио размещается ежедневно. Для трансляции по радио необходимо создать аудиоролики. </w:t>
      </w:r>
      <w:r w:rsidR="0071199D" w:rsidRPr="00146845">
        <w:rPr>
          <w:sz w:val="28"/>
          <w:szCs w:val="28"/>
        </w:rPr>
        <w:t>Пусть с</w:t>
      </w:r>
      <w:r w:rsidRPr="00146845">
        <w:rPr>
          <w:sz w:val="28"/>
          <w:szCs w:val="28"/>
        </w:rPr>
        <w:t>тоимость пр</w:t>
      </w:r>
      <w:r w:rsidR="005D4660" w:rsidRPr="00146845">
        <w:rPr>
          <w:sz w:val="28"/>
          <w:szCs w:val="28"/>
        </w:rPr>
        <w:t>-</w:t>
      </w:r>
      <w:r w:rsidRPr="00146845">
        <w:rPr>
          <w:sz w:val="28"/>
          <w:szCs w:val="28"/>
        </w:rPr>
        <w:t>ва 1 секунды – 3 руб. макс</w:t>
      </w:r>
      <w:r w:rsidR="005D4660" w:rsidRPr="00146845">
        <w:rPr>
          <w:sz w:val="28"/>
          <w:szCs w:val="28"/>
        </w:rPr>
        <w:t>.</w:t>
      </w:r>
      <w:r w:rsidRPr="00146845">
        <w:rPr>
          <w:sz w:val="28"/>
          <w:szCs w:val="28"/>
        </w:rPr>
        <w:t>продолжительность 15 сек</w:t>
      </w:r>
      <w:r w:rsidR="005D4660" w:rsidRPr="00146845">
        <w:rPr>
          <w:sz w:val="28"/>
          <w:szCs w:val="28"/>
        </w:rPr>
        <w:t>.</w:t>
      </w:r>
      <w:r w:rsidRPr="00146845">
        <w:rPr>
          <w:sz w:val="28"/>
          <w:szCs w:val="28"/>
        </w:rPr>
        <w:t xml:space="preserve"> В затраты входит изготовление аудиоролика в размере 1500 руб. (таблица </w:t>
      </w:r>
      <w:r w:rsidR="003F30FD" w:rsidRPr="00146845">
        <w:rPr>
          <w:sz w:val="28"/>
          <w:szCs w:val="28"/>
        </w:rPr>
        <w:t>3</w:t>
      </w:r>
      <w:r w:rsidRPr="00146845">
        <w:rPr>
          <w:sz w:val="28"/>
          <w:szCs w:val="28"/>
        </w:rPr>
        <w:t>).</w:t>
      </w:r>
    </w:p>
    <w:p w:rsidR="00146845" w:rsidRDefault="00146845" w:rsidP="00146845">
      <w:pPr>
        <w:pStyle w:val="1"/>
        <w:keepNext w:val="0"/>
        <w:widowControl w:val="0"/>
        <w:spacing w:line="360" w:lineRule="auto"/>
        <w:ind w:firstLine="709"/>
        <w:jc w:val="both"/>
        <w:rPr>
          <w:bCs/>
        </w:rPr>
      </w:pPr>
    </w:p>
    <w:p w:rsidR="008E056D" w:rsidRPr="00146845" w:rsidRDefault="0071199D" w:rsidP="00146845">
      <w:pPr>
        <w:pStyle w:val="1"/>
        <w:keepNext w:val="0"/>
        <w:widowControl w:val="0"/>
        <w:spacing w:line="360" w:lineRule="auto"/>
        <w:ind w:firstLine="709"/>
        <w:jc w:val="both"/>
        <w:rPr>
          <w:bCs/>
        </w:rPr>
      </w:pPr>
      <w:r w:rsidRPr="00146845">
        <w:rPr>
          <w:bCs/>
        </w:rPr>
        <w:t xml:space="preserve">Таблица </w:t>
      </w:r>
      <w:r w:rsidR="003F30FD" w:rsidRPr="00146845">
        <w:rPr>
          <w:bCs/>
        </w:rPr>
        <w:t>3</w:t>
      </w:r>
      <w:r w:rsidRPr="00146845">
        <w:rPr>
          <w:bCs/>
        </w:rPr>
        <w:t xml:space="preserve">. </w:t>
      </w:r>
      <w:r w:rsidR="008E056D" w:rsidRPr="00146845">
        <w:rPr>
          <w:bCs/>
        </w:rPr>
        <w:t>Затраты на изготовление аудиоролика</w:t>
      </w:r>
    </w:p>
    <w:tbl>
      <w:tblPr>
        <w:tblW w:w="500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888"/>
        <w:gridCol w:w="2620"/>
      </w:tblGrid>
      <w:tr w:rsidR="008E056D" w:rsidRPr="00146845" w:rsidTr="00B11E6D">
        <w:trPr>
          <w:trHeight w:val="213"/>
        </w:trPr>
        <w:tc>
          <w:tcPr>
            <w:tcW w:w="5000" w:type="pct"/>
            <w:gridSpan w:val="2"/>
          </w:tcPr>
          <w:p w:rsidR="008E056D" w:rsidRPr="00146845" w:rsidRDefault="008E056D" w:rsidP="00146845">
            <w:pPr>
              <w:widowControl w:val="0"/>
              <w:spacing w:line="360" w:lineRule="auto"/>
              <w:rPr>
                <w:rStyle w:val="af0"/>
                <w:b w:val="0"/>
                <w:bCs w:val="0"/>
                <w:sz w:val="20"/>
                <w:szCs w:val="20"/>
              </w:rPr>
            </w:pPr>
            <w:r w:rsidRPr="00146845">
              <w:rPr>
                <w:rStyle w:val="af0"/>
                <w:b w:val="0"/>
                <w:bCs w:val="0"/>
                <w:sz w:val="20"/>
                <w:szCs w:val="20"/>
              </w:rPr>
              <w:t>Производство аудиоролика</w:t>
            </w:r>
            <w:r w:rsidR="00146845" w:rsidRPr="00146845">
              <w:rPr>
                <w:rStyle w:val="af0"/>
                <w:b w:val="0"/>
                <w:bCs w:val="0"/>
                <w:sz w:val="20"/>
                <w:szCs w:val="20"/>
              </w:rPr>
              <w:t xml:space="preserve"> </w:t>
            </w:r>
            <w:r w:rsidRPr="00146845">
              <w:rPr>
                <w:rStyle w:val="af0"/>
                <w:b w:val="0"/>
                <w:bCs w:val="0"/>
                <w:sz w:val="20"/>
                <w:szCs w:val="20"/>
              </w:rPr>
              <w:t>II категории сложности</w:t>
            </w:r>
          </w:p>
          <w:p w:rsidR="008E056D" w:rsidRPr="00146845" w:rsidRDefault="008E056D" w:rsidP="001468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46845">
              <w:rPr>
                <w:rStyle w:val="af0"/>
                <w:b w:val="0"/>
                <w:bCs w:val="0"/>
                <w:sz w:val="20"/>
                <w:szCs w:val="20"/>
              </w:rPr>
              <w:t>(срок изготовления 2 дня)</w:t>
            </w:r>
          </w:p>
        </w:tc>
      </w:tr>
      <w:tr w:rsidR="008E056D" w:rsidRPr="00146845" w:rsidTr="00B11E6D">
        <w:trPr>
          <w:trHeight w:val="841"/>
        </w:trPr>
        <w:tc>
          <w:tcPr>
            <w:tcW w:w="3622" w:type="pct"/>
          </w:tcPr>
          <w:p w:rsidR="008E056D" w:rsidRPr="00146845" w:rsidRDefault="008E056D" w:rsidP="001468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46845">
              <w:rPr>
                <w:sz w:val="20"/>
                <w:szCs w:val="20"/>
              </w:rPr>
              <w:t>Подготовка оригинального сценария.</w:t>
            </w:r>
            <w:r w:rsidR="00146845" w:rsidRPr="00146845">
              <w:rPr>
                <w:sz w:val="20"/>
                <w:szCs w:val="20"/>
              </w:rPr>
              <w:t xml:space="preserve">  </w:t>
            </w:r>
            <w:r w:rsidRPr="00146845">
              <w:rPr>
                <w:sz w:val="20"/>
                <w:szCs w:val="20"/>
              </w:rPr>
              <w:t>Музыкальная подложка.</w:t>
            </w:r>
            <w:r w:rsidR="005D4660" w:rsidRPr="00146845">
              <w:rPr>
                <w:sz w:val="20"/>
                <w:szCs w:val="20"/>
              </w:rPr>
              <w:t xml:space="preserve"> </w:t>
            </w:r>
            <w:r w:rsidRPr="00146845">
              <w:rPr>
                <w:sz w:val="20"/>
                <w:szCs w:val="20"/>
              </w:rPr>
              <w:t>Звуковые эффекты.</w:t>
            </w:r>
          </w:p>
        </w:tc>
        <w:tc>
          <w:tcPr>
            <w:tcW w:w="1378" w:type="pct"/>
          </w:tcPr>
          <w:p w:rsidR="008E056D" w:rsidRPr="00146845" w:rsidRDefault="008E056D" w:rsidP="001468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46845">
              <w:rPr>
                <w:sz w:val="20"/>
                <w:szCs w:val="20"/>
              </w:rPr>
              <w:t>1 500 рублей.</w:t>
            </w:r>
          </w:p>
        </w:tc>
      </w:tr>
    </w:tbl>
    <w:p w:rsidR="008E056D" w:rsidRPr="00146845" w:rsidRDefault="008E056D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056D" w:rsidRPr="00146845" w:rsidRDefault="00146845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056D" w:rsidRPr="00146845">
        <w:rPr>
          <w:sz w:val="28"/>
          <w:szCs w:val="28"/>
        </w:rPr>
        <w:t>Выбрано размещение аудиоролика -</w:t>
      </w:r>
      <w:r>
        <w:rPr>
          <w:sz w:val="28"/>
          <w:szCs w:val="28"/>
        </w:rPr>
        <w:t xml:space="preserve"> </w:t>
      </w:r>
      <w:r w:rsidR="008E056D" w:rsidRPr="00146845">
        <w:rPr>
          <w:sz w:val="28"/>
          <w:szCs w:val="28"/>
        </w:rPr>
        <w:t>8 вых</w:t>
      </w:r>
      <w:r w:rsidR="005D4660" w:rsidRPr="00146845">
        <w:rPr>
          <w:sz w:val="28"/>
          <w:szCs w:val="28"/>
        </w:rPr>
        <w:t>.</w:t>
      </w:r>
      <w:r w:rsidR="008E056D" w:rsidRPr="00146845">
        <w:rPr>
          <w:sz w:val="28"/>
          <w:szCs w:val="28"/>
        </w:rPr>
        <w:t xml:space="preserve"> в день и 10 раз в теч</w:t>
      </w:r>
      <w:r w:rsidR="005D4660" w:rsidRPr="00146845">
        <w:rPr>
          <w:sz w:val="28"/>
          <w:szCs w:val="28"/>
        </w:rPr>
        <w:t>.</w:t>
      </w:r>
      <w:r w:rsidR="008E056D" w:rsidRPr="00146845">
        <w:rPr>
          <w:sz w:val="28"/>
          <w:szCs w:val="28"/>
        </w:rPr>
        <w:t xml:space="preserve"> месяца. </w:t>
      </w:r>
    </w:p>
    <w:p w:rsidR="008E056D" w:rsidRPr="00146845" w:rsidRDefault="005D4660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З</w:t>
      </w:r>
      <w:r w:rsidR="008E056D" w:rsidRPr="00146845">
        <w:rPr>
          <w:sz w:val="28"/>
          <w:szCs w:val="28"/>
        </w:rPr>
        <w:t>атраты на изготовление и размещение аудиоролика по формуле (</w:t>
      </w:r>
      <w:r w:rsidR="0071199D" w:rsidRPr="00146845">
        <w:rPr>
          <w:sz w:val="28"/>
          <w:szCs w:val="28"/>
        </w:rPr>
        <w:t>6</w:t>
      </w:r>
      <w:r w:rsidR="008E056D" w:rsidRPr="00146845">
        <w:rPr>
          <w:sz w:val="28"/>
          <w:szCs w:val="28"/>
        </w:rPr>
        <w:t>):</w:t>
      </w:r>
    </w:p>
    <w:p w:rsidR="00146845" w:rsidRDefault="00146845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056D" w:rsidRPr="00146845" w:rsidRDefault="001D78BA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9" type="#_x0000_t75" style="width:108pt;height:18.75pt">
            <v:imagedata r:id="rId11" o:title=""/>
          </v:shape>
        </w:pict>
      </w:r>
      <w:r w:rsidR="00146845">
        <w:rPr>
          <w:sz w:val="28"/>
          <w:szCs w:val="28"/>
        </w:rPr>
        <w:t xml:space="preserve"> </w:t>
      </w:r>
      <w:r w:rsidR="008E056D" w:rsidRPr="00146845">
        <w:rPr>
          <w:sz w:val="28"/>
          <w:szCs w:val="28"/>
        </w:rPr>
        <w:t>(</w:t>
      </w:r>
      <w:r w:rsidR="0071199D" w:rsidRPr="00146845">
        <w:rPr>
          <w:sz w:val="28"/>
          <w:szCs w:val="28"/>
        </w:rPr>
        <w:t>6</w:t>
      </w:r>
      <w:r w:rsidR="008E056D" w:rsidRPr="00146845">
        <w:rPr>
          <w:sz w:val="28"/>
          <w:szCs w:val="28"/>
        </w:rPr>
        <w:t>)</w:t>
      </w:r>
    </w:p>
    <w:p w:rsidR="00146845" w:rsidRDefault="00146845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199D" w:rsidRPr="00146845" w:rsidRDefault="008E056D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где</w:t>
      </w:r>
      <w:r w:rsidR="00146845">
        <w:rPr>
          <w:sz w:val="28"/>
          <w:szCs w:val="28"/>
        </w:rPr>
        <w:t xml:space="preserve"> </w:t>
      </w:r>
      <w:r w:rsidR="001D78BA">
        <w:rPr>
          <w:position w:val="-14"/>
          <w:sz w:val="28"/>
          <w:szCs w:val="28"/>
        </w:rPr>
        <w:pict>
          <v:shape id="_x0000_i1030" type="#_x0000_t75" style="width:23.25pt;height:18.75pt">
            <v:imagedata r:id="rId12" o:title=""/>
          </v:shape>
        </w:pict>
      </w:r>
      <w:r w:rsidRPr="00146845">
        <w:rPr>
          <w:sz w:val="28"/>
          <w:szCs w:val="28"/>
        </w:rPr>
        <w:t xml:space="preserve"> - затраты на производство аудиоролика, руб.;</w:t>
      </w:r>
    </w:p>
    <w:p w:rsidR="0071199D" w:rsidRPr="00146845" w:rsidRDefault="001D78BA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21pt;height:18.75pt">
            <v:imagedata r:id="rId13" o:title=""/>
          </v:shape>
        </w:pict>
      </w:r>
      <w:r w:rsidR="008E056D" w:rsidRPr="00146845">
        <w:rPr>
          <w:sz w:val="28"/>
          <w:szCs w:val="28"/>
        </w:rPr>
        <w:t xml:space="preserve"> - затраты на</w:t>
      </w:r>
      <w:r w:rsidR="00146845">
        <w:rPr>
          <w:sz w:val="28"/>
          <w:szCs w:val="28"/>
        </w:rPr>
        <w:t xml:space="preserve"> </w:t>
      </w:r>
      <w:r w:rsidR="008E056D" w:rsidRPr="00146845">
        <w:rPr>
          <w:sz w:val="28"/>
          <w:szCs w:val="28"/>
        </w:rPr>
        <w:t>изготовления аудиоролика, руб.;</w:t>
      </w:r>
    </w:p>
    <w:p w:rsidR="0071199D" w:rsidRPr="00146845" w:rsidRDefault="001D78BA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2" type="#_x0000_t75" style="width:25.5pt;height:20.25pt">
            <v:imagedata r:id="rId14" o:title=""/>
          </v:shape>
        </w:pict>
      </w:r>
      <w:r w:rsidR="008E056D" w:rsidRPr="00146845">
        <w:rPr>
          <w:sz w:val="28"/>
          <w:szCs w:val="28"/>
        </w:rPr>
        <w:t xml:space="preserve"> - затраты на</w:t>
      </w:r>
      <w:r w:rsidR="00146845">
        <w:rPr>
          <w:sz w:val="28"/>
          <w:szCs w:val="28"/>
        </w:rPr>
        <w:t xml:space="preserve"> </w:t>
      </w:r>
      <w:r w:rsidR="008E056D" w:rsidRPr="00146845">
        <w:rPr>
          <w:sz w:val="28"/>
          <w:szCs w:val="28"/>
        </w:rPr>
        <w:t>размещение аудиоролика, руб.;</w:t>
      </w:r>
    </w:p>
    <w:p w:rsidR="008E056D" w:rsidRPr="00146845" w:rsidRDefault="008E056D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i/>
          <w:sz w:val="28"/>
          <w:szCs w:val="28"/>
        </w:rPr>
        <w:t xml:space="preserve"> </w:t>
      </w:r>
      <w:r w:rsidRPr="00146845">
        <w:rPr>
          <w:i/>
          <w:sz w:val="28"/>
          <w:szCs w:val="28"/>
          <w:lang w:val="en-US"/>
        </w:rPr>
        <w:t>t</w:t>
      </w:r>
      <w:r w:rsidRPr="00146845">
        <w:rPr>
          <w:i/>
          <w:sz w:val="28"/>
          <w:szCs w:val="28"/>
        </w:rPr>
        <w:t xml:space="preserve"> -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</w:rPr>
        <w:t>продолжительность ролика;</w:t>
      </w:r>
    </w:p>
    <w:p w:rsidR="008E056D" w:rsidRPr="00146845" w:rsidRDefault="00B0756A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 xml:space="preserve">Кроме того, возможно размещение биллбордов. Стоимость ежемесячного размещения достигает 10000 руб., изготовление плаката - 3500 руб. </w:t>
      </w:r>
      <w:r w:rsidR="005D4660" w:rsidRPr="00146845">
        <w:rPr>
          <w:sz w:val="28"/>
          <w:szCs w:val="28"/>
        </w:rPr>
        <w:t>Р</w:t>
      </w:r>
      <w:r w:rsidR="008E056D" w:rsidRPr="00146845">
        <w:rPr>
          <w:sz w:val="28"/>
          <w:szCs w:val="28"/>
        </w:rPr>
        <w:t xml:space="preserve">екламные мероприятия можно выразить таблицей </w:t>
      </w:r>
      <w:r w:rsidR="0071199D" w:rsidRPr="00146845">
        <w:rPr>
          <w:sz w:val="28"/>
          <w:szCs w:val="28"/>
        </w:rPr>
        <w:t>5.</w:t>
      </w:r>
    </w:p>
    <w:p w:rsidR="008E056D" w:rsidRPr="00146845" w:rsidRDefault="008E056D" w:rsidP="00146845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 xml:space="preserve">Общий бюджет рекламной компании определим по формуле: </w:t>
      </w:r>
    </w:p>
    <w:p w:rsidR="00146845" w:rsidRDefault="00146845" w:rsidP="00146845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E056D" w:rsidRPr="00146845" w:rsidRDefault="008E056D" w:rsidP="00146845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sym w:font="Symbol" w:char="F053"/>
      </w:r>
      <w:r w:rsidRPr="00146845">
        <w:rPr>
          <w:sz w:val="28"/>
          <w:szCs w:val="28"/>
        </w:rPr>
        <w:t>Бр=</w:t>
      </w:r>
      <w:r w:rsidRPr="00146845">
        <w:rPr>
          <w:sz w:val="28"/>
          <w:szCs w:val="28"/>
        </w:rPr>
        <w:sym w:font="Symbol" w:char="F053"/>
      </w:r>
      <w:r w:rsidRPr="00146845">
        <w:rPr>
          <w:sz w:val="28"/>
          <w:szCs w:val="28"/>
        </w:rPr>
        <w:t>С</w:t>
      </w:r>
      <w:r w:rsidR="007A71B3" w:rsidRPr="00146845">
        <w:rPr>
          <w:sz w:val="28"/>
          <w:szCs w:val="28"/>
        </w:rPr>
        <w:t>,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</w:rPr>
        <w:t>(</w:t>
      </w:r>
      <w:r w:rsidR="00FD0EED" w:rsidRPr="00146845">
        <w:rPr>
          <w:sz w:val="28"/>
          <w:szCs w:val="28"/>
        </w:rPr>
        <w:t>7</w:t>
      </w:r>
      <w:r w:rsidRPr="00146845">
        <w:rPr>
          <w:sz w:val="28"/>
          <w:szCs w:val="28"/>
        </w:rPr>
        <w:t>)</w:t>
      </w:r>
    </w:p>
    <w:p w:rsidR="00146845" w:rsidRDefault="00146845" w:rsidP="00146845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E056D" w:rsidRPr="00146845" w:rsidRDefault="008E056D" w:rsidP="00146845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который равен сумме всех затрат на изготовление и размещение всех видов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</w:rPr>
        <w:t>рекламы, и составит:</w:t>
      </w:r>
    </w:p>
    <w:p w:rsidR="00146845" w:rsidRDefault="00146845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051" w:rsidRPr="00146845" w:rsidRDefault="008B6051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Бр=3100+5100+1500+10000+3500=23 000 руб.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71B3" w:rsidRPr="00146845" w:rsidRDefault="007A71B3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Следовательно, затраты на рек</w:t>
      </w:r>
      <w:r w:rsidR="008E056D" w:rsidRPr="00146845">
        <w:rPr>
          <w:sz w:val="28"/>
          <w:szCs w:val="28"/>
        </w:rPr>
        <w:t xml:space="preserve">ламную компанию составят около </w:t>
      </w:r>
      <w:r w:rsidR="008B6051" w:rsidRPr="00146845">
        <w:rPr>
          <w:sz w:val="28"/>
          <w:szCs w:val="28"/>
        </w:rPr>
        <w:t>23</w:t>
      </w:r>
      <w:r w:rsidR="00146845">
        <w:rPr>
          <w:sz w:val="28"/>
          <w:szCs w:val="28"/>
        </w:rPr>
        <w:t xml:space="preserve"> </w:t>
      </w:r>
      <w:r w:rsidR="008B6051" w:rsidRPr="00146845">
        <w:rPr>
          <w:sz w:val="28"/>
          <w:szCs w:val="28"/>
        </w:rPr>
        <w:t xml:space="preserve">000 </w:t>
      </w:r>
      <w:r w:rsidR="008E056D" w:rsidRPr="00146845">
        <w:rPr>
          <w:sz w:val="28"/>
          <w:szCs w:val="28"/>
        </w:rPr>
        <w:t xml:space="preserve">руб. в </w:t>
      </w:r>
      <w:r w:rsidR="008B6051" w:rsidRPr="00146845">
        <w:rPr>
          <w:sz w:val="28"/>
          <w:szCs w:val="28"/>
        </w:rPr>
        <w:t>месяц</w:t>
      </w:r>
      <w:r w:rsidR="008E056D" w:rsidRPr="00146845">
        <w:rPr>
          <w:sz w:val="28"/>
          <w:szCs w:val="28"/>
        </w:rPr>
        <w:t>.</w:t>
      </w:r>
      <w:r w:rsidR="008657AD" w:rsidRPr="00146845">
        <w:rPr>
          <w:sz w:val="28"/>
          <w:szCs w:val="28"/>
        </w:rPr>
        <w:t xml:space="preserve"> </w:t>
      </w:r>
      <w:r w:rsidR="008E056D" w:rsidRPr="00146845">
        <w:rPr>
          <w:sz w:val="28"/>
          <w:szCs w:val="28"/>
        </w:rPr>
        <w:t xml:space="preserve">Затраты на планируется покрыть из собственной прибыли, посредством увеличения доли рынка. </w:t>
      </w:r>
    </w:p>
    <w:p w:rsidR="008E056D" w:rsidRPr="00146845" w:rsidRDefault="008E056D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В результате мероприятия могут быть достигнуты следующие результаты: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</w:rPr>
        <w:t xml:space="preserve">увеличится доля рынка </w:t>
      </w:r>
      <w:r w:rsidR="008657AD" w:rsidRPr="00146845">
        <w:rPr>
          <w:sz w:val="28"/>
          <w:szCs w:val="28"/>
        </w:rPr>
        <w:t>фабрики «Весна»,</w:t>
      </w:r>
      <w:r w:rsidRPr="00146845">
        <w:rPr>
          <w:sz w:val="28"/>
          <w:szCs w:val="28"/>
        </w:rPr>
        <w:t xml:space="preserve"> что приведет к повышению выручки от реализации </w:t>
      </w:r>
      <w:r w:rsidR="008657AD" w:rsidRPr="00146845">
        <w:rPr>
          <w:sz w:val="28"/>
          <w:szCs w:val="28"/>
        </w:rPr>
        <w:t>некоторых видов изделия.</w:t>
      </w:r>
    </w:p>
    <w:p w:rsidR="003F30FD" w:rsidRPr="00146845" w:rsidRDefault="00146845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30FD" w:rsidRPr="00146845">
        <w:rPr>
          <w:sz w:val="28"/>
          <w:szCs w:val="28"/>
        </w:rPr>
        <w:t xml:space="preserve">Таблица </w:t>
      </w:r>
      <w:r w:rsidR="007A71B3" w:rsidRPr="00146845">
        <w:rPr>
          <w:sz w:val="28"/>
          <w:szCs w:val="28"/>
        </w:rPr>
        <w:t>4</w:t>
      </w:r>
      <w:r w:rsidR="003F30FD" w:rsidRPr="001468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30FD" w:rsidRPr="00146845">
        <w:rPr>
          <w:sz w:val="28"/>
          <w:szCs w:val="28"/>
        </w:rPr>
        <w:t>Рекламный бюджет Томской фабрики «Весна» на 2011год.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1843"/>
        <w:gridCol w:w="2410"/>
        <w:gridCol w:w="1667"/>
      </w:tblGrid>
      <w:tr w:rsidR="003F30FD" w:rsidRPr="00A56DCA" w:rsidTr="00A56DCA">
        <w:tc>
          <w:tcPr>
            <w:tcW w:w="1907" w:type="pct"/>
            <w:shd w:val="clear" w:color="auto" w:fill="auto"/>
          </w:tcPr>
          <w:p w:rsidR="003F30FD" w:rsidRPr="00A56DCA" w:rsidRDefault="008B6051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М</w:t>
            </w:r>
            <w:r w:rsidR="003F30FD" w:rsidRPr="00A56DCA">
              <w:rPr>
                <w:sz w:val="20"/>
                <w:szCs w:val="20"/>
              </w:rPr>
              <w:t>ероприяти</w:t>
            </w:r>
            <w:r w:rsidRPr="00A56DCA">
              <w:rPr>
                <w:sz w:val="20"/>
                <w:szCs w:val="20"/>
              </w:rPr>
              <w:t>я</w:t>
            </w:r>
          </w:p>
        </w:tc>
        <w:tc>
          <w:tcPr>
            <w:tcW w:w="963" w:type="pct"/>
            <w:shd w:val="clear" w:color="auto" w:fill="auto"/>
          </w:tcPr>
          <w:p w:rsidR="003F30FD" w:rsidRPr="00A56DCA" w:rsidRDefault="003F30FD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Средства</w:t>
            </w:r>
          </w:p>
        </w:tc>
        <w:tc>
          <w:tcPr>
            <w:tcW w:w="1259" w:type="pct"/>
            <w:shd w:val="clear" w:color="auto" w:fill="auto"/>
          </w:tcPr>
          <w:p w:rsidR="003F30FD" w:rsidRPr="00A56DCA" w:rsidRDefault="003F30FD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Цель</w:t>
            </w:r>
          </w:p>
        </w:tc>
        <w:tc>
          <w:tcPr>
            <w:tcW w:w="871" w:type="pct"/>
            <w:shd w:val="clear" w:color="auto" w:fill="auto"/>
          </w:tcPr>
          <w:p w:rsidR="003F30FD" w:rsidRPr="00A56DCA" w:rsidRDefault="003F30FD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Стоимость</w:t>
            </w:r>
          </w:p>
        </w:tc>
      </w:tr>
      <w:tr w:rsidR="003F30FD" w:rsidRPr="00A56DCA" w:rsidTr="00A56DCA">
        <w:tc>
          <w:tcPr>
            <w:tcW w:w="1907" w:type="pct"/>
            <w:shd w:val="clear" w:color="auto" w:fill="auto"/>
          </w:tcPr>
          <w:p w:rsidR="003F30FD" w:rsidRPr="00A56DCA" w:rsidRDefault="003F30FD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1. Серия статей и/или рекламных модулей, рассказывающих о товарах фабрики «Весна»</w:t>
            </w:r>
          </w:p>
        </w:tc>
        <w:tc>
          <w:tcPr>
            <w:tcW w:w="963" w:type="pct"/>
            <w:shd w:val="clear" w:color="auto" w:fill="auto"/>
          </w:tcPr>
          <w:p w:rsidR="003F30FD" w:rsidRPr="00A56DCA" w:rsidRDefault="003F30FD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Газета «Томский вестник»</w:t>
            </w:r>
          </w:p>
        </w:tc>
        <w:tc>
          <w:tcPr>
            <w:tcW w:w="1259" w:type="pct"/>
            <w:shd w:val="clear" w:color="auto" w:fill="auto"/>
          </w:tcPr>
          <w:p w:rsidR="00A034CE" w:rsidRPr="00A56DCA" w:rsidRDefault="003F30FD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Создание положительного имиджа</w:t>
            </w:r>
            <w:r w:rsidR="00A034CE" w:rsidRPr="00A56DCA">
              <w:rPr>
                <w:sz w:val="20"/>
                <w:szCs w:val="20"/>
              </w:rPr>
              <w:t>.</w:t>
            </w:r>
          </w:p>
          <w:p w:rsidR="003F30FD" w:rsidRPr="00A56DCA" w:rsidRDefault="00A034CE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Реклама</w:t>
            </w:r>
            <w:r w:rsidR="003F30FD" w:rsidRPr="00A56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1" w:type="pct"/>
            <w:shd w:val="clear" w:color="auto" w:fill="auto"/>
          </w:tcPr>
          <w:p w:rsidR="003F30FD" w:rsidRPr="00A56DCA" w:rsidRDefault="00877403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3100 руб./мес.</w:t>
            </w:r>
          </w:p>
        </w:tc>
      </w:tr>
      <w:tr w:rsidR="003F30FD" w:rsidRPr="00A56DCA" w:rsidTr="00A56DCA">
        <w:tc>
          <w:tcPr>
            <w:tcW w:w="1907" w:type="pct"/>
            <w:shd w:val="clear" w:color="auto" w:fill="auto"/>
          </w:tcPr>
          <w:p w:rsidR="003F30FD" w:rsidRPr="00A56DCA" w:rsidRDefault="003F30FD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2. Изготовление и трансляция рекламного ролика на радио</w:t>
            </w:r>
          </w:p>
        </w:tc>
        <w:tc>
          <w:tcPr>
            <w:tcW w:w="963" w:type="pct"/>
            <w:shd w:val="clear" w:color="auto" w:fill="auto"/>
          </w:tcPr>
          <w:p w:rsidR="003F30FD" w:rsidRPr="00A56DCA" w:rsidRDefault="003F30FD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Радио «Сибирь»</w:t>
            </w:r>
          </w:p>
          <w:p w:rsidR="003F30FD" w:rsidRPr="00A56DCA" w:rsidRDefault="003F30FD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Радио «Маяк»</w:t>
            </w:r>
          </w:p>
        </w:tc>
        <w:tc>
          <w:tcPr>
            <w:tcW w:w="1259" w:type="pct"/>
            <w:shd w:val="clear" w:color="auto" w:fill="auto"/>
          </w:tcPr>
          <w:p w:rsidR="00864226" w:rsidRPr="00A56DCA" w:rsidRDefault="003F30FD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 xml:space="preserve">Формирование обществ-го мнения. </w:t>
            </w:r>
          </w:p>
          <w:p w:rsidR="003F30FD" w:rsidRPr="00A56DCA" w:rsidRDefault="003F30FD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 xml:space="preserve">Реклама </w:t>
            </w:r>
          </w:p>
        </w:tc>
        <w:tc>
          <w:tcPr>
            <w:tcW w:w="871" w:type="pct"/>
            <w:shd w:val="clear" w:color="auto" w:fill="auto"/>
          </w:tcPr>
          <w:p w:rsidR="003F30FD" w:rsidRPr="00A56DCA" w:rsidRDefault="00877403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1500 руб.</w:t>
            </w:r>
          </w:p>
          <w:p w:rsidR="00877403" w:rsidRPr="00A56DCA" w:rsidRDefault="00877403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3600 руб./мес.</w:t>
            </w:r>
          </w:p>
        </w:tc>
      </w:tr>
      <w:tr w:rsidR="003F30FD" w:rsidRPr="00A56DCA" w:rsidTr="00A56DCA">
        <w:tc>
          <w:tcPr>
            <w:tcW w:w="1907" w:type="pct"/>
            <w:shd w:val="clear" w:color="auto" w:fill="auto"/>
          </w:tcPr>
          <w:p w:rsidR="003F30FD" w:rsidRPr="00A56DCA" w:rsidRDefault="003F30FD" w:rsidP="00A56DCA">
            <w:pPr>
              <w:widowControl w:val="0"/>
              <w:tabs>
                <w:tab w:val="left" w:pos="252"/>
                <w:tab w:val="left" w:pos="282"/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3.</w:t>
            </w:r>
            <w:r w:rsidR="00864226" w:rsidRPr="00A56DCA">
              <w:rPr>
                <w:sz w:val="20"/>
                <w:szCs w:val="20"/>
              </w:rPr>
              <w:t xml:space="preserve"> </w:t>
            </w:r>
            <w:r w:rsidRPr="00A56DCA">
              <w:rPr>
                <w:sz w:val="20"/>
                <w:szCs w:val="20"/>
              </w:rPr>
              <w:t>Наружная реклама (биллборды с фирм. обозначением фабрики)</w:t>
            </w:r>
          </w:p>
        </w:tc>
        <w:tc>
          <w:tcPr>
            <w:tcW w:w="963" w:type="pct"/>
            <w:shd w:val="clear" w:color="auto" w:fill="auto"/>
          </w:tcPr>
          <w:p w:rsidR="003F30FD" w:rsidRPr="00A56DCA" w:rsidRDefault="008B6051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РА «Джем»</w:t>
            </w:r>
          </w:p>
        </w:tc>
        <w:tc>
          <w:tcPr>
            <w:tcW w:w="1259" w:type="pct"/>
            <w:shd w:val="clear" w:color="auto" w:fill="auto"/>
          </w:tcPr>
          <w:p w:rsidR="003F30FD" w:rsidRPr="00A56DCA" w:rsidRDefault="003F30FD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Формирование обществ-го мнения.</w:t>
            </w:r>
          </w:p>
          <w:p w:rsidR="003F30FD" w:rsidRPr="00A56DCA" w:rsidRDefault="003F30FD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Реклама продукции</w:t>
            </w:r>
          </w:p>
        </w:tc>
        <w:tc>
          <w:tcPr>
            <w:tcW w:w="871" w:type="pct"/>
            <w:shd w:val="clear" w:color="auto" w:fill="auto"/>
          </w:tcPr>
          <w:p w:rsidR="003F30FD" w:rsidRPr="00A56DCA" w:rsidRDefault="008B6051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3500 руб.</w:t>
            </w:r>
          </w:p>
          <w:p w:rsidR="008B6051" w:rsidRPr="00A56DCA" w:rsidRDefault="008B6051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10000 руб/мес.</w:t>
            </w:r>
          </w:p>
        </w:tc>
      </w:tr>
      <w:tr w:rsidR="005C3598" w:rsidRPr="00A56DCA" w:rsidTr="00A56DCA">
        <w:tc>
          <w:tcPr>
            <w:tcW w:w="5000" w:type="pct"/>
            <w:gridSpan w:val="4"/>
            <w:shd w:val="clear" w:color="auto" w:fill="auto"/>
          </w:tcPr>
          <w:p w:rsidR="005C3598" w:rsidRPr="00A56DCA" w:rsidRDefault="005C3598" w:rsidP="00A56DC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56DCA">
              <w:rPr>
                <w:sz w:val="20"/>
                <w:szCs w:val="20"/>
              </w:rPr>
              <w:t>Итого:</w:t>
            </w:r>
            <w:r w:rsidR="00146845" w:rsidRPr="00A56DCA">
              <w:rPr>
                <w:sz w:val="20"/>
                <w:szCs w:val="20"/>
              </w:rPr>
              <w:t xml:space="preserve"> </w:t>
            </w:r>
            <w:r w:rsidRPr="00A56DCA">
              <w:rPr>
                <w:sz w:val="20"/>
                <w:szCs w:val="20"/>
              </w:rPr>
              <w:t>23</w:t>
            </w:r>
            <w:r w:rsidR="00146845" w:rsidRPr="00A56DCA">
              <w:rPr>
                <w:sz w:val="20"/>
                <w:szCs w:val="20"/>
              </w:rPr>
              <w:t xml:space="preserve"> </w:t>
            </w:r>
            <w:r w:rsidRPr="00A56DCA">
              <w:rPr>
                <w:sz w:val="20"/>
                <w:szCs w:val="20"/>
              </w:rPr>
              <w:t>000 руб.</w:t>
            </w:r>
          </w:p>
        </w:tc>
      </w:tr>
    </w:tbl>
    <w:p w:rsidR="00B0756A" w:rsidRPr="00146845" w:rsidRDefault="00B0756A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2394" w:rsidRPr="00146845" w:rsidRDefault="007F2394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Расчет рекламного бюджета в зависимости от оборота</w:t>
      </w:r>
      <w:r w:rsidR="00B0756A" w:rsidRPr="00146845">
        <w:rPr>
          <w:sz w:val="28"/>
          <w:szCs w:val="28"/>
        </w:rPr>
        <w:t xml:space="preserve"> возможно провести при помощи метода, где полагается, что</w:t>
      </w:r>
      <w:r w:rsidRPr="00146845">
        <w:rPr>
          <w:sz w:val="28"/>
          <w:szCs w:val="28"/>
        </w:rPr>
        <w:t xml:space="preserve"> увеличение оборота фирмы пропорционально рекламным вливаниям.</w:t>
      </w:r>
      <w:r w:rsidR="00B0756A" w:rsidRPr="00146845">
        <w:rPr>
          <w:sz w:val="28"/>
          <w:szCs w:val="28"/>
        </w:rPr>
        <w:t xml:space="preserve"> Этот метод носит название м</w:t>
      </w:r>
      <w:r w:rsidRPr="00146845">
        <w:rPr>
          <w:sz w:val="28"/>
          <w:szCs w:val="28"/>
        </w:rPr>
        <w:t>етод</w:t>
      </w:r>
      <w:r w:rsidR="00B0756A" w:rsidRPr="00146845">
        <w:rPr>
          <w:sz w:val="28"/>
          <w:szCs w:val="28"/>
        </w:rPr>
        <w:t>а</w:t>
      </w:r>
      <w:r w:rsidRPr="00146845">
        <w:rPr>
          <w:sz w:val="28"/>
          <w:szCs w:val="28"/>
        </w:rPr>
        <w:t xml:space="preserve"> определения объема рекламного бюджета в процентах к объему сбыта.</w:t>
      </w:r>
    </w:p>
    <w:p w:rsidR="007F2394" w:rsidRPr="00146845" w:rsidRDefault="007F2394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46845">
        <w:rPr>
          <w:bCs/>
          <w:sz w:val="28"/>
          <w:szCs w:val="28"/>
        </w:rPr>
        <w:t>В этом методе рекламный бюджет оценивается относительно реально существующего на данный момент оборота: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2957DD" w:rsidRPr="00146845" w:rsidRDefault="007F2394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bCs/>
          <w:sz w:val="28"/>
          <w:szCs w:val="28"/>
        </w:rPr>
        <w:t>E</w:t>
      </w:r>
      <w:r w:rsidRPr="00146845">
        <w:rPr>
          <w:bCs/>
          <w:sz w:val="28"/>
          <w:szCs w:val="28"/>
          <w:vertAlign w:val="subscript"/>
        </w:rPr>
        <w:t>A</w:t>
      </w:r>
      <w:r w:rsidRPr="00146845">
        <w:rPr>
          <w:bCs/>
          <w:sz w:val="28"/>
          <w:szCs w:val="28"/>
        </w:rPr>
        <w:t>=k*S</w:t>
      </w:r>
      <w:r w:rsidRPr="00146845">
        <w:rPr>
          <w:bCs/>
          <w:sz w:val="28"/>
          <w:szCs w:val="28"/>
          <w:vertAlign w:val="subscript"/>
        </w:rPr>
        <w:t>0</w:t>
      </w:r>
      <w:r w:rsidRPr="00146845">
        <w:rPr>
          <w:sz w:val="28"/>
          <w:szCs w:val="28"/>
        </w:rPr>
        <w:t>,</w:t>
      </w:r>
      <w:r w:rsidR="00146845">
        <w:rPr>
          <w:sz w:val="28"/>
          <w:szCs w:val="28"/>
        </w:rPr>
        <w:t xml:space="preserve"> </w:t>
      </w:r>
      <w:r w:rsidR="002957DD" w:rsidRPr="00146845">
        <w:rPr>
          <w:sz w:val="28"/>
          <w:szCs w:val="28"/>
        </w:rPr>
        <w:t>(8)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F2394" w:rsidRPr="00146845" w:rsidRDefault="002957DD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г</w:t>
      </w:r>
      <w:r w:rsidR="007F2394" w:rsidRPr="00146845">
        <w:rPr>
          <w:sz w:val="28"/>
          <w:szCs w:val="28"/>
        </w:rPr>
        <w:t>де</w:t>
      </w:r>
      <w:r w:rsidRPr="00146845">
        <w:rPr>
          <w:sz w:val="28"/>
          <w:szCs w:val="28"/>
        </w:rPr>
        <w:t xml:space="preserve"> </w:t>
      </w:r>
      <w:r w:rsidR="007F2394" w:rsidRPr="00146845">
        <w:rPr>
          <w:bCs/>
          <w:sz w:val="28"/>
          <w:szCs w:val="28"/>
        </w:rPr>
        <w:t>E</w:t>
      </w:r>
      <w:r w:rsidR="007F2394" w:rsidRPr="00146845">
        <w:rPr>
          <w:bCs/>
          <w:sz w:val="28"/>
          <w:szCs w:val="28"/>
          <w:vertAlign w:val="subscript"/>
        </w:rPr>
        <w:t>A</w:t>
      </w:r>
      <w:r w:rsidR="00146845">
        <w:rPr>
          <w:rStyle w:val="apple-converted-space"/>
          <w:sz w:val="28"/>
          <w:szCs w:val="28"/>
        </w:rPr>
        <w:t xml:space="preserve"> </w:t>
      </w:r>
      <w:r w:rsidR="007F2394" w:rsidRPr="00146845">
        <w:rPr>
          <w:sz w:val="28"/>
          <w:szCs w:val="28"/>
        </w:rPr>
        <w:t>- рекламный бюджет (затраты на рекламу);</w:t>
      </w:r>
    </w:p>
    <w:p w:rsidR="007F2394" w:rsidRPr="00146845" w:rsidRDefault="007F2394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bCs/>
          <w:sz w:val="28"/>
          <w:szCs w:val="28"/>
        </w:rPr>
        <w:t>k</w:t>
      </w:r>
      <w:r w:rsidR="00146845">
        <w:rPr>
          <w:rStyle w:val="apple-converted-space"/>
          <w:sz w:val="28"/>
          <w:szCs w:val="28"/>
        </w:rPr>
        <w:t xml:space="preserve"> </w:t>
      </w:r>
      <w:r w:rsidRPr="00146845">
        <w:rPr>
          <w:sz w:val="28"/>
          <w:szCs w:val="28"/>
        </w:rPr>
        <w:t>- сложившийся на рынке (или в самой фирме) показатель отчислений на рекламу относительно объема продаж;</w:t>
      </w:r>
    </w:p>
    <w:p w:rsidR="007F2394" w:rsidRPr="00146845" w:rsidRDefault="007F2394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bCs/>
          <w:sz w:val="28"/>
          <w:szCs w:val="28"/>
        </w:rPr>
        <w:t>S</w:t>
      </w:r>
      <w:r w:rsidRPr="00146845">
        <w:rPr>
          <w:bCs/>
          <w:sz w:val="28"/>
          <w:szCs w:val="28"/>
          <w:vertAlign w:val="subscript"/>
        </w:rPr>
        <w:t>0</w:t>
      </w:r>
      <w:r w:rsidR="00146845">
        <w:rPr>
          <w:rStyle w:val="apple-converted-space"/>
          <w:sz w:val="28"/>
          <w:szCs w:val="28"/>
        </w:rPr>
        <w:t xml:space="preserve"> </w:t>
      </w:r>
      <w:r w:rsidRPr="00146845">
        <w:rPr>
          <w:sz w:val="28"/>
          <w:szCs w:val="28"/>
        </w:rPr>
        <w:t>- оборот фирмы на момент оценки рекламного бюджета.</w:t>
      </w:r>
    </w:p>
    <w:p w:rsidR="007F2394" w:rsidRPr="00146845" w:rsidRDefault="002957DD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 xml:space="preserve">В данном случае, </w:t>
      </w:r>
      <w:r w:rsidR="007F2394" w:rsidRPr="00146845">
        <w:rPr>
          <w:sz w:val="28"/>
          <w:szCs w:val="28"/>
        </w:rPr>
        <w:t xml:space="preserve">объем продаж </w:t>
      </w:r>
      <w:r w:rsidRPr="00146845">
        <w:rPr>
          <w:sz w:val="28"/>
          <w:szCs w:val="28"/>
        </w:rPr>
        <w:t>брюк 242,0 тыс.штук. Ориентировочная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</w:rPr>
        <w:t>средняя цена за штуку изделия – 3000 руб. Следовательно, выручка от реализации брюк в год составляет 242,0*3000=726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</w:rPr>
        <w:t>000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</w:rPr>
        <w:t xml:space="preserve">тыс. руб. </w:t>
      </w:r>
      <w:r w:rsidR="007F2394" w:rsidRPr="00146845">
        <w:rPr>
          <w:sz w:val="28"/>
          <w:szCs w:val="28"/>
        </w:rPr>
        <w:t xml:space="preserve">Сложившийся на рынке показатель процентного отчисления на рекламу от оборота равен 3%. Тогда </w:t>
      </w:r>
      <w:r w:rsidR="007A71B3" w:rsidRPr="00146845">
        <w:rPr>
          <w:sz w:val="28"/>
          <w:szCs w:val="28"/>
        </w:rPr>
        <w:t xml:space="preserve">годовой </w:t>
      </w:r>
      <w:r w:rsidR="007F2394" w:rsidRPr="00146845">
        <w:rPr>
          <w:sz w:val="28"/>
          <w:szCs w:val="28"/>
        </w:rPr>
        <w:t xml:space="preserve">рекламный бюджет </w:t>
      </w:r>
      <w:r w:rsidR="007A71B3" w:rsidRPr="00146845">
        <w:rPr>
          <w:sz w:val="28"/>
          <w:szCs w:val="28"/>
        </w:rPr>
        <w:t xml:space="preserve">может </w:t>
      </w:r>
      <w:r w:rsidR="007F2394" w:rsidRPr="00146845">
        <w:rPr>
          <w:sz w:val="28"/>
          <w:szCs w:val="28"/>
        </w:rPr>
        <w:t>составит</w:t>
      </w:r>
      <w:r w:rsidR="007A71B3" w:rsidRPr="00146845">
        <w:rPr>
          <w:sz w:val="28"/>
          <w:szCs w:val="28"/>
        </w:rPr>
        <w:t>ь</w:t>
      </w:r>
      <w:r w:rsidR="007F2394" w:rsidRPr="00146845">
        <w:rPr>
          <w:sz w:val="28"/>
          <w:szCs w:val="28"/>
        </w:rPr>
        <w:t xml:space="preserve"> </w:t>
      </w:r>
      <w:r w:rsidR="005C3598" w:rsidRPr="00146845">
        <w:rPr>
          <w:sz w:val="28"/>
          <w:szCs w:val="28"/>
        </w:rPr>
        <w:t>217 800</w:t>
      </w:r>
      <w:r w:rsidR="007F2394" w:rsidRPr="00146845">
        <w:rPr>
          <w:sz w:val="28"/>
          <w:szCs w:val="28"/>
        </w:rPr>
        <w:t xml:space="preserve"> </w:t>
      </w:r>
      <w:r w:rsidR="005C3598" w:rsidRPr="00146845">
        <w:rPr>
          <w:sz w:val="28"/>
          <w:szCs w:val="28"/>
        </w:rPr>
        <w:t>руб.</w:t>
      </w:r>
      <w:r w:rsidR="007F2394" w:rsidRPr="00146845">
        <w:rPr>
          <w:sz w:val="28"/>
          <w:szCs w:val="28"/>
        </w:rPr>
        <w:t xml:space="preserve"> (0.03 x </w:t>
      </w:r>
      <w:r w:rsidRPr="00146845">
        <w:rPr>
          <w:sz w:val="28"/>
          <w:szCs w:val="28"/>
        </w:rPr>
        <w:t>726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</w:rPr>
        <w:t>000 тыс.руб</w:t>
      </w:r>
      <w:r w:rsidR="007F2394" w:rsidRPr="00146845">
        <w:rPr>
          <w:sz w:val="28"/>
          <w:szCs w:val="28"/>
        </w:rPr>
        <w:t>).</w:t>
      </w:r>
      <w:r w:rsidR="007A71B3" w:rsidRPr="00146845">
        <w:rPr>
          <w:sz w:val="28"/>
          <w:szCs w:val="28"/>
        </w:rPr>
        <w:t xml:space="preserve"> Однако, следует рассчитывать целесообразность проведения рекламных кампаний.</w:t>
      </w:r>
    </w:p>
    <w:p w:rsidR="00754AF9" w:rsidRP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54AF9" w:rsidRPr="00146845">
        <w:rPr>
          <w:b/>
          <w:sz w:val="28"/>
          <w:szCs w:val="28"/>
        </w:rPr>
        <w:t>Задание 3.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4AF9" w:rsidRPr="00146845" w:rsidRDefault="00754AF9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Торговая Фирма «Косметика», приобретая квартиру для открытия парикмахерского салона «Шарм», использовала следующие пути завоевания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</w:rPr>
        <w:t>целевого рынка в условиях ожесточенной конкуренции.</w:t>
      </w:r>
    </w:p>
    <w:p w:rsidR="00886959" w:rsidRPr="00146845" w:rsidRDefault="00886959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rStyle w:val="apple-converted-space"/>
          <w:sz w:val="28"/>
          <w:szCs w:val="28"/>
        </w:rPr>
        <w:t xml:space="preserve">В данном случае фирма использует стратегию роста. </w:t>
      </w:r>
      <w:r w:rsidRPr="00146845">
        <w:rPr>
          <w:sz w:val="28"/>
          <w:szCs w:val="28"/>
        </w:rPr>
        <w:t>Состояние отрасли и позиция фирмы в отрасли играют решающую роль при выборе стратегии роста фирмы. Наверняка, данная фирма сильная и ведущая в отрасли, поэтому стремиться к максимальному использованию возможностей, порождаемых их лидирующим положением, и к укреплению этого положения. Фирма выбирает такую стратегию, как стратегия интегрированного роста.</w:t>
      </w:r>
    </w:p>
    <w:p w:rsidR="00886959" w:rsidRPr="00146845" w:rsidRDefault="00886959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Как известно, рост может быть внутренним или внешним. Внутренний рост может произойти путем расширения ассортимента товаров. Внешний рост может быть в смежных отраслях в форме вертикального или горизонтального роста путем приобретения другой фирмы, их объединения или слияния.</w:t>
      </w:r>
      <w:r w:rsidR="00667A4D" w:rsidRPr="00146845">
        <w:rPr>
          <w:sz w:val="28"/>
          <w:szCs w:val="28"/>
        </w:rPr>
        <w:t xml:space="preserve"> В данном случае рост – внешний, так как торговая фирма приобретает дополнительно салон парикмахерских услуг. </w:t>
      </w:r>
    </w:p>
    <w:p w:rsidR="00886959" w:rsidRPr="00146845" w:rsidRDefault="002264E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bCs/>
          <w:sz w:val="28"/>
          <w:szCs w:val="28"/>
        </w:rPr>
        <w:t xml:space="preserve">Если рассматривать </w:t>
      </w:r>
      <w:r w:rsidR="00886959" w:rsidRPr="00146845">
        <w:rPr>
          <w:bCs/>
          <w:sz w:val="28"/>
          <w:szCs w:val="28"/>
        </w:rPr>
        <w:t xml:space="preserve">конкурентные стратегии </w:t>
      </w:r>
      <w:r w:rsidRPr="00146845">
        <w:rPr>
          <w:bCs/>
          <w:sz w:val="28"/>
          <w:szCs w:val="28"/>
        </w:rPr>
        <w:t xml:space="preserve">по </w:t>
      </w:r>
      <w:r w:rsidR="00886959" w:rsidRPr="00146845">
        <w:rPr>
          <w:bCs/>
          <w:sz w:val="28"/>
          <w:szCs w:val="28"/>
        </w:rPr>
        <w:t>М.</w:t>
      </w:r>
      <w:r w:rsidR="00146845">
        <w:rPr>
          <w:rStyle w:val="apple-converted-space"/>
          <w:bCs/>
          <w:sz w:val="28"/>
          <w:szCs w:val="28"/>
        </w:rPr>
        <w:t xml:space="preserve"> </w:t>
      </w:r>
      <w:r w:rsidR="00886959" w:rsidRPr="00146845">
        <w:rPr>
          <w:bCs/>
          <w:sz w:val="28"/>
          <w:szCs w:val="28"/>
        </w:rPr>
        <w:t>Портер</w:t>
      </w:r>
      <w:r w:rsidRPr="00146845">
        <w:rPr>
          <w:bCs/>
          <w:sz w:val="28"/>
          <w:szCs w:val="28"/>
        </w:rPr>
        <w:t>у, то фирма использует с</w:t>
      </w:r>
      <w:r w:rsidR="00886959" w:rsidRPr="00146845">
        <w:rPr>
          <w:sz w:val="28"/>
          <w:szCs w:val="28"/>
        </w:rPr>
        <w:t>фокусированн</w:t>
      </w:r>
      <w:r w:rsidRPr="00146845">
        <w:rPr>
          <w:sz w:val="28"/>
          <w:szCs w:val="28"/>
        </w:rPr>
        <w:t>ую</w:t>
      </w:r>
      <w:r w:rsidR="00886959" w:rsidRPr="00146845">
        <w:rPr>
          <w:sz w:val="28"/>
          <w:szCs w:val="28"/>
        </w:rPr>
        <w:t xml:space="preserve"> стратеги</w:t>
      </w:r>
      <w:r w:rsidRPr="00146845">
        <w:rPr>
          <w:sz w:val="28"/>
          <w:szCs w:val="28"/>
        </w:rPr>
        <w:t>ю</w:t>
      </w:r>
      <w:r w:rsidR="00886959" w:rsidRPr="00146845">
        <w:rPr>
          <w:sz w:val="28"/>
          <w:szCs w:val="28"/>
        </w:rPr>
        <w:t>, или стратегия рыночной ниши, основанн</w:t>
      </w:r>
      <w:r w:rsidRPr="00146845">
        <w:rPr>
          <w:sz w:val="28"/>
          <w:szCs w:val="28"/>
        </w:rPr>
        <w:t>ую</w:t>
      </w:r>
      <w:r w:rsidR="00886959" w:rsidRPr="00146845">
        <w:rPr>
          <w:sz w:val="28"/>
          <w:szCs w:val="28"/>
        </w:rPr>
        <w:t xml:space="preserve"> на дифференциации продукции, ставит свою цель обеспечение представителей выбранного сегмента </w:t>
      </w:r>
      <w:r w:rsidRPr="00146845">
        <w:rPr>
          <w:sz w:val="28"/>
          <w:szCs w:val="28"/>
        </w:rPr>
        <w:t xml:space="preserve">парикмахерскими </w:t>
      </w:r>
      <w:r w:rsidR="00886959" w:rsidRPr="00146845">
        <w:rPr>
          <w:sz w:val="28"/>
          <w:szCs w:val="28"/>
        </w:rPr>
        <w:t>услугами, наиболее полно отвечающими их вкусам и требованиям.</w:t>
      </w:r>
      <w:r w:rsidRPr="00146845">
        <w:rPr>
          <w:sz w:val="28"/>
          <w:szCs w:val="28"/>
        </w:rPr>
        <w:t xml:space="preserve"> В данном случае приобретена квартира для парикмахерской с мужским и женским салоном,</w:t>
      </w:r>
      <w:r w:rsidR="00146845">
        <w:rPr>
          <w:sz w:val="28"/>
          <w:szCs w:val="28"/>
        </w:rPr>
        <w:t xml:space="preserve"> </w:t>
      </w:r>
      <w:r w:rsidRPr="00146845">
        <w:rPr>
          <w:sz w:val="28"/>
          <w:szCs w:val="28"/>
        </w:rPr>
        <w:t xml:space="preserve">кроме того, салон расположен в «спальном районе», и наверняка, в случае правильного использования маркетинговых стратегий, салон </w:t>
      </w:r>
      <w:r w:rsidR="0077473A" w:rsidRPr="00146845">
        <w:rPr>
          <w:sz w:val="28"/>
          <w:szCs w:val="28"/>
        </w:rPr>
        <w:t xml:space="preserve">будет приносить реальный доход. </w:t>
      </w:r>
      <w:r w:rsidR="00634D65" w:rsidRPr="00146845">
        <w:rPr>
          <w:sz w:val="28"/>
          <w:szCs w:val="28"/>
        </w:rPr>
        <w:t xml:space="preserve">Здесь фирма учла также психологию клиента «все рядом» - немаловажный факт для привлечения потенциального потребителя. </w:t>
      </w:r>
      <w:r w:rsidR="0077473A" w:rsidRPr="00146845">
        <w:rPr>
          <w:sz w:val="28"/>
          <w:szCs w:val="28"/>
        </w:rPr>
        <w:t>Также, учитывая тот факт, что торговая компания носит название «Косметика», в салоне возможно применение косметических средств, реализуемых компанией, что также скажется на минимизации затрат на приобретение парикмахерских материалов для обслуживания клиентов.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7473A" w:rsidRPr="00146845" w:rsidRDefault="0077473A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46845">
        <w:rPr>
          <w:b/>
          <w:sz w:val="28"/>
          <w:szCs w:val="28"/>
        </w:rPr>
        <w:t>Задание 4.</w:t>
      </w:r>
    </w:p>
    <w:p w:rsidR="00146845" w:rsidRDefault="0014684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7473A" w:rsidRPr="00146845" w:rsidRDefault="00791D65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Н</w:t>
      </w:r>
      <w:r w:rsidR="00C67826" w:rsidRPr="00146845">
        <w:rPr>
          <w:sz w:val="28"/>
          <w:szCs w:val="28"/>
        </w:rPr>
        <w:t xml:space="preserve">ужен ли отдел маркетинга производственному предприятию, если предприятие решило осуществить </w:t>
      </w:r>
      <w:r w:rsidRPr="00146845">
        <w:rPr>
          <w:sz w:val="28"/>
          <w:szCs w:val="28"/>
        </w:rPr>
        <w:t xml:space="preserve">продажу </w:t>
      </w:r>
      <w:r w:rsidR="00C67826" w:rsidRPr="00146845">
        <w:rPr>
          <w:sz w:val="28"/>
          <w:szCs w:val="28"/>
        </w:rPr>
        <w:t>всей массы товаров юридически независимой фирме?</w:t>
      </w:r>
    </w:p>
    <w:p w:rsidR="00222F38" w:rsidRPr="00146845" w:rsidRDefault="00222F38" w:rsidP="00146845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146845">
        <w:rPr>
          <w:rStyle w:val="apple-style-span"/>
          <w:sz w:val="28"/>
          <w:szCs w:val="28"/>
        </w:rPr>
        <w:t xml:space="preserve">Независимо от того, существует или нет на предприятии отдел маркетинга, рассматривать маркетинговый комплекс необходимо через призму правового регулирования, а также следует опираться на законодательство, которое регламентирует составляющие его элементы (товар, каналы распределения, цены, маркетинговые коммуникации). </w:t>
      </w:r>
    </w:p>
    <w:p w:rsidR="00886959" w:rsidRPr="00146845" w:rsidRDefault="00222F38" w:rsidP="00146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845">
        <w:rPr>
          <w:rStyle w:val="apple-style-span"/>
          <w:sz w:val="28"/>
          <w:szCs w:val="28"/>
        </w:rPr>
        <w:t>В частности, необходимо знание вопросов правового аспекта организации и оформления доставки товара, поскольку данный канал товародвижения необходимо оформить самостоятельным хозяйственно-правовым договором (например, договор купли-продажи, договор поставки, агентский договор и т. д.); знание правового регулирования торговли, ценообразования, правовых средств защиты деловой репутации участников маркетинговой деятельности.</w:t>
      </w:r>
      <w:r w:rsidR="00146845">
        <w:rPr>
          <w:rStyle w:val="apple-converted-space"/>
          <w:sz w:val="28"/>
          <w:szCs w:val="28"/>
        </w:rPr>
        <w:t xml:space="preserve"> </w:t>
      </w:r>
    </w:p>
    <w:p w:rsidR="00222F38" w:rsidRPr="00146845" w:rsidRDefault="00222F38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146845">
        <w:rPr>
          <w:rStyle w:val="apple-style-span"/>
          <w:sz w:val="28"/>
          <w:szCs w:val="28"/>
        </w:rPr>
        <w:t>Главным источником в данной сфере является Гражданский кодекс РФ, имеющий статус федерального закона, который содержит множество норм, регулирующих элементы маркетингового комплекса, договоры, применяемые в сфере маркетинга, а также различные направления маркетинговой деятельности в зависимости от области рынка, вида товара, типов потребителей, сферы предпринимательства.</w:t>
      </w:r>
    </w:p>
    <w:p w:rsidR="003C4983" w:rsidRPr="00146845" w:rsidRDefault="00222F38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146845">
        <w:rPr>
          <w:rStyle w:val="apple-style-span"/>
          <w:sz w:val="28"/>
          <w:szCs w:val="28"/>
        </w:rPr>
        <w:t>Кроме нормативных актов к источникам, регулирующим маркетинг, следует отнести обычаи делового оборота, применяемые исключительно в сфере предпринимательских отношений. Согласно ст. 5 ГК РФ «обычаем делового оборота признается сложившееся и широко применяемое в какой-либо области предпринимательской деятельности правило поведения, не предусмотренное законодательством, независимо от того, зафиксировано ли оно в каком-либо документе». Не подлежат применению лишь такие обычаи, которые противоречат обязательным для участников маркетинговой деятельности положениям законодательства или договору.</w:t>
      </w:r>
      <w:r w:rsidR="003C4983" w:rsidRPr="00146845">
        <w:rPr>
          <w:rStyle w:val="apple-style-span"/>
          <w:sz w:val="28"/>
          <w:szCs w:val="28"/>
        </w:rPr>
        <w:t xml:space="preserve"> </w:t>
      </w:r>
    </w:p>
    <w:p w:rsidR="00E3072C" w:rsidRPr="00146845" w:rsidRDefault="00E3072C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45">
        <w:rPr>
          <w:sz w:val="28"/>
          <w:szCs w:val="28"/>
        </w:rPr>
        <w:t>В данном случае фирма, приобретающая весь товар у производственного предприятия является дистрибьютором – независимой коммерческой фирмой, совершающей оптовые закупки товара у производителя в целях его перепродажи. Как правило, подобные фирмы устанавливают прямые длительные связи с производителем и покупателем продукции</w:t>
      </w:r>
      <w:r w:rsidR="003C4983" w:rsidRPr="00146845">
        <w:rPr>
          <w:sz w:val="28"/>
          <w:szCs w:val="28"/>
        </w:rPr>
        <w:t>, что говорит о том, что производственному предприятию необходимо продумать введение в штат отдела маркетинга, который непосредственно отвечал бы за выполнение маркетинговых, а в данном случае - сбытовых мероприятий.</w:t>
      </w:r>
      <w:r w:rsidRPr="00146845">
        <w:rPr>
          <w:sz w:val="28"/>
          <w:szCs w:val="28"/>
        </w:rPr>
        <w:t xml:space="preserve"> </w:t>
      </w:r>
    </w:p>
    <w:p w:rsidR="00886959" w:rsidRPr="00146845" w:rsidRDefault="00886959" w:rsidP="00146845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86959" w:rsidRPr="00146845" w:rsidSect="00146845">
      <w:headerReference w:type="even" r:id="rId15"/>
      <w:head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DCA" w:rsidRDefault="00A56DCA">
      <w:r>
        <w:separator/>
      </w:r>
    </w:p>
  </w:endnote>
  <w:endnote w:type="continuationSeparator" w:id="0">
    <w:p w:rsidR="00A56DCA" w:rsidRDefault="00A5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DCA" w:rsidRDefault="00A56DCA">
      <w:r>
        <w:separator/>
      </w:r>
    </w:p>
  </w:footnote>
  <w:footnote w:type="continuationSeparator" w:id="0">
    <w:p w:rsidR="00A56DCA" w:rsidRDefault="00A56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983" w:rsidRDefault="003C4983" w:rsidP="0038613A">
    <w:pPr>
      <w:pStyle w:val="a6"/>
      <w:framePr w:wrap="around" w:vAnchor="text" w:hAnchor="margin" w:xAlign="right" w:y="1"/>
      <w:rPr>
        <w:rStyle w:val="a8"/>
      </w:rPr>
    </w:pPr>
  </w:p>
  <w:p w:rsidR="003C4983" w:rsidRDefault="003C4983" w:rsidP="00EA47B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983" w:rsidRDefault="00DD3D66" w:rsidP="0038613A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3C4983" w:rsidRDefault="003C4983" w:rsidP="00EA47B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1C6E"/>
    <w:multiLevelType w:val="hybridMultilevel"/>
    <w:tmpl w:val="9C447920"/>
    <w:lvl w:ilvl="0" w:tplc="62E435C2">
      <w:start w:val="1"/>
      <w:numFmt w:val="bullet"/>
      <w:lvlText w:val=""/>
      <w:lvlJc w:val="left"/>
      <w:pPr>
        <w:tabs>
          <w:tab w:val="num" w:pos="1864"/>
        </w:tabs>
        <w:ind w:left="1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410A6F"/>
    <w:multiLevelType w:val="hybridMultilevel"/>
    <w:tmpl w:val="3FA654C8"/>
    <w:lvl w:ilvl="0" w:tplc="09020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4B7E6F6E">
      <w:numFmt w:val="bullet"/>
      <w:lvlText w:val="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5067F4"/>
    <w:multiLevelType w:val="hybridMultilevel"/>
    <w:tmpl w:val="497EEBA6"/>
    <w:lvl w:ilvl="0" w:tplc="62E435C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C08F5"/>
    <w:multiLevelType w:val="singleLevel"/>
    <w:tmpl w:val="C2FA969E"/>
    <w:lvl w:ilvl="0">
      <w:start w:val="19"/>
      <w:numFmt w:val="upperLetter"/>
      <w:lvlText w:val="%1- "/>
      <w:legacy w:legacy="1" w:legacySpace="0" w:legacyIndent="283"/>
      <w:lvlJc w:val="left"/>
      <w:pPr>
        <w:ind w:left="1723" w:hanging="283"/>
      </w:pPr>
      <w:rPr>
        <w:rFonts w:ascii="Arial" w:hAnsi="Arial" w:cs="Times New Roman" w:hint="default"/>
        <w:b w:val="0"/>
        <w:i w:val="0"/>
        <w:sz w:val="28"/>
        <w:u w:val="none"/>
      </w:rPr>
    </w:lvl>
  </w:abstractNum>
  <w:abstractNum w:abstractNumId="4">
    <w:nsid w:val="42A44D8F"/>
    <w:multiLevelType w:val="multilevel"/>
    <w:tmpl w:val="61522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05542"/>
    <w:multiLevelType w:val="hybridMultilevel"/>
    <w:tmpl w:val="1110FEA6"/>
    <w:lvl w:ilvl="0" w:tplc="26BC4E0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6">
    <w:nsid w:val="533565E9"/>
    <w:multiLevelType w:val="hybridMultilevel"/>
    <w:tmpl w:val="EF1E010C"/>
    <w:lvl w:ilvl="0" w:tplc="5F9C3DD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7">
    <w:nsid w:val="626B6C76"/>
    <w:multiLevelType w:val="hybridMultilevel"/>
    <w:tmpl w:val="8C10AF28"/>
    <w:lvl w:ilvl="0" w:tplc="62E435C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CD6395"/>
    <w:multiLevelType w:val="hybridMultilevel"/>
    <w:tmpl w:val="3964096E"/>
    <w:lvl w:ilvl="0" w:tplc="B6C2C8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51154B8"/>
    <w:multiLevelType w:val="multilevel"/>
    <w:tmpl w:val="C58C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D4B"/>
    <w:rsid w:val="000017D2"/>
    <w:rsid w:val="00002FFE"/>
    <w:rsid w:val="0001762E"/>
    <w:rsid w:val="000179A1"/>
    <w:rsid w:val="00042B06"/>
    <w:rsid w:val="00061EA4"/>
    <w:rsid w:val="00064417"/>
    <w:rsid w:val="00091F14"/>
    <w:rsid w:val="00094FBB"/>
    <w:rsid w:val="000B371E"/>
    <w:rsid w:val="000D2F40"/>
    <w:rsid w:val="000E5B3A"/>
    <w:rsid w:val="001336C0"/>
    <w:rsid w:val="00146845"/>
    <w:rsid w:val="00162DFB"/>
    <w:rsid w:val="00172707"/>
    <w:rsid w:val="001C5A08"/>
    <w:rsid w:val="001D035C"/>
    <w:rsid w:val="001D10F8"/>
    <w:rsid w:val="001D3252"/>
    <w:rsid w:val="001D78BA"/>
    <w:rsid w:val="001E7A3E"/>
    <w:rsid w:val="00203E10"/>
    <w:rsid w:val="00222F38"/>
    <w:rsid w:val="002264E5"/>
    <w:rsid w:val="00233325"/>
    <w:rsid w:val="002957DD"/>
    <w:rsid w:val="002B0B1E"/>
    <w:rsid w:val="002D26AE"/>
    <w:rsid w:val="002D78AB"/>
    <w:rsid w:val="00311FE6"/>
    <w:rsid w:val="003351B7"/>
    <w:rsid w:val="00383473"/>
    <w:rsid w:val="00383FD6"/>
    <w:rsid w:val="0038613A"/>
    <w:rsid w:val="003C3E03"/>
    <w:rsid w:val="003C4983"/>
    <w:rsid w:val="003F30FD"/>
    <w:rsid w:val="003F43E0"/>
    <w:rsid w:val="003F674A"/>
    <w:rsid w:val="004719A2"/>
    <w:rsid w:val="00487376"/>
    <w:rsid w:val="004B4599"/>
    <w:rsid w:val="004C2DA6"/>
    <w:rsid w:val="004C61F0"/>
    <w:rsid w:val="004F56B6"/>
    <w:rsid w:val="005005A5"/>
    <w:rsid w:val="00540B9E"/>
    <w:rsid w:val="00554471"/>
    <w:rsid w:val="0055657A"/>
    <w:rsid w:val="00583091"/>
    <w:rsid w:val="00584D0F"/>
    <w:rsid w:val="005C2E3D"/>
    <w:rsid w:val="005C3598"/>
    <w:rsid w:val="005D4660"/>
    <w:rsid w:val="005D7EB0"/>
    <w:rsid w:val="005E2987"/>
    <w:rsid w:val="005E34A8"/>
    <w:rsid w:val="005F3060"/>
    <w:rsid w:val="00634D65"/>
    <w:rsid w:val="006403C9"/>
    <w:rsid w:val="00667A4D"/>
    <w:rsid w:val="00683198"/>
    <w:rsid w:val="006906BA"/>
    <w:rsid w:val="006A347F"/>
    <w:rsid w:val="006B7509"/>
    <w:rsid w:val="006E1DCF"/>
    <w:rsid w:val="0070202C"/>
    <w:rsid w:val="0071199D"/>
    <w:rsid w:val="00734F16"/>
    <w:rsid w:val="007354CC"/>
    <w:rsid w:val="00754AF9"/>
    <w:rsid w:val="00756ACA"/>
    <w:rsid w:val="0077473A"/>
    <w:rsid w:val="00791D65"/>
    <w:rsid w:val="007A6397"/>
    <w:rsid w:val="007A6BC8"/>
    <w:rsid w:val="007A71B3"/>
    <w:rsid w:val="007E5E93"/>
    <w:rsid w:val="007F2394"/>
    <w:rsid w:val="007F2B95"/>
    <w:rsid w:val="00801140"/>
    <w:rsid w:val="00801848"/>
    <w:rsid w:val="00813D8A"/>
    <w:rsid w:val="0081487F"/>
    <w:rsid w:val="00816FA4"/>
    <w:rsid w:val="0085723B"/>
    <w:rsid w:val="00864226"/>
    <w:rsid w:val="008657AD"/>
    <w:rsid w:val="00867DF5"/>
    <w:rsid w:val="00875653"/>
    <w:rsid w:val="00877403"/>
    <w:rsid w:val="00886959"/>
    <w:rsid w:val="008960D9"/>
    <w:rsid w:val="008B6051"/>
    <w:rsid w:val="008E056D"/>
    <w:rsid w:val="0092033A"/>
    <w:rsid w:val="00920CAE"/>
    <w:rsid w:val="009264A1"/>
    <w:rsid w:val="00932D0B"/>
    <w:rsid w:val="00941CFD"/>
    <w:rsid w:val="00957F04"/>
    <w:rsid w:val="00965111"/>
    <w:rsid w:val="009874F5"/>
    <w:rsid w:val="009C484E"/>
    <w:rsid w:val="00A02FBE"/>
    <w:rsid w:val="00A034CE"/>
    <w:rsid w:val="00A06C65"/>
    <w:rsid w:val="00A33948"/>
    <w:rsid w:val="00A55674"/>
    <w:rsid w:val="00A56DCA"/>
    <w:rsid w:val="00A65951"/>
    <w:rsid w:val="00A82910"/>
    <w:rsid w:val="00AA5362"/>
    <w:rsid w:val="00AA75CB"/>
    <w:rsid w:val="00AD5DF7"/>
    <w:rsid w:val="00B0756A"/>
    <w:rsid w:val="00B11E6D"/>
    <w:rsid w:val="00B227C5"/>
    <w:rsid w:val="00B27159"/>
    <w:rsid w:val="00B27178"/>
    <w:rsid w:val="00B543F2"/>
    <w:rsid w:val="00B818B7"/>
    <w:rsid w:val="00BA0FD4"/>
    <w:rsid w:val="00BD6D0A"/>
    <w:rsid w:val="00BE1015"/>
    <w:rsid w:val="00BF0313"/>
    <w:rsid w:val="00C040C1"/>
    <w:rsid w:val="00C0630B"/>
    <w:rsid w:val="00C12B86"/>
    <w:rsid w:val="00C26293"/>
    <w:rsid w:val="00C4094B"/>
    <w:rsid w:val="00C41022"/>
    <w:rsid w:val="00C67826"/>
    <w:rsid w:val="00C862AC"/>
    <w:rsid w:val="00D02C62"/>
    <w:rsid w:val="00D06812"/>
    <w:rsid w:val="00D212C4"/>
    <w:rsid w:val="00D302CA"/>
    <w:rsid w:val="00D37904"/>
    <w:rsid w:val="00D419ED"/>
    <w:rsid w:val="00D45D4B"/>
    <w:rsid w:val="00D61C0D"/>
    <w:rsid w:val="00D62ACD"/>
    <w:rsid w:val="00D63D03"/>
    <w:rsid w:val="00D90105"/>
    <w:rsid w:val="00D91D54"/>
    <w:rsid w:val="00DD3D66"/>
    <w:rsid w:val="00DF515F"/>
    <w:rsid w:val="00E273F9"/>
    <w:rsid w:val="00E3072C"/>
    <w:rsid w:val="00E66738"/>
    <w:rsid w:val="00EA47BA"/>
    <w:rsid w:val="00F13221"/>
    <w:rsid w:val="00F27D90"/>
    <w:rsid w:val="00FD0EED"/>
    <w:rsid w:val="00FD20C2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20866186-11C7-43DD-83F6-7B1E0334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78AB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D78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7F23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Название Знак"/>
    <w:link w:val="a4"/>
    <w:locked/>
    <w:rsid w:val="00D45D4B"/>
    <w:rPr>
      <w:rFonts w:cs="Times New Roman"/>
      <w:b/>
      <w:sz w:val="28"/>
      <w:lang w:val="ru-RU" w:eastAsia="ru-RU" w:bidi="ar-SA"/>
    </w:rPr>
  </w:style>
  <w:style w:type="paragraph" w:styleId="a4">
    <w:name w:val="Title"/>
    <w:basedOn w:val="a"/>
    <w:link w:val="a3"/>
    <w:uiPriority w:val="10"/>
    <w:qFormat/>
    <w:rsid w:val="00D45D4B"/>
    <w:pPr>
      <w:ind w:firstLine="425"/>
      <w:jc w:val="center"/>
    </w:pPr>
    <w:rPr>
      <w:b/>
      <w:sz w:val="28"/>
      <w:szCs w:val="20"/>
    </w:rPr>
  </w:style>
  <w:style w:type="character" w:customStyle="1" w:styleId="11">
    <w:name w:val="Название Знак1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aliases w:val="Обычный (Web)"/>
    <w:basedOn w:val="a"/>
    <w:uiPriority w:val="99"/>
    <w:rsid w:val="005C2E3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2E3D"/>
    <w:rPr>
      <w:rFonts w:cs="Times New Roman"/>
    </w:rPr>
  </w:style>
  <w:style w:type="paragraph" w:styleId="a6">
    <w:name w:val="header"/>
    <w:basedOn w:val="a"/>
    <w:link w:val="a7"/>
    <w:uiPriority w:val="99"/>
    <w:rsid w:val="00EA47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EA47BA"/>
    <w:rPr>
      <w:rFonts w:cs="Times New Roman"/>
    </w:rPr>
  </w:style>
  <w:style w:type="character" w:customStyle="1" w:styleId="apple-style-span">
    <w:name w:val="apple-style-span"/>
    <w:rsid w:val="007354CC"/>
    <w:rPr>
      <w:rFonts w:cs="Times New Roman"/>
    </w:rPr>
  </w:style>
  <w:style w:type="paragraph" w:styleId="21">
    <w:name w:val="Body Text 2"/>
    <w:basedOn w:val="a"/>
    <w:link w:val="22"/>
    <w:uiPriority w:val="99"/>
    <w:rsid w:val="002D78AB"/>
    <w:rPr>
      <w:b/>
      <w:bCs/>
      <w:sz w:val="18"/>
      <w:szCs w:val="1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table" w:styleId="a9">
    <w:name w:val="Table Grid"/>
    <w:basedOn w:val="a1"/>
    <w:uiPriority w:val="59"/>
    <w:rsid w:val="00D91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27D90"/>
    <w:rPr>
      <w:rFonts w:cs="Times New Roman"/>
      <w:color w:val="0000FF"/>
      <w:u w:val="single"/>
    </w:rPr>
  </w:style>
  <w:style w:type="character" w:styleId="ab">
    <w:name w:val="Emphasis"/>
    <w:uiPriority w:val="20"/>
    <w:qFormat/>
    <w:rsid w:val="00F27D90"/>
    <w:rPr>
      <w:rFonts w:cs="Times New Roman"/>
      <w:i/>
      <w:iCs/>
    </w:rPr>
  </w:style>
  <w:style w:type="paragraph" w:styleId="ac">
    <w:name w:val="Body Text"/>
    <w:basedOn w:val="a"/>
    <w:link w:val="ad"/>
    <w:uiPriority w:val="99"/>
    <w:rsid w:val="008E056D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8E056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8E05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f0">
    <w:name w:val="Strong"/>
    <w:uiPriority w:val="22"/>
    <w:qFormat/>
    <w:rsid w:val="008E056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Факультет дистанционного образования</vt:lpstr>
    </vt:vector>
  </TitlesOfParts>
  <Company>Computer</Company>
  <LinksUpToDate>false</LinksUpToDate>
  <CharactersWithSpaces>12919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 дистанционного образования</dc:title>
  <dc:subject/>
  <dc:creator>User</dc:creator>
  <cp:keywords/>
  <dc:description/>
  <cp:lastModifiedBy>admin</cp:lastModifiedBy>
  <cp:revision>2</cp:revision>
  <dcterms:created xsi:type="dcterms:W3CDTF">2014-02-24T13:57:00Z</dcterms:created>
  <dcterms:modified xsi:type="dcterms:W3CDTF">2014-02-24T13:57:00Z</dcterms:modified>
</cp:coreProperties>
</file>