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3A1" w:rsidRDefault="002213A1" w:rsidP="00E70AB4">
      <w:pPr>
        <w:spacing w:before="0" w:beforeAutospacing="0" w:after="0" w:afterAutospacing="0" w:line="360" w:lineRule="auto"/>
        <w:rPr>
          <w:sz w:val="28"/>
          <w:szCs w:val="28"/>
        </w:rPr>
      </w:pPr>
      <w:r w:rsidRPr="00281897">
        <w:rPr>
          <w:sz w:val="28"/>
          <w:szCs w:val="28"/>
        </w:rPr>
        <w:t>Содержание</w:t>
      </w:r>
    </w:p>
    <w:p w:rsidR="00E70AB4" w:rsidRPr="00281897" w:rsidRDefault="00E70AB4" w:rsidP="00E70AB4">
      <w:pPr>
        <w:spacing w:before="0" w:beforeAutospacing="0" w:after="0" w:afterAutospacing="0" w:line="360" w:lineRule="auto"/>
        <w:rPr>
          <w:sz w:val="28"/>
          <w:szCs w:val="28"/>
        </w:rPr>
      </w:pPr>
    </w:p>
    <w:p w:rsidR="002213A1" w:rsidRDefault="002213A1" w:rsidP="00E70AB4">
      <w:pPr>
        <w:spacing w:before="0" w:beforeAutospacing="0" w:after="0" w:afterAutospacing="0" w:line="360" w:lineRule="auto"/>
        <w:rPr>
          <w:sz w:val="28"/>
          <w:szCs w:val="28"/>
        </w:rPr>
      </w:pPr>
      <w:r w:rsidRPr="00281897">
        <w:rPr>
          <w:sz w:val="28"/>
          <w:szCs w:val="28"/>
        </w:rPr>
        <w:t>Вопросы:</w:t>
      </w:r>
    </w:p>
    <w:p w:rsidR="00272F58" w:rsidRPr="00272F58" w:rsidRDefault="00272F58" w:rsidP="00E70AB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419B">
        <w:rPr>
          <w:rStyle w:val="a5"/>
          <w:noProof/>
          <w:sz w:val="28"/>
          <w:szCs w:val="28"/>
        </w:rPr>
        <w:t>1. № 6 Концепции маркетинга и их эволюция</w:t>
      </w:r>
      <w:r w:rsidRPr="00272F58">
        <w:rPr>
          <w:noProof/>
          <w:webHidden/>
          <w:sz w:val="28"/>
          <w:szCs w:val="28"/>
        </w:rPr>
        <w:tab/>
        <w:t>3</w:t>
      </w:r>
    </w:p>
    <w:p w:rsidR="00272F58" w:rsidRPr="00272F58" w:rsidRDefault="00272F58" w:rsidP="00E70AB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419B">
        <w:rPr>
          <w:rStyle w:val="a5"/>
          <w:noProof/>
          <w:sz w:val="28"/>
          <w:szCs w:val="28"/>
        </w:rPr>
        <w:t>2. № 20 Ценовые стратегии и их применение в зависимости от рыночной ситуации. Этапы формирования цены</w:t>
      </w:r>
      <w:r w:rsidRPr="00272F58">
        <w:rPr>
          <w:noProof/>
          <w:webHidden/>
          <w:sz w:val="28"/>
          <w:szCs w:val="28"/>
        </w:rPr>
        <w:tab/>
        <w:t>6</w:t>
      </w:r>
    </w:p>
    <w:p w:rsidR="00272F58" w:rsidRPr="00272F58" w:rsidRDefault="00272F58" w:rsidP="00E70AB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419B">
        <w:rPr>
          <w:rStyle w:val="a5"/>
          <w:noProof/>
          <w:sz w:val="28"/>
          <w:szCs w:val="28"/>
        </w:rPr>
        <w:t>3. № 27 Система стимулирования сбыта в маркетинге (СТИС). Система формирования спроса (ФОС)</w:t>
      </w:r>
      <w:r w:rsidRPr="00272F58">
        <w:rPr>
          <w:noProof/>
          <w:webHidden/>
          <w:sz w:val="28"/>
          <w:szCs w:val="28"/>
        </w:rPr>
        <w:tab/>
        <w:t>10</w:t>
      </w:r>
    </w:p>
    <w:p w:rsidR="00272F58" w:rsidRPr="00272F58" w:rsidRDefault="00272F58" w:rsidP="00E70AB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419B">
        <w:rPr>
          <w:rStyle w:val="a5"/>
          <w:noProof/>
          <w:sz w:val="28"/>
          <w:szCs w:val="28"/>
        </w:rPr>
        <w:t>4. № 36 Финансовые и стратегические цели маркетинга при планировании деятельности. Стратегическое планирование. Маркетинговый контроль</w:t>
      </w:r>
      <w:r w:rsidRPr="00272F58">
        <w:rPr>
          <w:noProof/>
          <w:webHidden/>
          <w:sz w:val="28"/>
          <w:szCs w:val="28"/>
        </w:rPr>
        <w:tab/>
        <w:t>13</w:t>
      </w:r>
    </w:p>
    <w:p w:rsidR="00272F58" w:rsidRPr="00272F58" w:rsidRDefault="00272F58" w:rsidP="00E70AB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419B">
        <w:rPr>
          <w:rStyle w:val="a5"/>
          <w:noProof/>
          <w:sz w:val="28"/>
          <w:szCs w:val="28"/>
        </w:rPr>
        <w:t>5. № 43 Выберите и обоснуйте стратегию выхода с новой продукцией на рынок, если потребители с продукцией не знакомы, вкладываются большие средства в рекламу, цена планируется невысокая</w:t>
      </w:r>
      <w:r w:rsidRPr="00272F58">
        <w:rPr>
          <w:noProof/>
          <w:webHidden/>
          <w:sz w:val="28"/>
          <w:szCs w:val="28"/>
        </w:rPr>
        <w:tab/>
        <w:t>16</w:t>
      </w:r>
    </w:p>
    <w:p w:rsidR="00272F58" w:rsidRPr="00272F58" w:rsidRDefault="00272F58" w:rsidP="00E70AB4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52419B">
        <w:rPr>
          <w:rStyle w:val="a5"/>
          <w:noProof/>
          <w:sz w:val="28"/>
          <w:szCs w:val="28"/>
        </w:rPr>
        <w:t>Список использованной литературы</w:t>
      </w:r>
      <w:r w:rsidRPr="00272F58">
        <w:rPr>
          <w:noProof/>
          <w:webHidden/>
          <w:sz w:val="28"/>
          <w:szCs w:val="28"/>
        </w:rPr>
        <w:tab/>
        <w:t>20</w:t>
      </w:r>
    </w:p>
    <w:p w:rsidR="00272F58" w:rsidRPr="00281897" w:rsidRDefault="00272F58" w:rsidP="00E70AB4">
      <w:pPr>
        <w:spacing w:before="0" w:beforeAutospacing="0" w:after="0" w:afterAutospacing="0" w:line="360" w:lineRule="auto"/>
        <w:rPr>
          <w:sz w:val="28"/>
          <w:szCs w:val="28"/>
        </w:rPr>
      </w:pPr>
    </w:p>
    <w:p w:rsidR="002213A1" w:rsidRPr="00281897" w:rsidRDefault="00281897" w:rsidP="000D55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7939117"/>
      <w:r w:rsidR="002213A1" w:rsidRPr="00281897">
        <w:rPr>
          <w:rFonts w:ascii="Times New Roman" w:hAnsi="Times New Roman" w:cs="Times New Roman"/>
          <w:sz w:val="28"/>
          <w:szCs w:val="28"/>
        </w:rPr>
        <w:lastRenderedPageBreak/>
        <w:t>1. № 6 Концепции маркетинга и их эволюция</w:t>
      </w:r>
      <w:bookmarkEnd w:id="0"/>
    </w:p>
    <w:p w:rsidR="000D557A" w:rsidRDefault="000D557A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Концепции маркетинга представляют собой систему взглядов, определяющих ориентацию предпринимательской деятельности на различных этапах се развития. Выделяются концепции производственной, товарной, сбытовой, потребительской ориентации, позволяющие предприятию обеспечить получение прибыли.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Производственная концепция ориентируется на снижение затрат, связанных с выпуском товаров, и повышение производительности труда.</w:t>
      </w:r>
      <w:r w:rsidRPr="00281897">
        <w:rPr>
          <w:sz w:val="28"/>
          <w:szCs w:val="28"/>
        </w:rPr>
        <w:br/>
        <w:t xml:space="preserve">Товарная концепция ориентируется на </w:t>
      </w:r>
      <w:r w:rsidR="00E84133">
        <w:rPr>
          <w:sz w:val="28"/>
          <w:szCs w:val="28"/>
        </w:rPr>
        <w:t>«</w:t>
      </w:r>
      <w:r w:rsidRPr="00281897">
        <w:rPr>
          <w:sz w:val="28"/>
          <w:szCs w:val="28"/>
        </w:rPr>
        <w:t>примат продукта</w:t>
      </w:r>
      <w:r w:rsidR="00E84133">
        <w:rPr>
          <w:sz w:val="28"/>
          <w:szCs w:val="28"/>
        </w:rPr>
        <w:t>»</w:t>
      </w:r>
      <w:r w:rsidRPr="00281897">
        <w:rPr>
          <w:sz w:val="28"/>
          <w:szCs w:val="28"/>
        </w:rPr>
        <w:t>. Задача заключается в том, чтобы производить как можно больше товаров, которые фирма может выпускать, а затем всеми силами заставить потребителя их приобрести.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Сбытовая концепция ориентируется на </w:t>
      </w:r>
      <w:r w:rsidR="00E84133">
        <w:rPr>
          <w:sz w:val="28"/>
          <w:szCs w:val="28"/>
        </w:rPr>
        <w:t>«</w:t>
      </w:r>
      <w:r w:rsidRPr="00281897">
        <w:rPr>
          <w:sz w:val="28"/>
          <w:szCs w:val="28"/>
        </w:rPr>
        <w:t>интенсификацию сбыта</w:t>
      </w:r>
      <w:r w:rsidR="00E84133">
        <w:rPr>
          <w:sz w:val="28"/>
          <w:szCs w:val="28"/>
        </w:rPr>
        <w:t>»</w:t>
      </w:r>
      <w:r w:rsidRPr="00281897">
        <w:rPr>
          <w:sz w:val="28"/>
          <w:szCs w:val="28"/>
        </w:rPr>
        <w:t>, предполагающую, что покупатели станут приобретать товары фирмы, если приложить усилия в процессе их продажи.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Потребительская (или рыночная) концепция ориентируется</w:t>
      </w:r>
      <w:r w:rsidR="000D557A" w:rsidRPr="000D557A">
        <w:rPr>
          <w:sz w:val="28"/>
          <w:szCs w:val="28"/>
        </w:rPr>
        <w:t xml:space="preserve"> </w:t>
      </w:r>
      <w:r w:rsidRPr="00281897">
        <w:rPr>
          <w:sz w:val="28"/>
          <w:szCs w:val="28"/>
        </w:rPr>
        <w:t>на удовлетворение нужд и запросов потребителей. Предприятие исходит из того, что получить прибыль можно только благодаря достижению и поддержанию потребительской удовлетворенности.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Все указанные концептуальные ориентации бизнеса не являются антагонистическими, а лишь отражают ступени развития. При этом в определенных условиях различные ориентации могут сменять друг друга или использоваться в сочетании. Естественно, что верхней ступенькой предпринимательской ориентации явля</w:t>
      </w:r>
      <w:r w:rsidR="00281897">
        <w:rPr>
          <w:sz w:val="28"/>
          <w:szCs w:val="28"/>
        </w:rPr>
        <w:t>ется ориентация на потребителя.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В современных условиях концепции маркетинга получают свое дальнейшее развитие. В основе концепции стратегического маркетинга лежит ориентация на потребителей и конкурентов. Содержание стратегического маркетинга заключается в удовлетворении нужд потребителей при одновременном достижении превосходства над </w:t>
      </w:r>
      <w:r w:rsidRPr="00281897">
        <w:rPr>
          <w:sz w:val="28"/>
          <w:szCs w:val="28"/>
        </w:rPr>
        <w:lastRenderedPageBreak/>
        <w:t>конкурентами путем создания товара с лучшими потребительскими параметрами или установления более низкой цены. Ориентация на конкурентов не противоречит ориентации на потребителя. Напротив, она усиливает ее, поскольку предприятие ставится в условия, когда удовлетворение рыночных потребностей требует максимального учета всех достижений в области производства, затрат, сервиса и т.п.</w:t>
      </w:r>
      <w:r w:rsidRPr="00281897">
        <w:rPr>
          <w:sz w:val="28"/>
          <w:szCs w:val="28"/>
        </w:rPr>
        <w:br/>
        <w:t xml:space="preserve">Крупные экологические, сырьевые, энергетические и другие проблемы, решаемые обществом в настоящее время, значительно изменили взгляды на потребительскую концепцию маркетинга, усилив ориентацию на общественные потребности и экономические ресурсы. 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Формируется концепция социально-этичного (общественного) маркетинга. Она направлена на удовлетворение потребностей не только отдельной личности, но и всего общества. Происходят своего рода согласование и увязка прибылей предприятия, потребностей покупателей и интересов общества.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Претерпевают существенные изменения требования потребителей. Они выступают на рынке как организованная сила, что вносит значительные трудности в действия товаропроизводителей. Консюмеризм — движение потребителей в защиту своих прав. Движение потребителей рассматривается как продукт экономической эволюции, как переход от экономики производителей к экономике потребителей, от рынка продавца к рынку покупателей. Консюмеризм не ставит под сомнение концепцию маркетинга, а скорее требует ее реального осуществления на практике.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Энвиронменталистское движение выражает осознание ограниченности природных ресурсов и обеспокоенность воздействием потребления и маркетинга на окружающую среду. Усиливается внимание к экологическим проблемам. Экология рассматривается как новый фактор внешней среды фирмы. Развивается движение </w:t>
      </w:r>
      <w:r w:rsidR="00E84133">
        <w:rPr>
          <w:sz w:val="28"/>
          <w:szCs w:val="28"/>
        </w:rPr>
        <w:t>«</w:t>
      </w:r>
      <w:r w:rsidRPr="00281897">
        <w:rPr>
          <w:sz w:val="28"/>
          <w:szCs w:val="28"/>
        </w:rPr>
        <w:t>зеленый маркетинг</w:t>
      </w:r>
      <w:r w:rsidR="00E84133">
        <w:rPr>
          <w:sz w:val="28"/>
          <w:szCs w:val="28"/>
        </w:rPr>
        <w:t>»</w:t>
      </w:r>
      <w:r w:rsidRPr="00281897">
        <w:rPr>
          <w:sz w:val="28"/>
          <w:szCs w:val="28"/>
        </w:rPr>
        <w:t>, что способствует расширению производства экологически чистой продукции.</w:t>
      </w:r>
      <w:r w:rsidRPr="00281897">
        <w:rPr>
          <w:sz w:val="28"/>
          <w:szCs w:val="28"/>
        </w:rPr>
        <w:br/>
        <w:t xml:space="preserve">В условиях усиления информатизации жизни общества появляется </w:t>
      </w:r>
      <w:r w:rsidRPr="00281897">
        <w:rPr>
          <w:sz w:val="28"/>
          <w:szCs w:val="28"/>
        </w:rPr>
        <w:lastRenderedPageBreak/>
        <w:t>возможность непосредственного взаимодействия предприятия с потребителями. Наблюдается переход от массового маркетинга к маркетингу персонифицированному.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Одно из таких направлений — маркетинг отношений (максимаркетинг) — ориентируется на максимальное укрепление индивидуальных отношений с потребителями с широким использованием современных телекоммуникационных средств.</w:t>
      </w:r>
    </w:p>
    <w:p w:rsid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Получает развитие маркетинг в информационной среде как прямой выход на потребителей и обеспечение постоянного диалога с ним.</w:t>
      </w:r>
      <w:r w:rsidRPr="00281897">
        <w:rPr>
          <w:sz w:val="28"/>
          <w:szCs w:val="28"/>
        </w:rPr>
        <w:br/>
        <w:t>Еще одно новое направление в развитии маркетинга — глобальный маркетинг — связано с его интернационализацией. Этот процесс особенно характерен для транснациональных компаний. Рынки ими воспринимаются уже не как отдельные сегменты, а все более как единый рынок на основе процесса гомогенизации потребностей и высокой вовлеченности потребителей в приобретение широко известных и зарекомендовавших себя товарных марок. В основе глобального маркетинга лежит идея превращения инновационного товара в стандартизированный и доступный для широкого сегмента потребителей способ удов</w:t>
      </w:r>
      <w:r w:rsidR="00281897">
        <w:rPr>
          <w:sz w:val="28"/>
          <w:szCs w:val="28"/>
        </w:rPr>
        <w:t>летворения потребностей.</w:t>
      </w:r>
    </w:p>
    <w:p w:rsidR="00F21055" w:rsidRPr="00281897" w:rsidRDefault="00F21055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Глобализация рынка означает общее стремление стран и отдельных регионов к экономической активности вне своих границ. Об этом свидетельствуют либерализация торговли, снятие инвестиционных барьеров, создание зон свободного предпринимательства и др. На уровне крупных предприятий глобализация означает выход за пределы внутреннего рынка и формирование единого подхода к освоению мирового рынка. Все это приводит к выводу о том, что успешная реализация направлений и тенденций современного маркетинга на уровне предприятия требует активного его восприятия как управленческой концепции, развития межфункциональной координации и создание межфункциональных команд по принятию решений, совершенствованию корпоративной культуры.</w:t>
      </w:r>
    </w:p>
    <w:p w:rsidR="002213A1" w:rsidRPr="00281897" w:rsidRDefault="002213A1" w:rsidP="000D55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197939118"/>
      <w:r w:rsidRPr="00281897">
        <w:rPr>
          <w:rFonts w:ascii="Times New Roman" w:hAnsi="Times New Roman" w:cs="Times New Roman"/>
          <w:sz w:val="28"/>
          <w:szCs w:val="28"/>
        </w:rPr>
        <w:lastRenderedPageBreak/>
        <w:t>2. № 20 Ценовые стратегии и их применение в зависимости от рыночной ситуации. Этапы формирования цены</w:t>
      </w:r>
      <w:bookmarkEnd w:id="1"/>
    </w:p>
    <w:p w:rsidR="000D557A" w:rsidRDefault="000D557A" w:rsidP="000D557A">
      <w:pPr>
        <w:spacing w:before="0" w:beforeAutospacing="0" w:after="0" w:afterAutospacing="0" w:line="360" w:lineRule="auto"/>
        <w:ind w:firstLine="709"/>
        <w:jc w:val="both"/>
        <w:rPr>
          <w:rStyle w:val="a7"/>
          <w:sz w:val="28"/>
          <w:szCs w:val="28"/>
          <w:lang w:val="en-US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rStyle w:val="a7"/>
          <w:sz w:val="28"/>
          <w:szCs w:val="28"/>
        </w:rPr>
        <w:t>Цена</w:t>
      </w:r>
      <w:r w:rsidRPr="00281897">
        <w:rPr>
          <w:sz w:val="28"/>
          <w:szCs w:val="28"/>
        </w:rPr>
        <w:t xml:space="preserve"> - это денежный эквивалент стоимости услуг, товаров и продуктов.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81897">
        <w:rPr>
          <w:sz w:val="28"/>
          <w:szCs w:val="28"/>
        </w:rPr>
        <w:t xml:space="preserve">сновные </w:t>
      </w:r>
      <w:r w:rsidRPr="00281897">
        <w:rPr>
          <w:rStyle w:val="a7"/>
          <w:sz w:val="28"/>
          <w:szCs w:val="28"/>
        </w:rPr>
        <w:t>виды цен</w:t>
      </w:r>
      <w:r w:rsidRPr="00281897">
        <w:rPr>
          <w:sz w:val="28"/>
          <w:szCs w:val="28"/>
        </w:rPr>
        <w:t xml:space="preserve">. 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1. Мировые цены - это такие цены мирового рынка, которые получили признание в международных торговых отношениях. 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2. Экспортные цены - действуют, когда товар выходит за границу. Они включают в себя таможенные, транспортные и страховые расходы. </w:t>
      </w:r>
      <w:r w:rsidRPr="00281897">
        <w:rPr>
          <w:sz w:val="28"/>
          <w:szCs w:val="28"/>
        </w:rPr>
        <w:br/>
      </w:r>
      <w:r w:rsidRPr="00281897">
        <w:rPr>
          <w:sz w:val="28"/>
          <w:szCs w:val="28"/>
        </w:rPr>
        <w:br/>
        <w:t xml:space="preserve">3. Расчетные (прогнозные) цены - их определяют на стадии предстоящей непосредственной продажи товара. 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4. Договорные цены - их устанавливают по результатам официальных договоров и контрактов между покупателем и продавцом. 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5. Монопольные цены - диктуются покупателю наряду с условиями продавцом-монополистом определенного рынка. 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6. Фиксированные цены - или государственные цены назначаются директивами государственных органов. 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7. Свободные (рыночные) цены - образуются в условиях свободного рынка в зависимости от спроса и предложения.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Исходя из обслуживаемой сферы товарного обращения, цены подразделяются на следующие виды: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оптовые цены на продукцию промышленности;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цены на строительную продукцию;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закупочные цены;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тарифы грузового и пассажирского транспорта;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розничные цены;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тарифы на платные услуги, оказываемые населению;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• цены, обслуживающие внешнеторговый оборот. 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lastRenderedPageBreak/>
        <w:t>Ценообразование на предприятии представляет собой сложный процесс, состоящий из нескольких взаимосвязанных этапов:</w:t>
      </w:r>
      <w:r>
        <w:rPr>
          <w:sz w:val="28"/>
          <w:szCs w:val="28"/>
        </w:rPr>
        <w:t xml:space="preserve"> </w:t>
      </w:r>
      <w:r w:rsidRPr="00281897">
        <w:rPr>
          <w:sz w:val="28"/>
          <w:szCs w:val="28"/>
        </w:rPr>
        <w:t>сбора и систематического анализа информации о рынке, обоснования основных целей ценовой политики предприятия на определенный период времени, выбора методов ценообразования, установления конкретного уровня цены и формирования системы скидок и надбавок к цене, корректировки ценового поведения предприятия в зависимости от складывающейся рыночной конъюнктуры.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i/>
          <w:sz w:val="28"/>
          <w:szCs w:val="28"/>
        </w:rPr>
        <w:t>Ценовая политика–</w:t>
      </w:r>
      <w:r w:rsidRPr="00281897">
        <w:rPr>
          <w:sz w:val="28"/>
          <w:szCs w:val="28"/>
        </w:rPr>
        <w:t xml:space="preserve"> это механизм или модель принятия решений о поведении предприятия на основных типах рынков для достижения поставленных целей хозяйственной деятельности.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При разработке ценовой политики обычно решаются следующие вопросы: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 • в каких случаях необходимо использовать при разработке ценовую политику;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 • когда необходимо отреагировать с помощью цены на рыночную политику конкурентов;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 • какими мерами ценовой политики должно сопровождаться введение на рынок нового продукта;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 • по каким товарам из продаваемого ассортимента необходимо изменить цены;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на каких рынках надо проводить активную ценовую политику, изменить ценовую стратегию;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как распределить во времени определенные ценовые изменения;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какими ценовыми мерами можно усилить эффективность сбыта;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• как учесть в ценовой политике имеющиеся внутренние и внешние ограничения предпринимательской деятельности и ряд других.</w:t>
      </w:r>
    </w:p>
    <w:p w:rsidR="00281897" w:rsidRDefault="0028189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Процесс разработки и реализации ценовой политики предприятия можно представить схематично.</w:t>
      </w: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81897" w:rsidRPr="00281897" w:rsidRDefault="00CC7D69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4pt;margin-top:-33.15pt;width:309.75pt;height:380.4pt;z-index:251657728" coordorigin="2880,2736" coordsize="6192,6840" o:allowincell="f">
            <v:rect id="_x0000_s1027" style="position:absolute;left:3888;top:2736;width:4320;height:576">
              <v:textbox style="mso-next-textbox:#_x0000_s1027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035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Default="00281897" w:rsidP="00281897">
                          <w:pPr>
                            <w:pStyle w:val="4"/>
                            <w:spacing w:before="0" w:after="0"/>
                          </w:pPr>
                          <w:r w:rsidRPr="00281897">
                            <w:rPr>
                              <w:sz w:val="24"/>
                              <w:szCs w:val="24"/>
                            </w:rPr>
                            <w:t>Постановка целей</w:t>
                          </w:r>
                          <w:r>
                            <w:t xml:space="preserve"> </w:t>
                          </w:r>
                          <w:r w:rsidRPr="00E84133">
                            <w:rPr>
                              <w:sz w:val="24"/>
                              <w:szCs w:val="24"/>
                            </w:rPr>
                            <w:t>ценообразования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28" style="position:absolute;left:2880;top:3619;width:2592;height:576">
              <v:textbox style="mso-next-textbox:#_x0000_s1028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05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Default="00281897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  <w:t>Определение спроса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29" style="position:absolute;left:6624;top:3595;width:2448;height:576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1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Pr="00E84133" w:rsidRDefault="00281897" w:rsidP="00E84133">
                          <w:pPr>
                            <w:pStyle w:val="4"/>
                            <w:spacing w:before="0" w:after="0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E84133">
                            <w:rPr>
                              <w:b w:val="0"/>
                              <w:sz w:val="24"/>
                              <w:szCs w:val="24"/>
                            </w:rPr>
                            <w:t>Оценка издержек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30" style="position:absolute;left:4032;top:4464;width:4176;height:576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90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Pr="00E84133" w:rsidRDefault="00281897" w:rsidP="00E84133">
                          <w:pPr>
                            <w:pStyle w:val="4"/>
                            <w:spacing w:before="0" w:after="0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E84133">
                            <w:rPr>
                              <w:b w:val="0"/>
                              <w:sz w:val="24"/>
                              <w:szCs w:val="24"/>
                            </w:rPr>
                            <w:t>Анализ цен и товаров конкурентов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31" style="position:absolute;left:4032;top:5306;width:4176;height:576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90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Pr="00E84133" w:rsidRDefault="00281897" w:rsidP="00E84133">
                          <w:pPr>
                            <w:pStyle w:val="4"/>
                            <w:spacing w:before="0" w:after="0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E84133">
                            <w:rPr>
                              <w:b w:val="0"/>
                              <w:sz w:val="24"/>
                              <w:szCs w:val="24"/>
                            </w:rPr>
                            <w:t>Выработка ценовой стратегии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32" style="position:absolute;left:4032;top:6162;width:4176;height:576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90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Pr="00E84133" w:rsidRDefault="00281897" w:rsidP="00E84133">
                          <w:pPr>
                            <w:pStyle w:val="4"/>
                            <w:spacing w:before="0" w:after="0"/>
                            <w:rPr>
                              <w:b w:val="0"/>
                              <w:sz w:val="24"/>
                              <w:szCs w:val="24"/>
                            </w:rPr>
                          </w:pPr>
                          <w:r w:rsidRPr="00E84133">
                            <w:rPr>
                              <w:b w:val="0"/>
                              <w:sz w:val="24"/>
                              <w:szCs w:val="24"/>
                            </w:rPr>
                            <w:t>Выбор метода ценообразования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33" style="position:absolute;left:4032;top:7006;width:4176;height:576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90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Default="00281897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  <w:t>Установление окончательной цены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line id="_x0000_s1034" style="position:absolute;flip:x" from="4176,3312" to="5328,3600">
              <v:stroke endarrow="block"/>
            </v:line>
            <v:line id="_x0000_s1035" style="position:absolute" from="7200,3312" to="7920,3600">
              <v:stroke endarrow="block"/>
            </v:line>
            <v:line id="_x0000_s1036" style="position:absolute" from="4320,4320" to="7776,4320"/>
            <v:line id="_x0000_s1037" style="position:absolute;flip:y" from="4320,4176" to="4320,4320"/>
            <v:line id="_x0000_s1038" style="position:absolute;flip:y" from="7776,4176" to="7776,4320"/>
            <v:line id="_x0000_s1039" style="position:absolute" from="6192,4320" to="6192,4464">
              <v:stroke endarrow="block"/>
            </v:line>
            <v:line id="_x0000_s1040" style="position:absolute" from="6192,5034" to="6192,5322">
              <v:stroke endarrow="block"/>
            </v:line>
            <v:line id="_x0000_s1041" style="position:absolute" from="6192,5890" to="6192,6178">
              <v:stroke endarrow="block"/>
            </v:line>
            <v:line id="_x0000_s1042" style="position:absolute" from="6192,6746" to="6192,7034">
              <v:stroke endarrow="block"/>
            </v:line>
            <v:rect id="_x0000_s1043" style="position:absolute;left:4032;top:7868;width:4176;height:720">
              <v:textbox style="mso-next-textbox:#_x0000_s1043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90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Pr="00E84133" w:rsidRDefault="00281897">
                          <w:pPr>
                            <w:pStyle w:val="a8"/>
                            <w:rPr>
                              <w:color w:val="000000"/>
                            </w:rPr>
                          </w:pPr>
                          <w:r w:rsidRPr="00E84133">
                            <w:rPr>
                              <w:color w:val="000000"/>
                            </w:rPr>
                            <w:t>Разработка системы модификации цен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rect id="_x0000_s1044" style="position:absolute;left:4032;top:8856;width:4176;height:720">
              <v:textbox style="mso-next-textbox:#_x0000_s1044">
                <w:txbxContent>
                  <w:tbl>
                    <w:tblPr>
                      <w:tblW w:w="5000" w:type="pct"/>
                      <w:tblCellSpacing w:w="0" w:type="dxa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3890"/>
                    </w:tblGrid>
                    <w:tr w:rsidR="00281897">
                      <w:trPr>
                        <w:tblCellSpacing w:w="0" w:type="dxa"/>
                      </w:trPr>
                      <w:tc>
                        <w:tcPr>
                          <w:tcW w:w="0" w:type="auto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281897" w:rsidRDefault="00281897">
                          <w:pPr>
                            <w:jc w:val="center"/>
                            <w:rPr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color w:val="000000"/>
                              <w:szCs w:val="20"/>
                            </w:rPr>
                            <w:t>Ценовое поведение предприятия на рынке</w:t>
                          </w:r>
                        </w:p>
                      </w:tc>
                    </w:tr>
                  </w:tbl>
                  <w:p w:rsidR="00281897" w:rsidRDefault="00281897" w:rsidP="00281897">
                    <w:pPr>
                      <w:spacing w:before="0" w:beforeAutospacing="0" w:after="0" w:afterAutospacing="0"/>
                    </w:pPr>
                  </w:p>
                </w:txbxContent>
              </v:textbox>
            </v:rect>
            <v:line id="_x0000_s1045" style="position:absolute" from="6192,7580" to="6192,7868">
              <v:stroke endarrow="block"/>
            </v:line>
            <v:line id="_x0000_s1046" style="position:absolute" from="6192,8593" to="6192,8881">
              <v:stroke endarrow="block"/>
            </v:line>
          </v:group>
        </w:pict>
      </w:r>
    </w:p>
    <w:p w:rsidR="00281897" w:rsidRPr="00281897" w:rsidRDefault="00281897" w:rsidP="000D557A">
      <w:pPr>
        <w:pStyle w:val="a6"/>
        <w:spacing w:before="0" w:beforeAutospacing="0" w:after="0" w:afterAutospacing="0" w:line="360" w:lineRule="auto"/>
        <w:ind w:firstLine="709"/>
        <w:rPr>
          <w:color w:val="auto"/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P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81897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84133" w:rsidRDefault="00E84133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E84133" w:rsidRDefault="00E84133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433DBA" w:rsidRDefault="00281897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Ценовые стратегии различаются</w:t>
      </w:r>
      <w:r w:rsidR="00E84133">
        <w:rPr>
          <w:sz w:val="28"/>
          <w:szCs w:val="28"/>
        </w:rPr>
        <w:t>, например,</w:t>
      </w:r>
      <w:r w:rsidR="000D557A">
        <w:rPr>
          <w:sz w:val="28"/>
          <w:szCs w:val="28"/>
        </w:rPr>
        <w:t xml:space="preserve"> </w:t>
      </w:r>
      <w:r>
        <w:rPr>
          <w:sz w:val="28"/>
          <w:szCs w:val="28"/>
        </w:rPr>
        <w:t>в зависимости от того, сколько времени на рынке существует компания.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5"/>
        <w:gridCol w:w="1351"/>
        <w:gridCol w:w="3631"/>
      </w:tblGrid>
      <w:tr w:rsidR="00281897" w:rsidRPr="000D557A">
        <w:trPr>
          <w:trHeight w:val="255"/>
          <w:jc w:val="center"/>
        </w:trPr>
        <w:tc>
          <w:tcPr>
            <w:tcW w:w="3105" w:type="dxa"/>
          </w:tcPr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bCs/>
                <w:sz w:val="20"/>
                <w:szCs w:val="28"/>
              </w:rPr>
              <w:t>Ценовые стратегии новых участников рынка</w:t>
            </w:r>
          </w:p>
        </w:tc>
        <w:tc>
          <w:tcPr>
            <w:tcW w:w="1351" w:type="dxa"/>
            <w:vMerge w:val="restart"/>
          </w:tcPr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Р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Ы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Н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О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К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</w:p>
        </w:tc>
        <w:tc>
          <w:tcPr>
            <w:tcW w:w="3631" w:type="dxa"/>
          </w:tcPr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bCs/>
                <w:sz w:val="20"/>
                <w:szCs w:val="28"/>
              </w:rPr>
              <w:t xml:space="preserve">Ценовые стратегии </w:t>
            </w:r>
            <w:r w:rsidR="00E84133" w:rsidRPr="000D557A">
              <w:rPr>
                <w:bCs/>
                <w:sz w:val="20"/>
                <w:szCs w:val="28"/>
              </w:rPr>
              <w:t>«</w:t>
            </w:r>
            <w:r w:rsidRPr="000D557A">
              <w:rPr>
                <w:bCs/>
                <w:sz w:val="20"/>
                <w:szCs w:val="28"/>
              </w:rPr>
              <w:t>старожилов</w:t>
            </w:r>
            <w:r w:rsidR="00E84133" w:rsidRPr="000D557A">
              <w:rPr>
                <w:bCs/>
                <w:sz w:val="20"/>
                <w:szCs w:val="28"/>
              </w:rPr>
              <w:t>»</w:t>
            </w:r>
            <w:r w:rsidRPr="000D557A">
              <w:rPr>
                <w:bCs/>
                <w:sz w:val="20"/>
                <w:szCs w:val="28"/>
              </w:rPr>
              <w:t xml:space="preserve"> рынка</w:t>
            </w:r>
          </w:p>
        </w:tc>
      </w:tr>
      <w:tr w:rsidR="00281897" w:rsidRPr="000D557A">
        <w:trPr>
          <w:trHeight w:val="210"/>
          <w:jc w:val="center"/>
        </w:trPr>
        <w:tc>
          <w:tcPr>
            <w:tcW w:w="3105" w:type="dxa"/>
          </w:tcPr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 xml:space="preserve">Стратегия цены проникновения на рынок 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Предоставление функциональных скидок участникам каналов сбыта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Стандартное ценообразование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Установление цены на уровне цен конкурентов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Установление высоких цен на иностранные продукты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Стратегии интеграции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Стратегия выбора комбинаций между ценой и качеством товара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</w:p>
        </w:tc>
        <w:tc>
          <w:tcPr>
            <w:tcW w:w="1351" w:type="dxa"/>
            <w:vMerge/>
          </w:tcPr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</w:p>
        </w:tc>
        <w:tc>
          <w:tcPr>
            <w:tcW w:w="3631" w:type="dxa"/>
          </w:tcPr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 xml:space="preserve">Открытая ценовая конкуренция 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Избегание ценовой прозрачности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Стратегия увязывания цен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Ценовая диффиренция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 xml:space="preserve">Удержание потребителей контрактами 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Предложение пакета товаров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Система двойного ценообразования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Ступенчатое снижение цен по предлагаемому ассортименту товаров</w:t>
            </w:r>
          </w:p>
          <w:p w:rsidR="00281897" w:rsidRPr="000D557A" w:rsidRDefault="00281897" w:rsidP="000D557A">
            <w:pPr>
              <w:spacing w:before="0" w:beforeAutospacing="0" w:after="0" w:afterAutospacing="0" w:line="360" w:lineRule="auto"/>
              <w:ind w:hanging="32"/>
              <w:rPr>
                <w:sz w:val="20"/>
                <w:szCs w:val="28"/>
              </w:rPr>
            </w:pPr>
            <w:r w:rsidRPr="000D557A">
              <w:rPr>
                <w:sz w:val="20"/>
                <w:szCs w:val="28"/>
              </w:rPr>
              <w:t>Введение бесплатных услуг для уравновешивания позиции с конкурентом, использующим систему скидок</w:t>
            </w:r>
          </w:p>
        </w:tc>
      </w:tr>
    </w:tbl>
    <w:p w:rsidR="00433DBA" w:rsidRPr="00281897" w:rsidRDefault="00433DBA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lastRenderedPageBreak/>
        <w:t xml:space="preserve">Под рыночными </w:t>
      </w:r>
      <w:r w:rsidR="00E84133">
        <w:rPr>
          <w:sz w:val="28"/>
          <w:szCs w:val="28"/>
        </w:rPr>
        <w:t>«</w:t>
      </w:r>
      <w:r w:rsidRPr="00281897">
        <w:rPr>
          <w:sz w:val="28"/>
          <w:szCs w:val="28"/>
        </w:rPr>
        <w:t>новичками</w:t>
      </w:r>
      <w:r w:rsidR="00E84133">
        <w:rPr>
          <w:sz w:val="28"/>
          <w:szCs w:val="28"/>
        </w:rPr>
        <w:t>»</w:t>
      </w:r>
      <w:r w:rsidRPr="00281897">
        <w:rPr>
          <w:sz w:val="28"/>
          <w:szCs w:val="28"/>
        </w:rPr>
        <w:t>, как правило, понимают три типа компаний. Первый тип — это новые, только что созданные компании. Второй тип – национальные компании, диверсифицирующиеся из родственных отраслей. Третий тип – зарубежные компании, впервые пришедшие на новый для них национальный рынок.</w:t>
      </w:r>
    </w:p>
    <w:p w:rsidR="00433DBA" w:rsidRPr="00281897" w:rsidRDefault="00433DBA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Новые компании чаще, чем старожилы, сталкиваются с проблемой изменения покупательских привычек. Уровень цены неразрывно связан с воспринимаемой потребителем ценностью товара или услуги. Не случайно самой популярной ценовой стратегией среди фирм-новичков является стратегия низких цен.</w:t>
      </w:r>
    </w:p>
    <w:p w:rsidR="000D557A" w:rsidRDefault="000D557A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  <w:lang w:val="en-US"/>
        </w:rPr>
      </w:pPr>
    </w:p>
    <w:p w:rsidR="00B94AE8" w:rsidRPr="00281897" w:rsidRDefault="00B94AE8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281897">
        <w:rPr>
          <w:bCs/>
          <w:color w:val="auto"/>
          <w:sz w:val="28"/>
          <w:szCs w:val="28"/>
        </w:rPr>
        <w:t>Примеры ценовых тактик</w:t>
      </w:r>
      <w:r w:rsidR="00E84133">
        <w:rPr>
          <w:bCs/>
          <w:color w:val="auto"/>
          <w:sz w:val="28"/>
          <w:szCs w:val="28"/>
        </w:rPr>
        <w:t xml:space="preserve"> в зависимости от целей.</w:t>
      </w:r>
    </w:p>
    <w:p w:rsidR="00B94AE8" w:rsidRPr="00281897" w:rsidRDefault="00CC7D69" w:rsidP="000D557A">
      <w:pPr>
        <w:pStyle w:val="a6"/>
        <w:spacing w:before="0" w:beforeAutospacing="0" w:after="0" w:afterAutospacing="0" w:line="360" w:lineRule="auto"/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римеры ценовых тактик" style="width:222.75pt;height:166.5pt">
            <v:imagedata r:id="rId7" o:title=""/>
          </v:shape>
        </w:pict>
      </w:r>
    </w:p>
    <w:p w:rsidR="00BB1EE9" w:rsidRPr="00281897" w:rsidRDefault="00BB1EE9" w:rsidP="000D557A">
      <w:pPr>
        <w:spacing w:before="0" w:beforeAutospacing="0" w:after="0" w:afterAutospacing="0" w:line="360" w:lineRule="auto"/>
        <w:ind w:firstLine="709"/>
        <w:rPr>
          <w:sz w:val="28"/>
          <w:szCs w:val="28"/>
        </w:rPr>
      </w:pPr>
    </w:p>
    <w:p w:rsidR="002213A1" w:rsidRPr="00281897" w:rsidRDefault="002213A1" w:rsidP="000D557A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197939119"/>
      <w:r w:rsidRPr="00281897">
        <w:rPr>
          <w:rFonts w:ascii="Times New Roman" w:hAnsi="Times New Roman" w:cs="Times New Roman"/>
          <w:sz w:val="28"/>
          <w:szCs w:val="28"/>
        </w:rPr>
        <w:t>3. № 27 Система стимулирования сбыта в маркетинге (СТИС). Система формирования спроса (ФОС)</w:t>
      </w:r>
      <w:bookmarkEnd w:id="2"/>
    </w:p>
    <w:p w:rsidR="000D557A" w:rsidRDefault="000D557A" w:rsidP="000D557A">
      <w:pPr>
        <w:pStyle w:val="up3"/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461F71" w:rsidRPr="00BE60E2" w:rsidRDefault="00ED3FA0" w:rsidP="000D557A">
      <w:pPr>
        <w:pStyle w:val="up3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0E2">
        <w:rPr>
          <w:rFonts w:ascii="Times New Roman" w:hAnsi="Times New Roman" w:cs="Times New Roman"/>
          <w:sz w:val="28"/>
          <w:szCs w:val="28"/>
        </w:rPr>
        <w:t>Система стимулирования сбыта (СТИС)- это к</w:t>
      </w:r>
      <w:r w:rsidR="00461F71" w:rsidRPr="00BE60E2">
        <w:rPr>
          <w:rFonts w:ascii="Times New Roman" w:hAnsi="Times New Roman" w:cs="Times New Roman"/>
          <w:sz w:val="28"/>
          <w:szCs w:val="28"/>
        </w:rPr>
        <w:t xml:space="preserve">омплекс маркетинговых мероприятий, направленных на увеличение объемов продаж. </w:t>
      </w:r>
      <w:r w:rsidR="00461F71" w:rsidRPr="00BE60E2">
        <w:rPr>
          <w:rFonts w:ascii="Times New Roman" w:hAnsi="Times New Roman" w:cs="Times New Roman"/>
          <w:sz w:val="28"/>
          <w:szCs w:val="28"/>
        </w:rPr>
        <w:br/>
        <w:t xml:space="preserve">Выделяют следующие цели стимулирования сбыта (СТИС): </w:t>
      </w:r>
    </w:p>
    <w:p w:rsidR="00461F71" w:rsidRPr="00281897" w:rsidRDefault="00461F71" w:rsidP="000D55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привлечение внимания, </w:t>
      </w:r>
    </w:p>
    <w:p w:rsidR="00461F71" w:rsidRPr="00281897" w:rsidRDefault="00461F71" w:rsidP="000D55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обеспечение необходимой информацией, </w:t>
      </w:r>
    </w:p>
    <w:p w:rsidR="00461F71" w:rsidRPr="00281897" w:rsidRDefault="00461F71" w:rsidP="000D55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создание предпочтения товару, </w:t>
      </w:r>
    </w:p>
    <w:p w:rsidR="00461F71" w:rsidRPr="00281897" w:rsidRDefault="00461F71" w:rsidP="000D55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осуществление продажи, </w:t>
      </w:r>
    </w:p>
    <w:p w:rsidR="00461F71" w:rsidRPr="00281897" w:rsidRDefault="00461F71" w:rsidP="000D557A">
      <w:pPr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напоминание о том, как прав покупатель, приобретая данный товар. </w:t>
      </w:r>
    </w:p>
    <w:p w:rsidR="00461F71" w:rsidRPr="0028189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Задача СТИС - побуждение к дальнейшим покупкам данного товара, к регулярным коммерческим связям с фирмой-посредником (продавцом). </w:t>
      </w:r>
    </w:p>
    <w:p w:rsidR="00461F71" w:rsidRPr="0028189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К средствам СТИС относят: </w:t>
      </w:r>
    </w:p>
    <w:p w:rsidR="00461F71" w:rsidRPr="00281897" w:rsidRDefault="00461F71" w:rsidP="000D557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рекламу посредством телевидения, радио, газет, журналов, </w:t>
      </w:r>
      <w:r w:rsidRPr="00BE60E2">
        <w:rPr>
          <w:sz w:val="28"/>
          <w:szCs w:val="28"/>
        </w:rPr>
        <w:t>листовок</w:t>
      </w:r>
      <w:r w:rsidRPr="00281897">
        <w:rPr>
          <w:sz w:val="28"/>
          <w:szCs w:val="28"/>
        </w:rPr>
        <w:t xml:space="preserve">, </w:t>
      </w:r>
      <w:r w:rsidRPr="00BE60E2">
        <w:rPr>
          <w:sz w:val="28"/>
          <w:szCs w:val="28"/>
        </w:rPr>
        <w:t>буклетов</w:t>
      </w:r>
      <w:r w:rsidRPr="00281897">
        <w:rPr>
          <w:sz w:val="28"/>
          <w:szCs w:val="28"/>
        </w:rPr>
        <w:t xml:space="preserve">, рекламу на улицах, на движущихся средствах и т.д.; </w:t>
      </w:r>
    </w:p>
    <w:p w:rsidR="00461F71" w:rsidRPr="00281897" w:rsidRDefault="00461F71" w:rsidP="000D557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краткосрочное стимулирование продаж (с помощью специальных </w:t>
      </w:r>
      <w:r w:rsidRPr="00BE60E2">
        <w:rPr>
          <w:sz w:val="28"/>
          <w:szCs w:val="28"/>
        </w:rPr>
        <w:t>векселей</w:t>
      </w:r>
      <w:r w:rsidRPr="00281897">
        <w:rPr>
          <w:sz w:val="28"/>
          <w:szCs w:val="28"/>
        </w:rPr>
        <w:t xml:space="preserve">, </w:t>
      </w:r>
      <w:r w:rsidRPr="00BE60E2">
        <w:rPr>
          <w:sz w:val="28"/>
          <w:szCs w:val="28"/>
        </w:rPr>
        <w:t>скидок</w:t>
      </w:r>
      <w:r w:rsidRPr="00281897">
        <w:rPr>
          <w:sz w:val="28"/>
          <w:szCs w:val="28"/>
        </w:rPr>
        <w:t xml:space="preserve">, </w:t>
      </w:r>
      <w:r w:rsidRPr="00BE60E2">
        <w:rPr>
          <w:sz w:val="28"/>
          <w:szCs w:val="28"/>
        </w:rPr>
        <w:t>лотерей</w:t>
      </w:r>
      <w:r w:rsidRPr="00281897">
        <w:rPr>
          <w:sz w:val="28"/>
          <w:szCs w:val="28"/>
        </w:rPr>
        <w:t xml:space="preserve">, демонстраций товаров, торговых шоу и т.д.); </w:t>
      </w:r>
    </w:p>
    <w:p w:rsidR="00461F71" w:rsidRPr="00281897" w:rsidRDefault="00461F71" w:rsidP="000D557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E60E2">
        <w:rPr>
          <w:sz w:val="28"/>
          <w:szCs w:val="28"/>
        </w:rPr>
        <w:t>связи с общественностью</w:t>
      </w:r>
      <w:r w:rsidRPr="00281897">
        <w:rPr>
          <w:sz w:val="28"/>
          <w:szCs w:val="28"/>
        </w:rPr>
        <w:t xml:space="preserve">: статьи в печатных изданиях, презентации, информационные листы, </w:t>
      </w:r>
      <w:r w:rsidRPr="00BE60E2">
        <w:rPr>
          <w:sz w:val="28"/>
          <w:szCs w:val="28"/>
        </w:rPr>
        <w:t>брошюры</w:t>
      </w:r>
      <w:r w:rsidRPr="00281897">
        <w:rPr>
          <w:sz w:val="28"/>
          <w:szCs w:val="28"/>
        </w:rPr>
        <w:t xml:space="preserve"> для потенциальных потребителей и в отдельных случаях для </w:t>
      </w:r>
      <w:r w:rsidRPr="00BE60E2">
        <w:rPr>
          <w:sz w:val="28"/>
          <w:szCs w:val="28"/>
        </w:rPr>
        <w:t>конкурентов</w:t>
      </w:r>
      <w:r w:rsidRPr="00281897">
        <w:rPr>
          <w:sz w:val="28"/>
          <w:szCs w:val="28"/>
        </w:rPr>
        <w:t xml:space="preserve">; </w:t>
      </w:r>
    </w:p>
    <w:p w:rsidR="00461F71" w:rsidRPr="00281897" w:rsidRDefault="00461F71" w:rsidP="000D557A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индивидуальную работу с покупателем (персональные продажи) с целью ориентации потенциального потребителя на товарное предложение организации. </w:t>
      </w:r>
    </w:p>
    <w:p w:rsidR="00461F71" w:rsidRPr="0028189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Обычно различают мероприятия СТИС, направленные на покупателей, посредников и торговый персонал. </w:t>
      </w:r>
    </w:p>
    <w:p w:rsidR="00461F71" w:rsidRPr="0028189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СТИС </w:t>
      </w:r>
      <w:r w:rsidRPr="00281897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 отношению к покупателям</w:t>
      </w: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 - система мер, направленных на повышение интереса покупателей; заключается в предложении коммерческой выгоды тем, кто приобретает товар на оговоренных условиях. Такую выгоду, например, дают скидки за объем приобретаемой партии товара, регулярность покупок определенного числа товаров (</w:t>
      </w:r>
      <w:r w:rsidRPr="00BE60E2">
        <w:rPr>
          <w:rFonts w:ascii="Times New Roman" w:hAnsi="Times New Roman" w:cs="Times New Roman"/>
          <w:color w:val="auto"/>
          <w:sz w:val="28"/>
          <w:szCs w:val="28"/>
        </w:rPr>
        <w:t>бонусные скидки</w:t>
      </w: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). Используются также кредит в различных его формах, бесплатное распространение образцов товаров в расчете на покупку крупной партии, бесплатная передача товаров во временное пользование </w:t>
      </w:r>
      <w:r w:rsidR="00E84133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281897">
        <w:rPr>
          <w:rFonts w:ascii="Times New Roman" w:hAnsi="Times New Roman" w:cs="Times New Roman"/>
          <w:i/>
          <w:iCs/>
          <w:color w:val="auto"/>
          <w:sz w:val="28"/>
          <w:szCs w:val="28"/>
        </w:rPr>
        <w:t>на пробу</w:t>
      </w:r>
      <w:r w:rsidR="00E84133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, прием подержанного изделия в качестве первого взноса за новый товар и др. К числу действенных мер СТИС относится резкое снижение цены (обычно в связи с переходом к выпуску новой модели изделия, началом очередного сезона). Мероприятия СТИС ориентированы обычно на покупателя, который уже на личном опыте ознакомился с потребительскими свойствами товара. </w:t>
      </w:r>
    </w:p>
    <w:p w:rsidR="00461F71" w:rsidRPr="0028189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СТИС </w:t>
      </w:r>
      <w:r w:rsidRPr="0028189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по отношению к </w:t>
      </w:r>
      <w:r w:rsidRPr="00BE60E2">
        <w:rPr>
          <w:rFonts w:ascii="Times New Roman" w:hAnsi="Times New Roman" w:cs="Times New Roman"/>
          <w:i/>
          <w:iCs/>
          <w:color w:val="auto"/>
          <w:sz w:val="28"/>
          <w:szCs w:val="28"/>
        </w:rPr>
        <w:t>посредникам</w:t>
      </w:r>
      <w:r w:rsidRPr="00281897">
        <w:rPr>
          <w:rFonts w:ascii="Times New Roman" w:hAnsi="Times New Roman" w:cs="Times New Roman"/>
          <w:color w:val="auto"/>
          <w:sz w:val="28"/>
          <w:szCs w:val="28"/>
        </w:rPr>
        <w:t xml:space="preserve"> - совокупность мер по повышению заинтересованности посредников; побуждает их продавать товар с максимальной предприимчивостью, расширять круг покупателей. В частности, посредникам поставляют бесплатно или на льготных условиях оборудование для предпродажного или послепродажного обслуживания, передвижные сервисные мастерские, предоставляют скидки с продажной цены, ставя их в зависимость от результатов посреднической деятельности. </w:t>
      </w:r>
    </w:p>
    <w:p w:rsidR="00A879D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D7">
        <w:rPr>
          <w:rFonts w:ascii="Times New Roman" w:hAnsi="Times New Roman" w:cs="Times New Roman"/>
          <w:sz w:val="28"/>
          <w:szCs w:val="28"/>
        </w:rPr>
        <w:t xml:space="preserve">СТИС </w:t>
      </w:r>
      <w:r w:rsidRPr="00A879D7">
        <w:rPr>
          <w:rFonts w:ascii="Times New Roman" w:hAnsi="Times New Roman" w:cs="Times New Roman"/>
          <w:i/>
          <w:iCs/>
          <w:sz w:val="28"/>
          <w:szCs w:val="28"/>
        </w:rPr>
        <w:t>по отношению к продавцам</w:t>
      </w:r>
      <w:r w:rsidRPr="00A879D7">
        <w:rPr>
          <w:rFonts w:ascii="Times New Roman" w:hAnsi="Times New Roman" w:cs="Times New Roman"/>
          <w:sz w:val="28"/>
          <w:szCs w:val="28"/>
        </w:rPr>
        <w:t xml:space="preserve"> - меры поощрения эффективной работы продавцов, которые обычно направлены на достижение торговым персоналом высоких показателей сбыта. Поощрение имеет форму денежного вознаграждения, ценных подарков, развлекательных поездок за счет фирмы. Достаточно широко используются и моральные стимулы. </w:t>
      </w:r>
    </w:p>
    <w:p w:rsidR="00461F71" w:rsidRPr="00A879D7" w:rsidRDefault="00461F71" w:rsidP="000D557A">
      <w:pPr>
        <w:pStyle w:val="up1"/>
        <w:spacing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9D7">
        <w:rPr>
          <w:rFonts w:ascii="Times New Roman" w:hAnsi="Times New Roman" w:cs="Times New Roman"/>
          <w:sz w:val="28"/>
          <w:szCs w:val="28"/>
        </w:rPr>
        <w:t>К числу мер, непосредственно воздействующих на покупателя, относятся гарантии возврата денег, если купленный товар по каким-либо причинам не понравился покупателю</w:t>
      </w:r>
    </w:p>
    <w:p w:rsidR="006A7FC1" w:rsidRPr="00281897" w:rsidRDefault="007E60BD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B23707">
        <w:rPr>
          <w:sz w:val="28"/>
          <w:szCs w:val="28"/>
        </w:rPr>
        <w:t>Формирование спроса (ФОС) заключается в том, чтобы сообщить потенциальному покупателю о существовании товара, осведомить его о потребностях, которые удовлетворяются этим товаром, максимально снизить недоверие к товару со стороны покупателей и довести до них гарантии защиты интересов покупателей в случае, если они не будут удовлетворены покупкой. Главная задача организации ФОС - введение на рынок нового товара, обеспечение его конкурентоспособности и намеченного объема продаж.</w:t>
      </w:r>
      <w:r w:rsidR="00B23707" w:rsidRPr="00B23707">
        <w:rPr>
          <w:sz w:val="28"/>
          <w:szCs w:val="28"/>
        </w:rPr>
        <w:t xml:space="preserve"> </w:t>
      </w:r>
      <w:r w:rsidR="006A7FC1" w:rsidRPr="00B23707">
        <w:rPr>
          <w:sz w:val="28"/>
          <w:szCs w:val="28"/>
        </w:rPr>
        <w:t>Формирование спроса (ФОС) включает в себя мероприятия, с помощью</w:t>
      </w:r>
      <w:r w:rsidR="00B23707" w:rsidRPr="00B23707">
        <w:rPr>
          <w:sz w:val="28"/>
          <w:szCs w:val="28"/>
        </w:rPr>
        <w:t xml:space="preserve"> </w:t>
      </w:r>
      <w:r w:rsidR="006A7FC1" w:rsidRPr="00B23707">
        <w:rPr>
          <w:color w:val="auto"/>
          <w:sz w:val="28"/>
          <w:szCs w:val="28"/>
        </w:rPr>
        <w:t>которых производители и продавцы товаров и услуг побуждают потребителей</w:t>
      </w:r>
      <w:r w:rsidR="00B23707">
        <w:rPr>
          <w:color w:val="auto"/>
          <w:sz w:val="28"/>
          <w:szCs w:val="28"/>
        </w:rPr>
        <w:t xml:space="preserve"> </w:t>
      </w:r>
      <w:r w:rsidR="006A7FC1" w:rsidRPr="00281897">
        <w:rPr>
          <w:color w:val="auto"/>
          <w:sz w:val="28"/>
          <w:szCs w:val="28"/>
        </w:rPr>
        <w:t>совершить покупку. Все эти мероприятия обращены к потенциальному покупателю, они</w:t>
      </w:r>
      <w:r w:rsidR="00B23707">
        <w:rPr>
          <w:color w:val="auto"/>
          <w:sz w:val="28"/>
          <w:szCs w:val="28"/>
        </w:rPr>
        <w:t xml:space="preserve"> </w:t>
      </w:r>
      <w:r w:rsidR="006A7FC1" w:rsidRPr="00281897">
        <w:rPr>
          <w:color w:val="auto"/>
          <w:sz w:val="28"/>
          <w:szCs w:val="28"/>
        </w:rPr>
        <w:t>знакомят его с новым, только вводимым на рынок товаром, целью их является создание в</w:t>
      </w:r>
      <w:r w:rsidR="00B23707">
        <w:rPr>
          <w:color w:val="auto"/>
          <w:sz w:val="28"/>
          <w:szCs w:val="28"/>
        </w:rPr>
        <w:t xml:space="preserve"> </w:t>
      </w:r>
      <w:r w:rsidR="006A7FC1" w:rsidRPr="00281897">
        <w:rPr>
          <w:color w:val="auto"/>
          <w:sz w:val="28"/>
          <w:szCs w:val="28"/>
        </w:rPr>
        <w:t xml:space="preserve">сознании потенциальных покупателей </w:t>
      </w:r>
      <w:r w:rsidR="00E84133">
        <w:rPr>
          <w:sz w:val="28"/>
          <w:szCs w:val="28"/>
        </w:rPr>
        <w:t>«</w:t>
      </w:r>
      <w:r w:rsidR="006A7FC1" w:rsidRPr="00281897">
        <w:rPr>
          <w:color w:val="auto"/>
          <w:sz w:val="28"/>
          <w:szCs w:val="28"/>
        </w:rPr>
        <w:t>образа товара</w:t>
      </w:r>
      <w:r w:rsidR="00E84133">
        <w:rPr>
          <w:sz w:val="28"/>
          <w:szCs w:val="28"/>
        </w:rPr>
        <w:t>»</w:t>
      </w:r>
      <w:r w:rsidR="006A7FC1" w:rsidRPr="00281897">
        <w:rPr>
          <w:color w:val="auto"/>
          <w:sz w:val="28"/>
          <w:szCs w:val="28"/>
        </w:rPr>
        <w:t xml:space="preserve"> и убеждение их в том, именно этот</w:t>
      </w:r>
      <w:r w:rsidR="00B23707">
        <w:rPr>
          <w:color w:val="auto"/>
          <w:sz w:val="28"/>
          <w:szCs w:val="28"/>
        </w:rPr>
        <w:t xml:space="preserve"> </w:t>
      </w:r>
      <w:r w:rsidR="006A7FC1" w:rsidRPr="00281897">
        <w:rPr>
          <w:color w:val="auto"/>
          <w:sz w:val="28"/>
          <w:szCs w:val="28"/>
        </w:rPr>
        <w:t>товар лучше всего удовлетворяет данную потребность. Ее сказать коротко, то в целом все</w:t>
      </w:r>
      <w:r w:rsidR="00B23707">
        <w:rPr>
          <w:color w:val="auto"/>
          <w:sz w:val="28"/>
          <w:szCs w:val="28"/>
        </w:rPr>
        <w:t xml:space="preserve"> </w:t>
      </w:r>
      <w:r w:rsidR="006A7FC1" w:rsidRPr="00281897">
        <w:rPr>
          <w:color w:val="auto"/>
          <w:sz w:val="28"/>
          <w:szCs w:val="28"/>
        </w:rPr>
        <w:t xml:space="preserve">действия, объединенные под термин </w:t>
      </w:r>
      <w:r w:rsidR="00E84133">
        <w:rPr>
          <w:sz w:val="28"/>
          <w:szCs w:val="28"/>
        </w:rPr>
        <w:t>«</w:t>
      </w:r>
      <w:r w:rsidR="006A7FC1" w:rsidRPr="00281897">
        <w:rPr>
          <w:color w:val="auto"/>
          <w:sz w:val="28"/>
          <w:szCs w:val="28"/>
        </w:rPr>
        <w:t>формирование спроса</w:t>
      </w:r>
      <w:r w:rsidR="00E84133">
        <w:rPr>
          <w:sz w:val="28"/>
          <w:szCs w:val="28"/>
        </w:rPr>
        <w:t>»</w:t>
      </w:r>
      <w:r w:rsidR="006A7FC1" w:rsidRPr="00281897">
        <w:rPr>
          <w:color w:val="auto"/>
          <w:sz w:val="28"/>
          <w:szCs w:val="28"/>
        </w:rPr>
        <w:t>, помогают превращать</w:t>
      </w:r>
      <w:r w:rsidR="00B23707">
        <w:rPr>
          <w:color w:val="auto"/>
          <w:sz w:val="28"/>
          <w:szCs w:val="28"/>
        </w:rPr>
        <w:t xml:space="preserve"> </w:t>
      </w:r>
      <w:r w:rsidR="006A7FC1" w:rsidRPr="00281897">
        <w:rPr>
          <w:color w:val="auto"/>
          <w:sz w:val="28"/>
          <w:szCs w:val="28"/>
        </w:rPr>
        <w:t>потенциального покупателя в реального.</w:t>
      </w:r>
    </w:p>
    <w:p w:rsidR="00461F71" w:rsidRPr="00281897" w:rsidRDefault="00461F71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13A1" w:rsidRPr="00281897" w:rsidRDefault="002213A1" w:rsidP="000D55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197939120"/>
      <w:r w:rsidRPr="00281897">
        <w:rPr>
          <w:rFonts w:ascii="Times New Roman" w:hAnsi="Times New Roman" w:cs="Times New Roman"/>
          <w:sz w:val="28"/>
          <w:szCs w:val="28"/>
        </w:rPr>
        <w:t>4. № 36 Финансовые и стратегические цели маркетинга при планировании деятельности. Стратегическое планирование. Маркетинговый контроль</w:t>
      </w:r>
      <w:bookmarkEnd w:id="3"/>
    </w:p>
    <w:p w:rsidR="000D557A" w:rsidRDefault="000D557A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</w:p>
    <w:p w:rsidR="00B21507" w:rsidRDefault="002A112C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81897">
        <w:rPr>
          <w:color w:val="auto"/>
          <w:sz w:val="28"/>
          <w:szCs w:val="28"/>
        </w:rPr>
        <w:t>Цели маркетинга предприятия обычно подразделяют на:</w:t>
      </w:r>
    </w:p>
    <w:p w:rsidR="00B21507" w:rsidRDefault="002A112C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81897">
        <w:rPr>
          <w:color w:val="auto"/>
          <w:sz w:val="28"/>
          <w:szCs w:val="28"/>
        </w:rPr>
        <w:t>- на рыночные - доля рынка, освоение новых рынков, наиболее перспективные рынки;</w:t>
      </w:r>
      <w:r w:rsidR="00B21507">
        <w:rPr>
          <w:color w:val="auto"/>
          <w:sz w:val="28"/>
          <w:szCs w:val="28"/>
        </w:rPr>
        <w:t xml:space="preserve"> </w:t>
      </w:r>
    </w:p>
    <w:p w:rsidR="00B21507" w:rsidRDefault="002A112C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81897">
        <w:rPr>
          <w:color w:val="auto"/>
          <w:sz w:val="28"/>
          <w:szCs w:val="28"/>
        </w:rPr>
        <w:t>- маркетинговые - формирование/поддержание желательного имиджа предприятия (объёма продаж, объёма прибыли, уникальность характеристик относительно конкурентов и др.);</w:t>
      </w:r>
    </w:p>
    <w:p w:rsidR="00B21507" w:rsidRDefault="002A112C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81897">
        <w:rPr>
          <w:color w:val="auto"/>
          <w:sz w:val="28"/>
          <w:szCs w:val="28"/>
        </w:rPr>
        <w:t>- структурно-управленческие - желательная организационная структура предприятия, обеспечивающая максимум эффективности, требования к руководителям структурных подразделений;</w:t>
      </w:r>
    </w:p>
    <w:p w:rsidR="002A112C" w:rsidRPr="00281897" w:rsidRDefault="002A112C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81897">
        <w:rPr>
          <w:color w:val="auto"/>
          <w:sz w:val="28"/>
          <w:szCs w:val="28"/>
        </w:rPr>
        <w:t>- контроль - ежедневный и периодический.</w:t>
      </w:r>
    </w:p>
    <w:p w:rsidR="002A112C" w:rsidRPr="00281897" w:rsidRDefault="002A112C" w:rsidP="000D557A">
      <w:pPr>
        <w:pStyle w:val="a6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281897">
        <w:rPr>
          <w:color w:val="auto"/>
          <w:sz w:val="28"/>
          <w:szCs w:val="28"/>
        </w:rPr>
        <w:t>Таким образом, финансовые цели маркетинга-это повышение прибыльности предприятия за счет внедрения грамотных, рыночно ориентированных маркетинговых стратегий.</w:t>
      </w:r>
    </w:p>
    <w:p w:rsidR="00E04633" w:rsidRPr="00281897" w:rsidRDefault="002A112C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О</w:t>
      </w:r>
      <w:r w:rsidR="00E04633" w:rsidRPr="00281897">
        <w:rPr>
          <w:sz w:val="28"/>
          <w:szCs w:val="28"/>
        </w:rPr>
        <w:t>сновн</w:t>
      </w:r>
      <w:r w:rsidRPr="00281897">
        <w:rPr>
          <w:sz w:val="28"/>
          <w:szCs w:val="28"/>
        </w:rPr>
        <w:t>ую</w:t>
      </w:r>
      <w:r w:rsidR="00E04633" w:rsidRPr="00281897">
        <w:rPr>
          <w:sz w:val="28"/>
          <w:szCs w:val="28"/>
        </w:rPr>
        <w:t xml:space="preserve"> суть стратегического плана маркетинга можно </w:t>
      </w:r>
      <w:r w:rsidRPr="00281897">
        <w:rPr>
          <w:sz w:val="28"/>
          <w:szCs w:val="28"/>
        </w:rPr>
        <w:t>выразить</w:t>
      </w:r>
      <w:r w:rsidR="00E04633" w:rsidRPr="00281897">
        <w:rPr>
          <w:sz w:val="28"/>
          <w:szCs w:val="28"/>
        </w:rPr>
        <w:t xml:space="preserve"> следующим образом:</w:t>
      </w:r>
    </w:p>
    <w:p w:rsidR="00E04633" w:rsidRPr="0028189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633" w:rsidRPr="00281897">
        <w:rPr>
          <w:sz w:val="28"/>
          <w:szCs w:val="28"/>
        </w:rPr>
        <w:t>Задаёт направление для деятельности предприятия.</w:t>
      </w:r>
    </w:p>
    <w:p w:rsidR="00E04633" w:rsidRPr="0028189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633" w:rsidRPr="00281897">
        <w:rPr>
          <w:sz w:val="28"/>
          <w:szCs w:val="28"/>
        </w:rPr>
        <w:t>Позволяет лучше понимать структуру маркетинговых исследований, процессы изучения Потребителей, планирования продукции, ее продвижения на рынок и планирование ценообразования.</w:t>
      </w:r>
    </w:p>
    <w:p w:rsidR="00E04633" w:rsidRPr="0028189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633" w:rsidRPr="00281897">
        <w:rPr>
          <w:sz w:val="28"/>
          <w:szCs w:val="28"/>
        </w:rPr>
        <w:t>Обеспечивает каждому структурному подразделению на предприятии четкие цели, которые увязываются с общими задачами предприятия.</w:t>
      </w:r>
    </w:p>
    <w:p w:rsidR="00E04633" w:rsidRPr="00281897" w:rsidRDefault="00E04633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Стимулирует координацию усилий подразделений в различных направлениях. </w:t>
      </w:r>
    </w:p>
    <w:p w:rsidR="00E04633" w:rsidRPr="0028189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633" w:rsidRPr="00281897">
        <w:rPr>
          <w:sz w:val="28"/>
          <w:szCs w:val="28"/>
        </w:rPr>
        <w:t>Заставляет предприятие оценивать свои сильные и слабые стороны с точки зрения конкурентов, возможностей и угроз в окружающей среде.</w:t>
      </w:r>
    </w:p>
    <w:p w:rsidR="00E04633" w:rsidRPr="0028189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633" w:rsidRPr="00281897">
        <w:rPr>
          <w:sz w:val="28"/>
          <w:szCs w:val="28"/>
        </w:rPr>
        <w:t>Определяет альтернативные действия или комбинацию их, которые должна предпринять организация.</w:t>
      </w:r>
    </w:p>
    <w:p w:rsidR="00B2150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633" w:rsidRPr="00281897">
        <w:rPr>
          <w:sz w:val="28"/>
          <w:szCs w:val="28"/>
        </w:rPr>
        <w:t xml:space="preserve">Создает основу для распределения ресурсов. </w:t>
      </w:r>
    </w:p>
    <w:p w:rsidR="00E04633" w:rsidRPr="00B21507" w:rsidRDefault="00E04633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>Процесс стратегического планирования можно представить в виде следующей последовательности действий</w:t>
      </w:r>
      <w:r w:rsidRPr="00281897">
        <w:rPr>
          <w:i/>
          <w:iCs/>
          <w:sz w:val="28"/>
          <w:szCs w:val="28"/>
        </w:rPr>
        <w:t xml:space="preserve">: </w:t>
      </w:r>
      <w:r w:rsidRPr="00B21507">
        <w:rPr>
          <w:iCs/>
          <w:sz w:val="28"/>
          <w:szCs w:val="28"/>
        </w:rPr>
        <w:t>Определение задач предприятия - Определение стратегических хозяйственных единиц (СХЕ) --Установление целей маркетинга -Комплексный анализ ситуации для каждого СХЕ (анализ окружающей среды маркетинга/анализ деятельности предприятия) -Разработка стратегического плана маркетинга -Реализация тактики маркетинга.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В понятие стратегии маркетинга входят выработанные фирмой система долговременных целей в конкурентной борьбе на рынке и комплекс организационно-экономических мероприятий, направленных на их достижение. Различают три стратегии.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b/>
          <w:bCs/>
          <w:sz w:val="28"/>
          <w:szCs w:val="28"/>
        </w:rPr>
        <w:t>Концентрированный маркетинг</w:t>
      </w:r>
      <w:r w:rsidRPr="00281897">
        <w:rPr>
          <w:sz w:val="28"/>
          <w:szCs w:val="28"/>
        </w:rPr>
        <w:t xml:space="preserve"> - заключается в ориентации на один относительно узкий спектр рынка, например, только продажу кроссовок или холодильников.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b/>
          <w:bCs/>
          <w:sz w:val="28"/>
          <w:szCs w:val="28"/>
        </w:rPr>
        <w:t>Дифференцированный маркетинг</w:t>
      </w:r>
      <w:r w:rsidRPr="00281897">
        <w:rPr>
          <w:sz w:val="28"/>
          <w:szCs w:val="28"/>
        </w:rPr>
        <w:t xml:space="preserve"> - заключается в ориентации на один широкий или несколько секторов рынка. Например, не только на кроссовки, но и на всю спортивную одежду, или не только на холодильники, но и на мебель и электроприборы для кухни.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b/>
          <w:bCs/>
          <w:sz w:val="28"/>
          <w:szCs w:val="28"/>
        </w:rPr>
        <w:t>Недифференцированный маркетинг</w:t>
      </w:r>
      <w:r w:rsidRPr="00281897">
        <w:rPr>
          <w:sz w:val="28"/>
          <w:szCs w:val="28"/>
        </w:rPr>
        <w:t xml:space="preserve"> - заключается в максимально широкой ориентации практически на любые виды товаров, реализация которых способна принести прибыль. Эта стратегия, практически уже не применяющаяся на Западе, пока еще пользуется большим спросом у наших новоявленных коммерческих фирм.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Ключевым моментом в выборе той или иной стратегии является выявленный спрос на товары.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В зависимости от состояния спроса различают: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конверсионный маркетинг - способствует преодолению отрицательного спроса;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стимулирующий маркетинг - направлен на восполнение отсутствующего или недостаточного спроса;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развивающий маркетинг - выявляет скрытый спрос;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ремаркетинг — имеет целью оживление падающего спроса;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синхромаркетинг - стабилизирует нерегулярный, колеблющийся спрос;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поддерживающий маркетинг - сохраняет уровень спроса, имеющего тенденцию идти на спад; </w:t>
      </w:r>
    </w:p>
    <w:p w:rsidR="00A23729" w:rsidRPr="0028189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- демаркетинг - тормозит ажиотажный спрос. </w:t>
      </w:r>
    </w:p>
    <w:p w:rsidR="00A23729" w:rsidRPr="00B21507" w:rsidRDefault="00A23729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Тактика маркетинга представляет собой конкретные действия, </w:t>
      </w:r>
      <w:r w:rsidRPr="00B21507">
        <w:rPr>
          <w:sz w:val="28"/>
          <w:szCs w:val="28"/>
        </w:rPr>
        <w:t xml:space="preserve">направленные на реализацию выбранной стратегии маркетинга. </w:t>
      </w:r>
    </w:p>
    <w:p w:rsidR="00B21507" w:rsidRPr="00B2150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07">
        <w:rPr>
          <w:sz w:val="28"/>
          <w:szCs w:val="28"/>
        </w:rPr>
        <w:t xml:space="preserve">При осуществлении стратегического и тактического планирования постоянно возникают отклонения от ранее намеченных мероприятий, сроков и условий их реализации. Отсюда следует, что важнейшим фактором успешной производственной деятельности в рыночной экономике становится контроль хода выполнения стратегических и тактических планов. Различают три вида контроля: </w:t>
      </w:r>
    </w:p>
    <w:p w:rsidR="00B21507" w:rsidRPr="00B2150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07">
        <w:rPr>
          <w:sz w:val="28"/>
          <w:szCs w:val="28"/>
        </w:rPr>
        <w:t xml:space="preserve">- контроль за выполнением годовых планов; </w:t>
      </w:r>
    </w:p>
    <w:p w:rsidR="00B21507" w:rsidRPr="00B2150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07">
        <w:rPr>
          <w:sz w:val="28"/>
          <w:szCs w:val="28"/>
        </w:rPr>
        <w:t xml:space="preserve">- контроль прибыльности; </w:t>
      </w:r>
    </w:p>
    <w:p w:rsidR="00B21507" w:rsidRPr="00B21507" w:rsidRDefault="00B2150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1507">
        <w:rPr>
          <w:sz w:val="28"/>
          <w:szCs w:val="28"/>
        </w:rPr>
        <w:t xml:space="preserve">- стратегический контроль </w:t>
      </w:r>
    </w:p>
    <w:p w:rsidR="00E04633" w:rsidRPr="00281897" w:rsidRDefault="00E04633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13A1" w:rsidRPr="00281897" w:rsidRDefault="000D557A" w:rsidP="000D557A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97939121"/>
      <w:r>
        <w:rPr>
          <w:rFonts w:ascii="Times New Roman" w:hAnsi="Times New Roman" w:cs="Times New Roman"/>
          <w:sz w:val="28"/>
          <w:szCs w:val="28"/>
        </w:rPr>
        <w:br w:type="page"/>
      </w:r>
      <w:r w:rsidR="002213A1" w:rsidRPr="00281897">
        <w:rPr>
          <w:rFonts w:ascii="Times New Roman" w:hAnsi="Times New Roman" w:cs="Times New Roman"/>
          <w:sz w:val="28"/>
          <w:szCs w:val="28"/>
        </w:rPr>
        <w:t>5. № 43 Выберите и обоснуйте стратегию выхода с новой продукцией</w:t>
      </w:r>
      <w:r w:rsidR="0009472D" w:rsidRPr="00281897">
        <w:rPr>
          <w:rFonts w:ascii="Times New Roman" w:hAnsi="Times New Roman" w:cs="Times New Roman"/>
          <w:sz w:val="28"/>
          <w:szCs w:val="28"/>
        </w:rPr>
        <w:t xml:space="preserve"> </w:t>
      </w:r>
      <w:r w:rsidR="002213A1" w:rsidRPr="00281897">
        <w:rPr>
          <w:rFonts w:ascii="Times New Roman" w:hAnsi="Times New Roman" w:cs="Times New Roman"/>
          <w:sz w:val="28"/>
          <w:szCs w:val="28"/>
        </w:rPr>
        <w:t>на рынок, если потребители с продукцией не знакомы, вкладываются большие средства в рекламу, цена планируется невысокая</w:t>
      </w:r>
      <w:bookmarkEnd w:id="4"/>
    </w:p>
    <w:p w:rsidR="000D557A" w:rsidRDefault="000D557A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9472D" w:rsidRPr="00281897" w:rsidRDefault="0009472D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97">
        <w:rPr>
          <w:rFonts w:ascii="Times New Roman" w:hAnsi="Times New Roman" w:cs="Times New Roman"/>
          <w:sz w:val="28"/>
          <w:szCs w:val="28"/>
        </w:rPr>
        <w:t>Предприятие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может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применить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различные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стратегии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в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области</w:t>
      </w:r>
      <w:r w:rsidR="009345F7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конкурентоспособности своего товара. При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этом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оно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должно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учитывать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как</w:t>
      </w:r>
      <w:r w:rsidR="009345F7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рыночную ситуацию, преимущества и недостатки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различных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стратегий,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так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и</w:t>
      </w:r>
      <w:r w:rsidR="009345F7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производственные возможности. Для каждой стратегии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конкуренции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существуют</w:t>
      </w:r>
      <w:r w:rsidR="009345F7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преимущества, необходимые рыночные условия и другие факторы.</w:t>
      </w:r>
    </w:p>
    <w:p w:rsidR="0009472D" w:rsidRPr="00281897" w:rsidRDefault="0009472D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97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товар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–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товар,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который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удовлетворяет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новую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потребность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или</w:t>
      </w:r>
      <w:r w:rsidR="009345F7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обеспечивает удовлетворение уже известной потребности, но на другом,</w:t>
      </w:r>
      <w:r w:rsidR="000D557A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более</w:t>
      </w:r>
      <w:r w:rsidR="009345F7">
        <w:rPr>
          <w:rFonts w:ascii="Times New Roman" w:hAnsi="Times New Roman" w:cs="Times New Roman"/>
          <w:sz w:val="28"/>
          <w:szCs w:val="28"/>
        </w:rPr>
        <w:t xml:space="preserve"> </w:t>
      </w:r>
      <w:r w:rsidRPr="00281897">
        <w:rPr>
          <w:rFonts w:ascii="Times New Roman" w:hAnsi="Times New Roman" w:cs="Times New Roman"/>
          <w:sz w:val="28"/>
          <w:szCs w:val="28"/>
        </w:rPr>
        <w:t>высоком уровне.</w:t>
      </w:r>
    </w:p>
    <w:p w:rsidR="0009472D" w:rsidRPr="00281897" w:rsidRDefault="0009472D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97">
        <w:rPr>
          <w:rFonts w:ascii="Times New Roman" w:hAnsi="Times New Roman" w:cs="Times New Roman"/>
          <w:sz w:val="28"/>
          <w:szCs w:val="28"/>
        </w:rPr>
        <w:t xml:space="preserve"> Группы новых товаров:</w:t>
      </w:r>
    </w:p>
    <w:p w:rsidR="0009472D" w:rsidRPr="00281897" w:rsidRDefault="000D557A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1. товары – новинки</w:t>
      </w:r>
    </w:p>
    <w:p w:rsidR="0009472D" w:rsidRPr="00281897" w:rsidRDefault="000D557A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модифицированные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товары,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незначительно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улучшенные старые</w:t>
      </w:r>
    </w:p>
    <w:p w:rsidR="0009472D" w:rsidRPr="00281897" w:rsidRDefault="000D557A" w:rsidP="000D557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72D" w:rsidRPr="00281897">
        <w:rPr>
          <w:rFonts w:ascii="Times New Roman" w:hAnsi="Times New Roman" w:cs="Times New Roman"/>
          <w:sz w:val="28"/>
          <w:szCs w:val="28"/>
        </w:rPr>
        <w:t>3. дополнительные товары</w:t>
      </w:r>
    </w:p>
    <w:p w:rsidR="00F32BB8" w:rsidRPr="00281897" w:rsidRDefault="009345F7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примера разработки стратегии вывода нового товара на рынок возьмем в качестве товара одноразовые легкие тапочки из софтлона, производимых малым предприятием ООО «Веста». </w:t>
      </w:r>
      <w:r w:rsidR="00F32BB8" w:rsidRPr="00281897">
        <w:rPr>
          <w:sz w:val="28"/>
          <w:szCs w:val="28"/>
        </w:rPr>
        <w:t xml:space="preserve">Производство тапочек не требует высоких технологий. </w:t>
      </w:r>
      <w:r>
        <w:rPr>
          <w:sz w:val="28"/>
          <w:szCs w:val="28"/>
        </w:rPr>
        <w:t>М</w:t>
      </w:r>
      <w:r w:rsidR="00F32BB8" w:rsidRPr="00281897">
        <w:rPr>
          <w:sz w:val="28"/>
          <w:szCs w:val="28"/>
        </w:rPr>
        <w:t xml:space="preserve">аркетинговая стратегия малого предприятия отличается большей детальностью, конкретностью и, возможно, меньшей долгосрочностью, главная наша проблема – это </w:t>
      </w:r>
      <w:r>
        <w:rPr>
          <w:sz w:val="28"/>
          <w:szCs w:val="28"/>
        </w:rPr>
        <w:t>«</w:t>
      </w:r>
      <w:r w:rsidR="00F32BB8" w:rsidRPr="00281897">
        <w:rPr>
          <w:sz w:val="28"/>
          <w:szCs w:val="28"/>
        </w:rPr>
        <w:t>резерв прочности</w:t>
      </w:r>
      <w:r>
        <w:rPr>
          <w:sz w:val="28"/>
          <w:szCs w:val="28"/>
        </w:rPr>
        <w:t>»</w:t>
      </w:r>
      <w:r w:rsidR="00F32BB8" w:rsidRPr="00281897">
        <w:rPr>
          <w:sz w:val="28"/>
          <w:szCs w:val="28"/>
        </w:rPr>
        <w:t xml:space="preserve">. Коротко основные </w:t>
      </w:r>
      <w:r w:rsidR="00CB09DC">
        <w:rPr>
          <w:sz w:val="28"/>
          <w:szCs w:val="28"/>
        </w:rPr>
        <w:t>элементы продвижения товара</w:t>
      </w:r>
      <w:r w:rsidR="00F32BB8" w:rsidRPr="00281897">
        <w:rPr>
          <w:sz w:val="28"/>
          <w:szCs w:val="28"/>
        </w:rPr>
        <w:t xml:space="preserve"> можно сформулировать так. </w:t>
      </w:r>
    </w:p>
    <w:p w:rsidR="00F32BB8" w:rsidRPr="00281897" w:rsidRDefault="00F32BB8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1. Даже в очень неблагоприятной внешней среде и макроэкономической ситуации малое предприятие способно найти свободную экономическую нишу, </w:t>
      </w:r>
      <w:r w:rsidR="00CB09DC">
        <w:rPr>
          <w:sz w:val="28"/>
          <w:szCs w:val="28"/>
        </w:rPr>
        <w:t>«</w:t>
      </w:r>
      <w:r w:rsidRPr="00281897">
        <w:rPr>
          <w:sz w:val="28"/>
          <w:szCs w:val="28"/>
        </w:rPr>
        <w:t>удержаться на плаву</w:t>
      </w:r>
      <w:r w:rsidR="00CB09DC">
        <w:rPr>
          <w:sz w:val="28"/>
          <w:szCs w:val="28"/>
        </w:rPr>
        <w:t>»</w:t>
      </w:r>
      <w:r w:rsidRPr="00281897">
        <w:rPr>
          <w:sz w:val="28"/>
          <w:szCs w:val="28"/>
        </w:rPr>
        <w:t xml:space="preserve"> и даже добиться роста, сфокусировав усилия на развитии </w:t>
      </w:r>
      <w:r w:rsidR="00CB09DC">
        <w:rPr>
          <w:sz w:val="28"/>
          <w:szCs w:val="28"/>
        </w:rPr>
        <w:t>«</w:t>
      </w:r>
      <w:r w:rsidRPr="00281897">
        <w:rPr>
          <w:sz w:val="28"/>
          <w:szCs w:val="28"/>
        </w:rPr>
        <w:t>ключевой компетенции</w:t>
      </w:r>
      <w:r w:rsidR="00CB09DC">
        <w:rPr>
          <w:sz w:val="28"/>
          <w:szCs w:val="28"/>
        </w:rPr>
        <w:t>»</w:t>
      </w:r>
      <w:r w:rsidRPr="00281897">
        <w:rPr>
          <w:sz w:val="28"/>
          <w:szCs w:val="28"/>
        </w:rPr>
        <w:t xml:space="preserve">. Мы </w:t>
      </w:r>
      <w:r w:rsidR="00CB09DC">
        <w:rPr>
          <w:sz w:val="28"/>
          <w:szCs w:val="28"/>
        </w:rPr>
        <w:t>стремимся</w:t>
      </w:r>
      <w:r w:rsidRPr="00281897">
        <w:rPr>
          <w:sz w:val="28"/>
          <w:szCs w:val="28"/>
        </w:rPr>
        <w:t xml:space="preserve"> к производству ключевого товара (одноразовых тапочек), к завоеванию позиций в сфере российского гостиничного рынка. </w:t>
      </w:r>
    </w:p>
    <w:p w:rsidR="00F32BB8" w:rsidRPr="00281897" w:rsidRDefault="00F32BB8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2. Малый резерв прочности, ограниченный запас финансовых и человеческих ресурсов, высокая степень риска требуют совершенно особого подхода к формированию маркетинговой стратегии: рационального отношения к своим ресурсам, осторожности, тщательности, выверенности каждого шага, мобильности, быстрой реакции на изменение окружающей среды. Для разработки такой стратегии требуется постоянный SWOT-анализ, причем уточнения и изменения происходят практически еженедельно, а порой и ежедневно. </w:t>
      </w:r>
    </w:p>
    <w:p w:rsidR="00F32BB8" w:rsidRPr="00281897" w:rsidRDefault="00F32BB8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3. Стратегия инноваций в области продукта требует инвестиций, долгосрочного планирования, конкурентных преимуществ, поэтому для малой фирмы этот путь достаточно сложен, но все же реален. В нашем случае идею нового товара нам дал сам рынок. </w:t>
      </w:r>
      <w:r w:rsidR="00CB09DC">
        <w:rPr>
          <w:sz w:val="28"/>
          <w:szCs w:val="28"/>
        </w:rPr>
        <w:t>Т</w:t>
      </w:r>
      <w:r w:rsidRPr="00281897">
        <w:rPr>
          <w:sz w:val="28"/>
          <w:szCs w:val="28"/>
        </w:rPr>
        <w:t xml:space="preserve">ри фактора: лично прочувствованная потребность клиента в одноразовых гостиничных тапочках, запас подходящего материала (софтлона) и зарождающаяся готовность российских гостиниц позаботиться об уровне сервиса вследствие роста внутриотраслевой конкуренции. </w:t>
      </w:r>
    </w:p>
    <w:p w:rsidR="00F32BB8" w:rsidRPr="00281897" w:rsidRDefault="00F32BB8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4. Стратегия кооперации. Экономия ресурсов требует от малых предприятий умения кооперироваться. Транспортные расходы, оплату за участие в выставках, оплату офиса, склада, приобретение и обслуживание офисной техники, оплату труда секретаря </w:t>
      </w:r>
      <w:r w:rsidR="00CB09DC">
        <w:rPr>
          <w:sz w:val="28"/>
          <w:szCs w:val="28"/>
        </w:rPr>
        <w:t>можно делить</w:t>
      </w:r>
      <w:r w:rsidRPr="00281897">
        <w:rPr>
          <w:sz w:val="28"/>
          <w:szCs w:val="28"/>
        </w:rPr>
        <w:t xml:space="preserve"> на паях с партнерами. Выигрывают от этого все стороны. </w:t>
      </w:r>
    </w:p>
    <w:p w:rsidR="00F32BB8" w:rsidRPr="00281897" w:rsidRDefault="00CB09DC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32BB8" w:rsidRPr="00281897">
        <w:rPr>
          <w:sz w:val="28"/>
          <w:szCs w:val="28"/>
        </w:rPr>
        <w:t xml:space="preserve">. Особое значение для продвижения новой продукции имеет стратегия рационального сегментирование рынка. Малому предприятию, на мой взгляд, как нельзя более подходит </w:t>
      </w:r>
      <w:r>
        <w:rPr>
          <w:sz w:val="28"/>
          <w:szCs w:val="28"/>
        </w:rPr>
        <w:t>«</w:t>
      </w:r>
      <w:r w:rsidR="00F32BB8" w:rsidRPr="00281897">
        <w:rPr>
          <w:sz w:val="28"/>
          <w:szCs w:val="28"/>
        </w:rPr>
        <w:t>тактика малых побед</w:t>
      </w:r>
      <w:r>
        <w:rPr>
          <w:sz w:val="28"/>
          <w:szCs w:val="28"/>
        </w:rPr>
        <w:t>»</w:t>
      </w:r>
      <w:r w:rsidR="00F32BB8" w:rsidRPr="00281897">
        <w:rPr>
          <w:sz w:val="28"/>
          <w:szCs w:val="28"/>
        </w:rPr>
        <w:t xml:space="preserve">. Выбор тех или иных рыночных секторов для нас определяется несколькими критериями: географическим положением, доступностью клиента, его потребностью в нашем товаре, уровнем внутриотраслевой конкуренции, платежеспособностью, масштабом деятельности, стабильностью оборота. На первых порах </w:t>
      </w:r>
      <w:r>
        <w:rPr>
          <w:sz w:val="28"/>
          <w:szCs w:val="28"/>
        </w:rPr>
        <w:t>необходимо сфокусировать</w:t>
      </w:r>
      <w:r w:rsidR="00F32BB8" w:rsidRPr="00281897">
        <w:rPr>
          <w:sz w:val="28"/>
          <w:szCs w:val="28"/>
        </w:rPr>
        <w:t xml:space="preserve"> усилия на </w:t>
      </w:r>
      <w:r>
        <w:rPr>
          <w:sz w:val="28"/>
          <w:szCs w:val="28"/>
        </w:rPr>
        <w:t>местных</w:t>
      </w:r>
      <w:r w:rsidR="00F32BB8" w:rsidRPr="00281897">
        <w:rPr>
          <w:sz w:val="28"/>
          <w:szCs w:val="28"/>
        </w:rPr>
        <w:t xml:space="preserve"> гостиницах. Затем постепенно началось расширение географии гостиничного рынка и завоевание новых секторов: санаториев, пансионатов, железнодорожных компаний, салонов красоты. После модификации товара </w:t>
      </w:r>
      <w:r>
        <w:rPr>
          <w:sz w:val="28"/>
          <w:szCs w:val="28"/>
        </w:rPr>
        <w:t>надо</w:t>
      </w:r>
      <w:r w:rsidR="00F32BB8" w:rsidRPr="00281897">
        <w:rPr>
          <w:sz w:val="28"/>
          <w:szCs w:val="28"/>
        </w:rPr>
        <w:t xml:space="preserve"> спланирова</w:t>
      </w:r>
      <w:r>
        <w:rPr>
          <w:sz w:val="28"/>
          <w:szCs w:val="28"/>
        </w:rPr>
        <w:t>ть</w:t>
      </w:r>
      <w:r w:rsidR="00F32BB8" w:rsidRPr="00281897">
        <w:rPr>
          <w:sz w:val="28"/>
          <w:szCs w:val="28"/>
        </w:rPr>
        <w:t xml:space="preserve"> выход на нового потребителя (бани, сауны, бассейны), а также очередную </w:t>
      </w:r>
      <w:r>
        <w:rPr>
          <w:sz w:val="28"/>
          <w:szCs w:val="28"/>
        </w:rPr>
        <w:t>«</w:t>
      </w:r>
      <w:r w:rsidR="00F32BB8" w:rsidRPr="00281897">
        <w:rPr>
          <w:sz w:val="28"/>
          <w:szCs w:val="28"/>
        </w:rPr>
        <w:t>географическую экспансию</w:t>
      </w:r>
      <w:r>
        <w:rPr>
          <w:sz w:val="28"/>
          <w:szCs w:val="28"/>
        </w:rPr>
        <w:t>»</w:t>
      </w:r>
      <w:r w:rsidR="00F32BB8" w:rsidRPr="00281897">
        <w:rPr>
          <w:sz w:val="28"/>
          <w:szCs w:val="28"/>
        </w:rPr>
        <w:t xml:space="preserve">. </w:t>
      </w:r>
    </w:p>
    <w:p w:rsidR="00F32BB8" w:rsidRPr="00281897" w:rsidRDefault="00CB09DC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2BB8" w:rsidRPr="00281897">
        <w:rPr>
          <w:sz w:val="28"/>
          <w:szCs w:val="28"/>
        </w:rPr>
        <w:t xml:space="preserve">. При разработке ценовой стратегии мы вынуждены исходить из затратного принципа ценообразования. Причем </w:t>
      </w:r>
      <w:r>
        <w:rPr>
          <w:sz w:val="28"/>
          <w:szCs w:val="28"/>
        </w:rPr>
        <w:t>«</w:t>
      </w:r>
      <w:r w:rsidR="00F32BB8" w:rsidRPr="00281897">
        <w:rPr>
          <w:sz w:val="28"/>
          <w:szCs w:val="28"/>
        </w:rPr>
        <w:t>львиную долю</w:t>
      </w:r>
      <w:r>
        <w:rPr>
          <w:sz w:val="28"/>
          <w:szCs w:val="28"/>
        </w:rPr>
        <w:t>»</w:t>
      </w:r>
      <w:r w:rsidR="00F32BB8" w:rsidRPr="00281897">
        <w:rPr>
          <w:sz w:val="28"/>
          <w:szCs w:val="28"/>
        </w:rPr>
        <w:t xml:space="preserve"> в стоимости нашей продукции сегодня составляют постоянные издержки. Эта слабость, характерная для любого малого предприятия, </w:t>
      </w:r>
      <w:r>
        <w:rPr>
          <w:sz w:val="28"/>
          <w:szCs w:val="28"/>
        </w:rPr>
        <w:t>не должна представлять</w:t>
      </w:r>
      <w:r w:rsidR="000D557A">
        <w:rPr>
          <w:sz w:val="28"/>
          <w:szCs w:val="28"/>
        </w:rPr>
        <w:t xml:space="preserve"> </w:t>
      </w:r>
      <w:r w:rsidR="00F32BB8" w:rsidRPr="00281897">
        <w:rPr>
          <w:sz w:val="28"/>
          <w:szCs w:val="28"/>
        </w:rPr>
        <w:t>для нас большой проблемы благодаря полному отсутствию конкуренции со стороны российских производителей и очень высокой стоимости европейских аналогов. Но активное продвижение нашей продукции помимо расширения рынка сбыта имеет и обратную сторону медали: возник</w:t>
      </w:r>
      <w:r>
        <w:rPr>
          <w:sz w:val="28"/>
          <w:szCs w:val="28"/>
        </w:rPr>
        <w:t>нут</w:t>
      </w:r>
      <w:r w:rsidR="00F32BB8" w:rsidRPr="00281897">
        <w:rPr>
          <w:sz w:val="28"/>
          <w:szCs w:val="28"/>
        </w:rPr>
        <w:t xml:space="preserve"> первые конкуренты, их софтлоновые складные тапочки появ</w:t>
      </w:r>
      <w:r>
        <w:rPr>
          <w:sz w:val="28"/>
          <w:szCs w:val="28"/>
        </w:rPr>
        <w:t>ятся</w:t>
      </w:r>
      <w:r w:rsidR="00F32BB8" w:rsidRPr="00281897">
        <w:rPr>
          <w:sz w:val="28"/>
          <w:szCs w:val="28"/>
        </w:rPr>
        <w:t xml:space="preserve"> </w:t>
      </w:r>
      <w:r>
        <w:rPr>
          <w:sz w:val="28"/>
          <w:szCs w:val="28"/>
        </w:rPr>
        <w:t>у других производителей</w:t>
      </w:r>
      <w:r w:rsidR="00F32BB8" w:rsidRPr="00281897">
        <w:rPr>
          <w:sz w:val="28"/>
          <w:szCs w:val="28"/>
        </w:rPr>
        <w:t xml:space="preserve">. Чтобы удержать завоеванные позиции, мы должны быть готовы к снижению цены. Это возможно лишь при резком увеличении (на 2-3 порядка) объема производства и сведении к минимуму средних постоянных издержек. С увеличением объема заказов нам придется изменить технологию производства, использовать более сложное и высокопроизводительное оборудование (машиностроительные прессы), что также позволит сократить затраты и снизить цену. </w:t>
      </w:r>
    </w:p>
    <w:p w:rsidR="00CB09DC" w:rsidRDefault="00CB09DC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32BB8" w:rsidRPr="00281897">
        <w:rPr>
          <w:sz w:val="28"/>
          <w:szCs w:val="28"/>
        </w:rPr>
        <w:t xml:space="preserve">. Из всего вышеизложенного вытекает главный вывод: для дальнейшего движения вперед необходимо </w:t>
      </w:r>
      <w:r>
        <w:rPr>
          <w:sz w:val="28"/>
          <w:szCs w:val="28"/>
        </w:rPr>
        <w:t>как можно точнее строить нашу маркетинговую стратегию, подумать о</w:t>
      </w:r>
      <w:r w:rsidR="00F32BB8" w:rsidRPr="00281897">
        <w:rPr>
          <w:sz w:val="28"/>
          <w:szCs w:val="28"/>
        </w:rPr>
        <w:t xml:space="preserve"> модификаци</w:t>
      </w:r>
      <w:r>
        <w:rPr>
          <w:sz w:val="28"/>
          <w:szCs w:val="28"/>
        </w:rPr>
        <w:t>и</w:t>
      </w:r>
      <w:r w:rsidR="00F32BB8" w:rsidRPr="00281897">
        <w:rPr>
          <w:sz w:val="28"/>
          <w:szCs w:val="28"/>
        </w:rPr>
        <w:t xml:space="preserve"> и версификаци</w:t>
      </w:r>
      <w:r>
        <w:rPr>
          <w:sz w:val="28"/>
          <w:szCs w:val="28"/>
        </w:rPr>
        <w:t>и</w:t>
      </w:r>
      <w:r w:rsidR="00F32BB8" w:rsidRPr="00281897">
        <w:rPr>
          <w:sz w:val="28"/>
          <w:szCs w:val="28"/>
        </w:rPr>
        <w:t xml:space="preserve"> товара</w:t>
      </w:r>
      <w:r>
        <w:rPr>
          <w:sz w:val="28"/>
          <w:szCs w:val="28"/>
        </w:rPr>
        <w:t>, что даст нам</w:t>
      </w:r>
      <w:r w:rsidR="00F32BB8" w:rsidRPr="00281897">
        <w:rPr>
          <w:sz w:val="28"/>
          <w:szCs w:val="28"/>
        </w:rPr>
        <w:t xml:space="preserve"> дает нам целый </w:t>
      </w:r>
      <w:r>
        <w:rPr>
          <w:sz w:val="28"/>
          <w:szCs w:val="28"/>
        </w:rPr>
        <w:t>«</w:t>
      </w:r>
      <w:r w:rsidR="00F32BB8" w:rsidRPr="00281897">
        <w:rPr>
          <w:sz w:val="28"/>
          <w:szCs w:val="28"/>
        </w:rPr>
        <w:t>букет</w:t>
      </w:r>
      <w:r>
        <w:rPr>
          <w:sz w:val="28"/>
          <w:szCs w:val="28"/>
        </w:rPr>
        <w:t>»</w:t>
      </w:r>
      <w:r w:rsidR="00F32BB8" w:rsidRPr="00281897">
        <w:rPr>
          <w:sz w:val="28"/>
          <w:szCs w:val="28"/>
        </w:rPr>
        <w:t xml:space="preserve"> конкурентных преимуществ: доступная цена, нескользящая подошва, гигиеничный и непромокаемый материал, оригинальный дизайн, удобство хранения и транспортировки, близость производителя к заказчику. Благодаря международным специализированным выставкам, PR, деятельности торговых агентов и посредников (в том числе и кооперации с конкурентами) </w:t>
      </w:r>
      <w:r>
        <w:rPr>
          <w:sz w:val="28"/>
          <w:szCs w:val="28"/>
        </w:rPr>
        <w:t xml:space="preserve">необходимо, чтобы </w:t>
      </w:r>
      <w:r w:rsidR="00F32BB8" w:rsidRPr="00281897">
        <w:rPr>
          <w:sz w:val="28"/>
          <w:szCs w:val="28"/>
        </w:rPr>
        <w:t xml:space="preserve">наша торговая марка в течение </w:t>
      </w:r>
      <w:r>
        <w:rPr>
          <w:sz w:val="28"/>
          <w:szCs w:val="28"/>
        </w:rPr>
        <w:t>1-2 лет</w:t>
      </w:r>
      <w:r w:rsidR="00F32BB8" w:rsidRPr="00281897">
        <w:rPr>
          <w:sz w:val="28"/>
          <w:szCs w:val="28"/>
        </w:rPr>
        <w:t xml:space="preserve"> лет успела завоевать известность (или по крайней мере узнаваемость) в секторе гостиничного бизнеса. Инновация позвол</w:t>
      </w:r>
      <w:r>
        <w:rPr>
          <w:sz w:val="28"/>
          <w:szCs w:val="28"/>
        </w:rPr>
        <w:t>ит нам</w:t>
      </w:r>
      <w:r w:rsidR="00F32BB8" w:rsidRPr="00281897">
        <w:rPr>
          <w:sz w:val="28"/>
          <w:szCs w:val="28"/>
        </w:rPr>
        <w:t xml:space="preserve"> нам выйти на новый и совершенно ненасыщенный рынок сбыта: бани, сауны, бассейны, которые нуждаются в недорогих одноразовых гигиеничных шлёпанцах даже больше, чем гостиницы. К тому же мы сможем углубить рынок уже привычных клиентов: очень многие отели имеют сауны и бассейны. На новом этапе требуется более активное обращение к рекламе и еще более активное участие в выставках, в том числе в крупных региональных. </w:t>
      </w:r>
    </w:p>
    <w:p w:rsidR="00F32BB8" w:rsidRPr="00281897" w:rsidRDefault="00CB09DC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32BB8" w:rsidRPr="00281897">
        <w:rPr>
          <w:sz w:val="28"/>
          <w:szCs w:val="28"/>
        </w:rPr>
        <w:t xml:space="preserve">. Инновация продукта, расширение объема производства и снижение цены создают предпосылки для перехода к активной внешнеэкономической маркетинговой стратегии. </w:t>
      </w:r>
    </w:p>
    <w:p w:rsidR="00F32BB8" w:rsidRPr="00281897" w:rsidRDefault="00F32BB8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81897">
        <w:rPr>
          <w:sz w:val="28"/>
          <w:szCs w:val="28"/>
        </w:rPr>
        <w:t xml:space="preserve">Нашу ключевую цель мы формулируем так: обеспечить гостиничный рынок продукцией, по качеству достойной звездных отелей, а по цене доступной для среднеценовых гостиниц. Клиент недорогого отеля должен чувствовать себя так же комфортно, как и гость 5-звездочного люкса. </w:t>
      </w:r>
    </w:p>
    <w:p w:rsidR="0009472D" w:rsidRPr="00281897" w:rsidRDefault="0009472D" w:rsidP="000D557A">
      <w:pPr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213A1" w:rsidRDefault="00ED3FA0" w:rsidP="000D557A">
      <w:pPr>
        <w:pStyle w:val="1"/>
        <w:tabs>
          <w:tab w:val="left" w:pos="284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97939122"/>
      <w:r w:rsidR="002213A1" w:rsidRPr="00281897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5"/>
    </w:p>
    <w:p w:rsidR="000D557A" w:rsidRPr="000D557A" w:rsidRDefault="000D557A" w:rsidP="000D557A">
      <w:pPr>
        <w:tabs>
          <w:tab w:val="left" w:pos="284"/>
        </w:tabs>
        <w:spacing w:before="0" w:beforeAutospacing="0" w:after="0" w:afterAutospacing="0"/>
        <w:rPr>
          <w:lang w:val="en-US"/>
        </w:rPr>
      </w:pPr>
    </w:p>
    <w:p w:rsidR="00D049A9" w:rsidRDefault="0046797E" w:rsidP="000D557A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6797E">
        <w:rPr>
          <w:iCs/>
          <w:sz w:val="28"/>
          <w:szCs w:val="28"/>
        </w:rPr>
        <w:t>Маркетинг: Словарь / Под ред. Азоева Г.Л. и др.-М.: ИП Секачев, 2000</w:t>
      </w:r>
    </w:p>
    <w:p w:rsidR="00870BCB" w:rsidRPr="00D049A9" w:rsidRDefault="00CB09DC" w:rsidP="000D557A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D049A9">
        <w:rPr>
          <w:bCs/>
          <w:sz w:val="28"/>
          <w:szCs w:val="28"/>
        </w:rPr>
        <w:t>Михайлова Е.А.</w:t>
      </w:r>
      <w:r w:rsidR="00870BCB" w:rsidRPr="00D049A9">
        <w:rPr>
          <w:sz w:val="28"/>
          <w:szCs w:val="28"/>
        </w:rPr>
        <w:t xml:space="preserve">Ценовые стратегии: современные мировые </w:t>
      </w:r>
      <w:r w:rsidRPr="00D049A9">
        <w:rPr>
          <w:sz w:val="28"/>
          <w:szCs w:val="28"/>
        </w:rPr>
        <w:t>//</w:t>
      </w:r>
      <w:r w:rsidR="00870BCB" w:rsidRPr="00D049A9">
        <w:rPr>
          <w:bCs/>
          <w:sz w:val="28"/>
          <w:szCs w:val="28"/>
        </w:rPr>
        <w:t xml:space="preserve"> </w:t>
      </w:r>
      <w:r w:rsidR="00870BCB" w:rsidRPr="00D049A9">
        <w:rPr>
          <w:sz w:val="28"/>
          <w:szCs w:val="28"/>
        </w:rPr>
        <w:t>Маркетинг в России и за рубежом</w:t>
      </w:r>
      <w:r w:rsidR="00870BCB" w:rsidRPr="00D049A9">
        <w:rPr>
          <w:bCs/>
          <w:sz w:val="28"/>
          <w:szCs w:val="28"/>
        </w:rPr>
        <w:t xml:space="preserve"> №5 / 1999</w:t>
      </w:r>
    </w:p>
    <w:p w:rsidR="00ED3FA0" w:rsidRPr="0046797E" w:rsidRDefault="00ED3FA0" w:rsidP="000D557A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iCs/>
          <w:sz w:val="28"/>
          <w:szCs w:val="28"/>
        </w:rPr>
      </w:pPr>
      <w:r w:rsidRPr="0046797E">
        <w:rPr>
          <w:iCs/>
          <w:sz w:val="28"/>
          <w:szCs w:val="28"/>
        </w:rPr>
        <w:t>Коноплицкий В., Филина А. Это - бизнес: Толковый слов. эконом. терминов.-Киев, 1996</w:t>
      </w:r>
    </w:p>
    <w:p w:rsidR="0046797E" w:rsidRPr="0046797E" w:rsidRDefault="0046797E" w:rsidP="000D557A">
      <w:pPr>
        <w:numPr>
          <w:ilvl w:val="0"/>
          <w:numId w:val="9"/>
        </w:numPr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6797E">
        <w:rPr>
          <w:sz w:val="28"/>
          <w:szCs w:val="28"/>
        </w:rPr>
        <w:t>Цацулин А.Н.</w:t>
      </w:r>
      <w:r w:rsidR="000D557A">
        <w:rPr>
          <w:sz w:val="28"/>
          <w:szCs w:val="28"/>
        </w:rPr>
        <w:t xml:space="preserve"> </w:t>
      </w:r>
      <w:r w:rsidRPr="0046797E">
        <w:rPr>
          <w:sz w:val="28"/>
          <w:szCs w:val="28"/>
        </w:rPr>
        <w:t>Цены и ценообразование в системе маркетинга, М.: Филин, 1998</w:t>
      </w:r>
    </w:p>
    <w:p w:rsidR="0046797E" w:rsidRPr="0046797E" w:rsidRDefault="0046797E" w:rsidP="000D557A">
      <w:pPr>
        <w:tabs>
          <w:tab w:val="left" w:pos="284"/>
        </w:tabs>
        <w:spacing w:before="0" w:beforeAutospacing="0" w:after="0" w:afterAutospacing="0" w:line="360" w:lineRule="auto"/>
        <w:jc w:val="both"/>
        <w:rPr>
          <w:iCs/>
          <w:sz w:val="28"/>
          <w:szCs w:val="28"/>
        </w:rPr>
      </w:pPr>
      <w:bookmarkStart w:id="6" w:name="_GoBack"/>
      <w:bookmarkEnd w:id="6"/>
    </w:p>
    <w:sectPr w:rsidR="0046797E" w:rsidRPr="0046797E" w:rsidSect="000D557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DE" w:rsidRDefault="000535DE">
      <w:pPr>
        <w:spacing w:before="0" w:beforeAutospacing="0" w:after="0" w:afterAutospacing="0"/>
      </w:pPr>
      <w:r>
        <w:separator/>
      </w:r>
    </w:p>
  </w:endnote>
  <w:endnote w:type="continuationSeparator" w:id="0">
    <w:p w:rsidR="000535DE" w:rsidRDefault="000535DE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97" w:rsidRDefault="00281897" w:rsidP="00287C24">
    <w:pPr>
      <w:pStyle w:val="ac"/>
      <w:framePr w:wrap="around" w:vAnchor="text" w:hAnchor="margin" w:xAlign="right" w:y="1"/>
      <w:rPr>
        <w:rStyle w:val="ae"/>
      </w:rPr>
    </w:pPr>
  </w:p>
  <w:p w:rsidR="00281897" w:rsidRDefault="00281897" w:rsidP="00281897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97" w:rsidRDefault="0052419B" w:rsidP="00287C24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281897" w:rsidRDefault="00281897" w:rsidP="00281897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DE" w:rsidRDefault="000535DE">
      <w:pPr>
        <w:spacing w:before="0" w:beforeAutospacing="0" w:after="0" w:afterAutospacing="0"/>
      </w:pPr>
      <w:r>
        <w:separator/>
      </w:r>
    </w:p>
  </w:footnote>
  <w:footnote w:type="continuationSeparator" w:id="0">
    <w:p w:rsidR="000535DE" w:rsidRDefault="000535DE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01F67"/>
    <w:multiLevelType w:val="multilevel"/>
    <w:tmpl w:val="DD9C4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05288"/>
    <w:multiLevelType w:val="multilevel"/>
    <w:tmpl w:val="C5B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030F"/>
    <w:multiLevelType w:val="multilevel"/>
    <w:tmpl w:val="E606F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795A44"/>
    <w:multiLevelType w:val="multilevel"/>
    <w:tmpl w:val="35C4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BA74A0"/>
    <w:multiLevelType w:val="multilevel"/>
    <w:tmpl w:val="DC1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86C8F"/>
    <w:multiLevelType w:val="multilevel"/>
    <w:tmpl w:val="1514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C7162D"/>
    <w:multiLevelType w:val="multilevel"/>
    <w:tmpl w:val="F796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D56AC"/>
    <w:multiLevelType w:val="hybridMultilevel"/>
    <w:tmpl w:val="805A93F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8376C7D"/>
    <w:multiLevelType w:val="multilevel"/>
    <w:tmpl w:val="67B2A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3A1"/>
    <w:rsid w:val="00044ACD"/>
    <w:rsid w:val="000535DE"/>
    <w:rsid w:val="00083780"/>
    <w:rsid w:val="0009472D"/>
    <w:rsid w:val="000D557A"/>
    <w:rsid w:val="00213BEC"/>
    <w:rsid w:val="002213A1"/>
    <w:rsid w:val="00272F58"/>
    <w:rsid w:val="00281897"/>
    <w:rsid w:val="00287C24"/>
    <w:rsid w:val="002A112C"/>
    <w:rsid w:val="00433DBA"/>
    <w:rsid w:val="00461F71"/>
    <w:rsid w:val="0046797E"/>
    <w:rsid w:val="0052419B"/>
    <w:rsid w:val="005E5DE3"/>
    <w:rsid w:val="006A7FC1"/>
    <w:rsid w:val="006E04A9"/>
    <w:rsid w:val="007464C8"/>
    <w:rsid w:val="007E60BD"/>
    <w:rsid w:val="00870BCB"/>
    <w:rsid w:val="00886DC5"/>
    <w:rsid w:val="009345F7"/>
    <w:rsid w:val="00A23729"/>
    <w:rsid w:val="00A879D7"/>
    <w:rsid w:val="00B21507"/>
    <w:rsid w:val="00B23707"/>
    <w:rsid w:val="00B94AE8"/>
    <w:rsid w:val="00BB1EE9"/>
    <w:rsid w:val="00BE60E2"/>
    <w:rsid w:val="00BE6D63"/>
    <w:rsid w:val="00CB09DC"/>
    <w:rsid w:val="00CC7D69"/>
    <w:rsid w:val="00D049A9"/>
    <w:rsid w:val="00E04633"/>
    <w:rsid w:val="00E70AB4"/>
    <w:rsid w:val="00E84133"/>
    <w:rsid w:val="00ED3FA0"/>
    <w:rsid w:val="00F21055"/>
    <w:rsid w:val="00F3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4:defaultImageDpi w14:val="0"/>
  <w15:chartTrackingRefBased/>
  <w15:docId w15:val="{974D45BF-B62C-470C-A93A-D8A7999A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86DC5"/>
    <w:pPr>
      <w:spacing w:before="100" w:beforeAutospacing="1" w:after="100" w:afterAutospacing="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13A1"/>
    <w:pPr>
      <w:keepNext/>
      <w:spacing w:before="240" w:beforeAutospacing="0" w:after="60" w:afterAutospacing="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BB1EE9"/>
    <w:pPr>
      <w:keepNext/>
      <w:spacing w:before="240" w:beforeAutospacing="0" w:after="60" w:afterAutospacing="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2213A1"/>
    <w:pPr>
      <w:shd w:val="clear" w:color="auto" w:fill="000080"/>
      <w:spacing w:before="0" w:beforeAutospacing="0" w:after="0" w:afterAutospacing="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70BCB"/>
    <w:rPr>
      <w:rFonts w:cs="Times New Roman"/>
      <w:color w:val="005555"/>
      <w:u w:val="single"/>
    </w:rPr>
  </w:style>
  <w:style w:type="paragraph" w:styleId="a6">
    <w:name w:val="Normal (Web)"/>
    <w:basedOn w:val="a"/>
    <w:uiPriority w:val="99"/>
    <w:rsid w:val="00870BCB"/>
    <w:rPr>
      <w:color w:val="000000"/>
    </w:rPr>
  </w:style>
  <w:style w:type="character" w:styleId="a7">
    <w:name w:val="Strong"/>
    <w:uiPriority w:val="22"/>
    <w:qFormat/>
    <w:rsid w:val="00BE6D63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BB1EE9"/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rsid w:val="00BB1EE9"/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customStyle="1" w:styleId="up1">
    <w:name w:val="up1"/>
    <w:basedOn w:val="a"/>
    <w:rsid w:val="00461F71"/>
    <w:pPr>
      <w:spacing w:before="0" w:beforeAutospacing="0"/>
      <w:ind w:left="150" w:firstLine="375"/>
    </w:pPr>
    <w:rPr>
      <w:rFonts w:ascii="Arial" w:hAnsi="Arial" w:cs="Arial"/>
      <w:color w:val="000000"/>
    </w:rPr>
  </w:style>
  <w:style w:type="paragraph" w:customStyle="1" w:styleId="up3">
    <w:name w:val="up3"/>
    <w:basedOn w:val="a"/>
    <w:rsid w:val="00461F71"/>
    <w:pPr>
      <w:ind w:left="150"/>
    </w:pPr>
    <w:rPr>
      <w:rFonts w:ascii="Arial" w:hAnsi="Arial" w:cs="Arial"/>
      <w:color w:val="000000"/>
    </w:rPr>
  </w:style>
  <w:style w:type="paragraph" w:styleId="HTML">
    <w:name w:val="HTML Preformatted"/>
    <w:basedOn w:val="a"/>
    <w:link w:val="HTML0"/>
    <w:uiPriority w:val="99"/>
    <w:rsid w:val="00094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c">
    <w:name w:val="footer"/>
    <w:basedOn w:val="a"/>
    <w:link w:val="ad"/>
    <w:uiPriority w:val="99"/>
    <w:rsid w:val="00281897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281897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72F58"/>
    <w:pPr>
      <w:spacing w:before="0" w:beforeAutospacing="0" w:after="0" w:afterAutospacing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29984">
      <w:marLeft w:val="75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9985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3795</Words>
  <Characters>21632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admin</cp:lastModifiedBy>
  <cp:revision>2</cp:revision>
  <dcterms:created xsi:type="dcterms:W3CDTF">2014-02-24T14:01:00Z</dcterms:created>
  <dcterms:modified xsi:type="dcterms:W3CDTF">2014-02-24T14:01:00Z</dcterms:modified>
</cp:coreProperties>
</file>