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F12" w:rsidRPr="007E26BF" w:rsidRDefault="00C66F12" w:rsidP="00530FA2">
      <w:pPr>
        <w:tabs>
          <w:tab w:val="left" w:pos="5665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530FA2">
        <w:rPr>
          <w:rFonts w:ascii="Times New Roman" w:hAnsi="Times New Roman"/>
          <w:b/>
          <w:sz w:val="28"/>
          <w:szCs w:val="28"/>
        </w:rPr>
        <w:t>Оглавление</w:t>
      </w:r>
    </w:p>
    <w:p w:rsidR="00530FA2" w:rsidRPr="007E26BF" w:rsidRDefault="00530FA2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C66F12" w:rsidRPr="00530FA2" w:rsidRDefault="002C4BEB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Введение</w:t>
      </w:r>
    </w:p>
    <w:p w:rsidR="00DD4CD5" w:rsidRPr="00530FA2" w:rsidRDefault="00DD4CD5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Глава </w:t>
      </w:r>
      <w:r w:rsidRPr="00530FA2">
        <w:rPr>
          <w:rFonts w:ascii="Times New Roman" w:hAnsi="Times New Roman"/>
          <w:sz w:val="28"/>
          <w:szCs w:val="28"/>
          <w:lang w:val="en-US"/>
        </w:rPr>
        <w:t>I</w:t>
      </w:r>
      <w:r w:rsidRPr="00530FA2">
        <w:rPr>
          <w:rFonts w:ascii="Times New Roman" w:hAnsi="Times New Roman"/>
          <w:sz w:val="28"/>
          <w:szCs w:val="28"/>
        </w:rPr>
        <w:t>.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Из истории учения о частях речи</w:t>
      </w:r>
    </w:p>
    <w:p w:rsidR="00DD4CD5" w:rsidRPr="00530FA2" w:rsidRDefault="00DD4CD5" w:rsidP="00530F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Глава </w:t>
      </w:r>
      <w:r w:rsidRPr="00530FA2">
        <w:rPr>
          <w:rFonts w:ascii="Times New Roman" w:hAnsi="Times New Roman"/>
          <w:sz w:val="28"/>
          <w:szCs w:val="28"/>
          <w:lang w:val="en-US"/>
        </w:rPr>
        <w:t>II</w:t>
      </w:r>
      <w:r w:rsidRPr="00530FA2">
        <w:rPr>
          <w:rFonts w:ascii="Times New Roman" w:hAnsi="Times New Roman"/>
          <w:sz w:val="28"/>
          <w:szCs w:val="28"/>
        </w:rPr>
        <w:t>. Критерии выделения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частей речи в трудах различных ученых</w:t>
      </w:r>
    </w:p>
    <w:p w:rsidR="00DD4CD5" w:rsidRPr="00530FA2" w:rsidRDefault="00DD4CD5" w:rsidP="00530FA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Глава </w:t>
      </w:r>
      <w:r w:rsidRPr="00530FA2">
        <w:rPr>
          <w:rFonts w:ascii="Times New Roman" w:hAnsi="Times New Roman"/>
          <w:sz w:val="28"/>
          <w:szCs w:val="28"/>
          <w:lang w:val="en-US"/>
        </w:rPr>
        <w:t>III</w:t>
      </w:r>
      <w:r w:rsidRPr="00530FA2">
        <w:rPr>
          <w:rFonts w:ascii="Times New Roman" w:hAnsi="Times New Roman"/>
          <w:sz w:val="28"/>
          <w:szCs w:val="28"/>
        </w:rPr>
        <w:t>. Части речи в русском языке</w:t>
      </w:r>
    </w:p>
    <w:p w:rsidR="00C66F12" w:rsidRPr="00530FA2" w:rsidRDefault="00DD4CD5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Выводы</w:t>
      </w:r>
    </w:p>
    <w:p w:rsidR="00C66F12" w:rsidRPr="00530FA2" w:rsidRDefault="00C66F12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Список литературы</w:t>
      </w:r>
    </w:p>
    <w:p w:rsidR="00C66F12" w:rsidRPr="007E26BF" w:rsidRDefault="00530FA2" w:rsidP="00530FA2">
      <w:pPr>
        <w:tabs>
          <w:tab w:val="left" w:pos="5665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C66F12" w:rsidRPr="00530FA2">
        <w:rPr>
          <w:rFonts w:ascii="Times New Roman" w:hAnsi="Times New Roman"/>
          <w:b/>
          <w:sz w:val="28"/>
          <w:szCs w:val="28"/>
        </w:rPr>
        <w:t>Введение</w:t>
      </w:r>
    </w:p>
    <w:p w:rsidR="00530FA2" w:rsidRPr="007E26BF" w:rsidRDefault="00530FA2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Вопрос о частях речи занимает умы ученых с древнейших времен. Исследованиями в этой области занимались Аристотель, Платон, Яска, Панини, в русской лингвистике этим вопросом занимались Л. В. Щерба, В. В.</w:t>
      </w:r>
    </w:p>
    <w:p w:rsidR="00C66F12" w:rsidRPr="00530FA2" w:rsidRDefault="00C66F12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Виноградов, А. А. Шахматов и др.</w:t>
      </w:r>
    </w:p>
    <w:p w:rsidR="00C66F12" w:rsidRPr="00530FA2" w:rsidRDefault="00C66F12" w:rsidP="00530FA2">
      <w:pPr>
        <w:tabs>
          <w:tab w:val="left" w:pos="709"/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Наиболее общими и необходимыми категориями в грамматике каждого языка являются части речи. С выяснения вопроса о частях речи начинается грамматическое описание любого языка. Говоря о частях речи, имеют в виду грамматическую группировку лексических единиц языка, т.е. выделение в лексике языка определенных групп или разрядов, характеризуемых теми или иными признаками. Но на каком основании выделяют группировки слов, называемые частями речи, какова их роль? </w:t>
      </w:r>
    </w:p>
    <w:p w:rsidR="00C66F12" w:rsidRPr="00530FA2" w:rsidRDefault="00C66F12" w:rsidP="00530FA2">
      <w:pPr>
        <w:tabs>
          <w:tab w:val="left" w:pos="709"/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Проблема, касающаяся сущности частей речи и принципов их выделения в различных языках мира, – одна из наиболее дискуссионных проблем общего языкознания.</w:t>
      </w:r>
    </w:p>
    <w:p w:rsidR="008C271E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Выделяются отдельные части речи на основании присущего словам, относимым к данной группировке слов, одного ведущего признака, или они выделяются на основании совокупности разнообразных признаков, из которых не один нельзя назвать ведущим? Если верно первое, то</w:t>
      </w:r>
      <w:r w:rsidR="009F7554" w:rsidRPr="00530FA2">
        <w:rPr>
          <w:rFonts w:ascii="Times New Roman" w:hAnsi="Times New Roman"/>
          <w:sz w:val="28"/>
          <w:szCs w:val="28"/>
        </w:rPr>
        <w:t>,</w:t>
      </w:r>
      <w:r w:rsidRPr="00530FA2">
        <w:rPr>
          <w:rFonts w:ascii="Times New Roman" w:hAnsi="Times New Roman"/>
          <w:sz w:val="28"/>
          <w:szCs w:val="28"/>
        </w:rPr>
        <w:t xml:space="preserve"> что является ведущим признаком? Лексическое значение слова? Заключенная в нем логическая категория? Его связь с грамматической категорией? Его морфологическая природа? Его синтаксическая функция? </w:t>
      </w:r>
      <w:r w:rsidR="00DE60F4" w:rsidRPr="00530FA2">
        <w:rPr>
          <w:rFonts w:ascii="Times New Roman" w:hAnsi="Times New Roman"/>
          <w:sz w:val="28"/>
          <w:szCs w:val="28"/>
        </w:rPr>
        <w:t>Его роль в речи?</w:t>
      </w: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Познания в области природы слова, в частности его грамматической природы, еще недостаточно глубоки для того, чтобы можно было построить грамматическую классификацию слов в научном смысле этого слова, и постепенно возникшее и закрепившееся в традиции распределение слов по частям речи – еще не классификация, а только констатация того, что среди слов есть группировки, объединенные теми или другими общими и более или менее существенными, но не всегда ясными признаками.</w:t>
      </w:r>
    </w:p>
    <w:p w:rsidR="00C66F12" w:rsidRPr="00530FA2" w:rsidRDefault="00C66F12" w:rsidP="00530FA2">
      <w:pPr>
        <w:tabs>
          <w:tab w:val="left" w:pos="851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В определении </w:t>
      </w:r>
      <w:r w:rsidR="008C271E" w:rsidRPr="00530FA2">
        <w:rPr>
          <w:rFonts w:ascii="Times New Roman" w:hAnsi="Times New Roman"/>
          <w:sz w:val="28"/>
          <w:szCs w:val="28"/>
        </w:rPr>
        <w:t>роли, сущности</w:t>
      </w:r>
      <w:r w:rsidRPr="00530FA2">
        <w:rPr>
          <w:rFonts w:ascii="Times New Roman" w:hAnsi="Times New Roman"/>
          <w:sz w:val="28"/>
          <w:szCs w:val="28"/>
        </w:rPr>
        <w:t xml:space="preserve"> частей речи есть еще одна проблема. Это проблема универсальной природы частей речи, т.е. во всех ли языках выделяются части речи, одинаков ли набор частей речи во всех языках.</w:t>
      </w:r>
    </w:p>
    <w:p w:rsidR="00C66F12" w:rsidRPr="00530FA2" w:rsidRDefault="00C66F12" w:rsidP="00530FA2">
      <w:pPr>
        <w:tabs>
          <w:tab w:val="left" w:pos="851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Анализируя исследования в области частей речи </w:t>
      </w:r>
      <w:r w:rsidR="008C271E" w:rsidRPr="00530FA2">
        <w:rPr>
          <w:rFonts w:ascii="Times New Roman" w:hAnsi="Times New Roman"/>
          <w:sz w:val="28"/>
          <w:szCs w:val="28"/>
        </w:rPr>
        <w:t>цель данной контрольной работы – определить роль частей речи.</w:t>
      </w:r>
    </w:p>
    <w:p w:rsidR="00C66F12" w:rsidRPr="007E26BF" w:rsidRDefault="00530FA2" w:rsidP="00530FA2">
      <w:pPr>
        <w:tabs>
          <w:tab w:val="left" w:pos="5665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D4CD5" w:rsidRPr="00530FA2">
        <w:rPr>
          <w:rFonts w:ascii="Times New Roman" w:hAnsi="Times New Roman"/>
          <w:b/>
          <w:sz w:val="28"/>
          <w:szCs w:val="28"/>
        </w:rPr>
        <w:t xml:space="preserve">Глава </w:t>
      </w:r>
      <w:r w:rsidR="00DD4CD5" w:rsidRPr="00530FA2">
        <w:rPr>
          <w:rFonts w:ascii="Times New Roman" w:hAnsi="Times New Roman"/>
          <w:b/>
          <w:sz w:val="28"/>
          <w:szCs w:val="28"/>
          <w:lang w:val="en-US"/>
        </w:rPr>
        <w:t>I</w:t>
      </w:r>
      <w:r w:rsidR="00DD4CD5" w:rsidRPr="00530FA2">
        <w:rPr>
          <w:rFonts w:ascii="Times New Roman" w:hAnsi="Times New Roman"/>
          <w:b/>
          <w:sz w:val="28"/>
          <w:szCs w:val="28"/>
        </w:rPr>
        <w:t>.</w:t>
      </w:r>
      <w:r w:rsidR="007E26BF">
        <w:rPr>
          <w:rFonts w:ascii="Times New Roman" w:hAnsi="Times New Roman"/>
          <w:b/>
          <w:sz w:val="28"/>
          <w:szCs w:val="28"/>
        </w:rPr>
        <w:t xml:space="preserve"> </w:t>
      </w:r>
      <w:r w:rsidR="00C66F12" w:rsidRPr="00530FA2">
        <w:rPr>
          <w:rFonts w:ascii="Times New Roman" w:hAnsi="Times New Roman"/>
          <w:b/>
          <w:sz w:val="28"/>
          <w:szCs w:val="28"/>
        </w:rPr>
        <w:t>Из истории учения о частях речи</w:t>
      </w:r>
    </w:p>
    <w:p w:rsidR="00530FA2" w:rsidRPr="007E26BF" w:rsidRDefault="00530FA2" w:rsidP="00530FA2">
      <w:pPr>
        <w:tabs>
          <w:tab w:val="left" w:pos="5665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Уже очень давно люди интуитивно, на основе самых разнообразных критериев устанавливали определенные классы слов, которые оказывалось удобно установить при описании языков с делением словарного состава по частям речи. В истории науки о языке, начиная с древнеиндийских языковедов и Аристотеля, постоянно наблюдается стремление охарактеризовать определенные классы слов</w:t>
      </w:r>
      <w:r w:rsidR="009F7554" w:rsidRPr="00530FA2">
        <w:rPr>
          <w:rFonts w:ascii="Times New Roman" w:hAnsi="Times New Roman"/>
          <w:sz w:val="28"/>
          <w:szCs w:val="28"/>
        </w:rPr>
        <w:t>, выяснить их роль</w:t>
      </w:r>
      <w:r w:rsidRPr="00530FA2">
        <w:rPr>
          <w:rFonts w:ascii="Times New Roman" w:hAnsi="Times New Roman"/>
          <w:sz w:val="28"/>
          <w:szCs w:val="28"/>
        </w:rPr>
        <w:t>.</w:t>
      </w: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Яска и Панини (V – III в. до н. э.) устанавливали в древнеиндийских языках четыре части речи: имя, глагол, предлог и частицу. Они объединялись попарно по признаку сохранения значения вне предложения (имя, глагол) или утраты значения вне предложения (предлог, частица). Имя и глагол в предложении, т.е. как словоформы речевой цепи, назывались ''падеж'' и</w:t>
      </w:r>
      <w:r w:rsidR="00530FA2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''действие''. Как подгруппу имен Яска выделял местоимения. Смысловой критерий был ведущим при установлении частей реч</w:t>
      </w:r>
      <w:r w:rsidR="009F7554" w:rsidRPr="00530FA2">
        <w:rPr>
          <w:rFonts w:ascii="Times New Roman" w:hAnsi="Times New Roman"/>
          <w:sz w:val="28"/>
          <w:szCs w:val="28"/>
        </w:rPr>
        <w:t>и в древнеиндийском языкознании.</w:t>
      </w: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Аристотель (IV в до н. э.) устанавливал три части речи в древнегреческом языке: имя, глагол и союзы (к которым относили также артикли, местоимения, связки). Позже александрийские грамматики установили восемь частей речи: имя, глагол, причастие, артикль, местоимение, наречие, предлог, союз. Римские языковеды, изъяв из числа частей речи артикль</w:t>
      </w:r>
      <w:r w:rsidR="008C271E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(артикля не было в латинском языке), прибавили междометие. В средние века стали особо выделять прилагательное. Классификация частей речи в античном языкознании составлялась в тесной связи с развитием логики: части речи отождествлялись с членами предложения и сближались с членами суждения, т.е. с категориями логики. Но все же эта классификация была частично грамматической, так как некоторые части речи устанавливались по наличию определенных грамматических форм и значений (например, глаголы – это слова, изменяющиеся по числам, временам, лицам и т.д. и обозначающие действие).</w:t>
      </w:r>
    </w:p>
    <w:p w:rsidR="00C66F12" w:rsidRPr="00530FA2" w:rsidRDefault="00C66F12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Грамматика античного мира, средневековья и даже эпохи Возрождения имела в основном дело с греческим и латинским языками; при разработке грамматик новых западноевропейских языков языковеды исходили из норм латинского языка</w:t>
      </w:r>
      <w:r w:rsidR="009F7554" w:rsidRPr="00530FA2">
        <w:rPr>
          <w:rFonts w:ascii="Times New Roman" w:hAnsi="Times New Roman"/>
          <w:sz w:val="28"/>
          <w:szCs w:val="28"/>
        </w:rPr>
        <w:t>.</w:t>
      </w:r>
    </w:p>
    <w:p w:rsidR="00C66F12" w:rsidRPr="00530FA2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XIX – XX в</w:t>
      </w:r>
      <w:r w:rsidR="004C01BD" w:rsidRPr="00530FA2">
        <w:rPr>
          <w:rFonts w:ascii="Times New Roman" w:hAnsi="Times New Roman"/>
          <w:sz w:val="28"/>
          <w:szCs w:val="28"/>
        </w:rPr>
        <w:t>в</w:t>
      </w:r>
      <w:r w:rsidRPr="00530FA2">
        <w:rPr>
          <w:rFonts w:ascii="Times New Roman" w:hAnsi="Times New Roman"/>
          <w:sz w:val="28"/>
          <w:szCs w:val="28"/>
        </w:rPr>
        <w:t>. традиционная система частей речи перестает удовлетворять ученых.</w:t>
      </w:r>
    </w:p>
    <w:p w:rsidR="00C66F12" w:rsidRPr="00530FA2" w:rsidRDefault="00C66F12" w:rsidP="00530FA2">
      <w:pPr>
        <w:tabs>
          <w:tab w:val="left" w:pos="709"/>
          <w:tab w:val="left" w:pos="851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XIX в</w:t>
      </w:r>
      <w:r w:rsidR="004C01BD" w:rsidRPr="00530FA2">
        <w:rPr>
          <w:rFonts w:ascii="Times New Roman" w:hAnsi="Times New Roman"/>
          <w:sz w:val="28"/>
          <w:szCs w:val="28"/>
        </w:rPr>
        <w:t>в</w:t>
      </w:r>
      <w:r w:rsidRPr="00530FA2">
        <w:rPr>
          <w:rFonts w:ascii="Times New Roman" w:hAnsi="Times New Roman"/>
          <w:sz w:val="28"/>
          <w:szCs w:val="28"/>
        </w:rPr>
        <w:t>. в связи с интенсивным развитием языкознания, в частности морфологии, с изучением множества новых языков встает вопрос, на основе каких критериев следует выделять части речи и различны ли они в разных языках. Выделение частей речи начинают основывать на морфологическом критерии, т.е. на общности грамматических форм, присущих тем или иным разрядам слов. Примером выделения частей речи с формальн</w:t>
      </w:r>
      <w:r w:rsidR="004C01BD" w:rsidRPr="00530FA2">
        <w:rPr>
          <w:rFonts w:ascii="Times New Roman" w:hAnsi="Times New Roman"/>
          <w:sz w:val="28"/>
          <w:szCs w:val="28"/>
        </w:rPr>
        <w:t>о-г</w:t>
      </w:r>
      <w:r w:rsidRPr="00530FA2">
        <w:rPr>
          <w:rFonts w:ascii="Times New Roman" w:hAnsi="Times New Roman"/>
          <w:sz w:val="28"/>
          <w:szCs w:val="28"/>
        </w:rPr>
        <w:t>рамматической точки зрения может служить определение частей речи у Ф. Ф. Фортунатова.</w:t>
      </w:r>
      <w:r w:rsidR="004C01BD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Части речи, называемые им ''формальными классами'', Ф. Ф. Фортунатов выделял по наличию у соответствующих слов тех или иных форм словоизменения: слова склоняемые, слова спрягаемые слова несклоняемые и неспрягаемые.</w:t>
      </w:r>
      <w:r w:rsidR="004C01BD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Исходя из этого, существительное – такой формальный класс (согласно</w:t>
      </w:r>
      <w:r w:rsidR="004C01BD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Фортунатову), который имеет форму падежа, а прилагательное – такой формальный класс, который характеризуется формой рода, числа и падежа</w:t>
      </w:r>
      <w:r w:rsidR="009F7554" w:rsidRPr="00530FA2">
        <w:rPr>
          <w:rFonts w:ascii="Times New Roman" w:hAnsi="Times New Roman"/>
          <w:sz w:val="28"/>
          <w:szCs w:val="28"/>
        </w:rPr>
        <w:t>.</w:t>
      </w:r>
    </w:p>
    <w:p w:rsidR="00C66F12" w:rsidRPr="007E26BF" w:rsidRDefault="00C66F1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Наряду с морфологическим продолжал развиваться логико-синтаксический критерий подхода к характеристике частей речи. С синтаксической точки зрения в одну и ту же часть речи объединяются слова, которые выступают в роли одного и того же члена предложения. Например, те слова, которые могут выступать в качестве определений, являются прилагательными. Основываясь на узкоморфологических или синтаксических особенностях слов, всегда так или иначе связанных с их собственно</w:t>
      </w:r>
      <w:r w:rsidR="004C01BD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лексическим значением, части речи начали обозначать как ''лексико-грамматические разряды слов''</w:t>
      </w:r>
      <w:r w:rsidR="009F7554" w:rsidRPr="00530FA2">
        <w:rPr>
          <w:rFonts w:ascii="Times New Roman" w:hAnsi="Times New Roman"/>
          <w:sz w:val="28"/>
          <w:szCs w:val="28"/>
        </w:rPr>
        <w:t>.</w:t>
      </w:r>
    </w:p>
    <w:p w:rsidR="004C01BD" w:rsidRPr="00530FA2" w:rsidRDefault="00530FA2" w:rsidP="00530FA2">
      <w:pPr>
        <w:tabs>
          <w:tab w:val="left" w:pos="709"/>
        </w:tabs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7E26BF">
        <w:rPr>
          <w:rFonts w:ascii="Times New Roman" w:hAnsi="Times New Roman"/>
          <w:sz w:val="28"/>
          <w:szCs w:val="28"/>
        </w:rPr>
        <w:br w:type="page"/>
      </w:r>
      <w:r w:rsidR="00DD4CD5" w:rsidRPr="00530FA2">
        <w:rPr>
          <w:rFonts w:ascii="Times New Roman" w:hAnsi="Times New Roman"/>
          <w:b/>
          <w:sz w:val="28"/>
          <w:szCs w:val="28"/>
        </w:rPr>
        <w:t xml:space="preserve">Глава </w:t>
      </w:r>
      <w:r w:rsidR="00DD4CD5" w:rsidRPr="00530FA2">
        <w:rPr>
          <w:rFonts w:ascii="Times New Roman" w:hAnsi="Times New Roman"/>
          <w:b/>
          <w:sz w:val="28"/>
          <w:szCs w:val="28"/>
          <w:lang w:val="en-US"/>
        </w:rPr>
        <w:t>II</w:t>
      </w:r>
      <w:r w:rsidR="00DD4CD5" w:rsidRPr="00530FA2">
        <w:rPr>
          <w:rFonts w:ascii="Times New Roman" w:hAnsi="Times New Roman"/>
          <w:b/>
          <w:sz w:val="28"/>
          <w:szCs w:val="28"/>
        </w:rPr>
        <w:t xml:space="preserve">. </w:t>
      </w:r>
      <w:r w:rsidR="004C01BD" w:rsidRPr="00530FA2">
        <w:rPr>
          <w:rFonts w:ascii="Times New Roman" w:hAnsi="Times New Roman"/>
          <w:b/>
          <w:sz w:val="28"/>
          <w:szCs w:val="28"/>
        </w:rPr>
        <w:t>Критерии выделения частей речи в трудах различных ученых</w:t>
      </w:r>
    </w:p>
    <w:p w:rsidR="00530FA2" w:rsidRPr="007E26BF" w:rsidRDefault="00530FA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5D4C13" w:rsidRPr="00530FA2" w:rsidRDefault="005D4C13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По Ф. И. Буслаеву в языке девять частей речи: глагол, местоимение, имя существительное, имя прилагательное, имя числительное, наречие, предлог, союз и междометие. Последнее Ф. И. Буслаев выделяет в особый отдел.</w:t>
      </w:r>
    </w:p>
    <w:p w:rsidR="005D4C13" w:rsidRPr="00530FA2" w:rsidRDefault="005D4C13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Остальные части речи делятся на знаменательные (существительное, прилагательное и глагол) и служебные (местоимение, числительное, предлог, союз и глагол вспомогательный); наречия по этой классификации (как, впрочем, и глаголы) попадают в две группы: произведенные от служебных частей речи относятся к служебным частям речи, а произведенные от знаменательных – к знаменательным. Тем самым получается, что членение слов на знаменательные и служебные не совпадает с их делением по частям речи.</w:t>
      </w:r>
    </w:p>
    <w:p w:rsidR="005D4C13" w:rsidRPr="00530FA2" w:rsidRDefault="005D4C13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Интересно наблюдение Ф. И. Буслаева над закрытым характером списка служебных слов и открытым характером списка глаголов, существительных, прилагательных и наречий, которых, по его словам, ''бесчисленное множество''; но он отрицает открытый характер списка числительных.</w:t>
      </w:r>
    </w:p>
    <w:p w:rsidR="005D4C13" w:rsidRPr="007E26BF" w:rsidRDefault="005D4C13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Наиболее важным в отношении определения частей речи (которые Ф. И. Буслаев рассматривал в синтаксисе) представляется его утверждение о том, что ''для того, чтобы составить себе полное понятие об отдельных словах, употребляемых в речи, их нужно рассмотреть в двояком отношении: 1) в отношении к словарю 2) в отношении грамматическом. В первом отношении обращается внимание на выражение представлений и понятий в отдельном слове, а в последнем – на значение и принадлежности каждой части речи в отдельности''</w:t>
      </w:r>
      <w:r w:rsidR="00905A39" w:rsidRPr="00530FA2">
        <w:rPr>
          <w:rFonts w:ascii="Times New Roman" w:hAnsi="Times New Roman"/>
          <w:sz w:val="28"/>
          <w:szCs w:val="28"/>
        </w:rPr>
        <w:t>.</w:t>
      </w:r>
      <w:r w:rsidRPr="00530FA2">
        <w:rPr>
          <w:rFonts w:ascii="Times New Roman" w:hAnsi="Times New Roman"/>
          <w:sz w:val="28"/>
          <w:szCs w:val="28"/>
        </w:rPr>
        <w:t xml:space="preserve"> Эта констатация является, в сущности, ключевой для определения понятия частей речи в современной лингвистике.</w:t>
      </w:r>
    </w:p>
    <w:p w:rsidR="004C01BD" w:rsidRPr="00530FA2" w:rsidRDefault="00530FA2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br w:type="page"/>
      </w:r>
      <w:r w:rsidR="004C01BD" w:rsidRPr="00530FA2">
        <w:rPr>
          <w:rFonts w:ascii="Times New Roman" w:hAnsi="Times New Roman"/>
          <w:sz w:val="28"/>
          <w:szCs w:val="28"/>
        </w:rPr>
        <w:t>В. В. Виноградов отстаивал синтетический подход к частям речи на базе углубленного анализа понятия слов, его формы и структуры в языке.</w:t>
      </w:r>
    </w:p>
    <w:p w:rsidR="004C01BD" w:rsidRPr="00530FA2" w:rsidRDefault="004C01BD" w:rsidP="00530FA2">
      <w:pPr>
        <w:tabs>
          <w:tab w:val="left" w:pos="709"/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Классификация не может игнорировать ни одной стороны в структуре слова, хотя лексические и грамматические критерии, по его мнению, должны играть решающую роль, причем морфологические своеобразия сочетаются с синтаксическими в</w:t>
      </w:r>
      <w:r w:rsidR="005D4C13" w:rsidRPr="00530FA2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''органическое единство'', так как нет ничего в морфологии, чего нет или прежде не было в синтаксисе и лексике. Анализ смысловой структуры слова привел В. В. Виноградова к выделению четырех основных грамматико-семантических категорий слов: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1. Слова-названия, к которым примыкают местоимения, образуют предметно смысловой, лексический и грамматический фундамент речи и являются частями речи.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2. Частицы речи, т.е. связочные, служебные слова, лишенные номинативной функции, ближайшим образом связанные с техникой языка, причем их лексические значения тождественны с грамматическими, слова, лежащие на грани словаря и грамматики.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3. Модальные слова и частицы, лишенные, как и связочные слова, номинативной функции, но более ''лексичные'': ''вклинивающиеся'' в предложение, отмечающие отношение речи к действительности с точки зрения субъекта речи. Присоединенные к предложению, модальные слова оказываются за пределами и частей речи и частиц речи, хотя ''по внешности'' могут походить и на те и на другие.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4. Междометия в широком смысле слова, не имеющие познавательной ценности, синтаксически неорганизованные, неспособные сочетаться с другими словами, обладающие аффективной окраской, близкие к мимике и жестам</w:t>
      </w:r>
      <w:r w:rsidR="00905A39" w:rsidRPr="00530FA2">
        <w:rPr>
          <w:rFonts w:ascii="Times New Roman" w:hAnsi="Times New Roman"/>
          <w:sz w:val="28"/>
          <w:szCs w:val="28"/>
        </w:rPr>
        <w:t>.</w:t>
      </w:r>
    </w:p>
    <w:p w:rsidR="004C01BD" w:rsidRPr="00530FA2" w:rsidRDefault="004C01BD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В. В. Виноградов отмечает, что способы выражения грамматических значений и сам характер этих значений неоднородны у </w:t>
      </w:r>
      <w:r w:rsidR="00905A39" w:rsidRPr="00530FA2">
        <w:rPr>
          <w:rFonts w:ascii="Times New Roman" w:hAnsi="Times New Roman"/>
          <w:sz w:val="28"/>
          <w:szCs w:val="28"/>
        </w:rPr>
        <w:t>разных семантических типов слов</w:t>
      </w:r>
      <w:r w:rsidRPr="00530FA2">
        <w:rPr>
          <w:rFonts w:ascii="Times New Roman" w:hAnsi="Times New Roman"/>
          <w:sz w:val="28"/>
          <w:szCs w:val="28"/>
        </w:rPr>
        <w:t>. В системе частей речи, по В. В. Виноградову, наиболее резко и определенно выступают грамматические различия между разными категориями слов. Членение частей речи на основные грамматические категории обусловлено: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1. Различиями тех синтаксических функций, которые выполняют разные категории слов в связной речи, в структуре предложения</w:t>
      </w:r>
      <w:r w:rsidR="005D4C13" w:rsidRPr="00530FA2">
        <w:rPr>
          <w:rFonts w:ascii="Times New Roman" w:hAnsi="Times New Roman"/>
          <w:sz w:val="28"/>
          <w:szCs w:val="28"/>
        </w:rPr>
        <w:t>;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2. Различиями морфологического стоя слов и форм слов</w:t>
      </w:r>
      <w:r w:rsidR="005D4C13" w:rsidRPr="00530FA2">
        <w:rPr>
          <w:rFonts w:ascii="Times New Roman" w:hAnsi="Times New Roman"/>
          <w:sz w:val="28"/>
          <w:szCs w:val="28"/>
        </w:rPr>
        <w:t>;</w:t>
      </w:r>
      <w:r w:rsidR="005D4C13" w:rsidRPr="00530FA2">
        <w:rPr>
          <w:rFonts w:ascii="Times New Roman" w:hAnsi="Times New Roman"/>
          <w:sz w:val="28"/>
          <w:szCs w:val="28"/>
        </w:rPr>
        <w:tab/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3. Различиями вещественных (лексических) значений слов</w:t>
      </w:r>
      <w:r w:rsidR="005D4C13" w:rsidRPr="00530FA2">
        <w:rPr>
          <w:rFonts w:ascii="Times New Roman" w:hAnsi="Times New Roman"/>
          <w:sz w:val="28"/>
          <w:szCs w:val="28"/>
        </w:rPr>
        <w:t>;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4. Различиями в способе отражения действительности</w:t>
      </w:r>
      <w:r w:rsidR="005D4C13" w:rsidRPr="00530FA2">
        <w:rPr>
          <w:rFonts w:ascii="Times New Roman" w:hAnsi="Times New Roman"/>
          <w:sz w:val="28"/>
          <w:szCs w:val="28"/>
        </w:rPr>
        <w:t>;</w:t>
      </w:r>
    </w:p>
    <w:p w:rsidR="004C01BD" w:rsidRPr="00530FA2" w:rsidRDefault="004C01BD" w:rsidP="00530FA2">
      <w:pPr>
        <w:tabs>
          <w:tab w:val="left" w:pos="5665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5. Различиями в природе тех соотносительных и соподчинительных категорий, которые связаны с той или иной частью речи.</w:t>
      </w:r>
    </w:p>
    <w:p w:rsidR="004C01BD" w:rsidRPr="00530FA2" w:rsidRDefault="004C01BD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В. В. Виноградов, отмечая, что в разных языках может быть разный состав частей речи, подчеркивал динамизм системы частей речи в одном языке.</w:t>
      </w:r>
    </w:p>
    <w:p w:rsidR="00905A39" w:rsidRPr="00530FA2" w:rsidRDefault="00905A39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7EA" w:rsidRPr="00530FA2" w:rsidRDefault="00DD4CD5" w:rsidP="00530FA2">
      <w:pPr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 w:rsidRPr="00530FA2">
        <w:rPr>
          <w:rFonts w:ascii="Times New Roman" w:hAnsi="Times New Roman"/>
          <w:b/>
          <w:sz w:val="28"/>
          <w:szCs w:val="28"/>
        </w:rPr>
        <w:t xml:space="preserve">Глава </w:t>
      </w:r>
      <w:r w:rsidRPr="00530FA2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530FA2">
        <w:rPr>
          <w:rFonts w:ascii="Times New Roman" w:hAnsi="Times New Roman"/>
          <w:b/>
          <w:sz w:val="28"/>
          <w:szCs w:val="28"/>
        </w:rPr>
        <w:t xml:space="preserve">. </w:t>
      </w:r>
      <w:r w:rsidR="00A977EA" w:rsidRPr="00530FA2">
        <w:rPr>
          <w:rFonts w:ascii="Times New Roman" w:hAnsi="Times New Roman"/>
          <w:b/>
          <w:sz w:val="28"/>
          <w:szCs w:val="28"/>
        </w:rPr>
        <w:t>Части речи в русском языке</w:t>
      </w:r>
    </w:p>
    <w:p w:rsidR="00530FA2" w:rsidRPr="007E26BF" w:rsidRDefault="00530FA2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Части речи — это группы слов, объединенных на основе общности их признаков. Признаки, на основании которых происходит разделение слов на части речи, не однородны для разных групп слов.</w:t>
      </w:r>
    </w:p>
    <w:p w:rsidR="00A977EA" w:rsidRPr="00530FA2" w:rsidRDefault="003F4F70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По своей роли в языке части речи делятся на самостоятельные и служебные.</w:t>
      </w:r>
      <w:r w:rsidR="00A977EA" w:rsidRPr="00530FA2">
        <w:rPr>
          <w:rFonts w:ascii="Times New Roman" w:hAnsi="Times New Roman"/>
          <w:sz w:val="28"/>
          <w:szCs w:val="28"/>
        </w:rPr>
        <w:t xml:space="preserve"> 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Самостоятельные слова могут быть разделены на знаменательные и местоименные. Знаменательные слова называют предметы, признаки, действия, отношения, количество</w:t>
      </w:r>
      <w:r w:rsidR="00E76A4D" w:rsidRPr="00530FA2">
        <w:rPr>
          <w:rFonts w:ascii="Times New Roman" w:hAnsi="Times New Roman"/>
          <w:sz w:val="28"/>
          <w:szCs w:val="28"/>
        </w:rPr>
        <w:t>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а местоименные слова указывают на предметы, признаки, действия, отношения, количество, не называя их и являясь заместителями знаменательных слов в предложении (ср.: стол — он, удобный — такой, легко — так, пять — сколько). Местоименные слова формируют отдельную часть речи — местоимение.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Знаменательные слова разделяются на части речи с учетом следующих признаков: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1) обобщенное значение</w:t>
      </w:r>
      <w:r w:rsidR="00E76A4D" w:rsidRPr="00530FA2">
        <w:rPr>
          <w:rFonts w:ascii="Times New Roman" w:hAnsi="Times New Roman"/>
          <w:sz w:val="28"/>
          <w:szCs w:val="28"/>
        </w:rPr>
        <w:t>;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2) морфологические признаки</w:t>
      </w:r>
      <w:r w:rsidR="00E76A4D" w:rsidRPr="00530FA2">
        <w:rPr>
          <w:rFonts w:ascii="Times New Roman" w:hAnsi="Times New Roman"/>
          <w:sz w:val="28"/>
          <w:szCs w:val="28"/>
        </w:rPr>
        <w:t>;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3) синтаксическое поведение (синтаксические функции и синтаксические связи).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Выделяют не менее пяти знаменательных частей речи: имя существительное, имя прилагательное, имя числительное (группа имен), наречие и глагол.</w:t>
      </w:r>
    </w:p>
    <w:p w:rsidR="00A977EA" w:rsidRPr="00530FA2" w:rsidRDefault="00A977EA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Таким образом, части речи — это лексико-грамматические классы слов, т. е. классы слов, выделенные с учетом их обобщенного значения, морфологических признаков и синтаксического поведения.</w:t>
      </w:r>
    </w:p>
    <w:p w:rsidR="00E76A4D" w:rsidRPr="00530FA2" w:rsidRDefault="003F4F70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</w:t>
      </w:r>
      <w:r w:rsidR="00E76A4D" w:rsidRPr="00530FA2">
        <w:rPr>
          <w:rFonts w:ascii="Times New Roman" w:hAnsi="Times New Roman"/>
          <w:sz w:val="28"/>
          <w:szCs w:val="28"/>
        </w:rPr>
        <w:t>ыделяется 10 частей речи, объединяемых в три группы:</w:t>
      </w:r>
    </w:p>
    <w:p w:rsidR="00E76A4D" w:rsidRPr="00530FA2" w:rsidRDefault="00E76A4D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1. Самостоятельные части речи: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существительное,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прилагательное, числительное,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местоимение, глагол, наречие.</w:t>
      </w:r>
    </w:p>
    <w:p w:rsidR="00E76A4D" w:rsidRPr="00530FA2" w:rsidRDefault="00E76A4D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2. Служебные части речи: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предлог,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союз,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частица.</w:t>
      </w:r>
    </w:p>
    <w:p w:rsidR="00E76A4D" w:rsidRPr="00530FA2" w:rsidRDefault="00E76A4D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3. Междометие.</w:t>
      </w:r>
    </w:p>
    <w:p w:rsidR="005D4C13" w:rsidRPr="00530FA2" w:rsidRDefault="005D4C13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Современный русский язык располагает большим числом морфологических вариантных форм. Одни из них закрепились в литературном языке, признаны нормативными, другие же воспринимаются как речевые ошибки.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Варианты форм могут быть связаны с различными значениями слова. Так же вариантные формы могут различаться стилистической окраской. Стилистически окрашенными могут быть и варианты форм, связанные с категориями рода и числа.</w:t>
      </w:r>
      <w:r w:rsidRPr="00530FA2">
        <w:rPr>
          <w:rFonts w:ascii="Times New Roman" w:hAnsi="Times New Roman"/>
          <w:sz w:val="28"/>
          <w:szCs w:val="28"/>
        </w:rPr>
        <w:tab/>
      </w:r>
    </w:p>
    <w:p w:rsidR="005D4C13" w:rsidRPr="00530FA2" w:rsidRDefault="005D4C13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Морфология – ( греч. «морфе» – форма, «логос» – наука, слово) – раздел грамматики, в котором изучаются слова как части речи. А это значит изучать общие значения и изменение слов. Слова могут изменяться по родам, числам, падежам, лицам и т.д. Например, существительное обозначает предмет и изменяется по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числам и падежам, прилагательное обозначает признак предмета и изменяется по родам, числам и падежам. Но, есть слова, которые не изменяются, например, предлоги, союзы и наречия.</w:t>
      </w:r>
    </w:p>
    <w:p w:rsidR="005D4C13" w:rsidRPr="00530FA2" w:rsidRDefault="005D4C13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речи самостоятельные и служебные слова выполняют разную работу. В предложении самостоятельные слова, называя предметы, их признаки, действия и т.д., выполняют роль членов предложения, а служебные чаще всего служат для связи самостоятельных слов.</w:t>
      </w:r>
    </w:p>
    <w:p w:rsidR="007435F5" w:rsidRPr="00530FA2" w:rsidRDefault="007435F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 существительное</w:t>
      </w:r>
    </w:p>
    <w:p w:rsidR="008E31E1" w:rsidRPr="00530FA2" w:rsidRDefault="008E31E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 существительное — это самостоятельная знаменательная часть речи, объединяющая слова, которые:</w:t>
      </w:r>
    </w:p>
    <w:p w:rsidR="008E31E1" w:rsidRPr="00530FA2" w:rsidRDefault="008E31E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1) имеют обобщенное значение предметности и отвечают на вопросы кто? или что?;</w:t>
      </w:r>
    </w:p>
    <w:p w:rsidR="008E31E1" w:rsidRPr="00530FA2" w:rsidRDefault="008E31E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2) бывают собственными или нарицательными, одушевленными или неодушевленными, имеют постоянный признак рода и непостоянные (для большинства существительных) признаки числа и падежа;</w:t>
      </w:r>
    </w:p>
    <w:p w:rsidR="008E31E1" w:rsidRPr="00530FA2" w:rsidRDefault="008E31E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3) в предложении чаще всего выступают как подлежащие или дополнения, но могут быть любыми другими членами предложения.</w:t>
      </w:r>
    </w:p>
    <w:p w:rsidR="008E31E1" w:rsidRPr="00530FA2" w:rsidRDefault="008E31E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Существительное — это часть речи, при выделении которой на первый план выходят грамматические признаки слов. Что же касается значения существительных, то это единственная часть речи, которая может обозначать все, что угодно: предмет (стол), лицо (мальчик), животное (корова), признак (глубина), отвлеченное понятие (совесть), действие (пение), отношение (равенство). Объединены с точки зрения значения эти слова тем, что к ним можно задать вопрос кто? или что?; в этом, собственно, и заключается их предметность.</w:t>
      </w:r>
    </w:p>
    <w:p w:rsidR="00FF2F27" w:rsidRPr="00530FA2" w:rsidRDefault="007435F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прилагательное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 прилагательное — это самостоятельная знаменательная часть речи, объединяющая слова, которые: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1) обозначают непроцессуальный признак предмета и отвечают на вопросы какой?, чей?;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2) изменяются по родам, числам и падежам, а некоторые — по полноте / краткости и степеням сравнения;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3) в предложении бывают определениями или именной частью составного именного сказуемого.</w:t>
      </w:r>
    </w:p>
    <w:p w:rsidR="005D4C13" w:rsidRPr="00530FA2" w:rsidRDefault="005D4C13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Прилагательные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 xml:space="preserve">зависят от существительных, поэтому вопросы к прилагательным задаются от существительных. </w:t>
      </w:r>
      <w:r w:rsidR="00FF2F27" w:rsidRPr="00530FA2">
        <w:rPr>
          <w:rFonts w:ascii="Times New Roman" w:hAnsi="Times New Roman"/>
          <w:sz w:val="28"/>
          <w:szCs w:val="28"/>
        </w:rPr>
        <w:t xml:space="preserve">Прилагательные помогают нам выделить нужный предмет из множества одинаковых предметов. Наша речь без прилагательных была бы похожа на картину написанную, серой краской. </w:t>
      </w:r>
      <w:r w:rsidRPr="00530FA2">
        <w:rPr>
          <w:rFonts w:ascii="Times New Roman" w:hAnsi="Times New Roman"/>
          <w:sz w:val="28"/>
          <w:szCs w:val="28"/>
        </w:rPr>
        <w:t>Прилагательные делают нашу речь более точной и образной, так как позволяют показать различные признаки предмета.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 числительное</w:t>
      </w:r>
    </w:p>
    <w:p w:rsidR="00FF2F27" w:rsidRPr="00530FA2" w:rsidRDefault="00FF2F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Имя числительное — это самостоятельная знаменательная часть речи, объединяющая слова, которые обозначают числа, количество предметов или порядок предметов при счете и отвечают на вопрос сколько? или какой?.</w:t>
      </w:r>
    </w:p>
    <w:p w:rsidR="00FF2F27" w:rsidRPr="00530FA2" w:rsidRDefault="00FF2F27" w:rsidP="00530FA2">
      <w:pPr>
        <w:tabs>
          <w:tab w:val="left" w:pos="709"/>
        </w:tabs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Числительное является частью речи, в которую объединены слова на основании общности их значения — отношение к числу. Грамматические признаки числительных неоднородны и зависят от того, к какому разряду по значению принадлежит числительное.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Слова со значением числа играют важную роль в жизни людей. Числами измеряется количество предметов, расстояние, время, величина предметов, их вес, стоимость. На письме слова-числа часто заменяются цифрами. В документах необходимо чтобы сумма была написана и словами, а не только цифрами.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Местоимение как часть речи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Местоимение — это самостоятельная незнаменательная часть речи, которая указывает на предметы, признаки или количества, но не называет их.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Грамматические признаки местоимений различны и зависят от того, заместителем какой части речи выступает местоимение в тексте.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Местоимения классифицируют по значению и по грамматическим признакам.</w:t>
      </w:r>
    </w:p>
    <w:p w:rsidR="006449F7" w:rsidRPr="00530FA2" w:rsidRDefault="006449F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Местоимения употребляются в речи вместо существительных, прилагательных, числительных и наречий.</w:t>
      </w:r>
      <w:r w:rsidR="00D20988" w:rsidRPr="00530FA2">
        <w:rPr>
          <w:rFonts w:ascii="Times New Roman" w:hAnsi="Times New Roman"/>
          <w:sz w:val="28"/>
          <w:szCs w:val="28"/>
        </w:rPr>
        <w:t xml:space="preserve"> Местоимения помогают объединить предложения в связный текст, избегать повторений одних и тех же слов в речи. 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Наречие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Наречие — это самостоятельная часть речи, обозначающая признак действия, признака, состояния, редко — предмета. Наречия неизменяемы (за исключение качественных наречий на -о/-е) и примыкают к глаголу, прилагательному, другому наречию (быстро бежать, очень быстрый, очень быстро). В предложении наречие обычно бывает обстоятельством.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редких случаях наречие может примыкать к существительному: бег наперегонки (существительное имеет значение действия), яйцо всмятку, кофе по-варшавски. В этих случаях наречие выступает как несогласованное определение.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Классификация наречий осуществляется по двум основаниям — по функции и по значению.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</w:t>
      </w:r>
      <w:r w:rsidR="007435F5" w:rsidRPr="00530FA2">
        <w:rPr>
          <w:rFonts w:ascii="Times New Roman" w:hAnsi="Times New Roman"/>
          <w:sz w:val="28"/>
          <w:szCs w:val="28"/>
        </w:rPr>
        <w:t>лагол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Глагол — это самостоятельная знаменательная часть речи, обозначающая действие (читать), состояние (болеть), свойство (хромать), отношение (равняться), признак (белеться).</w:t>
      </w:r>
    </w:p>
    <w:p w:rsidR="00D20988" w:rsidRPr="00530FA2" w:rsidRDefault="00D20988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Грамматические признаки глагола неоднородны у разных групп глагольных форм. Глагольное слово объединяет</w:t>
      </w:r>
      <w:r w:rsidR="00C55F71" w:rsidRPr="00530FA2">
        <w:rPr>
          <w:rFonts w:ascii="Times New Roman" w:hAnsi="Times New Roman"/>
          <w:sz w:val="28"/>
          <w:szCs w:val="28"/>
        </w:rPr>
        <w:t>:</w:t>
      </w:r>
      <w:r w:rsidRPr="00530FA2">
        <w:rPr>
          <w:rFonts w:ascii="Times New Roman" w:hAnsi="Times New Roman"/>
          <w:sz w:val="28"/>
          <w:szCs w:val="28"/>
        </w:rPr>
        <w:t xml:space="preserve"> неопределенную форму (инфинитив),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спрягаемые (личные и безличные) формы, неспрягаемые формы — причастные и деепричастные.</w:t>
      </w:r>
    </w:p>
    <w:p w:rsidR="00C55F71" w:rsidRPr="00530FA2" w:rsidRDefault="00C55F71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Глаголы для речи очень важны поскольку позволяют называть различные действия.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Причастие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Причастие как морфологическое явление трактуется в лингвистике неоднозначно. В одних лингвистических описаниях причастие считается самостоятельной частью речи, в других — особой формой глагола. </w:t>
      </w:r>
    </w:p>
    <w:p w:rsidR="00304027" w:rsidRPr="00E72DB9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Причастие обозначает признак предмета по действию, объединяет в себе свойства прилагательного и глагола. В устной речи причастия употребляются реже,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чем в письменной.</w:t>
      </w:r>
    </w:p>
    <w:p w:rsidR="00304027" w:rsidRPr="00530FA2" w:rsidRDefault="00E72DB9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04027" w:rsidRPr="00530FA2">
        <w:rPr>
          <w:rFonts w:ascii="Times New Roman" w:hAnsi="Times New Roman"/>
          <w:sz w:val="28"/>
          <w:szCs w:val="28"/>
        </w:rPr>
        <w:t>Деепричастие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Как и причастие, деепричастие может быть рассмотрено как самостоятельная часть речи или как особая форма глагола. 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Деепричастие — это особая форма глагола, которая обладает следующими признаками: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1. Обозначает добавочное действие, отвечает на вопросы что делая? или что сделав?.</w:t>
      </w:r>
    </w:p>
    <w:p w:rsidR="00304027" w:rsidRPr="00530FA2" w:rsidRDefault="00304027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2. Имеет грамматические признаки глагола и наречия.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Служебные части речи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Служебными называются такие части речи, которые без самостоятельных частей речи не могут формировать предложение и служат для связи самостоятельных единиц или для выражения добавочных оттенков смысла.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Предлог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Предлог — это служебная часть речи, которая служит для связи существительного, местоимения и числительного с другими словами в словосочетании. Предлоги могут обозначать отношения между действием и объектом (смотреть на небо), объектом и объектом (лодка с парусом), признаком и объектом (готовый на самопожертвование).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Предлоги не изменяются, не являются самостоятельными членами предложения.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Связывая самостоятельные слова друг с другом, предлоги выражают вместе с окончаниями самостоятельных слов различные смысловые значения.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Союз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Союз — это служебная часть речи, которая служит для связи однородных членов предложения, частей сложного предложения, а также отдельных предложений в тексте.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Союзы не изменяются, не являются членами предложения.</w:t>
      </w:r>
    </w:p>
    <w:p w:rsidR="00B942A5" w:rsidRPr="00530FA2" w:rsidRDefault="00530FA2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br w:type="page"/>
      </w:r>
      <w:r w:rsidR="00B942A5" w:rsidRPr="00530FA2">
        <w:rPr>
          <w:rFonts w:ascii="Times New Roman" w:hAnsi="Times New Roman"/>
          <w:sz w:val="28"/>
          <w:szCs w:val="28"/>
        </w:rPr>
        <w:t>Частица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Частица — это служебная часть речи, которая служит для выражения оттенков значений слов, словосочетаний, предложений и для образования форм слов.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соответствии с этим частицы принято делить на два разряда — смысловые и формообразующие.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Частицы не изменяются, не являются членами предложения.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Междометие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Междометие — особая часть речи, не относящаяся ни к группе самостоятельных, ни к группе служебных.</w:t>
      </w:r>
    </w:p>
    <w:p w:rsidR="00B942A5" w:rsidRPr="00530FA2" w:rsidRDefault="00B942A5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Междометие — это часть речи, которая объединяет слова, выражающие чувства, побуждение к действию или являющиеся формулами речевого общения (речевого этикета).</w:t>
      </w:r>
    </w:p>
    <w:p w:rsidR="005D4C13" w:rsidRPr="007E26BF" w:rsidRDefault="00530FA2" w:rsidP="00530FA2">
      <w:pPr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7435F5" w:rsidRPr="00530FA2">
        <w:rPr>
          <w:rFonts w:ascii="Times New Roman" w:hAnsi="Times New Roman"/>
          <w:b/>
          <w:sz w:val="28"/>
          <w:szCs w:val="28"/>
        </w:rPr>
        <w:t>Выводы</w:t>
      </w:r>
    </w:p>
    <w:p w:rsidR="00530FA2" w:rsidRPr="007E26BF" w:rsidRDefault="00530FA2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</w:p>
    <w:p w:rsidR="00E20EB4" w:rsidRPr="00530FA2" w:rsidRDefault="00E20EB4" w:rsidP="00530FA2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 заключение данной работы можно сделать следующие выводы:</w:t>
      </w:r>
    </w:p>
    <w:p w:rsidR="000706F6" w:rsidRPr="00530FA2" w:rsidRDefault="003F4F70" w:rsidP="00530FA2">
      <w:pPr>
        <w:numPr>
          <w:ilvl w:val="0"/>
          <w:numId w:val="3"/>
        </w:numPr>
        <w:spacing w:after="0" w:line="36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Вопрос о частях речи в лингвистике является дискуссионным. Части речи — это результат определенной классификации, зависящей от того, что принять за основание для классификации. Так, в лингвистике существуют классификации частей речи, в основании которых лежит только один признак (обобщенное значение, морфологические признаки или синтаксическая роль). Есть классификации, использующие несколько оснований. Школьная классификация именно такого рода. Количество частей речи в разных лингвистических работах различно и составляет от 4 до 15 частей речи.</w:t>
      </w:r>
      <w:r w:rsidR="000706F6" w:rsidRPr="00530FA2">
        <w:rPr>
          <w:rFonts w:ascii="Times New Roman" w:hAnsi="Times New Roman"/>
          <w:sz w:val="28"/>
          <w:szCs w:val="28"/>
        </w:rPr>
        <w:t xml:space="preserve"> </w:t>
      </w:r>
      <w:r w:rsidR="00905A39" w:rsidRPr="00530FA2">
        <w:rPr>
          <w:rFonts w:ascii="Times New Roman" w:hAnsi="Times New Roman"/>
          <w:sz w:val="28"/>
          <w:szCs w:val="28"/>
        </w:rPr>
        <w:t>Но наиболее продуктивным и универсальным представляется подход к частям речи как к лексико-грамматическим разрядам слов с учетом их синтаксической роли.</w:t>
      </w:r>
      <w:r w:rsidR="000706F6" w:rsidRPr="00530FA2">
        <w:rPr>
          <w:rFonts w:ascii="Times New Roman" w:hAnsi="Times New Roman"/>
          <w:sz w:val="28"/>
          <w:szCs w:val="28"/>
        </w:rPr>
        <w:t xml:space="preserve"> </w:t>
      </w:r>
    </w:p>
    <w:p w:rsidR="00941CB1" w:rsidRPr="00530FA2" w:rsidRDefault="00442192" w:rsidP="00530FA2">
      <w:pPr>
        <w:numPr>
          <w:ilvl w:val="0"/>
          <w:numId w:val="3"/>
        </w:numPr>
        <w:spacing w:after="0" w:line="360" w:lineRule="auto"/>
        <w:ind w:left="0" w:firstLine="737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Язык принадлежит к тем общественным явлениям, которые действуют на протяжении всего существования человеческого общества. Будучи средством общения людей, язык тесно связан с жизнью общества. Изм</w:t>
      </w:r>
      <w:r w:rsidR="000706F6" w:rsidRPr="00530FA2">
        <w:rPr>
          <w:rFonts w:ascii="Times New Roman" w:hAnsi="Times New Roman"/>
          <w:sz w:val="28"/>
          <w:szCs w:val="28"/>
        </w:rPr>
        <w:t>ен</w:t>
      </w:r>
      <w:r w:rsidRPr="00530FA2">
        <w:rPr>
          <w:rFonts w:ascii="Times New Roman" w:hAnsi="Times New Roman"/>
          <w:sz w:val="28"/>
          <w:szCs w:val="28"/>
        </w:rPr>
        <w:t xml:space="preserve">ения в общественной жизни находят отражение в </w:t>
      </w:r>
      <w:r w:rsidR="000706F6" w:rsidRPr="00530FA2">
        <w:rPr>
          <w:rFonts w:ascii="Times New Roman" w:hAnsi="Times New Roman"/>
          <w:sz w:val="28"/>
          <w:szCs w:val="28"/>
        </w:rPr>
        <w:t xml:space="preserve">языке: в грамматике, в фонетике, в лексике, в морфологии языка. </w:t>
      </w:r>
      <w:r w:rsidR="00E20EB4" w:rsidRPr="00530FA2">
        <w:rPr>
          <w:rFonts w:ascii="Times New Roman" w:hAnsi="Times New Roman"/>
          <w:sz w:val="28"/>
          <w:szCs w:val="28"/>
        </w:rPr>
        <w:t>Язык служит для передачи определенной информации.</w:t>
      </w:r>
      <w:r w:rsidR="00FB601F" w:rsidRPr="00530FA2">
        <w:rPr>
          <w:rFonts w:ascii="Times New Roman" w:hAnsi="Times New Roman"/>
          <w:sz w:val="28"/>
          <w:szCs w:val="28"/>
        </w:rPr>
        <w:t xml:space="preserve"> </w:t>
      </w:r>
      <w:r w:rsidR="00941CB1" w:rsidRPr="00530FA2">
        <w:rPr>
          <w:rFonts w:ascii="Times New Roman" w:hAnsi="Times New Roman"/>
          <w:sz w:val="28"/>
          <w:szCs w:val="28"/>
        </w:rPr>
        <w:t>Роль частей речи в языке бесспорно велика, поскольку с помощью них мы можем обмениваться информацией, выражать эмоции, описывать действия, называть предметы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="00941CB1" w:rsidRPr="00530FA2">
        <w:rPr>
          <w:rFonts w:ascii="Times New Roman" w:hAnsi="Times New Roman"/>
          <w:sz w:val="28"/>
          <w:szCs w:val="28"/>
        </w:rPr>
        <w:t>и т.д.</w:t>
      </w:r>
    </w:p>
    <w:p w:rsidR="0068038F" w:rsidRPr="00530FA2" w:rsidRDefault="00530FA2" w:rsidP="00530FA2">
      <w:pPr>
        <w:spacing w:after="0" w:line="360" w:lineRule="auto"/>
        <w:ind w:firstLine="73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68038F" w:rsidRPr="00530FA2">
        <w:rPr>
          <w:rFonts w:ascii="Times New Roman" w:hAnsi="Times New Roman"/>
          <w:b/>
          <w:sz w:val="28"/>
          <w:szCs w:val="28"/>
        </w:rPr>
        <w:t>Список литературы: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1.</w:t>
      </w:r>
      <w:r w:rsidR="007E26BF">
        <w:rPr>
          <w:rFonts w:ascii="Times New Roman" w:hAnsi="Times New Roman"/>
          <w:sz w:val="28"/>
          <w:szCs w:val="28"/>
        </w:rPr>
        <w:t xml:space="preserve"> </w:t>
      </w:r>
      <w:r w:rsidRPr="00530FA2">
        <w:rPr>
          <w:rFonts w:ascii="Times New Roman" w:hAnsi="Times New Roman"/>
          <w:sz w:val="28"/>
          <w:szCs w:val="28"/>
        </w:rPr>
        <w:t>Виноградов В. В. Русский язык (Грамматическое учение о слове). М.,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 xml:space="preserve">Высшая школа, 1986. 639с. 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2. Кочергина В. А. Введение в языковедение. М., Изд. МГУ, 1970. 526 с.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3. Маслов М. Ю. Введение в языкознание. М., Высшая школа, 1997. 272с.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4. Рахманин Л.В. Стилистика деловой речи и редактирование служебных документов.Учебн. пособие. М., Высшая школа, 1998. 239с.</w:t>
      </w:r>
    </w:p>
    <w:p w:rsidR="0068038F" w:rsidRPr="00530FA2" w:rsidRDefault="0068038F" w:rsidP="00530FA2">
      <w:pPr>
        <w:tabs>
          <w:tab w:val="left" w:pos="566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30FA2">
        <w:rPr>
          <w:rFonts w:ascii="Times New Roman" w:hAnsi="Times New Roman"/>
          <w:sz w:val="28"/>
          <w:szCs w:val="28"/>
        </w:rPr>
        <w:t>5. Розенталь Д.Э. Практическая стилистика русского языка. Учебник для вузов. М., Высшая школа, 1977. 316с.</w:t>
      </w:r>
      <w:bookmarkStart w:id="0" w:name="_GoBack"/>
      <w:bookmarkEnd w:id="0"/>
    </w:p>
    <w:sectPr w:rsidR="0068038F" w:rsidRPr="00530FA2" w:rsidSect="00530FA2">
      <w:pgSz w:w="11906" w:h="16838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03C" w:rsidRDefault="0019603C" w:rsidP="006449F7">
      <w:pPr>
        <w:spacing w:after="0" w:line="240" w:lineRule="auto"/>
      </w:pPr>
      <w:r>
        <w:separator/>
      </w:r>
    </w:p>
  </w:endnote>
  <w:endnote w:type="continuationSeparator" w:id="0">
    <w:p w:rsidR="0019603C" w:rsidRDefault="0019603C" w:rsidP="0064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03C" w:rsidRDefault="0019603C" w:rsidP="006449F7">
      <w:pPr>
        <w:spacing w:after="0" w:line="240" w:lineRule="auto"/>
      </w:pPr>
      <w:r>
        <w:separator/>
      </w:r>
    </w:p>
  </w:footnote>
  <w:footnote w:type="continuationSeparator" w:id="0">
    <w:p w:rsidR="0019603C" w:rsidRDefault="0019603C" w:rsidP="00644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87B5D"/>
    <w:multiLevelType w:val="hybridMultilevel"/>
    <w:tmpl w:val="F570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00B2BBE"/>
    <w:multiLevelType w:val="hybridMultilevel"/>
    <w:tmpl w:val="FB3828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301865"/>
    <w:multiLevelType w:val="hybridMultilevel"/>
    <w:tmpl w:val="3F5E5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E18"/>
    <w:rsid w:val="0000596D"/>
    <w:rsid w:val="000677DD"/>
    <w:rsid w:val="000706F6"/>
    <w:rsid w:val="00075E1F"/>
    <w:rsid w:val="0019603C"/>
    <w:rsid w:val="002C4BEB"/>
    <w:rsid w:val="00304027"/>
    <w:rsid w:val="003208A3"/>
    <w:rsid w:val="003E1069"/>
    <w:rsid w:val="003F4F70"/>
    <w:rsid w:val="00442192"/>
    <w:rsid w:val="004573C2"/>
    <w:rsid w:val="004C01BD"/>
    <w:rsid w:val="00530FA2"/>
    <w:rsid w:val="005D4C13"/>
    <w:rsid w:val="006449F7"/>
    <w:rsid w:val="00656158"/>
    <w:rsid w:val="0068038F"/>
    <w:rsid w:val="007435F5"/>
    <w:rsid w:val="007D0C19"/>
    <w:rsid w:val="007E26BF"/>
    <w:rsid w:val="00857E18"/>
    <w:rsid w:val="008A0113"/>
    <w:rsid w:val="008C271E"/>
    <w:rsid w:val="008E31E1"/>
    <w:rsid w:val="00905A39"/>
    <w:rsid w:val="00941CB1"/>
    <w:rsid w:val="009F7554"/>
    <w:rsid w:val="00A977EA"/>
    <w:rsid w:val="00B032AD"/>
    <w:rsid w:val="00B942A5"/>
    <w:rsid w:val="00C55F71"/>
    <w:rsid w:val="00C66F12"/>
    <w:rsid w:val="00C714D0"/>
    <w:rsid w:val="00D20988"/>
    <w:rsid w:val="00D57AA3"/>
    <w:rsid w:val="00DD4CD5"/>
    <w:rsid w:val="00DE60F4"/>
    <w:rsid w:val="00E0139F"/>
    <w:rsid w:val="00E20EB4"/>
    <w:rsid w:val="00E72DB9"/>
    <w:rsid w:val="00E76A4D"/>
    <w:rsid w:val="00FB601F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8C3EF9-6837-4F80-B268-3A416BF3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D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49F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6449F7"/>
    <w:rPr>
      <w:rFonts w:cs="Times New Roman"/>
      <w:sz w:val="22"/>
      <w:szCs w:val="22"/>
      <w:lang w:val="x-none" w:eastAsia="en-US"/>
    </w:rPr>
  </w:style>
  <w:style w:type="paragraph" w:styleId="a5">
    <w:name w:val="footer"/>
    <w:basedOn w:val="a"/>
    <w:link w:val="a6"/>
    <w:uiPriority w:val="99"/>
    <w:unhideWhenUsed/>
    <w:rsid w:val="006449F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6449F7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69D2A-AAEA-40D5-B39B-36A21E92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3139</Words>
  <Characters>17895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паха</dc:creator>
  <cp:keywords/>
  <dc:description/>
  <cp:lastModifiedBy>admin</cp:lastModifiedBy>
  <cp:revision>2</cp:revision>
  <dcterms:created xsi:type="dcterms:W3CDTF">2014-03-08T10:58:00Z</dcterms:created>
  <dcterms:modified xsi:type="dcterms:W3CDTF">2014-03-08T10:58:00Z</dcterms:modified>
</cp:coreProperties>
</file>