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A0" w:rsidRPr="003C0EC0" w:rsidRDefault="004813A0" w:rsidP="003C0E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ГОУ СПО «Йошкар-Олинский базовый медицинский колледж»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Человек и его здоровье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Выполнил: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Студент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Проверил: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8B1612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Йошкар-Ола</w:t>
      </w:r>
      <w:r w:rsidR="003C0EC0" w:rsidRP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2009</w:t>
      </w: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C0EC0">
        <w:rPr>
          <w:rFonts w:ascii="Times New Roman" w:hAnsi="Times New Roman" w:cs="Times New Roman"/>
          <w:sz w:val="28"/>
          <w:szCs w:val="28"/>
        </w:rPr>
        <w:br w:type="page"/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C0EC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Ткани, их виды и функции.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Рефлекторный характер деятельности мышц.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Значение крови. Состав крови. Отличие сыворотки от плазмы. Этапы свертывания крови.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Регуляция деятельности сердца. Сердечный цикл.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Механизм дыхательных движений, их нервн</w:t>
      </w:r>
      <w:r w:rsidR="008B1612">
        <w:rPr>
          <w:rFonts w:ascii="Times New Roman" w:hAnsi="Times New Roman" w:cs="Times New Roman"/>
          <w:sz w:val="28"/>
          <w:szCs w:val="28"/>
        </w:rPr>
        <w:t>ая</w:t>
      </w:r>
      <w:r w:rsidRPr="003C0EC0">
        <w:rPr>
          <w:rFonts w:ascii="Times New Roman" w:hAnsi="Times New Roman" w:cs="Times New Roman"/>
          <w:sz w:val="28"/>
          <w:szCs w:val="28"/>
        </w:rPr>
        <w:t xml:space="preserve"> и гуморальн</w:t>
      </w:r>
      <w:r w:rsidR="008B1612">
        <w:rPr>
          <w:rFonts w:ascii="Times New Roman" w:hAnsi="Times New Roman" w:cs="Times New Roman"/>
          <w:sz w:val="28"/>
          <w:szCs w:val="28"/>
        </w:rPr>
        <w:t>ая</w:t>
      </w:r>
      <w:r w:rsidRPr="003C0EC0">
        <w:rPr>
          <w:rFonts w:ascii="Times New Roman" w:hAnsi="Times New Roman" w:cs="Times New Roman"/>
          <w:sz w:val="28"/>
          <w:szCs w:val="28"/>
        </w:rPr>
        <w:t xml:space="preserve"> регуляци</w:t>
      </w:r>
      <w:r w:rsidR="008B1612">
        <w:rPr>
          <w:rFonts w:ascii="Times New Roman" w:hAnsi="Times New Roman" w:cs="Times New Roman"/>
          <w:sz w:val="28"/>
          <w:szCs w:val="28"/>
        </w:rPr>
        <w:t>я</w:t>
      </w:r>
      <w:r w:rsidRPr="003C0EC0">
        <w:rPr>
          <w:rFonts w:ascii="Times New Roman" w:hAnsi="Times New Roman" w:cs="Times New Roman"/>
          <w:sz w:val="28"/>
          <w:szCs w:val="28"/>
        </w:rPr>
        <w:t>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Отделы головного мозга и их функции.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3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Механизм и условия, необходимые для образования условного рефлекса.</w:t>
      </w:r>
    </w:p>
    <w:p w:rsidR="004813A0" w:rsidRPr="003C0EC0" w:rsidRDefault="004813A0" w:rsidP="00B30B59">
      <w:pPr>
        <w:pStyle w:val="a3"/>
        <w:widowControl w:val="0"/>
        <w:tabs>
          <w:tab w:val="left" w:pos="3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Таблицы из приложения</w:t>
      </w:r>
    </w:p>
    <w:p w:rsidR="004813A0" w:rsidRPr="003C0EC0" w:rsidRDefault="004813A0" w:rsidP="003C0EC0">
      <w:pPr>
        <w:pStyle w:val="a3"/>
        <w:widowControl w:val="0"/>
        <w:tabs>
          <w:tab w:val="left" w:pos="51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Список примененной литературы</w:t>
      </w:r>
    </w:p>
    <w:p w:rsidR="004813A0" w:rsidRPr="003C0EC0" w:rsidRDefault="004813A0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8B1612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C0EC0" w:rsidRPr="003C0EC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0EC0"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>Тка</w:t>
      </w:r>
      <w:r w:rsidR="003C0EC0" w:rsidRPr="003C0EC0">
        <w:rPr>
          <w:rFonts w:ascii="Times New Roman" w:hAnsi="Times New Roman" w:cs="Times New Roman"/>
          <w:b/>
          <w:bCs/>
          <w:sz w:val="28"/>
          <w:szCs w:val="28"/>
        </w:rPr>
        <w:t>ни, их виды, строение и функции</w:t>
      </w:r>
    </w:p>
    <w:p w:rsidR="003C0EC0" w:rsidRPr="003C0EC0" w:rsidRDefault="003C0EC0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Ткань – это группа клеток и межклеточное вещество, объединенные общим строением, функцией и происхождением.</w:t>
      </w:r>
    </w:p>
    <w:p w:rsidR="004813A0" w:rsidRPr="003C0EC0" w:rsidRDefault="004813A0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Различают четыре вида тканей: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Эпителиальная;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Соединительная (кровь, лимфа, собственно соединительная ткань, хрящ и кость);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Мышечная;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Нервная.</w:t>
      </w:r>
    </w:p>
    <w:p w:rsidR="003C0EC0" w:rsidRPr="003C0EC0" w:rsidRDefault="003C0EC0" w:rsidP="003C0EC0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4026"/>
        <w:gridCol w:w="3746"/>
      </w:tblGrid>
      <w:tr w:rsidR="004813A0" w:rsidRPr="003C0EC0" w:rsidTr="008B1612">
        <w:trPr>
          <w:cantSplit/>
          <w:trHeight w:val="1857"/>
        </w:trPr>
        <w:tc>
          <w:tcPr>
            <w:tcW w:w="591" w:type="dxa"/>
            <w:textDirection w:val="btLr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Названиеткани</w:t>
            </w:r>
          </w:p>
        </w:tc>
        <w:tc>
          <w:tcPr>
            <w:tcW w:w="4026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Строение</w:t>
            </w:r>
          </w:p>
        </w:tc>
        <w:tc>
          <w:tcPr>
            <w:tcW w:w="3746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</w:p>
        </w:tc>
      </w:tr>
      <w:tr w:rsidR="004813A0" w:rsidRPr="003C0EC0" w:rsidTr="008B1612">
        <w:trPr>
          <w:cantSplit/>
          <w:trHeight w:val="1134"/>
        </w:trPr>
        <w:tc>
          <w:tcPr>
            <w:tcW w:w="591" w:type="dxa"/>
            <w:textDirection w:val="btLr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Эпителиальная</w:t>
            </w:r>
          </w:p>
        </w:tc>
        <w:tc>
          <w:tcPr>
            <w:tcW w:w="4026" w:type="dxa"/>
          </w:tcPr>
          <w:p w:rsidR="004813A0" w:rsidRPr="003C0EC0" w:rsidRDefault="004813A0" w:rsidP="003C0EC0">
            <w:pPr>
              <w:pStyle w:val="a3"/>
              <w:widowControl w:val="0"/>
              <w:spacing w:after="0"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По строению и расположению клеток различают: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Однослойный эпителий (его клетки располагаются на базальной мембране);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Многослойный эпителий (у его клеток к базальной мембране примыкает лишь внутренний слой, а наружные слои утрачивают связь с ней).</w:t>
            </w:r>
          </w:p>
        </w:tc>
        <w:tc>
          <w:tcPr>
            <w:tcW w:w="3746" w:type="dxa"/>
          </w:tcPr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Совершается обмен веществ между организмом и внешней средой;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Защитная роль;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Секреция;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Всасывания (кишечный эпителий);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Выделения (железы);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Газообмена (эпителии легких);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Способность к восстановлению (регенерация).</w:t>
            </w:r>
          </w:p>
        </w:tc>
      </w:tr>
      <w:tr w:rsidR="004813A0" w:rsidRPr="003C0EC0" w:rsidTr="008B1612">
        <w:trPr>
          <w:cantSplit/>
          <w:trHeight w:val="1134"/>
        </w:trPr>
        <w:tc>
          <w:tcPr>
            <w:tcW w:w="591" w:type="dxa"/>
            <w:textDirection w:val="btLr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Соединительная</w:t>
            </w:r>
          </w:p>
        </w:tc>
        <w:tc>
          <w:tcPr>
            <w:tcW w:w="4026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Кровь, лимфа и межтканевая жидкость. Кровь состоит из форменных элементов (30-40%) и межклеточного вещества – плазмы (60-70%). Форменные элементы: эритроциты, лейкоциты и тромбоциты.</w:t>
            </w:r>
          </w:p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Хрящевая ткань. Состоит из клеток (хондроцитов) и межклеточного вещества повышенной плотности.</w:t>
            </w:r>
          </w:p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Костная ткань. Состоит из (остеоцитов, остеокластов и остеобластов) и межклеточного вещества.</w:t>
            </w:r>
          </w:p>
        </w:tc>
        <w:tc>
          <w:tcPr>
            <w:tcW w:w="3746" w:type="dxa"/>
          </w:tcPr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Механическая;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Защитная (защита от микроорганизмов и вирусов, предохраняет органы от повреждений);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Трофическая (формирование стромы органов, питания клеток и тканей, транспорт кислорода и углекислого газа, различных веществ).</w:t>
            </w:r>
          </w:p>
        </w:tc>
      </w:tr>
      <w:tr w:rsidR="004813A0" w:rsidRPr="003C0EC0" w:rsidTr="008B1612">
        <w:trPr>
          <w:cantSplit/>
          <w:trHeight w:val="1134"/>
        </w:trPr>
        <w:tc>
          <w:tcPr>
            <w:tcW w:w="591" w:type="dxa"/>
            <w:textDirection w:val="btLr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Мышечная</w:t>
            </w:r>
          </w:p>
        </w:tc>
        <w:tc>
          <w:tcPr>
            <w:tcW w:w="4026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Гладкая мышечная ткань. Состоит из гладких миоцитов, объединяющихся в пучки, последние – в мышечные пласты, формирующие часть стенки полых органов.</w:t>
            </w:r>
          </w:p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Поперечнополосатая мышечная ткань. Состоит из миосимпластов – поперечнополосатое мышечное волокно. Миофибриллы в мышечных волокнах расположены упорядоченно и состоят из регулярно повторяющихся фрагментов, что обуславливает поперечную исчерченность волокна.</w:t>
            </w:r>
          </w:p>
        </w:tc>
        <w:tc>
          <w:tcPr>
            <w:tcW w:w="3746" w:type="dxa"/>
          </w:tcPr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Движение тела;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Фиксацию отдельных частей тела в определенных положениях;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Перемещение органов или изменения их объема.</w:t>
            </w:r>
          </w:p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3C0EC0" w:rsidTr="008B1612">
        <w:trPr>
          <w:cantSplit/>
          <w:trHeight w:val="1134"/>
        </w:trPr>
        <w:tc>
          <w:tcPr>
            <w:tcW w:w="591" w:type="dxa"/>
            <w:textDirection w:val="btLr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Нервная</w:t>
            </w:r>
          </w:p>
        </w:tc>
        <w:tc>
          <w:tcPr>
            <w:tcW w:w="4026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Состоит из: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нейронов (состоит из тела и отростков). Тело разной формы (овальное, звездчатое, многоугольное). Ядро нейрона в центре клетки. Отростки бывают короткими, толстыми, ветвящимися и разной длины (до 1,5 метров), образующие нервные волокна;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глиоцитов.</w:t>
            </w:r>
          </w:p>
        </w:tc>
        <w:tc>
          <w:tcPr>
            <w:tcW w:w="3746" w:type="dxa"/>
          </w:tcPr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Возбудимость;</w:t>
            </w:r>
          </w:p>
          <w:p w:rsidR="004813A0" w:rsidRPr="003C0EC0" w:rsidRDefault="004813A0" w:rsidP="003C0EC0">
            <w:pPr>
              <w:pStyle w:val="a3"/>
              <w:widowControl w:val="0"/>
              <w:numPr>
                <w:ilvl w:val="0"/>
                <w:numId w:val="2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Проводимость.</w:t>
            </w:r>
          </w:p>
        </w:tc>
      </w:tr>
    </w:tbl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>В чем заключается рефлекторный характер деятельности мышц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 спинном мозге лежат исполнительные нервные клетки. Они формируют нервные импульсы к мышцам для осуществления простых рефлекторных реакций. Они формируют нервные импульсы к мышцам для осуществления простых рефлекторных реакций. Формирование произвольных двигательных актов целиком зависит от работы головного мозга. Он управляет сложными движениями – от простой ходьбы до игры на фортепьяно.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Высшие двигательные центры расположены в коре больших полушарий. Отдельные участки коры в пределах двигательного центра руководят определенными двигательными реакциями. Одни участки отвечают за простые реакции: за сокращение отдельных групп мышц, другие – за сложные: требующие одновременного участия многих мышц, третьи – за самые сложные: движений пальцев руки, движения языка и губ при произношений слов.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Свои влияния высшие двигательные центры направляют в глубокие отделы головного мозга, в мозжечок и к исполнительным клеткам спинного мозга. Команды же для выполнения конкретных движений формируются в спинном мозге.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Значение крови. Состав крови. Отличие сыворотки от 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плазмы. Этапы свертывания крови</w:t>
      </w:r>
    </w:p>
    <w:p w:rsidR="003C0EC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Кровь – жидкая соединительная ткань, выполняющая в организме различные функции: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Дыхательную;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Питательную;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Выделительную;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Терморегуляторную;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Защитную;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Гуморальную.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 состав крови входит: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Жидкая часть – плазма;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Форменные элементы:</w:t>
      </w:r>
    </w:p>
    <w:p w:rsidR="004813A0" w:rsidRPr="003C0EC0" w:rsidRDefault="004813A0" w:rsidP="003C0EC0">
      <w:pPr>
        <w:pStyle w:val="a3"/>
        <w:widowControl w:val="0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Красных кровяных клеток (эритроцитов);</w:t>
      </w:r>
    </w:p>
    <w:p w:rsidR="004813A0" w:rsidRPr="003C0EC0" w:rsidRDefault="004813A0" w:rsidP="003C0EC0">
      <w:pPr>
        <w:pStyle w:val="a3"/>
        <w:widowControl w:val="0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Белых кровяных клеток (лейкоцитов);</w:t>
      </w:r>
    </w:p>
    <w:p w:rsidR="004813A0" w:rsidRPr="003C0EC0" w:rsidRDefault="004813A0" w:rsidP="003C0EC0">
      <w:pPr>
        <w:pStyle w:val="a3"/>
        <w:widowControl w:val="0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Кровяных пластинок (тромбоцитов).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Плазма представляет собой бесцветную жидкость, состоящая из: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органических веществ (белки, глюкоза, витамины, гормоны и продукты распада белков);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неорганических (90%</w:t>
      </w:r>
      <w:r w:rsidR="003C0EC0" w:rsidRPr="003C0EC0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- вода и различные минеральные соли).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Свертывание крови предохраняет организм от потери крови при ранениях. В свертывании крови участвуют различные вещества, находящиеся в сосудах и в окружающих тканях (особую роль играют тромбоциты!).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Этапы свертывания крови (всего 3 этапа):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Разрушение тромбоцитов и высвобождение из них фермента тромбопластина;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Тромбопластин катализирует превращение протромбина (белка плазмы крови) в тромбин в присутствии ионов кальция;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Тромбин катализирует превращение растворимого белка плазмы фибриногена в нерастворимые нити фибрина (также в присутствии ионов кальция).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Следует различать плазму крови от сыворотки. Сыворотка крови – это плазма крови без фибриногена.</w:t>
      </w:r>
    </w:p>
    <w:p w:rsidR="003C0EC0" w:rsidRPr="008B1612" w:rsidRDefault="003C0EC0" w:rsidP="003C0EC0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Механизмы движения крови по артериям и венам. О чем говорит изменения 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артериального давления и пульса</w:t>
      </w:r>
    </w:p>
    <w:p w:rsidR="003C0EC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Ритмическая работа сердца создает и поддерживает разность давления в сосудах. Во время сокращения сердце выталкивает под давлением кровь в артерии. Энергия давления расходуется по мере продвижения на трение частиц крови по ходу сосудов постепенно уменьшается. Разность давления в различных отделах кровеносной системы является основной причиной ее движения. Важное значение в продвижении венозной крови имеют карманообразные клапаны, препятствующие ее обратному току, а также сокращение скелетной мускулатуры. Присасывающее действие грудной клетки заключается в том, что давление в ней ниже атмосферного, а в брюшной полости, где находится большая часть крови, выше атмосферного.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Разлад физиологических механизмов регуляции кровяного давления вызывает заболевания, которые проявляются в длительных нарушениях уровня давления. Повышение кровяного давления называется гипертонией, а понижение – гипотонией. Пульс характеризует работу сердца, по которому можно заподозрить ряд состояний в отклонении его работы: тахикардия (учащенное сердцебиение), брадикардия (замедленное сердцебиение), аритмия (нарушение сердечного ритма).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>Регуляция деят</w:t>
      </w:r>
      <w:r>
        <w:rPr>
          <w:rFonts w:ascii="Times New Roman" w:hAnsi="Times New Roman" w:cs="Times New Roman"/>
          <w:b/>
          <w:bCs/>
          <w:sz w:val="28"/>
          <w:szCs w:val="28"/>
        </w:rPr>
        <w:t>ельности сердца. Сердечный цикл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Нервная регуляция работы сердца.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Импульсы от нервных окончаний (рецепторов) в кровеносных сосудах и в сердце вызывают рефлексы, влияющие на работу сердца. Виды влияний на сердце: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Тормозящие (снижают частоту сердечных сокращений);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Ускоряющие (учащают частоту сердечных сокращений).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Импульсы от нервных центров (находятся в продолговатом и спином мозге) передаются к сердцу по нервным волокнам. Влияния, ослабляющие работу сердца передаются по парасимпатическим нервам, а усиливающие его работу – по симпатическим.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Гуморальная регуляция работы сердца.</w:t>
      </w:r>
    </w:p>
    <w:p w:rsidR="004813A0" w:rsidRPr="008B1612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Регулируется химическими веществами, постоянно поступающими в кровь.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2"/>
        <w:gridCol w:w="4435"/>
      </w:tblGrid>
      <w:tr w:rsidR="004813A0" w:rsidRPr="003C0EC0" w:rsidTr="008B1612">
        <w:trPr>
          <w:trHeight w:val="289"/>
        </w:trPr>
        <w:tc>
          <w:tcPr>
            <w:tcW w:w="4212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Вещество, тормозящее работу сердца</w:t>
            </w:r>
          </w:p>
        </w:tc>
        <w:tc>
          <w:tcPr>
            <w:tcW w:w="4435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Вещество, учащающее работу сердца</w:t>
            </w:r>
          </w:p>
        </w:tc>
      </w:tr>
      <w:tr w:rsidR="004813A0" w:rsidRPr="003C0EC0" w:rsidTr="008B1612">
        <w:trPr>
          <w:trHeight w:val="868"/>
        </w:trPr>
        <w:tc>
          <w:tcPr>
            <w:tcW w:w="4212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Ацетилхолин. Чувствительность сердца к этому веществу очень велика. В дозе 0,0000001 мг ацетилхолин отчетливо замедляет его ритм.</w:t>
            </w:r>
          </w:p>
        </w:tc>
        <w:tc>
          <w:tcPr>
            <w:tcW w:w="4435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Адреналин. Например, боль вызывает выделение в кровь адреналина в количестве нескольких микрограммов, изменяющее деятельность сердца.</w:t>
            </w:r>
          </w:p>
        </w:tc>
      </w:tr>
    </w:tbl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Нормальная работа сердца зависит</w:t>
      </w:r>
      <w:r w:rsidR="003C0EC0" w:rsidRPr="003C0EC0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также от содержания солей: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Увеличение солей калия в крови угнетает работу сердца, а уменьшение солей – усиливает.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Увеличение солей кальция усиливает работу сердца, а уменьшение – угнетает.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Сердечный цикл.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 деятельности сердца можно выделить две фазы: систола (сокращение) и диастола (расслабление). Систола предсердий слабее и короче систолы желудочков: в сердце человека она длится 0,1 секунды, а систола желудочков – 0,3 секунды.</w:t>
      </w:r>
      <w:r w:rsidR="003C0EC0" w:rsidRPr="003C0EC0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Диастола предсердий занимает 0,7 секунды, а желудочков – 0,5 секунды. Общая пауза (одновременная диастола предсердий и желудочков) сердца длится 0,4 секунды. Весь сердечный цикл продолжается 0,8 секунды.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Длительность различных фаз сердечного цикла зависит от частоты сердечных сокращений. При более частых сердечных сокращений деятельность каждой фазы уменьшается, особенно диастолы.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Поподробнее остановимся на значении клапанов в движении крови через камеры сердца.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Значение клапанного аппарата в движении крови через камеры сердца. Во время диастолы предсердий атриовентрикулярные клапаны открыты и кровь, поступающая из соответствующих сосудов, заполняет не только их полости, но и желудочки. Во время систолы предсердий желудочки полностью заполняются кровью. При этом исключается обратное движение крови в полые и легочные вены. Это связано с тем, что в первую очередь сокращается мускулатура предсердий, образующая устья вен. По мере наполнения полостей желудочков кровью створки атриовентрикулярных клапанов плотно смыкаются и отделяют полость предсердий от желудочков.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В результате сокращения папиллярных мышц желудочков в момент их систолы сухожильные нити створок атриовентрикулярных клапанов натягиваются и не дают им вывернуться в сторону предсердий. К концу систолы желудочков давление в них становится больше давления в аорте и легочном стволе.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Это способствует открытию полулунных клапанов, и кровь из желудочков поступает в соответствующие сосуды. Во время диастолы желудочков давление в них резко падает, что создает условия для обратного движения крови в сторону желудочков. При этом кровь заполняет кармашки полулунных клапанов и обусловливает их смыкание.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Таким образом, открытие и закрытие клапанов сердца связано с изменением величины давления в полостях сердца.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E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Описать механизм дыхательных движений, их </w:t>
      </w:r>
      <w:r>
        <w:rPr>
          <w:rFonts w:ascii="Times New Roman" w:hAnsi="Times New Roman" w:cs="Times New Roman"/>
          <w:b/>
          <w:bCs/>
          <w:sz w:val="28"/>
          <w:szCs w:val="28"/>
        </w:rPr>
        <w:t>нервную и гуморальную регуляцию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Легкие находятся в герметически замкнутой плевральной полости и практически заполняют ее целиком. В плевральной полости поддерживается пониженное давление. В спокойном состоянии человек делает 16-20 дыхательных движений в 1 минуту. При таком темпе вдох осуществляется за счет межреберных мышц и мышц диафрагмы. Сокращаясь, диафрагма оттесняет органы брюшной полости вниз, межреберные мышцы поднимают ребра, при этом объем грудной и плевральной полости увеличивается. Давление в ней понижается еще значительнее. Оно становиться ниже атмосферного, и воздух всасывается в легкие через воздухоносные пути. При выдохе под действием собственной тяжести ребра опускаются, мышцы диафрагмы расслабляются, она принимает первоначальное положение и грудная полость уменьшается до обычных размеров. Усиленный вдох и выдох обеспечивается сокращением мышц брюшной стенки и туловища.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Работой органов дыхания управляет дыхательный центр, находящийся в продолговатом мозге. Отсюда направляются импульсы к мышцам, осуществляющим дыхательные движения. Дыхательный центр регулирует мышечные сокращения при осуществлении вдоха и выдоха. В дыхательный центр из различных рецепторов непрерывно поступают сигналы о содержании газов в тканях тела, о работе мышц, о степени наполнения легких воздухом и о транспорте газов кровью. Рецепторы, находящиеся в тканях тела, сообщают о концентрации там кислорода. Чрезвычайно важны нервные сигналы от рецепторов, расположенных в аорте и некоторых артериях, позволяющие контролировать содержание кислорода в крови, поступающей в мозг и важнейшие органы тела. О снабжении легких воздухом сигнализируют рецепторы, находящиеся в легочных пузырьках. При недостатке кислорода в воздухе рефлекторно учащаются дыхательные движения. Повышение концентрации углекислого газа вызывает углубление дыхательных движений.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Нервные клетки продолговатого мозга, руководящие дыханием, образуют отдельные объединения, выполняющие конкретные функции. Одни из них, например, формируют нервные импульсы для вдоха, другие – для выдоха. Дыхательный центр подчинен вышележащим отделам головного мозга. На основе поступающей оттуда информации он согласует работу дыхательных органов с процессом проглатывания пищи или с работой голосового аппарата во время разговора или пения. Звук возникает только при выдохе. Плавная речь или пение, не прерываемые дыхательными паузами, требуют тщательной координации работы дыхательных органов. В дыхательном центре располагаются особые нервные клетки, очень чувствительные к малейшим изменениям содержания углекислого газа в межклеточном веществе. Накопление в межклеточном веществе углекислого газа возбуждает дыхательный центр и приводит к углубленному вдоху и выдоху.</w:t>
      </w:r>
    </w:p>
    <w:p w:rsidR="004813A0" w:rsidRPr="008B1612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Благодаря влияниям больших полушарий головного мозга работа дыхательного аппарата может произвольно меняться. Выполняя тяжелую работу, лучше дышать редко и глубоко, чтобы создать более благоприятные условия для снабжения организма кислородом. Сильные эмоции (страх, гнев, плач) сопровождаются усиленным дыханием; во время тоски, грусти, подавленного настроения дыхание становиться более слабым.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>Перечислить отде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лы головного мозга и их функции</w:t>
      </w:r>
    </w:p>
    <w:p w:rsidR="003C0EC0" w:rsidRPr="003C0EC0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521"/>
        <w:gridCol w:w="1508"/>
        <w:gridCol w:w="4959"/>
      </w:tblGrid>
      <w:tr w:rsidR="004813A0" w:rsidRPr="003C0EC0" w:rsidTr="003C0EC0">
        <w:tc>
          <w:tcPr>
            <w:tcW w:w="1417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Название отдела головного мозга</w:t>
            </w: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Подразделения отделов головного мозга</w:t>
            </w: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Функции</w:t>
            </w:r>
          </w:p>
        </w:tc>
      </w:tr>
      <w:tr w:rsidR="004813A0" w:rsidRPr="003C0EC0" w:rsidTr="003C0EC0">
        <w:tc>
          <w:tcPr>
            <w:tcW w:w="1417" w:type="dxa"/>
            <w:vMerge w:val="restart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Задний мозг</w:t>
            </w: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Продолговатый мозг</w:t>
            </w: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Регулирует дыхание, пищеварение, деятельность сердечно-сосудистой системы, ряд защитных рефлексов (чихание, кашель, рвота).</w:t>
            </w:r>
          </w:p>
        </w:tc>
      </w:tr>
      <w:tr w:rsidR="004813A0" w:rsidRPr="003C0EC0" w:rsidTr="003C0EC0"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Связь между передний и средний мозг с продолговатым и спинным мозгом. От моста исходят лицевые и слуховые нервы.</w:t>
            </w:r>
          </w:p>
        </w:tc>
      </w:tr>
      <w:tr w:rsidR="004813A0" w:rsidRPr="003C0EC0" w:rsidTr="003C0EC0"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Мозжечок</w:t>
            </w: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движений, поддержание позы и равновесия тела.</w:t>
            </w:r>
          </w:p>
        </w:tc>
      </w:tr>
      <w:tr w:rsidR="004813A0" w:rsidRPr="003C0EC0" w:rsidTr="003C0EC0">
        <w:tc>
          <w:tcPr>
            <w:tcW w:w="1417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Средний мозг</w:t>
            </w: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Связь между передним и задним мозгом</w:t>
            </w:r>
          </w:p>
        </w:tc>
      </w:tr>
      <w:tr w:rsidR="004813A0" w:rsidRPr="003C0EC0" w:rsidTr="003C0EC0">
        <w:tc>
          <w:tcPr>
            <w:tcW w:w="1417" w:type="dxa"/>
            <w:vMerge w:val="restart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Передний мозг</w:t>
            </w:r>
          </w:p>
        </w:tc>
        <w:tc>
          <w:tcPr>
            <w:tcW w:w="3029" w:type="dxa"/>
            <w:gridSpan w:val="2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Промежуточный мозг</w:t>
            </w:r>
          </w:p>
        </w:tc>
        <w:tc>
          <w:tcPr>
            <w:tcW w:w="4959" w:type="dxa"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Управляет функциями внутренних органов, регулирует температуру тела, отвечает за чувство жажды, голода и насыщения.</w:t>
            </w:r>
          </w:p>
        </w:tc>
      </w:tr>
      <w:tr w:rsidR="004813A0" w:rsidRPr="003C0EC0" w:rsidTr="003C0EC0">
        <w:trPr>
          <w:trHeight w:val="270"/>
        </w:trPr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right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Большие полушария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Кора больших полушарий</w:t>
            </w:r>
          </w:p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(включает в себя 4 доли):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Она отвечает за восприятие поступающей в мозг всей информации (зрительной, слуховой, осязательной, вкусовой и так далее), за управление всеми сложными мышечными движениями. С корою больших полушарий связана мыслительная и речевая деятельность и память.</w:t>
            </w:r>
          </w:p>
        </w:tc>
      </w:tr>
      <w:tr w:rsidR="004813A0" w:rsidRPr="003C0EC0" w:rsidTr="003C0EC0">
        <w:trPr>
          <w:trHeight w:val="511"/>
        </w:trPr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right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Лобная доля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Ответственны за составление программ поведения и управление трудовой деятельностью. С развитием лобных долей связан высокий уровень психических способностей человека.</w:t>
            </w:r>
          </w:p>
        </w:tc>
      </w:tr>
      <w:tr w:rsidR="004813A0" w:rsidRPr="003C0EC0" w:rsidTr="003C0EC0">
        <w:trPr>
          <w:trHeight w:val="555"/>
        </w:trPr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right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Теменная доля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Чувствительный центр, принимающий информацию, поступающую от кожи, костей, суставов и мышц.</w:t>
            </w:r>
          </w:p>
        </w:tc>
      </w:tr>
      <w:tr w:rsidR="004813A0" w:rsidRPr="003C0EC0" w:rsidTr="003C0EC0">
        <w:trPr>
          <w:trHeight w:val="660"/>
        </w:trPr>
        <w:tc>
          <w:tcPr>
            <w:tcW w:w="1417" w:type="dxa"/>
            <w:vMerge/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right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Височная доля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Слуховые области. Отвечают за восприятие звуков.</w:t>
            </w:r>
          </w:p>
        </w:tc>
      </w:tr>
      <w:tr w:rsidR="004813A0" w:rsidRPr="003C0EC0" w:rsidTr="003C0EC0">
        <w:trPr>
          <w:trHeight w:val="42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Затылочная доля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3C0EC0" w:rsidRDefault="004813A0" w:rsidP="003C0EC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C0">
              <w:rPr>
                <w:rFonts w:ascii="Times New Roman" w:hAnsi="Times New Roman" w:cs="Times New Roman"/>
                <w:sz w:val="20"/>
                <w:szCs w:val="20"/>
              </w:rPr>
              <w:t>Зрительная область. Отвечает за восприятие зрительных сигналов.</w:t>
            </w:r>
          </w:p>
        </w:tc>
      </w:tr>
    </w:tbl>
    <w:p w:rsidR="004813A0" w:rsidRPr="003C0EC0" w:rsidRDefault="004813A0" w:rsidP="003C0EC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B16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0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13A0" w:rsidRPr="003C0EC0">
        <w:rPr>
          <w:rFonts w:ascii="Times New Roman" w:hAnsi="Times New Roman" w:cs="Times New Roman"/>
          <w:b/>
          <w:bCs/>
          <w:sz w:val="28"/>
          <w:szCs w:val="28"/>
        </w:rPr>
        <w:t>Описать механизм и условия, необходимые для образования условного рефлекса. На</w:t>
      </w:r>
      <w:r>
        <w:rPr>
          <w:rFonts w:ascii="Times New Roman" w:hAnsi="Times New Roman" w:cs="Times New Roman"/>
          <w:b/>
          <w:bCs/>
          <w:sz w:val="28"/>
          <w:szCs w:val="28"/>
        </w:rPr>
        <w:t>чертить схему рефлекторной дуги</w:t>
      </w:r>
    </w:p>
    <w:p w:rsidR="003C0EC0" w:rsidRPr="008B1612" w:rsidRDefault="003C0EC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Условные рефлексы – это рефлексы, которые легко приобретаются в течение жизни и образуются на основе безусловного рефлекса при действии условного раздражителя (свет, звук, время и т.д.) Механизм образования условного рефлекса состоит в установлении временной связи между двумя очагами возбуждения в коре головного мозга, например между центром зрения и центром слюнотечения. После нескольких сочетаний условного и безусловного раздражителей временная связь, возникающая в результате распространения возбуждения в этих центрах, становиться более прочной.</w:t>
      </w: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Условия для условного рефлекса: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Действия условного раздражителя должно обязательно совпадать во времени с безусловным (у собаки вид и запах мяса вызывают слюноотделение, если показ его несколько раз сочетался с едой);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Начало действия условного раздражителя должно несколько предшествовать действию безусловного (для образования у собаки условного слюноотделительного рефлекса на звонок нужно, чтобы он начал звонить за 5 – 30 секунд до подачи кора и некоторое время сопровождал еду);</w:t>
      </w:r>
    </w:p>
    <w:p w:rsidR="004813A0" w:rsidRPr="003C0EC0" w:rsidRDefault="004813A0" w:rsidP="003C0EC0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Условный раздражитель должен неоднократно подкрепляться действием безусловного раздражителя.</w:t>
      </w:r>
    </w:p>
    <w:p w:rsidR="004813A0" w:rsidRPr="00B30B59" w:rsidRDefault="00B30B59" w:rsidP="00B30B59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13A0" w:rsidRPr="00B30B59">
        <w:rPr>
          <w:rFonts w:ascii="Times New Roman" w:hAnsi="Times New Roman" w:cs="Times New Roman"/>
          <w:b/>
          <w:bCs/>
          <w:sz w:val="28"/>
          <w:szCs w:val="28"/>
        </w:rPr>
        <w:t>Таблицы из приложения</w:t>
      </w:r>
    </w:p>
    <w:p w:rsidR="00B30B59" w:rsidRPr="008B1612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Таблица №4. Основные группы мышц.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576"/>
        <w:gridCol w:w="3181"/>
        <w:gridCol w:w="2951"/>
      </w:tblGrid>
      <w:tr w:rsidR="004813A0" w:rsidRPr="00B30B59" w:rsidTr="00B30B59">
        <w:tc>
          <w:tcPr>
            <w:tcW w:w="310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Группы мышц.</w:t>
            </w:r>
          </w:p>
        </w:tc>
        <w:tc>
          <w:tcPr>
            <w:tcW w:w="31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Функции.</w:t>
            </w:r>
          </w:p>
        </w:tc>
        <w:tc>
          <w:tcPr>
            <w:tcW w:w="295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Примеры.</w:t>
            </w:r>
          </w:p>
        </w:tc>
      </w:tr>
      <w:tr w:rsidR="004813A0" w:rsidRPr="00B30B59" w:rsidTr="00B30B59">
        <w:tc>
          <w:tcPr>
            <w:tcW w:w="1526" w:type="dxa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Головы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Придают лицу мимику, участвуют в акте жевания и в членораздельной речи.</w:t>
            </w:r>
          </w:p>
        </w:tc>
        <w:tc>
          <w:tcPr>
            <w:tcW w:w="295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Щечная мышца, круговая мышца рта, жевательная мышца.</w:t>
            </w:r>
          </w:p>
        </w:tc>
      </w:tr>
      <w:tr w:rsidR="004813A0" w:rsidRPr="00B30B59" w:rsidTr="00B30B59">
        <w:tc>
          <w:tcPr>
            <w:tcW w:w="1526" w:type="dxa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Шеи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Удерживают голову в определенном положении, участвуют в глотании.</w:t>
            </w:r>
          </w:p>
        </w:tc>
        <w:tc>
          <w:tcPr>
            <w:tcW w:w="295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Грудино-ключично-сосцевидная мышца.</w:t>
            </w:r>
          </w:p>
        </w:tc>
      </w:tr>
      <w:tr w:rsidR="004813A0" w:rsidRPr="00B30B59" w:rsidTr="00B30B59">
        <w:trPr>
          <w:trHeight w:val="36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Верхняя конечность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Плечевой пояс</w:t>
            </w:r>
          </w:p>
        </w:tc>
        <w:tc>
          <w:tcPr>
            <w:tcW w:w="31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Обеспечивает движение верхние конечности, выполнение различного рода манипуляций.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Дельтовидная мышца, подлопаточная мышца.</w:t>
            </w:r>
          </w:p>
        </w:tc>
      </w:tr>
      <w:tr w:rsidR="004813A0" w:rsidRPr="00B30B59" w:rsidTr="00B30B59">
        <w:trPr>
          <w:trHeight w:val="31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Свободная часть верхней конечности</w:t>
            </w:r>
          </w:p>
        </w:tc>
        <w:tc>
          <w:tcPr>
            <w:tcW w:w="31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Плечелучевая мышца, длинная ладонная мышца, поверхностный сгибатель пальцев.</w:t>
            </w:r>
          </w:p>
        </w:tc>
      </w:tr>
      <w:tr w:rsidR="004813A0" w:rsidRPr="00B30B59" w:rsidTr="00B30B59">
        <w:trPr>
          <w:trHeight w:val="39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Туловища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Спина</w:t>
            </w:r>
          </w:p>
        </w:tc>
        <w:tc>
          <w:tcPr>
            <w:tcW w:w="31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Обеспечивают вертикальное положение тела, участвуют в движениях позвоночного столба и ребер (механизм внешнего дыхания), образуют стенки грудной, брюшной и тазовой полостей.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Трапециевидная мышца, ромбовидные мышцы.</w:t>
            </w:r>
          </w:p>
        </w:tc>
      </w:tr>
      <w:tr w:rsidR="004813A0" w:rsidRPr="00B30B59" w:rsidTr="00B30B59">
        <w:trPr>
          <w:trHeight w:val="34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Грудь</w:t>
            </w:r>
          </w:p>
        </w:tc>
        <w:tc>
          <w:tcPr>
            <w:tcW w:w="31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Межреберные мышцы, подключичная мышца.</w:t>
            </w:r>
          </w:p>
        </w:tc>
      </w:tr>
      <w:tr w:rsidR="004813A0" w:rsidRPr="00B30B59" w:rsidTr="00B30B59">
        <w:trPr>
          <w:trHeight w:val="324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Живот</w:t>
            </w:r>
          </w:p>
        </w:tc>
        <w:tc>
          <w:tcPr>
            <w:tcW w:w="31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Прямая и косая мышцы, поперечная мышца.</w:t>
            </w:r>
          </w:p>
        </w:tc>
      </w:tr>
      <w:tr w:rsidR="004813A0" w:rsidRPr="00B30B59" w:rsidTr="00B30B59">
        <w:trPr>
          <w:trHeight w:val="28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Нижняя конечность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Мышцы тазового пояса</w:t>
            </w:r>
          </w:p>
        </w:tc>
        <w:tc>
          <w:tcPr>
            <w:tcW w:w="31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Обеспечивает движение нижние конечности, выполнение различного рода манипуляций.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Ягодичные мышцы, поясничная мышца, подвздошно-поясничная мышца.</w:t>
            </w:r>
          </w:p>
        </w:tc>
      </w:tr>
      <w:tr w:rsidR="004813A0" w:rsidRPr="00B30B59" w:rsidTr="00B30B59">
        <w:trPr>
          <w:trHeight w:val="405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Свободная нижняя конечность</w:t>
            </w:r>
          </w:p>
        </w:tc>
        <w:tc>
          <w:tcPr>
            <w:tcW w:w="31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Икроножная мышца, подошвенная мышца, большеберцовая мышца.</w:t>
            </w:r>
          </w:p>
        </w:tc>
      </w:tr>
    </w:tbl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Таблица №5. Основные процессы, происходящие в пищеварительной системе.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6"/>
        <w:gridCol w:w="1783"/>
        <w:gridCol w:w="2398"/>
        <w:gridCol w:w="2110"/>
        <w:gridCol w:w="1677"/>
      </w:tblGrid>
      <w:tr w:rsidR="004813A0" w:rsidRPr="00B30B59" w:rsidTr="00B30B59">
        <w:tc>
          <w:tcPr>
            <w:tcW w:w="3049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Отдел пищеварительного тракта.</w:t>
            </w:r>
          </w:p>
        </w:tc>
        <w:tc>
          <w:tcPr>
            <w:tcW w:w="2398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Пищеварительные соки, ферменты.</w:t>
            </w:r>
          </w:p>
        </w:tc>
        <w:tc>
          <w:tcPr>
            <w:tcW w:w="2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Характер изменения питательных веществ.</w:t>
            </w:r>
          </w:p>
        </w:tc>
        <w:tc>
          <w:tcPr>
            <w:tcW w:w="167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Продукты расщепления.</w:t>
            </w:r>
          </w:p>
        </w:tc>
      </w:tr>
      <w:tr w:rsidR="004813A0" w:rsidRPr="00B30B59" w:rsidTr="00B30B59">
        <w:tc>
          <w:tcPr>
            <w:tcW w:w="3049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Ротовая полость</w:t>
            </w:r>
          </w:p>
        </w:tc>
        <w:tc>
          <w:tcPr>
            <w:tcW w:w="2398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Слюна</w:t>
            </w:r>
          </w:p>
        </w:tc>
        <w:tc>
          <w:tcPr>
            <w:tcW w:w="2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Пища разжевывается, увлажняется слюной и превращается в пищевой комок.</w:t>
            </w:r>
          </w:p>
        </w:tc>
        <w:tc>
          <w:tcPr>
            <w:tcW w:w="167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Расщепляют крахмал до глюкозы.</w:t>
            </w:r>
          </w:p>
        </w:tc>
      </w:tr>
      <w:tr w:rsidR="004813A0" w:rsidRPr="00B30B59" w:rsidTr="00B30B59">
        <w:tc>
          <w:tcPr>
            <w:tcW w:w="3049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Пищевод</w:t>
            </w:r>
          </w:p>
        </w:tc>
        <w:tc>
          <w:tcPr>
            <w:tcW w:w="2398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Слизь</w:t>
            </w:r>
          </w:p>
        </w:tc>
        <w:tc>
          <w:tcPr>
            <w:tcW w:w="2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Продвижение пищевого комка в желудок благодаря волнообразным движениям.</w:t>
            </w:r>
          </w:p>
        </w:tc>
        <w:tc>
          <w:tcPr>
            <w:tcW w:w="167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3049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Желудок</w:t>
            </w:r>
          </w:p>
        </w:tc>
        <w:tc>
          <w:tcPr>
            <w:tcW w:w="2398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Желудочный сок содержит ферменты (пепсин, химозин, липаза), соляная кислота.</w:t>
            </w:r>
          </w:p>
        </w:tc>
        <w:tc>
          <w:tcPr>
            <w:tcW w:w="2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Благодаря сокращениям стенок желудка происходит смешивание пищи с желудочным соком и проведение ее в кишку.</w:t>
            </w:r>
          </w:p>
        </w:tc>
        <w:tc>
          <w:tcPr>
            <w:tcW w:w="167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Переваривает (расщепляет) белки и частично жиры, оказывает бактерицидное действие.</w:t>
            </w:r>
          </w:p>
        </w:tc>
      </w:tr>
      <w:tr w:rsidR="004813A0" w:rsidRPr="00B30B59" w:rsidTr="00B30B59">
        <w:trPr>
          <w:trHeight w:val="705"/>
        </w:trPr>
        <w:tc>
          <w:tcPr>
            <w:tcW w:w="12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Тонкий кишечник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12-перстная кишка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Сок поджелудочной железы, желчь, кишечный сок.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Смешивание желудочного содержимого с соками и ферментами 12-перстной кишки.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rPr>
          <w:trHeight w:val="645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Сам тонкий кишечник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Кишечный сок.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Окончательное переваривание пищи.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Всасывание питательных веществ в кровь.</w:t>
            </w:r>
          </w:p>
        </w:tc>
      </w:tr>
      <w:tr w:rsidR="004813A0" w:rsidRPr="00B30B59" w:rsidTr="00B30B59">
        <w:trPr>
          <w:trHeight w:val="510"/>
        </w:trPr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Толстый кишечник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Слепая кишка с аппендиксом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Начало толстой кишки, выполняет защитную функцию благодаря аппендиксу.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Всасывание воды, защитная функция.</w:t>
            </w:r>
          </w:p>
        </w:tc>
      </w:tr>
      <w:tr w:rsidR="004813A0" w:rsidRPr="00B30B59" w:rsidTr="00B30B59">
        <w:trPr>
          <w:trHeight w:val="510"/>
        </w:trPr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Сам толстый кишечник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Заканчиваются процессы переваривания пищи, происходит всасывание воды, формируются каловые массы.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Вода всасывается в кровь.</w:t>
            </w:r>
          </w:p>
        </w:tc>
      </w:tr>
      <w:tr w:rsidR="004813A0" w:rsidRPr="00B30B59" w:rsidTr="00B30B59"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Прямая кишка</w:t>
            </w:r>
          </w:p>
        </w:tc>
        <w:tc>
          <w:tcPr>
            <w:tcW w:w="2398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Резервуар для каловых масс и вывода их из желудочно-кишечного тракта.</w:t>
            </w:r>
          </w:p>
        </w:tc>
        <w:tc>
          <w:tcPr>
            <w:tcW w:w="167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13A0" w:rsidRPr="003C0EC0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13A0" w:rsidRPr="003C0EC0">
        <w:rPr>
          <w:rFonts w:ascii="Times New Roman" w:hAnsi="Times New Roman" w:cs="Times New Roman"/>
          <w:sz w:val="28"/>
          <w:szCs w:val="28"/>
        </w:rPr>
        <w:t>Таблица №6. Основные витамины, необходимые человеку.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"/>
        <w:gridCol w:w="1368"/>
        <w:gridCol w:w="4219"/>
        <w:gridCol w:w="2963"/>
      </w:tblGrid>
      <w:tr w:rsidR="004813A0" w:rsidRPr="00B30B59" w:rsidTr="00B30B59">
        <w:tc>
          <w:tcPr>
            <w:tcW w:w="205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Продукты, содержащие витамины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Авитаминоз (заболевания, вызванные недостатком витамина)</w:t>
            </w:r>
          </w:p>
        </w:tc>
      </w:tr>
      <w:tr w:rsidR="004813A0" w:rsidRPr="00B30B59" w:rsidTr="00B30B59">
        <w:tc>
          <w:tcPr>
            <w:tcW w:w="205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 А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Растительные продукты: морковь, шпинат, помидоры, абрикосы.</w:t>
            </w:r>
          </w:p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Продукты животного происхождения: сливочное масло, яичный желток, икра, рыбий жир.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«Куринная слепота» - неспособность видеть при слабом освещении.</w:t>
            </w:r>
          </w:p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При отсутствии витамина А поражаются роговица глаза, кожа, дыхательные пути.</w:t>
            </w:r>
          </w:p>
        </w:tc>
      </w:tr>
      <w:tr w:rsidR="004813A0" w:rsidRPr="00B30B59" w:rsidTr="00B30B59">
        <w:tc>
          <w:tcPr>
            <w:tcW w:w="205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Плоды шиповника, черная смородина, капуста, помидоры, морковь, картофель.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Цинга, недостаточность гормональной регуляции, процессов развития организма, сопротивляемость организма к заболеваниям.</w:t>
            </w:r>
          </w:p>
        </w:tc>
      </w:tr>
      <w:tr w:rsidR="004813A0" w:rsidRPr="00B30B59" w:rsidTr="00B30B59">
        <w:tc>
          <w:tcPr>
            <w:tcW w:w="205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Витамины группы В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Пивные дрожжи, в оболочках семян ржи, риса, бобовых, а из животных продуктов – в почках, печени, яичном желтке.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Смотри ниже.</w:t>
            </w:r>
          </w:p>
        </w:tc>
      </w:tr>
      <w:tr w:rsidR="004813A0" w:rsidRPr="00B30B59" w:rsidTr="00B30B59">
        <w:tc>
          <w:tcPr>
            <w:tcW w:w="684" w:type="dxa"/>
            <w:vMerge w:val="restart"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 В1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Оболочки и зародышевая часть зерна, риса, пшеницы, ржи, крупы (гречка), бобовые, печень, почки, нежирная свинина, хлеб грубого помола.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Заболевание «бери-бери» (ножные оковы), паралич конечностей, поражение нервной системы и мышц.</w:t>
            </w:r>
          </w:p>
        </w:tc>
      </w:tr>
      <w:tr w:rsidR="004813A0" w:rsidRPr="00B30B59" w:rsidTr="00B30B59">
        <w:tc>
          <w:tcPr>
            <w:tcW w:w="684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 В2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Зерно, печень, мясо, рыба, яйца, молоко и молочные продукты, хлеб.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Задержка роста, поражение глаз (катаракта), поражение слизистой оболочки полости рта.</w:t>
            </w:r>
          </w:p>
        </w:tc>
      </w:tr>
      <w:tr w:rsidR="004813A0" w:rsidRPr="00B30B59" w:rsidTr="00B30B59">
        <w:tc>
          <w:tcPr>
            <w:tcW w:w="684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 В6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Зерновые и бобовые, культуры, печень, мясо, рыба, сыр. Синтезируется кишечными бактериями.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Дерматиты лица, потеря аппетита, повышенная раздражительность, сонливость.</w:t>
            </w:r>
          </w:p>
        </w:tc>
      </w:tr>
      <w:tr w:rsidR="004813A0" w:rsidRPr="00B30B59" w:rsidTr="00B30B59">
        <w:tc>
          <w:tcPr>
            <w:tcW w:w="684" w:type="dxa"/>
            <w:vMerge/>
            <w:tcBorders>
              <w:righ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Витамин В12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Пивные дрожжи, в оболочках семян ржи.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Нарушения роста</w:t>
            </w:r>
            <w:r w:rsidR="003C0EC0" w:rsidRPr="00B30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нервной ткани, нарушения в кровеносной системе.</w:t>
            </w:r>
          </w:p>
        </w:tc>
      </w:tr>
      <w:tr w:rsidR="004813A0" w:rsidRPr="00B30B59" w:rsidTr="00B30B59">
        <w:tc>
          <w:tcPr>
            <w:tcW w:w="2052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 xml:space="preserve">Витамин </w:t>
            </w:r>
            <w:r w:rsidRPr="00B30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 xml:space="preserve"> (антирахитический)</w:t>
            </w:r>
          </w:p>
        </w:tc>
        <w:tc>
          <w:tcPr>
            <w:tcW w:w="4219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Рыбий жир. Может образовываться в организме человека под воздействием ультрафиолетовых лучей.</w:t>
            </w:r>
          </w:p>
        </w:tc>
        <w:tc>
          <w:tcPr>
            <w:tcW w:w="296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Рахит (искривление костей).</w:t>
            </w:r>
          </w:p>
        </w:tc>
      </w:tr>
    </w:tbl>
    <w:p w:rsidR="00B30B59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813A0" w:rsidRPr="003C0EC0">
        <w:rPr>
          <w:rFonts w:ascii="Times New Roman" w:hAnsi="Times New Roman" w:cs="Times New Roman"/>
          <w:sz w:val="28"/>
          <w:szCs w:val="28"/>
        </w:rPr>
        <w:t>Таблица №7. Эндокринные железы и функции.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2223"/>
        <w:gridCol w:w="5110"/>
      </w:tblGrid>
      <w:tr w:rsidR="004813A0" w:rsidRPr="00B30B59" w:rsidTr="00B30B59">
        <w:tc>
          <w:tcPr>
            <w:tcW w:w="18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Железа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Секретируемые гормоны</w:t>
            </w:r>
          </w:p>
        </w:tc>
        <w:tc>
          <w:tcPr>
            <w:tcW w:w="51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Функции конкретных гормонов</w:t>
            </w:r>
          </w:p>
        </w:tc>
      </w:tr>
      <w:tr w:rsidR="004813A0" w:rsidRPr="00B30B59" w:rsidTr="00B30B59">
        <w:trPr>
          <w:trHeight w:val="2565"/>
        </w:trPr>
        <w:tc>
          <w:tcPr>
            <w:tcW w:w="18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Поджелудочная (смешанная секреция)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Инсулин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Усвоение глюкозы (вид сахара) в крови человека и превращение части глюкозы в резервное вещество – гликоген (откладывается в печени).</w:t>
            </w:r>
          </w:p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rPr>
          <w:trHeight w:val="510"/>
        </w:trPr>
        <w:tc>
          <w:tcPr>
            <w:tcW w:w="18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Пищеварительный сок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Участвует в пищеварении при поступлении в 12-перстную кишку.</w:t>
            </w:r>
          </w:p>
        </w:tc>
      </w:tr>
      <w:tr w:rsidR="004813A0" w:rsidRPr="00B30B59" w:rsidTr="00B30B59">
        <w:trPr>
          <w:trHeight w:val="510"/>
        </w:trPr>
        <w:tc>
          <w:tcPr>
            <w:tcW w:w="18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Щитовидная (внутренняя секреция)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Тироксин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Регулирует обмен веществ.</w:t>
            </w:r>
          </w:p>
        </w:tc>
      </w:tr>
      <w:tr w:rsidR="004813A0" w:rsidRPr="00B30B59" w:rsidTr="00B30B59">
        <w:trPr>
          <w:trHeight w:val="3030"/>
        </w:trPr>
        <w:tc>
          <w:tcPr>
            <w:tcW w:w="18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Половые железы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Мужские гормоны: тестостерон.</w:t>
            </w:r>
          </w:p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У мужчин: рост и развитие организма, вторичных половых признаков – рост усов, развитие характерной волосистости других частей тела, огрубление голоса, изменение телосложения.</w:t>
            </w:r>
          </w:p>
        </w:tc>
      </w:tr>
      <w:tr w:rsidR="004813A0" w:rsidRPr="00B30B59" w:rsidTr="00B30B59">
        <w:trPr>
          <w:trHeight w:val="373"/>
        </w:trPr>
        <w:tc>
          <w:tcPr>
            <w:tcW w:w="18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Женские гормоны: эстроген, гонадокринин, прогестерон.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У женщин: рост и развитие организма, вторичных половых признаков – высокого голоса, округлых форм тела (узких плеч и широких бедер), стимулируют развитие грудных желез, управляют половыми циклами, протеканием беременности и родов.</w:t>
            </w:r>
          </w:p>
        </w:tc>
      </w:tr>
      <w:tr w:rsidR="004813A0" w:rsidRPr="00B30B59" w:rsidTr="00B30B59">
        <w:trPr>
          <w:trHeight w:val="390"/>
        </w:trPr>
        <w:tc>
          <w:tcPr>
            <w:tcW w:w="1881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Надпочечники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Корковый слой: кортикостероиды.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Влияют на уровень электролитов в крови и артериальное давление, на различные виды обмена (особенно на углеводный), иммунную систему, слабое андрогенное свойство</w:t>
            </w:r>
          </w:p>
        </w:tc>
      </w:tr>
      <w:tr w:rsidR="004813A0" w:rsidRPr="00B30B59" w:rsidTr="00B30B59">
        <w:trPr>
          <w:trHeight w:val="279"/>
        </w:trPr>
        <w:tc>
          <w:tcPr>
            <w:tcW w:w="1881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Внутренний слой – мозговой: адреналин и норадреналин.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Адреналин: для экстренной подготовки ответных реакций организма, попавшего в критическую ситуацию (обеспечивает повышение содержания сахара в крови, усиление сердечной деятельности и работоспособности мышц).</w:t>
            </w:r>
          </w:p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Норадреналин: схож с адреналином, но действует как медиатор, осуществляющим передачу нервного импульса с нервного окончания на иннервируемый эффектор.</w:t>
            </w:r>
          </w:p>
        </w:tc>
      </w:tr>
      <w:tr w:rsidR="004813A0" w:rsidRPr="00B30B59" w:rsidTr="00B30B59">
        <w:trPr>
          <w:trHeight w:val="510"/>
        </w:trPr>
        <w:tc>
          <w:tcPr>
            <w:tcW w:w="1881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Гипоталамус и гипофиз</w:t>
            </w: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Нейрогормоны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Регулирует деятельность желез внутренней секреции (при увеличении их продуктивной деятельности он тормозит выработку их гормонов)</w:t>
            </w:r>
          </w:p>
        </w:tc>
      </w:tr>
    </w:tbl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3C0EC0" w:rsidRDefault="004813A0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Таблица №8. Эволюция растительного мира.</w:t>
      </w:r>
    </w:p>
    <w:tbl>
      <w:tblPr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026"/>
        <w:gridCol w:w="2223"/>
        <w:gridCol w:w="2736"/>
        <w:gridCol w:w="1710"/>
        <w:gridCol w:w="1197"/>
      </w:tblGrid>
      <w:tr w:rsidR="004813A0" w:rsidRPr="00B30B59" w:rsidTr="00B30B59">
        <w:tc>
          <w:tcPr>
            <w:tcW w:w="450" w:type="dxa"/>
            <w:vMerge w:val="restart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Эры</w:t>
            </w:r>
          </w:p>
        </w:tc>
        <w:tc>
          <w:tcPr>
            <w:tcW w:w="1026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Периоды</w:t>
            </w:r>
          </w:p>
        </w:tc>
        <w:tc>
          <w:tcPr>
            <w:tcW w:w="2223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Отделы растений</w:t>
            </w:r>
          </w:p>
        </w:tc>
        <w:tc>
          <w:tcPr>
            <w:tcW w:w="2736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Ароморфозы</w:t>
            </w:r>
          </w:p>
        </w:tc>
        <w:tc>
          <w:tcPr>
            <w:tcW w:w="2907" w:type="dxa"/>
            <w:gridSpan w:val="2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</w:tr>
      <w:tr w:rsidR="004813A0" w:rsidRPr="00B30B59" w:rsidTr="00B30B59">
        <w:tc>
          <w:tcPr>
            <w:tcW w:w="450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Древние (вымершие)</w:t>
            </w: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Современные виды</w:t>
            </w:r>
          </w:p>
        </w:tc>
      </w:tr>
      <w:tr w:rsidR="004813A0" w:rsidRPr="00B30B59" w:rsidTr="00B30B59">
        <w:trPr>
          <w:cantSplit/>
          <w:trHeight w:val="1134"/>
        </w:trPr>
        <w:tc>
          <w:tcPr>
            <w:tcW w:w="450" w:type="dxa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Архей</w:t>
            </w: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Жизнь в воде: сине-зеленые водоросли.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Появление фотосинтеза; появление эукариотических клеток; появление полового процесса; появление многоклеточности.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Сине-зеленые водоросли.</w:t>
            </w:r>
          </w:p>
        </w:tc>
      </w:tr>
      <w:tr w:rsidR="004813A0" w:rsidRPr="00B30B59" w:rsidTr="00B30B59">
        <w:trPr>
          <w:cantSplit/>
          <w:trHeight w:val="1134"/>
        </w:trPr>
        <w:tc>
          <w:tcPr>
            <w:tcW w:w="450" w:type="dxa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Протерозой</w:t>
            </w: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Возникли все отделы водорослей.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Появление двусторонней симметрии.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Большая часть водорослей (+сине-зеленые).</w:t>
            </w:r>
          </w:p>
        </w:tc>
      </w:tr>
      <w:tr w:rsidR="004813A0" w:rsidRPr="00B30B59" w:rsidTr="00B30B59">
        <w:tc>
          <w:tcPr>
            <w:tcW w:w="450" w:type="dxa"/>
            <w:vMerge w:val="restart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Палеозой</w:t>
            </w: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Кембрийский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Широкое распространение водорослей.</w:t>
            </w:r>
          </w:p>
        </w:tc>
        <w:tc>
          <w:tcPr>
            <w:tcW w:w="2736" w:type="dxa"/>
            <w:vMerge w:val="restart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Ордовикский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Силурийский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Выход растений на сушу (псилофиты).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Дифференцировка тела растений на ткани.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Девонский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Расцвет псилофитов и появление папоротникообразных.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Расчленение тела растений на органы.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Каменноугольный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Мощный расцвет папоротникообразных, появление семенных папоротников.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Появление внутреннего оплодотворения.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Папоротники.</w:t>
            </w: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Пермский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Вымирание древовидных папоротникообразных. Распространение голосеменных.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Образование пыльцевой трубки и семян.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Древовидные папоротники.</w:t>
            </w: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Голосеменные.</w:t>
            </w:r>
          </w:p>
        </w:tc>
      </w:tr>
      <w:tr w:rsidR="004813A0" w:rsidRPr="00B30B59" w:rsidTr="00B30B59">
        <w:tc>
          <w:tcPr>
            <w:tcW w:w="450" w:type="dxa"/>
            <w:vMerge w:val="restart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Мезозой</w:t>
            </w: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Триасовый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Исчезновение семенных папоротников. Развитие хвойных.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Семенные папоротники.</w:t>
            </w: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Хвойные.</w:t>
            </w: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Юрский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Господство голосеменных.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Меловой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Резкое сокращение числа папоротников и голосеменных.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Возникновение цветка и плода; появление матки.</w:t>
            </w: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Папоротники и голосеменные.</w:t>
            </w:r>
          </w:p>
        </w:tc>
      </w:tr>
      <w:tr w:rsidR="004813A0" w:rsidRPr="00B30B59" w:rsidTr="00B30B59">
        <w:tc>
          <w:tcPr>
            <w:tcW w:w="450" w:type="dxa"/>
            <w:vMerge w:val="restart"/>
            <w:textDirection w:val="btLr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Кайнозой</w:t>
            </w: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Палеоген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Господство покрытосеменных растений,</w:t>
            </w:r>
            <w:r w:rsidR="003C0EC0" w:rsidRPr="00B30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пышное развитие тропической растительности.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3A0" w:rsidRPr="00B30B59" w:rsidTr="00B30B59">
        <w:tc>
          <w:tcPr>
            <w:tcW w:w="450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Неоген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Развитие кустарников и трав. Отступление тропической растительности к югу.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Тропическая растительность в экваториальной и тропической зоне земного шара.</w:t>
            </w: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Кустарники и травы.</w:t>
            </w:r>
          </w:p>
        </w:tc>
      </w:tr>
      <w:tr w:rsidR="004813A0" w:rsidRPr="00B30B59" w:rsidTr="00B30B59">
        <w:tc>
          <w:tcPr>
            <w:tcW w:w="450" w:type="dxa"/>
            <w:vMerge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Антропоген</w:t>
            </w:r>
          </w:p>
        </w:tc>
        <w:tc>
          <w:tcPr>
            <w:tcW w:w="2223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Растительный мир принял современный облик.</w:t>
            </w:r>
          </w:p>
        </w:tc>
        <w:tc>
          <w:tcPr>
            <w:tcW w:w="2736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4813A0" w:rsidRPr="00B30B59" w:rsidRDefault="004813A0" w:rsidP="00B30B59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B59">
              <w:rPr>
                <w:rFonts w:ascii="Times New Roman" w:hAnsi="Times New Roman" w:cs="Times New Roman"/>
                <w:sz w:val="20"/>
                <w:szCs w:val="20"/>
              </w:rPr>
              <w:t>Водоросли, папоротники, травы, кустарник, хвойные и лиственные.</w:t>
            </w:r>
          </w:p>
        </w:tc>
      </w:tr>
    </w:tbl>
    <w:p w:rsidR="00B30B59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A0" w:rsidRPr="00B30B59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30B59">
        <w:rPr>
          <w:rFonts w:ascii="Times New Roman" w:hAnsi="Times New Roman" w:cs="Times New Roman"/>
          <w:b/>
          <w:bCs/>
          <w:sz w:val="28"/>
          <w:szCs w:val="28"/>
        </w:rPr>
        <w:t>Список примененной литературы</w:t>
      </w:r>
    </w:p>
    <w:p w:rsidR="00B30B59" w:rsidRPr="00B30B59" w:rsidRDefault="00B30B59" w:rsidP="003C0EC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3A0" w:rsidRPr="003C0EC0" w:rsidRDefault="004813A0" w:rsidP="00B30B59">
      <w:pPr>
        <w:pStyle w:val="a3"/>
        <w:widowControl w:val="0"/>
        <w:numPr>
          <w:ilvl w:val="0"/>
          <w:numId w:val="3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Р.П.</w:t>
      </w:r>
      <w:r w:rsid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Самусев, Ю.М.</w:t>
      </w:r>
      <w:r w:rsid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Селин, «Анатомия человека». Москва, 2004 год.</w:t>
      </w:r>
    </w:p>
    <w:p w:rsidR="004813A0" w:rsidRPr="003C0EC0" w:rsidRDefault="004813A0" w:rsidP="00B30B59">
      <w:pPr>
        <w:pStyle w:val="a3"/>
        <w:widowControl w:val="0"/>
        <w:numPr>
          <w:ilvl w:val="0"/>
          <w:numId w:val="3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Р.Г.Заяц, И.В.</w:t>
      </w:r>
      <w:r w:rsid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Рачковская, В.М.</w:t>
      </w:r>
      <w:r w:rsid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Страмбовская, «Пособие по Биологии». Минск, 1999 год.</w:t>
      </w:r>
    </w:p>
    <w:p w:rsidR="004813A0" w:rsidRPr="003C0EC0" w:rsidRDefault="004813A0" w:rsidP="00B30B59">
      <w:pPr>
        <w:pStyle w:val="a3"/>
        <w:widowControl w:val="0"/>
        <w:numPr>
          <w:ilvl w:val="0"/>
          <w:numId w:val="3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А.С.</w:t>
      </w:r>
      <w:r w:rsidR="008B1612">
        <w:rPr>
          <w:rFonts w:ascii="Times New Roman" w:hAnsi="Times New Roman" w:cs="Times New Roman"/>
          <w:sz w:val="28"/>
          <w:szCs w:val="28"/>
        </w:rPr>
        <w:t xml:space="preserve"> </w:t>
      </w:r>
      <w:r w:rsidRPr="003C0EC0">
        <w:rPr>
          <w:rFonts w:ascii="Times New Roman" w:hAnsi="Times New Roman" w:cs="Times New Roman"/>
          <w:sz w:val="28"/>
          <w:szCs w:val="28"/>
        </w:rPr>
        <w:t>Батуев, «Учебник для 9 класса общеобразовательных учебных заведений «Биология «Человек», Москва, 1994 год.</w:t>
      </w:r>
    </w:p>
    <w:p w:rsidR="004813A0" w:rsidRPr="003C0EC0" w:rsidRDefault="004813A0" w:rsidP="00B30B59">
      <w:pPr>
        <w:pStyle w:val="a3"/>
        <w:widowControl w:val="0"/>
        <w:numPr>
          <w:ilvl w:val="0"/>
          <w:numId w:val="3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Ю.И. Полянский, «Учебник для 10-11 классов общеобразовательных учреждений «Общая биология». Москва, 1995 год.</w:t>
      </w:r>
    </w:p>
    <w:p w:rsidR="004813A0" w:rsidRPr="003C0EC0" w:rsidRDefault="004813A0" w:rsidP="00B30B59">
      <w:pPr>
        <w:pStyle w:val="a3"/>
        <w:widowControl w:val="0"/>
        <w:numPr>
          <w:ilvl w:val="0"/>
          <w:numId w:val="34"/>
        </w:numPr>
        <w:tabs>
          <w:tab w:val="left" w:pos="3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EC0">
        <w:rPr>
          <w:rFonts w:ascii="Times New Roman" w:hAnsi="Times New Roman" w:cs="Times New Roman"/>
          <w:sz w:val="28"/>
          <w:szCs w:val="28"/>
        </w:rPr>
        <w:t>«Учебное пособие «Экзаменационные вопросы и ответы «Биология 9 выпускной класс». Москва, 1999 год.</w:t>
      </w:r>
      <w:bookmarkStart w:id="0" w:name="_GoBack"/>
      <w:bookmarkEnd w:id="0"/>
    </w:p>
    <w:sectPr w:rsidR="004813A0" w:rsidRPr="003C0EC0" w:rsidSect="003C0EC0">
      <w:footerReference w:type="default" r:id="rId7"/>
      <w:type w:val="nextColumn"/>
      <w:pgSz w:w="11906" w:h="16838"/>
      <w:pgMar w:top="1134" w:right="850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C2" w:rsidRDefault="00BE11C2" w:rsidP="00BD69AD">
      <w:pPr>
        <w:spacing w:after="0" w:line="240" w:lineRule="auto"/>
      </w:pPr>
      <w:r>
        <w:separator/>
      </w:r>
    </w:p>
  </w:endnote>
  <w:endnote w:type="continuationSeparator" w:id="0">
    <w:p w:rsidR="00BE11C2" w:rsidRDefault="00BE11C2" w:rsidP="00BD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A0" w:rsidRPr="008B1612" w:rsidRDefault="004813A0" w:rsidP="00BD69AD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8B1612">
      <w:rPr>
        <w:rFonts w:ascii="Times New Roman" w:hAnsi="Times New Roman" w:cs="Times New Roman"/>
        <w:sz w:val="28"/>
        <w:szCs w:val="28"/>
      </w:rPr>
      <w:fldChar w:fldCharType="begin"/>
    </w:r>
    <w:r w:rsidRPr="008B161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B1612">
      <w:rPr>
        <w:rFonts w:ascii="Times New Roman" w:hAnsi="Times New Roman" w:cs="Times New Roman"/>
        <w:sz w:val="28"/>
        <w:szCs w:val="28"/>
      </w:rPr>
      <w:fldChar w:fldCharType="separate"/>
    </w:r>
    <w:r w:rsidR="00FD6115">
      <w:rPr>
        <w:rFonts w:ascii="Times New Roman" w:hAnsi="Times New Roman" w:cs="Times New Roman"/>
        <w:noProof/>
        <w:sz w:val="28"/>
        <w:szCs w:val="28"/>
      </w:rPr>
      <w:t>1</w:t>
    </w:r>
    <w:r w:rsidRPr="008B1612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C2" w:rsidRDefault="00BE11C2" w:rsidP="00BD69AD">
      <w:pPr>
        <w:spacing w:after="0" w:line="240" w:lineRule="auto"/>
      </w:pPr>
      <w:r>
        <w:separator/>
      </w:r>
    </w:p>
  </w:footnote>
  <w:footnote w:type="continuationSeparator" w:id="0">
    <w:p w:rsidR="00BE11C2" w:rsidRDefault="00BE11C2" w:rsidP="00BD6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7474"/>
    <w:multiLevelType w:val="hybridMultilevel"/>
    <w:tmpl w:val="C80CE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443D"/>
    <w:multiLevelType w:val="hybridMultilevel"/>
    <w:tmpl w:val="4E7EB84A"/>
    <w:lvl w:ilvl="0" w:tplc="9EFE18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D341AB"/>
    <w:multiLevelType w:val="hybridMultilevel"/>
    <w:tmpl w:val="06BCA8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595B37"/>
    <w:multiLevelType w:val="hybridMultilevel"/>
    <w:tmpl w:val="3DE4DE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75EE4"/>
    <w:multiLevelType w:val="hybridMultilevel"/>
    <w:tmpl w:val="59C0AA2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E42DD6"/>
    <w:multiLevelType w:val="hybridMultilevel"/>
    <w:tmpl w:val="304A0A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DB2533"/>
    <w:multiLevelType w:val="hybridMultilevel"/>
    <w:tmpl w:val="9DA2E3D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</w:abstractNum>
  <w:abstractNum w:abstractNumId="7">
    <w:nsid w:val="152E2F1A"/>
    <w:multiLevelType w:val="hybridMultilevel"/>
    <w:tmpl w:val="532E5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7356A"/>
    <w:multiLevelType w:val="hybridMultilevel"/>
    <w:tmpl w:val="CAF829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B784371"/>
    <w:multiLevelType w:val="hybridMultilevel"/>
    <w:tmpl w:val="00808A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C4509B1"/>
    <w:multiLevelType w:val="hybridMultilevel"/>
    <w:tmpl w:val="FDA43F8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B64B35"/>
    <w:multiLevelType w:val="hybridMultilevel"/>
    <w:tmpl w:val="B426B5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68111F"/>
    <w:multiLevelType w:val="hybridMultilevel"/>
    <w:tmpl w:val="0212BF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33D4675"/>
    <w:multiLevelType w:val="hybridMultilevel"/>
    <w:tmpl w:val="5BD8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C86BB2"/>
    <w:multiLevelType w:val="hybridMultilevel"/>
    <w:tmpl w:val="29DAE0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2212A1"/>
    <w:multiLevelType w:val="hybridMultilevel"/>
    <w:tmpl w:val="D3F4CD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F9D799D"/>
    <w:multiLevelType w:val="hybridMultilevel"/>
    <w:tmpl w:val="81B438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12B18C2"/>
    <w:multiLevelType w:val="hybridMultilevel"/>
    <w:tmpl w:val="02167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ED0F88"/>
    <w:multiLevelType w:val="hybridMultilevel"/>
    <w:tmpl w:val="FB020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E36AE"/>
    <w:multiLevelType w:val="hybridMultilevel"/>
    <w:tmpl w:val="DA7EA52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57B16DF7"/>
    <w:multiLevelType w:val="hybridMultilevel"/>
    <w:tmpl w:val="FA04F85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C7260"/>
    <w:multiLevelType w:val="hybridMultilevel"/>
    <w:tmpl w:val="373428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0E575F7"/>
    <w:multiLevelType w:val="hybridMultilevel"/>
    <w:tmpl w:val="8654A4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21F7A42"/>
    <w:multiLevelType w:val="hybridMultilevel"/>
    <w:tmpl w:val="20C0E494"/>
    <w:lvl w:ilvl="0" w:tplc="9EFE1890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67A158E1"/>
    <w:multiLevelType w:val="hybridMultilevel"/>
    <w:tmpl w:val="D0A250A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</w:abstractNum>
  <w:abstractNum w:abstractNumId="25">
    <w:nsid w:val="6B78278B"/>
    <w:multiLevelType w:val="hybridMultilevel"/>
    <w:tmpl w:val="2A6601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1B5F03"/>
    <w:multiLevelType w:val="hybridMultilevel"/>
    <w:tmpl w:val="A2564C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13E2900"/>
    <w:multiLevelType w:val="hybridMultilevel"/>
    <w:tmpl w:val="4F306A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17B3E88"/>
    <w:multiLevelType w:val="hybridMultilevel"/>
    <w:tmpl w:val="6F685A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62408D2"/>
    <w:multiLevelType w:val="hybridMultilevel"/>
    <w:tmpl w:val="03B0E0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99B0F7D"/>
    <w:multiLevelType w:val="hybridMultilevel"/>
    <w:tmpl w:val="AEEC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34767"/>
    <w:multiLevelType w:val="hybridMultilevel"/>
    <w:tmpl w:val="1104245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E276532"/>
    <w:multiLevelType w:val="hybridMultilevel"/>
    <w:tmpl w:val="FFBEA42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FF830F2"/>
    <w:multiLevelType w:val="hybridMultilevel"/>
    <w:tmpl w:val="15FA54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21"/>
  </w:num>
  <w:num w:numId="8">
    <w:abstractNumId w:val="31"/>
  </w:num>
  <w:num w:numId="9">
    <w:abstractNumId w:val="12"/>
  </w:num>
  <w:num w:numId="10">
    <w:abstractNumId w:val="26"/>
  </w:num>
  <w:num w:numId="11">
    <w:abstractNumId w:val="22"/>
  </w:num>
  <w:num w:numId="12">
    <w:abstractNumId w:val="32"/>
  </w:num>
  <w:num w:numId="13">
    <w:abstractNumId w:val="14"/>
  </w:num>
  <w:num w:numId="14">
    <w:abstractNumId w:val="15"/>
  </w:num>
  <w:num w:numId="15">
    <w:abstractNumId w:val="33"/>
  </w:num>
  <w:num w:numId="16">
    <w:abstractNumId w:val="20"/>
  </w:num>
  <w:num w:numId="17">
    <w:abstractNumId w:val="24"/>
  </w:num>
  <w:num w:numId="18">
    <w:abstractNumId w:val="6"/>
  </w:num>
  <w:num w:numId="19">
    <w:abstractNumId w:val="29"/>
  </w:num>
  <w:num w:numId="20">
    <w:abstractNumId w:val="1"/>
  </w:num>
  <w:num w:numId="21">
    <w:abstractNumId w:val="0"/>
  </w:num>
  <w:num w:numId="22">
    <w:abstractNumId w:val="7"/>
  </w:num>
  <w:num w:numId="23">
    <w:abstractNumId w:val="27"/>
  </w:num>
  <w:num w:numId="24">
    <w:abstractNumId w:val="3"/>
  </w:num>
  <w:num w:numId="25">
    <w:abstractNumId w:val="18"/>
  </w:num>
  <w:num w:numId="26">
    <w:abstractNumId w:val="10"/>
  </w:num>
  <w:num w:numId="27">
    <w:abstractNumId w:val="30"/>
  </w:num>
  <w:num w:numId="28">
    <w:abstractNumId w:val="4"/>
  </w:num>
  <w:num w:numId="29">
    <w:abstractNumId w:val="28"/>
  </w:num>
  <w:num w:numId="30">
    <w:abstractNumId w:val="23"/>
  </w:num>
  <w:num w:numId="31">
    <w:abstractNumId w:val="25"/>
  </w:num>
  <w:num w:numId="32">
    <w:abstractNumId w:val="8"/>
  </w:num>
  <w:num w:numId="33">
    <w:abstractNumId w:val="1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7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BBA"/>
    <w:rsid w:val="00020849"/>
    <w:rsid w:val="000355C0"/>
    <w:rsid w:val="00072A1E"/>
    <w:rsid w:val="00073BE5"/>
    <w:rsid w:val="000A5931"/>
    <w:rsid w:val="000B3230"/>
    <w:rsid w:val="000C678C"/>
    <w:rsid w:val="000D3581"/>
    <w:rsid w:val="000E291F"/>
    <w:rsid w:val="0012150C"/>
    <w:rsid w:val="00131781"/>
    <w:rsid w:val="00171E9B"/>
    <w:rsid w:val="00183874"/>
    <w:rsid w:val="00190FC0"/>
    <w:rsid w:val="00193940"/>
    <w:rsid w:val="001B3B3A"/>
    <w:rsid w:val="001F2147"/>
    <w:rsid w:val="002279F2"/>
    <w:rsid w:val="00266303"/>
    <w:rsid w:val="00271EBD"/>
    <w:rsid w:val="002863BC"/>
    <w:rsid w:val="002A274D"/>
    <w:rsid w:val="002A3287"/>
    <w:rsid w:val="00313BDB"/>
    <w:rsid w:val="003245C9"/>
    <w:rsid w:val="003248E1"/>
    <w:rsid w:val="003C0EC0"/>
    <w:rsid w:val="003C4071"/>
    <w:rsid w:val="003D686F"/>
    <w:rsid w:val="00404456"/>
    <w:rsid w:val="00407A0D"/>
    <w:rsid w:val="004653F2"/>
    <w:rsid w:val="004653FC"/>
    <w:rsid w:val="004813A0"/>
    <w:rsid w:val="00493096"/>
    <w:rsid w:val="004A7A33"/>
    <w:rsid w:val="004B5C71"/>
    <w:rsid w:val="004C20EA"/>
    <w:rsid w:val="004D2B44"/>
    <w:rsid w:val="004D630B"/>
    <w:rsid w:val="005052C8"/>
    <w:rsid w:val="00526D41"/>
    <w:rsid w:val="00584BBA"/>
    <w:rsid w:val="005B1CAA"/>
    <w:rsid w:val="005B44AE"/>
    <w:rsid w:val="005D58B5"/>
    <w:rsid w:val="005E4452"/>
    <w:rsid w:val="00603DD1"/>
    <w:rsid w:val="006150D9"/>
    <w:rsid w:val="006228BB"/>
    <w:rsid w:val="00664633"/>
    <w:rsid w:val="00696572"/>
    <w:rsid w:val="006B2DA0"/>
    <w:rsid w:val="006F7E06"/>
    <w:rsid w:val="007102F1"/>
    <w:rsid w:val="00712664"/>
    <w:rsid w:val="00713546"/>
    <w:rsid w:val="00725900"/>
    <w:rsid w:val="00746FCC"/>
    <w:rsid w:val="007524CE"/>
    <w:rsid w:val="0075534B"/>
    <w:rsid w:val="00774F88"/>
    <w:rsid w:val="00775DCD"/>
    <w:rsid w:val="00776FC2"/>
    <w:rsid w:val="007C6B1A"/>
    <w:rsid w:val="00800CF6"/>
    <w:rsid w:val="008043C1"/>
    <w:rsid w:val="0080590B"/>
    <w:rsid w:val="00817597"/>
    <w:rsid w:val="00824603"/>
    <w:rsid w:val="008407A3"/>
    <w:rsid w:val="008408F5"/>
    <w:rsid w:val="008571CD"/>
    <w:rsid w:val="008848BA"/>
    <w:rsid w:val="008876FF"/>
    <w:rsid w:val="008900C6"/>
    <w:rsid w:val="008B1612"/>
    <w:rsid w:val="008B2A3F"/>
    <w:rsid w:val="008D0505"/>
    <w:rsid w:val="008E2DF6"/>
    <w:rsid w:val="00900BF7"/>
    <w:rsid w:val="0091202A"/>
    <w:rsid w:val="00925993"/>
    <w:rsid w:val="009300A3"/>
    <w:rsid w:val="00930F91"/>
    <w:rsid w:val="0096191B"/>
    <w:rsid w:val="00992479"/>
    <w:rsid w:val="009A00FC"/>
    <w:rsid w:val="009D64F7"/>
    <w:rsid w:val="009E39E6"/>
    <w:rsid w:val="009F79F7"/>
    <w:rsid w:val="00A04BD4"/>
    <w:rsid w:val="00A717FD"/>
    <w:rsid w:val="00A87100"/>
    <w:rsid w:val="00A95EF0"/>
    <w:rsid w:val="00A97CDB"/>
    <w:rsid w:val="00AA2A58"/>
    <w:rsid w:val="00AC5A77"/>
    <w:rsid w:val="00AC7AB4"/>
    <w:rsid w:val="00AF672F"/>
    <w:rsid w:val="00B05DD3"/>
    <w:rsid w:val="00B30B59"/>
    <w:rsid w:val="00B370B1"/>
    <w:rsid w:val="00B50147"/>
    <w:rsid w:val="00B74D4E"/>
    <w:rsid w:val="00B82485"/>
    <w:rsid w:val="00BA7334"/>
    <w:rsid w:val="00BB3DE4"/>
    <w:rsid w:val="00BB71DE"/>
    <w:rsid w:val="00BC6CC5"/>
    <w:rsid w:val="00BD69AD"/>
    <w:rsid w:val="00BE11C2"/>
    <w:rsid w:val="00C00B6B"/>
    <w:rsid w:val="00C01077"/>
    <w:rsid w:val="00C323D5"/>
    <w:rsid w:val="00C33118"/>
    <w:rsid w:val="00C333FB"/>
    <w:rsid w:val="00C71B9C"/>
    <w:rsid w:val="00C94972"/>
    <w:rsid w:val="00CB48EC"/>
    <w:rsid w:val="00CB5FB9"/>
    <w:rsid w:val="00CC5E31"/>
    <w:rsid w:val="00CE7455"/>
    <w:rsid w:val="00D25EDE"/>
    <w:rsid w:val="00D56457"/>
    <w:rsid w:val="00D615B9"/>
    <w:rsid w:val="00D65740"/>
    <w:rsid w:val="00D72243"/>
    <w:rsid w:val="00D911A9"/>
    <w:rsid w:val="00DC46AE"/>
    <w:rsid w:val="00DD33B4"/>
    <w:rsid w:val="00E31CA4"/>
    <w:rsid w:val="00E33648"/>
    <w:rsid w:val="00E62929"/>
    <w:rsid w:val="00E85365"/>
    <w:rsid w:val="00E863C1"/>
    <w:rsid w:val="00EA31DF"/>
    <w:rsid w:val="00EC0A66"/>
    <w:rsid w:val="00EC2DB9"/>
    <w:rsid w:val="00EC52CE"/>
    <w:rsid w:val="00ED0334"/>
    <w:rsid w:val="00ED4E99"/>
    <w:rsid w:val="00EE47D8"/>
    <w:rsid w:val="00EE5A1B"/>
    <w:rsid w:val="00EF025D"/>
    <w:rsid w:val="00EF445E"/>
    <w:rsid w:val="00F22BEB"/>
    <w:rsid w:val="00F81EBF"/>
    <w:rsid w:val="00F9736F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5E3DA1-9457-4C9F-AC45-9B60480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E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BBA"/>
    <w:pPr>
      <w:ind w:left="720"/>
    </w:pPr>
  </w:style>
  <w:style w:type="table" w:styleId="a4">
    <w:name w:val="Table Grid"/>
    <w:basedOn w:val="a1"/>
    <w:uiPriority w:val="99"/>
    <w:rsid w:val="00900B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BD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BD69AD"/>
    <w:rPr>
      <w:rFonts w:cs="Times New Roman"/>
    </w:rPr>
  </w:style>
  <w:style w:type="paragraph" w:styleId="a7">
    <w:name w:val="footer"/>
    <w:basedOn w:val="a"/>
    <w:link w:val="a8"/>
    <w:uiPriority w:val="99"/>
    <w:rsid w:val="00BD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D69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и его здоровье.</vt:lpstr>
    </vt:vector>
  </TitlesOfParts>
  <Company>Inc.</Company>
  <LinksUpToDate>false</LinksUpToDate>
  <CharactersWithSpaces>23637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и его здоровье.</dc:title>
  <dc:subject>Человек и его здоровье.</dc:subject>
  <dc:creator>Дмитрий.</dc:creator>
  <cp:keywords>Ткани, их виды, строение. Рефлекторный характер мышц. Значение крови и этапы свертывания. Отличие сыворотки от плазмы. Движение крови по артериям и венам. Регуляция деятельности сердца. Сердечный цикл. Механизм дыхательных движений. Отделы головного мозга</cp:keywords>
  <dc:description/>
  <cp:lastModifiedBy>admin</cp:lastModifiedBy>
  <cp:revision>2</cp:revision>
  <cp:lastPrinted>2009-04-29T10:53:00Z</cp:lastPrinted>
  <dcterms:created xsi:type="dcterms:W3CDTF">2014-04-12T01:03:00Z</dcterms:created>
  <dcterms:modified xsi:type="dcterms:W3CDTF">2014-04-12T01:03:00Z</dcterms:modified>
  <cp:category>Контрольная работа. Биология.</cp:category>
</cp:coreProperties>
</file>