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1AB" w:rsidRPr="00366B8B" w:rsidRDefault="00002E65" w:rsidP="00366B8B">
      <w:pPr>
        <w:spacing w:after="0" w:line="360" w:lineRule="auto"/>
        <w:ind w:firstLine="709"/>
        <w:jc w:val="center"/>
        <w:rPr>
          <w:rFonts w:ascii="Times New Roman" w:hAnsi="Times New Roman"/>
          <w:sz w:val="28"/>
          <w:szCs w:val="20"/>
        </w:rPr>
      </w:pPr>
      <w:r w:rsidRPr="00366B8B">
        <w:rPr>
          <w:rFonts w:ascii="Times New Roman" w:hAnsi="Times New Roman"/>
          <w:sz w:val="28"/>
          <w:szCs w:val="20"/>
        </w:rPr>
        <w:t>ФЕДЕРАЛЬНОЕ АГЕНСТВО ПО ОБРАЗОВАНИЮ</w:t>
      </w:r>
    </w:p>
    <w:p w:rsidR="00002E65" w:rsidRPr="00366B8B" w:rsidRDefault="00002E65" w:rsidP="00366B8B">
      <w:pPr>
        <w:spacing w:after="0" w:line="360" w:lineRule="auto"/>
        <w:ind w:firstLine="709"/>
        <w:jc w:val="center"/>
        <w:rPr>
          <w:rFonts w:ascii="Times New Roman" w:hAnsi="Times New Roman"/>
          <w:sz w:val="28"/>
          <w:szCs w:val="20"/>
        </w:rPr>
      </w:pPr>
      <w:r w:rsidRPr="00366B8B">
        <w:rPr>
          <w:rFonts w:ascii="Times New Roman" w:hAnsi="Times New Roman"/>
          <w:sz w:val="28"/>
          <w:szCs w:val="20"/>
        </w:rPr>
        <w:t>ГОСУДАРСТВЕННОЕ ОБРАЗОВАТЕЛЬНОЕ УЧРЕЖДЕНИЕ</w:t>
      </w:r>
    </w:p>
    <w:p w:rsidR="00002E65" w:rsidRPr="00366B8B" w:rsidRDefault="00002E65" w:rsidP="00366B8B">
      <w:pPr>
        <w:spacing w:after="0" w:line="360" w:lineRule="auto"/>
        <w:ind w:firstLine="709"/>
        <w:jc w:val="center"/>
        <w:rPr>
          <w:rFonts w:ascii="Times New Roman" w:hAnsi="Times New Roman"/>
          <w:sz w:val="28"/>
          <w:szCs w:val="20"/>
        </w:rPr>
      </w:pPr>
      <w:r w:rsidRPr="00366B8B">
        <w:rPr>
          <w:rFonts w:ascii="Times New Roman" w:hAnsi="Times New Roman"/>
          <w:sz w:val="28"/>
          <w:szCs w:val="20"/>
        </w:rPr>
        <w:t>ВЫСШЕГО ПРОФЕССИОНАЛЬНОГО ОБРАЗОВАНИЯ</w:t>
      </w:r>
    </w:p>
    <w:p w:rsidR="00002E65" w:rsidRPr="00366B8B" w:rsidRDefault="00002E65" w:rsidP="00366B8B">
      <w:pPr>
        <w:spacing w:after="0" w:line="360" w:lineRule="auto"/>
        <w:ind w:firstLine="709"/>
        <w:jc w:val="center"/>
        <w:rPr>
          <w:rFonts w:ascii="Times New Roman" w:hAnsi="Times New Roman"/>
          <w:sz w:val="28"/>
          <w:szCs w:val="20"/>
        </w:rPr>
      </w:pPr>
      <w:r w:rsidRPr="00366B8B">
        <w:rPr>
          <w:rFonts w:ascii="Times New Roman" w:hAnsi="Times New Roman"/>
          <w:sz w:val="28"/>
          <w:szCs w:val="20"/>
        </w:rPr>
        <w:t>«ТВЕРСКОЙ ГОСУДАРСТВЕННЫЙ УНИВЕРСИТЕТ»</w:t>
      </w:r>
    </w:p>
    <w:p w:rsidR="00002E65" w:rsidRPr="00366B8B" w:rsidRDefault="00002E65" w:rsidP="00366B8B">
      <w:pPr>
        <w:spacing w:after="0" w:line="360" w:lineRule="auto"/>
        <w:ind w:firstLine="709"/>
        <w:jc w:val="center"/>
        <w:rPr>
          <w:rFonts w:ascii="Times New Roman" w:hAnsi="Times New Roman"/>
          <w:sz w:val="28"/>
          <w:szCs w:val="20"/>
        </w:rPr>
      </w:pPr>
      <w:r w:rsidRPr="00366B8B">
        <w:rPr>
          <w:rFonts w:ascii="Times New Roman" w:hAnsi="Times New Roman"/>
          <w:sz w:val="28"/>
          <w:szCs w:val="20"/>
        </w:rPr>
        <w:t>КАФЕДРА ТЕОРИИ ПРАВА</w:t>
      </w:r>
    </w:p>
    <w:p w:rsidR="00193100" w:rsidRPr="00366B8B" w:rsidRDefault="00193100" w:rsidP="00366B8B">
      <w:pPr>
        <w:spacing w:after="0" w:line="360" w:lineRule="auto"/>
        <w:ind w:firstLine="709"/>
        <w:jc w:val="both"/>
        <w:rPr>
          <w:rFonts w:ascii="Times New Roman" w:hAnsi="Times New Roman"/>
          <w:sz w:val="28"/>
          <w:szCs w:val="20"/>
        </w:rPr>
      </w:pPr>
    </w:p>
    <w:p w:rsidR="00193100" w:rsidRPr="00366B8B" w:rsidRDefault="00193100" w:rsidP="00366B8B">
      <w:pPr>
        <w:spacing w:after="0" w:line="360" w:lineRule="auto"/>
        <w:ind w:firstLine="709"/>
        <w:jc w:val="both"/>
        <w:rPr>
          <w:rFonts w:ascii="Times New Roman" w:hAnsi="Times New Roman"/>
          <w:sz w:val="28"/>
          <w:szCs w:val="20"/>
        </w:rPr>
      </w:pPr>
    </w:p>
    <w:p w:rsidR="00193100" w:rsidRPr="00366B8B" w:rsidRDefault="00193100" w:rsidP="00366B8B">
      <w:pPr>
        <w:spacing w:after="0" w:line="360" w:lineRule="auto"/>
        <w:ind w:firstLine="709"/>
        <w:jc w:val="both"/>
        <w:rPr>
          <w:rFonts w:ascii="Times New Roman" w:hAnsi="Times New Roman"/>
          <w:sz w:val="28"/>
          <w:szCs w:val="20"/>
        </w:rPr>
      </w:pPr>
    </w:p>
    <w:p w:rsidR="00193100" w:rsidRPr="00366B8B" w:rsidRDefault="00193100" w:rsidP="00366B8B">
      <w:pPr>
        <w:spacing w:after="0" w:line="360" w:lineRule="auto"/>
        <w:ind w:firstLine="709"/>
        <w:jc w:val="both"/>
        <w:rPr>
          <w:rFonts w:ascii="Times New Roman" w:hAnsi="Times New Roman"/>
          <w:sz w:val="28"/>
          <w:szCs w:val="20"/>
        </w:rPr>
      </w:pPr>
    </w:p>
    <w:p w:rsidR="00193100" w:rsidRPr="00366B8B" w:rsidRDefault="00193100" w:rsidP="00366B8B">
      <w:pPr>
        <w:spacing w:after="0" w:line="360" w:lineRule="auto"/>
        <w:ind w:firstLine="709"/>
        <w:jc w:val="both"/>
        <w:rPr>
          <w:rFonts w:ascii="Times New Roman" w:hAnsi="Times New Roman"/>
          <w:sz w:val="28"/>
          <w:szCs w:val="20"/>
        </w:rPr>
      </w:pPr>
    </w:p>
    <w:p w:rsidR="00193100" w:rsidRPr="00366B8B" w:rsidRDefault="00193100" w:rsidP="00366B8B">
      <w:pPr>
        <w:spacing w:after="0" w:line="360" w:lineRule="auto"/>
        <w:ind w:firstLine="709"/>
        <w:jc w:val="both"/>
        <w:rPr>
          <w:rFonts w:ascii="Times New Roman" w:hAnsi="Times New Roman"/>
          <w:sz w:val="28"/>
          <w:szCs w:val="20"/>
        </w:rPr>
      </w:pPr>
    </w:p>
    <w:p w:rsidR="00193100" w:rsidRPr="00366B8B" w:rsidRDefault="00193100" w:rsidP="00366B8B">
      <w:pPr>
        <w:spacing w:after="0" w:line="360" w:lineRule="auto"/>
        <w:ind w:firstLine="709"/>
        <w:jc w:val="center"/>
        <w:rPr>
          <w:rFonts w:ascii="Times New Roman" w:hAnsi="Times New Roman"/>
          <w:b/>
          <w:sz w:val="28"/>
          <w:szCs w:val="20"/>
        </w:rPr>
      </w:pPr>
      <w:r w:rsidRPr="00366B8B">
        <w:rPr>
          <w:rFonts w:ascii="Times New Roman" w:hAnsi="Times New Roman"/>
          <w:b/>
          <w:sz w:val="28"/>
          <w:szCs w:val="20"/>
        </w:rPr>
        <w:t>КОНТРОЛЬНАЯ РАБОТА</w:t>
      </w:r>
    </w:p>
    <w:p w:rsidR="00193100" w:rsidRPr="00366B8B" w:rsidRDefault="00193100" w:rsidP="00366B8B">
      <w:pPr>
        <w:spacing w:after="0" w:line="360" w:lineRule="auto"/>
        <w:ind w:firstLine="709"/>
        <w:jc w:val="center"/>
        <w:rPr>
          <w:rFonts w:ascii="Times New Roman" w:hAnsi="Times New Roman"/>
          <w:b/>
          <w:sz w:val="28"/>
          <w:szCs w:val="20"/>
        </w:rPr>
      </w:pPr>
      <w:r w:rsidRPr="00366B8B">
        <w:rPr>
          <w:rFonts w:ascii="Times New Roman" w:hAnsi="Times New Roman"/>
          <w:b/>
          <w:sz w:val="28"/>
          <w:szCs w:val="20"/>
        </w:rPr>
        <w:t>ПО ИСТОРИИ ГОСУДАРСТВА И ПРАВА РОССИИ</w:t>
      </w:r>
    </w:p>
    <w:p w:rsidR="00193100" w:rsidRPr="00366B8B" w:rsidRDefault="00193100" w:rsidP="00366B8B">
      <w:pPr>
        <w:spacing w:after="0" w:line="360" w:lineRule="auto"/>
        <w:ind w:firstLine="709"/>
        <w:jc w:val="center"/>
        <w:rPr>
          <w:rFonts w:ascii="Times New Roman" w:hAnsi="Times New Roman"/>
          <w:b/>
          <w:sz w:val="28"/>
          <w:szCs w:val="28"/>
        </w:rPr>
      </w:pPr>
      <w:r w:rsidRPr="00366B8B">
        <w:rPr>
          <w:rFonts w:ascii="Times New Roman" w:hAnsi="Times New Roman"/>
          <w:b/>
          <w:sz w:val="28"/>
          <w:szCs w:val="28"/>
        </w:rPr>
        <w:t>«ЧРЕЗВЫЧАЙНОЕ ЗАКОНОДАТЕЛЬСТВО ПЕРИОДА ВЕЛИКОЙ ОТЕЧЕСТВЕННОЙ ВОЙНЫ»</w:t>
      </w:r>
    </w:p>
    <w:p w:rsidR="00193100" w:rsidRPr="00366B8B" w:rsidRDefault="00193100" w:rsidP="00366B8B">
      <w:pPr>
        <w:spacing w:after="0" w:line="360" w:lineRule="auto"/>
        <w:ind w:firstLine="709"/>
        <w:jc w:val="both"/>
        <w:rPr>
          <w:rFonts w:ascii="Times New Roman" w:hAnsi="Times New Roman"/>
          <w:sz w:val="28"/>
          <w:szCs w:val="28"/>
        </w:rPr>
      </w:pPr>
    </w:p>
    <w:p w:rsidR="00193100" w:rsidRPr="00366B8B" w:rsidRDefault="00193100" w:rsidP="00366B8B">
      <w:pPr>
        <w:spacing w:after="0" w:line="360" w:lineRule="auto"/>
        <w:ind w:firstLine="709"/>
        <w:jc w:val="both"/>
        <w:rPr>
          <w:rFonts w:ascii="Times New Roman" w:hAnsi="Times New Roman"/>
          <w:sz w:val="28"/>
          <w:szCs w:val="28"/>
        </w:rPr>
      </w:pPr>
    </w:p>
    <w:p w:rsidR="00366B8B" w:rsidRPr="00366B8B" w:rsidRDefault="00366B8B" w:rsidP="00366B8B">
      <w:pPr>
        <w:spacing w:line="360" w:lineRule="auto"/>
        <w:ind w:firstLine="709"/>
        <w:jc w:val="both"/>
        <w:rPr>
          <w:rFonts w:ascii="Times New Roman" w:hAnsi="Times New Roman"/>
          <w:sz w:val="28"/>
          <w:szCs w:val="28"/>
        </w:rPr>
      </w:pPr>
    </w:p>
    <w:p w:rsidR="00366B8B" w:rsidRPr="00366B8B" w:rsidRDefault="00366B8B" w:rsidP="00366B8B">
      <w:pPr>
        <w:spacing w:line="360" w:lineRule="auto"/>
        <w:ind w:firstLine="709"/>
        <w:jc w:val="right"/>
        <w:rPr>
          <w:rFonts w:ascii="Times New Roman" w:hAnsi="Times New Roman"/>
          <w:sz w:val="28"/>
          <w:szCs w:val="20"/>
        </w:rPr>
      </w:pPr>
      <w:r w:rsidRPr="00366B8B">
        <w:rPr>
          <w:rFonts w:ascii="Times New Roman" w:hAnsi="Times New Roman"/>
          <w:sz w:val="28"/>
          <w:szCs w:val="20"/>
        </w:rPr>
        <w:t>ВЫПОЛНИЛА СТУДЕНТКА</w:t>
      </w:r>
    </w:p>
    <w:p w:rsidR="00366B8B" w:rsidRPr="00366B8B" w:rsidRDefault="00366B8B" w:rsidP="00366B8B">
      <w:pPr>
        <w:spacing w:line="360" w:lineRule="auto"/>
        <w:ind w:firstLine="709"/>
        <w:jc w:val="right"/>
        <w:rPr>
          <w:rFonts w:ascii="Times New Roman" w:hAnsi="Times New Roman"/>
          <w:sz w:val="28"/>
          <w:szCs w:val="20"/>
        </w:rPr>
      </w:pPr>
      <w:r w:rsidRPr="00366B8B">
        <w:rPr>
          <w:rFonts w:ascii="Times New Roman" w:hAnsi="Times New Roman"/>
          <w:sz w:val="28"/>
          <w:szCs w:val="20"/>
          <w:lang w:val="en-US"/>
        </w:rPr>
        <w:t>I</w:t>
      </w:r>
      <w:r w:rsidRPr="00366B8B">
        <w:rPr>
          <w:rFonts w:ascii="Times New Roman" w:hAnsi="Times New Roman"/>
          <w:sz w:val="28"/>
          <w:szCs w:val="20"/>
        </w:rPr>
        <w:t xml:space="preserve"> КУРСА ОЗО</w:t>
      </w:r>
    </w:p>
    <w:p w:rsidR="00366B8B" w:rsidRPr="00366B8B" w:rsidRDefault="00366B8B" w:rsidP="00366B8B">
      <w:pPr>
        <w:spacing w:line="360" w:lineRule="auto"/>
        <w:ind w:firstLine="709"/>
        <w:jc w:val="right"/>
        <w:rPr>
          <w:rFonts w:ascii="Times New Roman" w:hAnsi="Times New Roman"/>
          <w:sz w:val="28"/>
          <w:szCs w:val="20"/>
        </w:rPr>
      </w:pPr>
      <w:r w:rsidRPr="00366B8B">
        <w:rPr>
          <w:rFonts w:ascii="Times New Roman" w:hAnsi="Times New Roman"/>
          <w:sz w:val="28"/>
          <w:szCs w:val="20"/>
        </w:rPr>
        <w:t>ЛИТВИНЮК АННА ИГОРЕВНА</w:t>
      </w:r>
    </w:p>
    <w:p w:rsidR="00366B8B" w:rsidRPr="00366B8B" w:rsidRDefault="00366B8B" w:rsidP="00366B8B">
      <w:pPr>
        <w:spacing w:line="360" w:lineRule="auto"/>
        <w:ind w:firstLine="709"/>
        <w:jc w:val="right"/>
        <w:rPr>
          <w:rFonts w:ascii="Times New Roman" w:hAnsi="Times New Roman"/>
          <w:sz w:val="28"/>
          <w:szCs w:val="20"/>
        </w:rPr>
      </w:pPr>
    </w:p>
    <w:p w:rsidR="00366B8B" w:rsidRPr="00366B8B" w:rsidRDefault="00366B8B" w:rsidP="00366B8B">
      <w:pPr>
        <w:spacing w:line="360" w:lineRule="auto"/>
        <w:ind w:firstLine="709"/>
        <w:jc w:val="right"/>
        <w:rPr>
          <w:rFonts w:ascii="Times New Roman" w:hAnsi="Times New Roman"/>
          <w:sz w:val="28"/>
          <w:szCs w:val="20"/>
        </w:rPr>
      </w:pPr>
    </w:p>
    <w:p w:rsidR="00366B8B" w:rsidRPr="00366B8B" w:rsidRDefault="00366B8B" w:rsidP="00366B8B">
      <w:pPr>
        <w:spacing w:line="360" w:lineRule="auto"/>
        <w:ind w:firstLine="709"/>
        <w:jc w:val="right"/>
        <w:rPr>
          <w:rFonts w:ascii="Times New Roman" w:hAnsi="Times New Roman"/>
          <w:sz w:val="28"/>
          <w:szCs w:val="20"/>
        </w:rPr>
      </w:pPr>
      <w:r w:rsidRPr="00366B8B">
        <w:rPr>
          <w:rFonts w:ascii="Times New Roman" w:hAnsi="Times New Roman"/>
          <w:sz w:val="28"/>
          <w:szCs w:val="20"/>
        </w:rPr>
        <w:t>ПРОВЕРИЛ ПРОФЕССОР</w:t>
      </w:r>
    </w:p>
    <w:p w:rsidR="00366B8B" w:rsidRPr="00366B8B" w:rsidRDefault="00366B8B" w:rsidP="00366B8B">
      <w:pPr>
        <w:spacing w:line="360" w:lineRule="auto"/>
        <w:ind w:firstLine="709"/>
        <w:jc w:val="right"/>
        <w:rPr>
          <w:rFonts w:ascii="Times New Roman" w:hAnsi="Times New Roman"/>
          <w:sz w:val="28"/>
          <w:szCs w:val="20"/>
        </w:rPr>
      </w:pPr>
      <w:r w:rsidRPr="00366B8B">
        <w:rPr>
          <w:rFonts w:ascii="Times New Roman" w:hAnsi="Times New Roman"/>
          <w:sz w:val="28"/>
          <w:szCs w:val="20"/>
        </w:rPr>
        <w:t>ДОКТОР ИСТОРИЧЕСКИХ НАУК</w:t>
      </w:r>
    </w:p>
    <w:p w:rsidR="00366B8B" w:rsidRPr="00366B8B" w:rsidRDefault="00366B8B" w:rsidP="00366B8B">
      <w:pPr>
        <w:tabs>
          <w:tab w:val="left" w:pos="5777"/>
        </w:tabs>
        <w:spacing w:line="360" w:lineRule="auto"/>
        <w:ind w:firstLine="709"/>
        <w:jc w:val="right"/>
        <w:rPr>
          <w:rFonts w:ascii="Times New Roman" w:hAnsi="Times New Roman"/>
          <w:sz w:val="28"/>
          <w:szCs w:val="20"/>
        </w:rPr>
      </w:pPr>
      <w:r w:rsidRPr="00366B8B">
        <w:rPr>
          <w:rFonts w:ascii="Times New Roman" w:hAnsi="Times New Roman"/>
          <w:sz w:val="28"/>
          <w:szCs w:val="20"/>
        </w:rPr>
        <w:t>СЕРГЕЕВ ГЕННАДИЙ СТЕПАНОВИЧ</w:t>
      </w:r>
    </w:p>
    <w:p w:rsidR="00193100" w:rsidRPr="00366B8B" w:rsidRDefault="00193100" w:rsidP="00366B8B">
      <w:pPr>
        <w:spacing w:after="0" w:line="360" w:lineRule="auto"/>
        <w:ind w:firstLine="709"/>
        <w:jc w:val="both"/>
        <w:rPr>
          <w:rFonts w:ascii="Times New Roman" w:hAnsi="Times New Roman"/>
          <w:sz w:val="28"/>
          <w:szCs w:val="28"/>
        </w:rPr>
      </w:pPr>
    </w:p>
    <w:p w:rsidR="00D931AB" w:rsidRPr="00366B8B" w:rsidRDefault="00D931AB" w:rsidP="00366B8B">
      <w:pPr>
        <w:spacing w:after="0" w:line="360" w:lineRule="auto"/>
        <w:ind w:firstLine="709"/>
        <w:jc w:val="both"/>
        <w:rPr>
          <w:rFonts w:ascii="Times New Roman" w:hAnsi="Times New Roman"/>
          <w:sz w:val="28"/>
        </w:rPr>
      </w:pPr>
    </w:p>
    <w:p w:rsidR="00D931AB" w:rsidRPr="00366B8B" w:rsidRDefault="00193100" w:rsidP="00366B8B">
      <w:pPr>
        <w:spacing w:after="0" w:line="360" w:lineRule="auto"/>
        <w:ind w:firstLine="709"/>
        <w:jc w:val="center"/>
        <w:rPr>
          <w:rFonts w:ascii="Times New Roman" w:hAnsi="Times New Roman"/>
          <w:sz w:val="28"/>
          <w:szCs w:val="20"/>
        </w:rPr>
      </w:pPr>
      <w:r w:rsidRPr="00366B8B">
        <w:rPr>
          <w:rFonts w:ascii="Times New Roman" w:hAnsi="Times New Roman"/>
          <w:sz w:val="28"/>
          <w:szCs w:val="20"/>
        </w:rPr>
        <w:t>ТВЕРЬ 2009</w:t>
      </w:r>
    </w:p>
    <w:p w:rsidR="00366B8B" w:rsidRDefault="00366B8B">
      <w:pPr>
        <w:rPr>
          <w:rFonts w:ascii="Times New Roman" w:hAnsi="Times New Roman"/>
          <w:sz w:val="28"/>
          <w:szCs w:val="20"/>
        </w:rPr>
      </w:pPr>
      <w:r>
        <w:rPr>
          <w:rFonts w:ascii="Times New Roman" w:hAnsi="Times New Roman"/>
          <w:sz w:val="28"/>
          <w:szCs w:val="20"/>
        </w:rPr>
        <w:br w:type="page"/>
      </w:r>
    </w:p>
    <w:p w:rsidR="002B7742" w:rsidRPr="00366B8B" w:rsidRDefault="00EF3A32" w:rsidP="00366B8B">
      <w:pPr>
        <w:spacing w:after="0" w:line="360" w:lineRule="auto"/>
        <w:ind w:firstLine="709"/>
        <w:jc w:val="center"/>
        <w:rPr>
          <w:rFonts w:ascii="Times New Roman" w:hAnsi="Times New Roman"/>
          <w:b/>
          <w:sz w:val="28"/>
          <w:szCs w:val="28"/>
        </w:rPr>
      </w:pPr>
      <w:r w:rsidRPr="00366B8B">
        <w:rPr>
          <w:rFonts w:ascii="Times New Roman" w:hAnsi="Times New Roman"/>
          <w:b/>
          <w:sz w:val="28"/>
          <w:szCs w:val="28"/>
        </w:rPr>
        <w:t>СОДЕРЖАНИЕ</w:t>
      </w:r>
    </w:p>
    <w:p w:rsidR="00366B8B" w:rsidRPr="00366B8B" w:rsidRDefault="00366B8B" w:rsidP="00366B8B">
      <w:pPr>
        <w:spacing w:after="0" w:line="360" w:lineRule="auto"/>
        <w:ind w:firstLine="709"/>
        <w:jc w:val="both"/>
        <w:rPr>
          <w:rFonts w:ascii="Times New Roman" w:hAnsi="Times New Roman"/>
          <w:sz w:val="28"/>
          <w:szCs w:val="28"/>
        </w:rPr>
      </w:pPr>
    </w:p>
    <w:p w:rsidR="00366B8B" w:rsidRPr="00366B8B" w:rsidRDefault="00366B8B" w:rsidP="00553F37">
      <w:pPr>
        <w:spacing w:line="360" w:lineRule="auto"/>
        <w:jc w:val="both"/>
        <w:rPr>
          <w:rFonts w:ascii="Times New Roman" w:hAnsi="Times New Roman"/>
          <w:sz w:val="28"/>
          <w:szCs w:val="28"/>
        </w:rPr>
      </w:pPr>
      <w:r w:rsidRPr="00366B8B">
        <w:rPr>
          <w:rFonts w:ascii="Times New Roman" w:hAnsi="Times New Roman"/>
          <w:sz w:val="28"/>
          <w:szCs w:val="28"/>
        </w:rPr>
        <w:t>Введение</w:t>
      </w:r>
    </w:p>
    <w:p w:rsidR="00366B8B" w:rsidRPr="00366B8B" w:rsidRDefault="00366B8B" w:rsidP="00553F37">
      <w:pPr>
        <w:pStyle w:val="a8"/>
        <w:numPr>
          <w:ilvl w:val="0"/>
          <w:numId w:val="1"/>
        </w:numPr>
        <w:spacing w:line="360" w:lineRule="auto"/>
        <w:ind w:left="0" w:firstLine="0"/>
        <w:jc w:val="both"/>
        <w:rPr>
          <w:rFonts w:ascii="Times New Roman" w:hAnsi="Times New Roman"/>
          <w:sz w:val="28"/>
          <w:szCs w:val="28"/>
        </w:rPr>
      </w:pPr>
      <w:r w:rsidRPr="00366B8B">
        <w:rPr>
          <w:rFonts w:ascii="Times New Roman" w:hAnsi="Times New Roman"/>
          <w:sz w:val="28"/>
          <w:szCs w:val="28"/>
        </w:rPr>
        <w:t>Изменения в государственной системе СССР в период отечественной войны</w:t>
      </w:r>
    </w:p>
    <w:p w:rsidR="00366B8B" w:rsidRPr="00366B8B" w:rsidRDefault="00366B8B" w:rsidP="00553F37">
      <w:pPr>
        <w:pStyle w:val="a8"/>
        <w:numPr>
          <w:ilvl w:val="1"/>
          <w:numId w:val="1"/>
        </w:numPr>
        <w:spacing w:line="360" w:lineRule="auto"/>
        <w:ind w:left="0" w:firstLine="0"/>
        <w:jc w:val="both"/>
        <w:rPr>
          <w:rFonts w:ascii="Times New Roman" w:hAnsi="Times New Roman"/>
          <w:sz w:val="28"/>
          <w:szCs w:val="28"/>
        </w:rPr>
      </w:pPr>
      <w:r w:rsidRPr="00366B8B">
        <w:rPr>
          <w:rFonts w:ascii="Times New Roman" w:hAnsi="Times New Roman"/>
          <w:sz w:val="28"/>
          <w:szCs w:val="28"/>
        </w:rPr>
        <w:t>Чрезвычайные органы управления</w:t>
      </w:r>
    </w:p>
    <w:p w:rsidR="00366B8B" w:rsidRPr="00366B8B" w:rsidRDefault="00366B8B" w:rsidP="00553F37">
      <w:pPr>
        <w:pStyle w:val="a8"/>
        <w:numPr>
          <w:ilvl w:val="1"/>
          <w:numId w:val="1"/>
        </w:numPr>
        <w:spacing w:line="360" w:lineRule="auto"/>
        <w:ind w:left="0" w:firstLine="0"/>
        <w:jc w:val="both"/>
        <w:rPr>
          <w:rFonts w:ascii="Times New Roman" w:hAnsi="Times New Roman"/>
          <w:sz w:val="28"/>
          <w:szCs w:val="28"/>
        </w:rPr>
      </w:pPr>
      <w:r w:rsidRPr="00366B8B">
        <w:rPr>
          <w:rFonts w:ascii="Times New Roman" w:hAnsi="Times New Roman"/>
          <w:sz w:val="28"/>
          <w:szCs w:val="28"/>
        </w:rPr>
        <w:t>Вооруженные силы</w:t>
      </w:r>
    </w:p>
    <w:p w:rsidR="00366B8B" w:rsidRPr="00366B8B" w:rsidRDefault="00366B8B" w:rsidP="00553F37">
      <w:pPr>
        <w:pStyle w:val="a8"/>
        <w:numPr>
          <w:ilvl w:val="1"/>
          <w:numId w:val="1"/>
        </w:numPr>
        <w:spacing w:line="360" w:lineRule="auto"/>
        <w:ind w:left="0" w:firstLine="0"/>
        <w:jc w:val="both"/>
        <w:rPr>
          <w:rFonts w:ascii="Times New Roman" w:hAnsi="Times New Roman"/>
          <w:sz w:val="28"/>
          <w:szCs w:val="28"/>
        </w:rPr>
      </w:pPr>
      <w:r w:rsidRPr="00366B8B">
        <w:rPr>
          <w:rFonts w:ascii="Times New Roman" w:hAnsi="Times New Roman"/>
          <w:sz w:val="28"/>
          <w:szCs w:val="28"/>
        </w:rPr>
        <w:t>Военная юстиция</w:t>
      </w:r>
    </w:p>
    <w:p w:rsidR="00366B8B" w:rsidRPr="00366B8B" w:rsidRDefault="00366B8B" w:rsidP="00553F37">
      <w:pPr>
        <w:pStyle w:val="a8"/>
        <w:numPr>
          <w:ilvl w:val="1"/>
          <w:numId w:val="1"/>
        </w:numPr>
        <w:spacing w:line="360" w:lineRule="auto"/>
        <w:ind w:left="0" w:firstLine="0"/>
        <w:jc w:val="both"/>
        <w:rPr>
          <w:rFonts w:ascii="Times New Roman" w:hAnsi="Times New Roman"/>
          <w:sz w:val="28"/>
          <w:szCs w:val="28"/>
        </w:rPr>
      </w:pPr>
      <w:r w:rsidRPr="00366B8B">
        <w:rPr>
          <w:rFonts w:ascii="Times New Roman" w:hAnsi="Times New Roman"/>
          <w:sz w:val="28"/>
          <w:szCs w:val="28"/>
        </w:rPr>
        <w:t>Изменения в идеологии</w:t>
      </w:r>
    </w:p>
    <w:p w:rsidR="00366B8B" w:rsidRPr="00366B8B" w:rsidRDefault="00366B8B" w:rsidP="00553F37">
      <w:pPr>
        <w:pStyle w:val="a8"/>
        <w:numPr>
          <w:ilvl w:val="0"/>
          <w:numId w:val="1"/>
        </w:numPr>
        <w:spacing w:line="360" w:lineRule="auto"/>
        <w:ind w:left="0" w:firstLine="0"/>
        <w:jc w:val="both"/>
        <w:rPr>
          <w:rFonts w:ascii="Times New Roman" w:hAnsi="Times New Roman"/>
          <w:sz w:val="28"/>
          <w:szCs w:val="28"/>
        </w:rPr>
      </w:pPr>
      <w:r w:rsidRPr="00366B8B">
        <w:rPr>
          <w:rFonts w:ascii="Times New Roman" w:hAnsi="Times New Roman"/>
          <w:sz w:val="28"/>
          <w:szCs w:val="28"/>
        </w:rPr>
        <w:t>Право военного времени</w:t>
      </w:r>
    </w:p>
    <w:p w:rsidR="00366B8B" w:rsidRPr="00366B8B" w:rsidRDefault="00366B8B" w:rsidP="00553F37">
      <w:pPr>
        <w:pStyle w:val="a8"/>
        <w:numPr>
          <w:ilvl w:val="1"/>
          <w:numId w:val="1"/>
        </w:numPr>
        <w:spacing w:line="360" w:lineRule="auto"/>
        <w:ind w:left="0" w:firstLine="0"/>
        <w:jc w:val="both"/>
        <w:rPr>
          <w:rFonts w:ascii="Times New Roman" w:hAnsi="Times New Roman"/>
          <w:sz w:val="28"/>
          <w:szCs w:val="28"/>
        </w:rPr>
      </w:pPr>
      <w:r w:rsidRPr="00366B8B">
        <w:rPr>
          <w:rFonts w:ascii="Times New Roman" w:hAnsi="Times New Roman"/>
          <w:sz w:val="28"/>
          <w:szCs w:val="28"/>
        </w:rPr>
        <w:t>Гражданское право</w:t>
      </w:r>
    </w:p>
    <w:p w:rsidR="00366B8B" w:rsidRPr="00366B8B" w:rsidRDefault="00366B8B" w:rsidP="00553F37">
      <w:pPr>
        <w:pStyle w:val="a8"/>
        <w:numPr>
          <w:ilvl w:val="1"/>
          <w:numId w:val="1"/>
        </w:numPr>
        <w:spacing w:line="360" w:lineRule="auto"/>
        <w:ind w:left="0" w:firstLine="0"/>
        <w:jc w:val="both"/>
        <w:rPr>
          <w:rFonts w:ascii="Times New Roman" w:hAnsi="Times New Roman"/>
          <w:sz w:val="28"/>
          <w:szCs w:val="28"/>
        </w:rPr>
      </w:pPr>
      <w:r w:rsidRPr="00366B8B">
        <w:rPr>
          <w:rFonts w:ascii="Times New Roman" w:hAnsi="Times New Roman"/>
          <w:sz w:val="28"/>
          <w:szCs w:val="28"/>
        </w:rPr>
        <w:t>Семейное право</w:t>
      </w:r>
    </w:p>
    <w:p w:rsidR="00366B8B" w:rsidRPr="00366B8B" w:rsidRDefault="00366B8B" w:rsidP="00553F37">
      <w:pPr>
        <w:pStyle w:val="a8"/>
        <w:numPr>
          <w:ilvl w:val="1"/>
          <w:numId w:val="1"/>
        </w:numPr>
        <w:spacing w:line="360" w:lineRule="auto"/>
        <w:ind w:left="0" w:firstLine="0"/>
        <w:jc w:val="both"/>
        <w:rPr>
          <w:rFonts w:ascii="Times New Roman" w:hAnsi="Times New Roman"/>
          <w:sz w:val="28"/>
          <w:szCs w:val="28"/>
        </w:rPr>
      </w:pPr>
      <w:r w:rsidRPr="00366B8B">
        <w:rPr>
          <w:rFonts w:ascii="Times New Roman" w:hAnsi="Times New Roman"/>
          <w:sz w:val="28"/>
          <w:szCs w:val="28"/>
        </w:rPr>
        <w:t>Трудовое право</w:t>
      </w:r>
    </w:p>
    <w:p w:rsidR="00366B8B" w:rsidRPr="00366B8B" w:rsidRDefault="00366B8B" w:rsidP="00553F37">
      <w:pPr>
        <w:pStyle w:val="a8"/>
        <w:numPr>
          <w:ilvl w:val="1"/>
          <w:numId w:val="1"/>
        </w:numPr>
        <w:spacing w:line="360" w:lineRule="auto"/>
        <w:ind w:left="0" w:firstLine="0"/>
        <w:jc w:val="both"/>
        <w:rPr>
          <w:rFonts w:ascii="Times New Roman" w:hAnsi="Times New Roman"/>
          <w:sz w:val="28"/>
          <w:szCs w:val="28"/>
        </w:rPr>
      </w:pPr>
      <w:r w:rsidRPr="00366B8B">
        <w:rPr>
          <w:rFonts w:ascii="Times New Roman" w:hAnsi="Times New Roman"/>
          <w:sz w:val="28"/>
          <w:szCs w:val="28"/>
        </w:rPr>
        <w:t>Колхозное право</w:t>
      </w:r>
    </w:p>
    <w:p w:rsidR="00366B8B" w:rsidRPr="00366B8B" w:rsidRDefault="00366B8B" w:rsidP="00553F37">
      <w:pPr>
        <w:pStyle w:val="a8"/>
        <w:numPr>
          <w:ilvl w:val="1"/>
          <w:numId w:val="1"/>
        </w:numPr>
        <w:spacing w:line="360" w:lineRule="auto"/>
        <w:ind w:left="0" w:firstLine="0"/>
        <w:jc w:val="both"/>
        <w:rPr>
          <w:rFonts w:ascii="Times New Roman" w:hAnsi="Times New Roman"/>
          <w:sz w:val="28"/>
          <w:szCs w:val="28"/>
        </w:rPr>
      </w:pPr>
      <w:r w:rsidRPr="00366B8B">
        <w:rPr>
          <w:rFonts w:ascii="Times New Roman" w:hAnsi="Times New Roman"/>
          <w:sz w:val="28"/>
          <w:szCs w:val="28"/>
        </w:rPr>
        <w:t>Уголовное право</w:t>
      </w:r>
    </w:p>
    <w:p w:rsidR="00366B8B" w:rsidRPr="00366B8B" w:rsidRDefault="00366B8B" w:rsidP="00553F37">
      <w:pPr>
        <w:pStyle w:val="a8"/>
        <w:numPr>
          <w:ilvl w:val="1"/>
          <w:numId w:val="1"/>
        </w:numPr>
        <w:spacing w:line="360" w:lineRule="auto"/>
        <w:ind w:left="0" w:firstLine="0"/>
        <w:jc w:val="both"/>
        <w:rPr>
          <w:rFonts w:ascii="Times New Roman" w:hAnsi="Times New Roman"/>
          <w:sz w:val="28"/>
          <w:szCs w:val="28"/>
        </w:rPr>
      </w:pPr>
      <w:r w:rsidRPr="00366B8B">
        <w:rPr>
          <w:rFonts w:ascii="Times New Roman" w:hAnsi="Times New Roman"/>
          <w:sz w:val="28"/>
          <w:szCs w:val="28"/>
        </w:rPr>
        <w:t>Депортации народов</w:t>
      </w:r>
    </w:p>
    <w:p w:rsidR="00366B8B" w:rsidRPr="00366B8B" w:rsidRDefault="00366B8B" w:rsidP="00553F37">
      <w:pPr>
        <w:spacing w:line="360" w:lineRule="auto"/>
        <w:jc w:val="both"/>
        <w:rPr>
          <w:rFonts w:ascii="Times New Roman" w:hAnsi="Times New Roman"/>
          <w:sz w:val="28"/>
          <w:szCs w:val="28"/>
        </w:rPr>
      </w:pPr>
      <w:r w:rsidRPr="00366B8B">
        <w:rPr>
          <w:rFonts w:ascii="Times New Roman" w:hAnsi="Times New Roman"/>
          <w:sz w:val="28"/>
          <w:szCs w:val="28"/>
        </w:rPr>
        <w:t>Заключение</w:t>
      </w:r>
    </w:p>
    <w:p w:rsidR="00366B8B" w:rsidRDefault="00366B8B" w:rsidP="00553F37">
      <w:pPr>
        <w:spacing w:line="360" w:lineRule="auto"/>
        <w:jc w:val="both"/>
        <w:rPr>
          <w:rFonts w:ascii="Times New Roman" w:hAnsi="Times New Roman"/>
          <w:sz w:val="28"/>
          <w:szCs w:val="28"/>
        </w:rPr>
      </w:pPr>
      <w:r w:rsidRPr="00366B8B">
        <w:rPr>
          <w:rFonts w:ascii="Times New Roman" w:hAnsi="Times New Roman"/>
          <w:sz w:val="28"/>
          <w:szCs w:val="28"/>
        </w:rPr>
        <w:t>Библиография</w:t>
      </w:r>
    </w:p>
    <w:p w:rsidR="00366B8B" w:rsidRDefault="00366B8B">
      <w:pPr>
        <w:rPr>
          <w:rFonts w:ascii="Times New Roman" w:hAnsi="Times New Roman"/>
          <w:sz w:val="28"/>
          <w:szCs w:val="28"/>
        </w:rPr>
      </w:pPr>
      <w:r>
        <w:rPr>
          <w:rFonts w:ascii="Times New Roman" w:hAnsi="Times New Roman"/>
          <w:sz w:val="28"/>
          <w:szCs w:val="28"/>
        </w:rPr>
        <w:br w:type="page"/>
      </w:r>
    </w:p>
    <w:p w:rsidR="002B7742" w:rsidRPr="00366B8B" w:rsidRDefault="002B7742" w:rsidP="00366B8B">
      <w:pPr>
        <w:spacing w:after="0" w:line="360" w:lineRule="auto"/>
        <w:ind w:firstLine="709"/>
        <w:jc w:val="center"/>
        <w:rPr>
          <w:rFonts w:ascii="Times New Roman" w:hAnsi="Times New Roman"/>
          <w:b/>
          <w:sz w:val="28"/>
          <w:szCs w:val="28"/>
        </w:rPr>
      </w:pPr>
      <w:r w:rsidRPr="00366B8B">
        <w:rPr>
          <w:rFonts w:ascii="Times New Roman" w:hAnsi="Times New Roman"/>
          <w:b/>
          <w:sz w:val="28"/>
          <w:szCs w:val="28"/>
        </w:rPr>
        <w:t>Введение</w:t>
      </w:r>
    </w:p>
    <w:p w:rsidR="00366B8B" w:rsidRPr="00366B8B" w:rsidRDefault="00366B8B" w:rsidP="00366B8B">
      <w:pPr>
        <w:spacing w:after="0" w:line="360" w:lineRule="auto"/>
        <w:ind w:firstLine="709"/>
        <w:jc w:val="center"/>
        <w:rPr>
          <w:rFonts w:ascii="Times New Roman" w:hAnsi="Times New Roman"/>
          <w:b/>
          <w:sz w:val="28"/>
          <w:szCs w:val="28"/>
        </w:rPr>
      </w:pPr>
    </w:p>
    <w:p w:rsidR="008A0653" w:rsidRPr="00366B8B" w:rsidRDefault="008A0653"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22 июня 1941 г. Германия начала войну против СССР. Это была война нового типа, какой не знала Россия, – тотальная война на уничтожение. Декларированные цели войны были полностью подтверждены практикой. Речь шла о ликвидации СССР как цивилизации и как страны, в буквальном смысле о порабощении ее народов и истреблении значительной части населения.</w:t>
      </w:r>
    </w:p>
    <w:p w:rsidR="008A0653" w:rsidRPr="00366B8B" w:rsidRDefault="008A0653"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 xml:space="preserve">На эту войну СССР ответил Отечественной войной. Это было столкновение цивилизаций с крайним напряжением их сил, организованных тоталитарными государствами. </w:t>
      </w:r>
    </w:p>
    <w:p w:rsidR="00037DD5" w:rsidRPr="00366B8B" w:rsidRDefault="008A0653"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Война закончилась полным разгромом агрессоров примерно с равными потерями в живой военной силе СССР и Германии. Во всех крупных операциях после Сталинградской битвы советские войска несли меньшие потери, чем противник. В освобожденных Красной армией от фашизма странах были установлены дружественные СССР или нейтральные режимы. Советский Союз вышел из войны великой мировой державой.</w:t>
      </w:r>
    </w:p>
    <w:p w:rsidR="00366B8B" w:rsidRDefault="00366B8B">
      <w:pPr>
        <w:rPr>
          <w:rFonts w:ascii="Times New Roman" w:hAnsi="Times New Roman"/>
          <w:sz w:val="28"/>
          <w:szCs w:val="28"/>
        </w:rPr>
      </w:pPr>
      <w:r>
        <w:rPr>
          <w:rFonts w:ascii="Times New Roman" w:hAnsi="Times New Roman"/>
          <w:sz w:val="28"/>
          <w:szCs w:val="28"/>
        </w:rPr>
        <w:br w:type="page"/>
      </w:r>
    </w:p>
    <w:p w:rsidR="002B7742" w:rsidRPr="00366B8B" w:rsidRDefault="002B7742" w:rsidP="00366B8B">
      <w:pPr>
        <w:pStyle w:val="a8"/>
        <w:numPr>
          <w:ilvl w:val="0"/>
          <w:numId w:val="2"/>
        </w:numPr>
        <w:spacing w:after="0" w:line="360" w:lineRule="auto"/>
        <w:ind w:left="0" w:firstLine="709"/>
        <w:jc w:val="center"/>
        <w:rPr>
          <w:rFonts w:ascii="Times New Roman" w:hAnsi="Times New Roman"/>
          <w:b/>
          <w:sz w:val="28"/>
          <w:szCs w:val="28"/>
        </w:rPr>
      </w:pPr>
      <w:r w:rsidRPr="00366B8B">
        <w:rPr>
          <w:rFonts w:ascii="Times New Roman" w:hAnsi="Times New Roman"/>
          <w:b/>
          <w:sz w:val="28"/>
          <w:szCs w:val="28"/>
        </w:rPr>
        <w:t>Изменения в государственной системе СССР в период отечественной войны</w:t>
      </w:r>
    </w:p>
    <w:p w:rsidR="00366B8B" w:rsidRPr="00366B8B" w:rsidRDefault="00366B8B" w:rsidP="00366B8B">
      <w:pPr>
        <w:spacing w:after="0" w:line="360" w:lineRule="auto"/>
        <w:ind w:left="709"/>
        <w:jc w:val="center"/>
        <w:rPr>
          <w:rFonts w:ascii="Times New Roman" w:hAnsi="Times New Roman"/>
          <w:b/>
          <w:sz w:val="28"/>
          <w:szCs w:val="28"/>
        </w:rPr>
      </w:pPr>
    </w:p>
    <w:p w:rsidR="002B7742" w:rsidRPr="00366B8B" w:rsidRDefault="002B7742" w:rsidP="00366B8B">
      <w:pPr>
        <w:pStyle w:val="a8"/>
        <w:numPr>
          <w:ilvl w:val="1"/>
          <w:numId w:val="2"/>
        </w:numPr>
        <w:spacing w:after="0" w:line="360" w:lineRule="auto"/>
        <w:ind w:left="0" w:firstLine="709"/>
        <w:jc w:val="center"/>
        <w:rPr>
          <w:rFonts w:ascii="Times New Roman" w:hAnsi="Times New Roman"/>
          <w:b/>
          <w:sz w:val="28"/>
          <w:szCs w:val="28"/>
        </w:rPr>
      </w:pPr>
      <w:r w:rsidRPr="00366B8B">
        <w:rPr>
          <w:rFonts w:ascii="Times New Roman" w:hAnsi="Times New Roman"/>
          <w:b/>
          <w:sz w:val="28"/>
          <w:szCs w:val="28"/>
        </w:rPr>
        <w:t>Чрезвычайные органы управления</w:t>
      </w:r>
    </w:p>
    <w:p w:rsidR="00366B8B" w:rsidRPr="00366B8B" w:rsidRDefault="00366B8B" w:rsidP="00366B8B">
      <w:pPr>
        <w:spacing w:after="0" w:line="360" w:lineRule="auto"/>
        <w:ind w:firstLine="709"/>
        <w:jc w:val="center"/>
        <w:rPr>
          <w:rFonts w:ascii="Times New Roman" w:hAnsi="Times New Roman"/>
          <w:b/>
          <w:sz w:val="28"/>
          <w:szCs w:val="28"/>
        </w:rPr>
      </w:pPr>
    </w:p>
    <w:p w:rsidR="00B1748E" w:rsidRPr="00366B8B" w:rsidRDefault="00B1748E"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 xml:space="preserve">Во время войны действовали обычные общесоюзные, республиканские и местные органы власти и управления. На срок войны были продлены полномочия ВС СССР, которые истекали осенью 1941 г. Выборы были проведены лишь в марте 1946 г. За время войны было три сессии Верховного Совета, посвященные ратификации союзных договоров, бюджету и расширению прав союзных республик в области обороны и внешних сношений. Кроме того, создавались чрезвычайные органы. При СНК СССР был создан Совет по эвакуации и другие специальные органы: Комитет по учету и распределению рабочей силы, Управление по эвакуации населения, Управление по гособеспечению и бытовому устройству семей военнослужащих и др. В сентябре 1941 г. был создан Наркомат танковой промышленности, а в ноябре </w:t>
      </w:r>
      <w:r w:rsidR="008F2E37" w:rsidRPr="00366B8B">
        <w:rPr>
          <w:rFonts w:ascii="Times New Roman" w:hAnsi="Times New Roman"/>
          <w:sz w:val="28"/>
          <w:szCs w:val="28"/>
        </w:rPr>
        <w:t>–</w:t>
      </w:r>
      <w:r w:rsidRPr="00366B8B">
        <w:rPr>
          <w:rFonts w:ascii="Times New Roman" w:hAnsi="Times New Roman"/>
          <w:sz w:val="28"/>
          <w:szCs w:val="28"/>
        </w:rPr>
        <w:t xml:space="preserve"> Наркомат минометного вооружения.</w:t>
      </w:r>
    </w:p>
    <w:p w:rsidR="00B1748E" w:rsidRPr="00366B8B" w:rsidRDefault="00B1748E"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 xml:space="preserve">С первых дней войны Госплан перешел к составлению военно-хозяйственных планов. Первый такой план на III квартал 1941 г. был представлен через неделю после начала войны, а в августе </w:t>
      </w:r>
      <w:r w:rsidR="008F2E37" w:rsidRPr="00366B8B">
        <w:rPr>
          <w:rFonts w:ascii="Times New Roman" w:hAnsi="Times New Roman"/>
          <w:sz w:val="28"/>
          <w:szCs w:val="28"/>
        </w:rPr>
        <w:t>–</w:t>
      </w:r>
      <w:r w:rsidRPr="00366B8B">
        <w:rPr>
          <w:rFonts w:ascii="Times New Roman" w:hAnsi="Times New Roman"/>
          <w:sz w:val="28"/>
          <w:szCs w:val="28"/>
        </w:rPr>
        <w:t xml:space="preserve"> уже план до конца 1942 г. Органы статистики регулярно проводили срочные переписи имеющихся в стране материалов и оборудования (за время войны было проведено 105 переписей). Создавались чрезвычайные хозяйственные организации. Так, 8 июля 1941 г. были созданы особые строительно-монтажные части (ОСМЧ), которые быстро перебрасывались с места на место для строительства и монтажа оборонных предприятий. Было создано 100 крупных ОСМЧ с 400 тыс. человек (они находились на казарменном положении), а всего в ОСМЧ было преобразовано 90% организаций Наркомата строительства. За годы войны наркомат заново построил в восточных районах 3500 крупных предприятий и восстановил в европейской части 7500 предприятий.</w:t>
      </w:r>
    </w:p>
    <w:p w:rsidR="00B1748E" w:rsidRPr="00366B8B" w:rsidRDefault="00B1748E"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 xml:space="preserve">Был учрежден Государственный Комитет Обороны (ГКО), сосредоточивший всю полноту власти в вопросах войны (возглавил его И.В. Сталин). Вначале в ГКО входило 5 человек, затем </w:t>
      </w:r>
      <w:r w:rsidR="008F2E37" w:rsidRPr="00366B8B">
        <w:rPr>
          <w:rFonts w:ascii="Times New Roman" w:hAnsi="Times New Roman"/>
          <w:sz w:val="28"/>
          <w:szCs w:val="28"/>
        </w:rPr>
        <w:t>–</w:t>
      </w:r>
      <w:r w:rsidRPr="00366B8B">
        <w:rPr>
          <w:rFonts w:ascii="Times New Roman" w:hAnsi="Times New Roman"/>
          <w:sz w:val="28"/>
          <w:szCs w:val="28"/>
        </w:rPr>
        <w:t xml:space="preserve"> 9. ГКО не имел своего аппарата и использовал аппарат СНК СССР и ЦК ВКП(б). В прифронтовых городах создавались городские комитеты обороны (всего более 60).</w:t>
      </w:r>
    </w:p>
    <w:p w:rsidR="00B1748E" w:rsidRPr="00366B8B" w:rsidRDefault="00B1748E"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В июле 1941 г. органы госбезопасности и охраны общественного порядка вновь объединились в один НКВД СССР. Когда в 1943 г. военная обстановка улучшилась, они были опять разделены. При этом органы военной контрразведки были выведены из состава НКВД и переданы в наркоматы обороны и военно-морского флота (Главное управление контрразведки “СМЕРШ”).</w:t>
      </w:r>
    </w:p>
    <w:p w:rsidR="00B1748E" w:rsidRPr="00366B8B" w:rsidRDefault="00B1748E"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В местностях, объявленных на военном положении, все полномочия власти в области обороны, обеспечения порядка и госбезопасности передавались Военным Советам фронтов, армий, военных округов. Они могли издавать постановления, неисполнение которых влекло ответственность вплоть до уголовной.</w:t>
      </w:r>
    </w:p>
    <w:p w:rsidR="00B1748E" w:rsidRPr="00366B8B" w:rsidRDefault="00B1748E"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 xml:space="preserve">2 ноября 1942 г. была образована Чрезвычайная государственная комиссия по установлению и расследованию злодеяний немецко-фашистских захватчиков и их сообщников и причиненного ими ущерба. В ее состав были введены видные общественные деятели (писатель А.Н.Толстой, академик Е.В.Тарле, митрополит Николай и др.). Комиссия собрала и систематизировала огромный фактический материал. На оккупированной территории разными способами оккупанты непосредственно уничтожили 6,39 млн. человек гражданского населения; 5,62 млн. гражданских лиц были насильно вывезены на работы в Германию, из них более 2,8 млн. погибли в Германии и </w:t>
      </w:r>
      <w:r w:rsidR="008F2E37" w:rsidRPr="00366B8B">
        <w:rPr>
          <w:rFonts w:ascii="Times New Roman" w:hAnsi="Times New Roman"/>
          <w:sz w:val="28"/>
          <w:szCs w:val="28"/>
        </w:rPr>
        <w:t xml:space="preserve">около 0,6 млн. скончались сразу </w:t>
      </w:r>
      <w:r w:rsidRPr="00366B8B">
        <w:rPr>
          <w:rFonts w:ascii="Times New Roman" w:hAnsi="Times New Roman"/>
          <w:sz w:val="28"/>
          <w:szCs w:val="28"/>
        </w:rPr>
        <w:t>после репатриации от тяжелых болезней и увечий.</w:t>
      </w:r>
    </w:p>
    <w:p w:rsidR="00B1748E" w:rsidRDefault="00B1748E" w:rsidP="00366B8B">
      <w:pPr>
        <w:pStyle w:val="a8"/>
        <w:spacing w:after="0" w:line="360" w:lineRule="auto"/>
        <w:ind w:left="0" w:firstLine="709"/>
        <w:jc w:val="both"/>
        <w:rPr>
          <w:rFonts w:ascii="Times New Roman" w:hAnsi="Times New Roman"/>
          <w:sz w:val="28"/>
          <w:szCs w:val="28"/>
        </w:rPr>
      </w:pPr>
      <w:r w:rsidRPr="00366B8B">
        <w:rPr>
          <w:rFonts w:ascii="Times New Roman" w:hAnsi="Times New Roman"/>
          <w:sz w:val="28"/>
          <w:szCs w:val="28"/>
        </w:rPr>
        <w:t>Были расширены права союзных республик: в 1944 г. учреждены наркоматы обороны республик. Тогда же союзным республикам были предоставлены полномочия в области внешних сношений и созданы наркоматы иностранных дел. Белорусская и Украинск</w:t>
      </w:r>
      <w:r w:rsidR="008F2E37" w:rsidRPr="00366B8B">
        <w:rPr>
          <w:rFonts w:ascii="Times New Roman" w:hAnsi="Times New Roman"/>
          <w:sz w:val="28"/>
          <w:szCs w:val="28"/>
        </w:rPr>
        <w:t xml:space="preserve">ая ССР участвовали в учреждении </w:t>
      </w:r>
      <w:r w:rsidRPr="00366B8B">
        <w:rPr>
          <w:rFonts w:ascii="Times New Roman" w:hAnsi="Times New Roman"/>
          <w:sz w:val="28"/>
          <w:szCs w:val="28"/>
        </w:rPr>
        <w:t>ООН и подписании ее Устава.</w:t>
      </w:r>
    </w:p>
    <w:p w:rsidR="007B5EEB" w:rsidRPr="00366B8B" w:rsidRDefault="007B5EEB" w:rsidP="00366B8B">
      <w:pPr>
        <w:pStyle w:val="a8"/>
        <w:spacing w:after="0" w:line="360" w:lineRule="auto"/>
        <w:ind w:left="0" w:firstLine="709"/>
        <w:jc w:val="both"/>
        <w:rPr>
          <w:rFonts w:ascii="Times New Roman" w:hAnsi="Times New Roman"/>
          <w:sz w:val="28"/>
          <w:szCs w:val="28"/>
        </w:rPr>
      </w:pPr>
    </w:p>
    <w:p w:rsidR="00C92127" w:rsidRPr="007B5EEB" w:rsidRDefault="002B7742" w:rsidP="007B5EEB">
      <w:pPr>
        <w:pStyle w:val="a8"/>
        <w:numPr>
          <w:ilvl w:val="1"/>
          <w:numId w:val="2"/>
        </w:numPr>
        <w:spacing w:after="0" w:line="360" w:lineRule="auto"/>
        <w:ind w:left="0" w:firstLine="709"/>
        <w:jc w:val="center"/>
        <w:rPr>
          <w:rFonts w:ascii="Times New Roman" w:hAnsi="Times New Roman"/>
          <w:b/>
          <w:sz w:val="28"/>
          <w:szCs w:val="28"/>
        </w:rPr>
      </w:pPr>
      <w:r w:rsidRPr="007B5EEB">
        <w:rPr>
          <w:rFonts w:ascii="Times New Roman" w:hAnsi="Times New Roman"/>
          <w:b/>
          <w:sz w:val="28"/>
          <w:szCs w:val="28"/>
        </w:rPr>
        <w:t>Вооруженные силы</w:t>
      </w:r>
    </w:p>
    <w:p w:rsidR="007B5EEB" w:rsidRDefault="007B5EEB" w:rsidP="00366B8B">
      <w:pPr>
        <w:spacing w:after="0" w:line="360" w:lineRule="auto"/>
        <w:ind w:firstLine="709"/>
        <w:jc w:val="both"/>
        <w:rPr>
          <w:rFonts w:ascii="Times New Roman" w:hAnsi="Times New Roman"/>
          <w:sz w:val="28"/>
          <w:szCs w:val="28"/>
        </w:rPr>
      </w:pPr>
    </w:p>
    <w:p w:rsidR="00B1748E" w:rsidRPr="00366B8B" w:rsidRDefault="00B1748E"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23 июня 1941 г. по решению СНК СССР и ЦК ВКП(б) для стратегического руководства вооруженными силами была создана Ставка Верховного Главнокомандования, в которую вошли члены Политбюро и руководители Наркомата обороны. С 10 июля ее возглавил И.В.Сталин. 19 июля И.В.Сталин был назначен Наркомом обороны, а 8 августа Главнокомандующим вооруженными силами. Генштаб был переподчинен Верховному Главнокомандующему и стал оперативным органом Ставки. При Ставке был также создан Центральный штаб партизанского движения.</w:t>
      </w:r>
    </w:p>
    <w:p w:rsidR="00B1748E" w:rsidRDefault="00B1748E" w:rsidP="00366B8B">
      <w:pPr>
        <w:pStyle w:val="a8"/>
        <w:spacing w:after="0" w:line="360" w:lineRule="auto"/>
        <w:ind w:left="0" w:firstLine="709"/>
        <w:jc w:val="both"/>
        <w:rPr>
          <w:rFonts w:ascii="Times New Roman" w:hAnsi="Times New Roman"/>
          <w:sz w:val="28"/>
          <w:szCs w:val="28"/>
        </w:rPr>
      </w:pPr>
      <w:r w:rsidRPr="00366B8B">
        <w:rPr>
          <w:rFonts w:ascii="Times New Roman" w:hAnsi="Times New Roman"/>
          <w:sz w:val="28"/>
          <w:szCs w:val="28"/>
        </w:rPr>
        <w:t xml:space="preserve">С июля 1941 г. по октябрь 1942 г. в вооруженных силах существовал институт военных комиссаров, однако без права контроля над командным составом. В январе 1943 г. для личного состава Красной Армии были введены новые знаки различия </w:t>
      </w:r>
      <w:r w:rsidR="008F2E37" w:rsidRPr="00366B8B">
        <w:rPr>
          <w:rFonts w:ascii="Times New Roman" w:hAnsi="Times New Roman"/>
          <w:sz w:val="28"/>
          <w:szCs w:val="28"/>
        </w:rPr>
        <w:t>–</w:t>
      </w:r>
      <w:r w:rsidRPr="00366B8B">
        <w:rPr>
          <w:rFonts w:ascii="Times New Roman" w:hAnsi="Times New Roman"/>
          <w:sz w:val="28"/>
          <w:szCs w:val="28"/>
        </w:rPr>
        <w:t xml:space="preserve"> погоны; учреждены ордена: Победы, Славы, Отечественной войны, Суворова, Кутузова, Нахимова, Невского и др.</w:t>
      </w:r>
    </w:p>
    <w:p w:rsidR="007B5EEB" w:rsidRPr="00366B8B" w:rsidRDefault="007B5EEB" w:rsidP="00366B8B">
      <w:pPr>
        <w:pStyle w:val="a8"/>
        <w:spacing w:after="0" w:line="360" w:lineRule="auto"/>
        <w:ind w:left="0" w:firstLine="709"/>
        <w:jc w:val="both"/>
        <w:rPr>
          <w:rFonts w:ascii="Times New Roman" w:hAnsi="Times New Roman"/>
          <w:sz w:val="28"/>
          <w:szCs w:val="28"/>
        </w:rPr>
      </w:pPr>
    </w:p>
    <w:p w:rsidR="002B7742" w:rsidRPr="007B5EEB" w:rsidRDefault="002B7742" w:rsidP="007B5EEB">
      <w:pPr>
        <w:pStyle w:val="a8"/>
        <w:numPr>
          <w:ilvl w:val="1"/>
          <w:numId w:val="2"/>
        </w:numPr>
        <w:spacing w:after="0" w:line="360" w:lineRule="auto"/>
        <w:ind w:left="0" w:firstLine="709"/>
        <w:jc w:val="center"/>
        <w:rPr>
          <w:rFonts w:ascii="Times New Roman" w:hAnsi="Times New Roman"/>
          <w:b/>
          <w:sz w:val="28"/>
          <w:szCs w:val="28"/>
        </w:rPr>
      </w:pPr>
      <w:r w:rsidRPr="007B5EEB">
        <w:rPr>
          <w:rFonts w:ascii="Times New Roman" w:hAnsi="Times New Roman"/>
          <w:b/>
          <w:sz w:val="28"/>
          <w:szCs w:val="28"/>
        </w:rPr>
        <w:t>Военная юстиция</w:t>
      </w:r>
    </w:p>
    <w:p w:rsidR="007B5EEB" w:rsidRDefault="007B5EEB" w:rsidP="00366B8B">
      <w:pPr>
        <w:spacing w:after="0" w:line="360" w:lineRule="auto"/>
        <w:ind w:firstLine="709"/>
        <w:jc w:val="both"/>
        <w:rPr>
          <w:rFonts w:ascii="Times New Roman" w:hAnsi="Times New Roman"/>
          <w:sz w:val="28"/>
          <w:szCs w:val="28"/>
        </w:rPr>
      </w:pPr>
    </w:p>
    <w:p w:rsidR="008D64CC" w:rsidRPr="00366B8B" w:rsidRDefault="00EA2427"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Особая система военной юстиции регламентировалась июльским (1941) Указом «О военных трибуналах в местностях, объявленных на военном положении, и районах военных действий». Б</w:t>
      </w:r>
      <w:r w:rsidR="00B1748E" w:rsidRPr="00366B8B">
        <w:rPr>
          <w:rFonts w:ascii="Times New Roman" w:hAnsi="Times New Roman"/>
          <w:sz w:val="28"/>
          <w:szCs w:val="28"/>
        </w:rPr>
        <w:t>ыли учреждены военные трибуналы в районах военных действий и местностях, объявленных на военном положении. Они рассматривали все преступления, совершенные военнослужащими, а также все дела о преступлениях против обороны, общественного порядка и госбезопасности, хищениях социалистической собственности, разбоях, убийствах, уклонении от исполнения всеобщей воинской повинности. Жалобы и протесты на приговоры трибуналов не допускались. Лишь о приговорах к высшей мере сообщалось телеграммой председателю Военной коллегии Верховного Суда СССР, и если до истечения 72 часов она не истребовала дело, пр</w:t>
      </w:r>
      <w:r w:rsidR="008D64CC" w:rsidRPr="00366B8B">
        <w:rPr>
          <w:rFonts w:ascii="Times New Roman" w:hAnsi="Times New Roman"/>
          <w:sz w:val="28"/>
          <w:szCs w:val="28"/>
        </w:rPr>
        <w:t>иговор приводился в исполнение.</w:t>
      </w:r>
    </w:p>
    <w:p w:rsidR="008D64CC" w:rsidRPr="00366B8B" w:rsidRDefault="008D64CC"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До 1943 г. трибуналы действовал</w:t>
      </w:r>
      <w:r w:rsidR="00EA2427" w:rsidRPr="00366B8B">
        <w:rPr>
          <w:rFonts w:ascii="Times New Roman" w:hAnsi="Times New Roman"/>
          <w:sz w:val="28"/>
          <w:szCs w:val="28"/>
        </w:rPr>
        <w:t>и в составе трех постоянных чле</w:t>
      </w:r>
      <w:r w:rsidRPr="00366B8B">
        <w:rPr>
          <w:rFonts w:ascii="Times New Roman" w:hAnsi="Times New Roman"/>
          <w:sz w:val="28"/>
          <w:szCs w:val="28"/>
        </w:rPr>
        <w:t>нов, затем в них стали участвовать заседатели. Сроки рассмотрения дел</w:t>
      </w:r>
      <w:r w:rsidR="00EA2427" w:rsidRPr="00366B8B">
        <w:rPr>
          <w:rFonts w:ascii="Times New Roman" w:hAnsi="Times New Roman"/>
          <w:sz w:val="28"/>
          <w:szCs w:val="28"/>
        </w:rPr>
        <w:t xml:space="preserve"> </w:t>
      </w:r>
      <w:r w:rsidRPr="00366B8B">
        <w:rPr>
          <w:rFonts w:ascii="Times New Roman" w:hAnsi="Times New Roman"/>
          <w:sz w:val="28"/>
          <w:szCs w:val="28"/>
        </w:rPr>
        <w:t xml:space="preserve">были предельно коротки; приговоры </w:t>
      </w:r>
      <w:r w:rsidR="00EA2427" w:rsidRPr="00366B8B">
        <w:rPr>
          <w:rFonts w:ascii="Times New Roman" w:hAnsi="Times New Roman"/>
          <w:sz w:val="28"/>
          <w:szCs w:val="28"/>
        </w:rPr>
        <w:t>трибуналов не подлежали кассаци</w:t>
      </w:r>
      <w:r w:rsidRPr="00366B8B">
        <w:rPr>
          <w:rFonts w:ascii="Times New Roman" w:hAnsi="Times New Roman"/>
          <w:sz w:val="28"/>
          <w:szCs w:val="28"/>
        </w:rPr>
        <w:t>онному обжалованию (пересматривались только в порядке надзора); дела</w:t>
      </w:r>
      <w:r w:rsidR="00EA2427" w:rsidRPr="00366B8B">
        <w:rPr>
          <w:rFonts w:ascii="Times New Roman" w:hAnsi="Times New Roman"/>
          <w:sz w:val="28"/>
          <w:szCs w:val="28"/>
        </w:rPr>
        <w:t xml:space="preserve"> </w:t>
      </w:r>
      <w:r w:rsidRPr="00366B8B">
        <w:rPr>
          <w:rFonts w:ascii="Times New Roman" w:hAnsi="Times New Roman"/>
          <w:sz w:val="28"/>
          <w:szCs w:val="28"/>
        </w:rPr>
        <w:t>слушались в закрытом процессе.</w:t>
      </w:r>
      <w:r w:rsidR="00EA2427" w:rsidRPr="00366B8B">
        <w:rPr>
          <w:rFonts w:ascii="Times New Roman" w:hAnsi="Times New Roman"/>
          <w:sz w:val="28"/>
          <w:szCs w:val="28"/>
        </w:rPr>
        <w:t xml:space="preserve"> </w:t>
      </w:r>
      <w:r w:rsidRPr="00366B8B">
        <w:rPr>
          <w:rFonts w:ascii="Times New Roman" w:hAnsi="Times New Roman"/>
          <w:sz w:val="28"/>
          <w:szCs w:val="28"/>
        </w:rPr>
        <w:t>Командующие армиями и округам</w:t>
      </w:r>
      <w:r w:rsidR="00EA2427" w:rsidRPr="00366B8B">
        <w:rPr>
          <w:rFonts w:ascii="Times New Roman" w:hAnsi="Times New Roman"/>
          <w:sz w:val="28"/>
          <w:szCs w:val="28"/>
        </w:rPr>
        <w:t>и, военные советы могли приоста</w:t>
      </w:r>
      <w:r w:rsidRPr="00366B8B">
        <w:rPr>
          <w:rFonts w:ascii="Times New Roman" w:hAnsi="Times New Roman"/>
          <w:sz w:val="28"/>
          <w:szCs w:val="28"/>
        </w:rPr>
        <w:t>навливать исполнение смертных при</w:t>
      </w:r>
      <w:r w:rsidR="00EA2427" w:rsidRPr="00366B8B">
        <w:rPr>
          <w:rFonts w:ascii="Times New Roman" w:hAnsi="Times New Roman"/>
          <w:sz w:val="28"/>
          <w:szCs w:val="28"/>
        </w:rPr>
        <w:t>говоров, остальные приговоры ис</w:t>
      </w:r>
      <w:r w:rsidRPr="00366B8B">
        <w:rPr>
          <w:rFonts w:ascii="Times New Roman" w:hAnsi="Times New Roman"/>
          <w:sz w:val="28"/>
          <w:szCs w:val="28"/>
        </w:rPr>
        <w:t>полнялись немедленно после вынесения. Трибуналы обладали широкой</w:t>
      </w:r>
      <w:r w:rsidR="00EA2427" w:rsidRPr="00366B8B">
        <w:rPr>
          <w:rFonts w:ascii="Times New Roman" w:hAnsi="Times New Roman"/>
          <w:sz w:val="28"/>
          <w:szCs w:val="28"/>
        </w:rPr>
        <w:t xml:space="preserve"> </w:t>
      </w:r>
      <w:r w:rsidRPr="00366B8B">
        <w:rPr>
          <w:rFonts w:ascii="Times New Roman" w:hAnsi="Times New Roman"/>
          <w:sz w:val="28"/>
          <w:szCs w:val="28"/>
        </w:rPr>
        <w:t>подсудностью, рассматривая все наиболее опасные деяния вплоть до</w:t>
      </w:r>
      <w:r w:rsidR="00EA2427" w:rsidRPr="00366B8B">
        <w:rPr>
          <w:rFonts w:ascii="Times New Roman" w:hAnsi="Times New Roman"/>
          <w:sz w:val="28"/>
          <w:szCs w:val="28"/>
        </w:rPr>
        <w:t xml:space="preserve"> </w:t>
      </w:r>
      <w:r w:rsidRPr="00366B8B">
        <w:rPr>
          <w:rFonts w:ascii="Times New Roman" w:hAnsi="Times New Roman"/>
          <w:sz w:val="28"/>
          <w:szCs w:val="28"/>
        </w:rPr>
        <w:t>спекуляции и хулиганства. Военные власти сами определяли подсудность</w:t>
      </w:r>
      <w:r w:rsidR="00EA2427" w:rsidRPr="00366B8B">
        <w:rPr>
          <w:rFonts w:ascii="Times New Roman" w:hAnsi="Times New Roman"/>
          <w:sz w:val="28"/>
          <w:szCs w:val="28"/>
        </w:rPr>
        <w:t xml:space="preserve"> </w:t>
      </w:r>
      <w:r w:rsidRPr="00366B8B">
        <w:rPr>
          <w:rFonts w:ascii="Times New Roman" w:hAnsi="Times New Roman"/>
          <w:sz w:val="28"/>
          <w:szCs w:val="28"/>
        </w:rPr>
        <w:t xml:space="preserve">конкретного дела — общим судам или </w:t>
      </w:r>
      <w:r w:rsidR="00EA2427" w:rsidRPr="00366B8B">
        <w:rPr>
          <w:rFonts w:ascii="Times New Roman" w:hAnsi="Times New Roman"/>
          <w:sz w:val="28"/>
          <w:szCs w:val="28"/>
        </w:rPr>
        <w:t>трибуналам. В местностях, объяв</w:t>
      </w:r>
      <w:r w:rsidRPr="00366B8B">
        <w:rPr>
          <w:rFonts w:ascii="Times New Roman" w:hAnsi="Times New Roman"/>
          <w:sz w:val="28"/>
          <w:szCs w:val="28"/>
        </w:rPr>
        <w:t>ленных на осадном положении, к «провокаторам, шпионам и прочим</w:t>
      </w:r>
      <w:r w:rsidR="00EA2427" w:rsidRPr="00366B8B">
        <w:rPr>
          <w:rFonts w:ascii="Times New Roman" w:hAnsi="Times New Roman"/>
          <w:sz w:val="28"/>
          <w:szCs w:val="28"/>
        </w:rPr>
        <w:t xml:space="preserve"> </w:t>
      </w:r>
      <w:r w:rsidRPr="00366B8B">
        <w:rPr>
          <w:rFonts w:ascii="Times New Roman" w:hAnsi="Times New Roman"/>
          <w:sz w:val="28"/>
          <w:szCs w:val="28"/>
        </w:rPr>
        <w:t>агентам врага, призывающим к нар</w:t>
      </w:r>
      <w:r w:rsidR="00EA2427" w:rsidRPr="00366B8B">
        <w:rPr>
          <w:rFonts w:ascii="Times New Roman" w:hAnsi="Times New Roman"/>
          <w:sz w:val="28"/>
          <w:szCs w:val="28"/>
        </w:rPr>
        <w:t>ушению порядка», расстрел приме</w:t>
      </w:r>
      <w:r w:rsidRPr="00366B8B">
        <w:rPr>
          <w:rFonts w:ascii="Times New Roman" w:hAnsi="Times New Roman"/>
          <w:sz w:val="28"/>
          <w:szCs w:val="28"/>
        </w:rPr>
        <w:t>нялся без судебного разбирательства.</w:t>
      </w:r>
    </w:p>
    <w:p w:rsidR="00B1748E" w:rsidRPr="00366B8B" w:rsidRDefault="00B1748E"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В 1943 г. было объявлено военное положение на железнодорожном, речном и морском транспорте. Работники транспорта объявлялись мобилизованными до конца войны.</w:t>
      </w:r>
    </w:p>
    <w:p w:rsidR="00B1748E" w:rsidRPr="00366B8B" w:rsidRDefault="00B1748E"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По Приказу Наркома обороны СССР от 28 июля 1942 г. в армиях были сформированы по 3</w:t>
      </w:r>
      <w:r w:rsidR="008F2E37" w:rsidRPr="00366B8B">
        <w:rPr>
          <w:rFonts w:ascii="Times New Roman" w:hAnsi="Times New Roman"/>
          <w:sz w:val="28"/>
          <w:szCs w:val="28"/>
        </w:rPr>
        <w:t>–</w:t>
      </w:r>
      <w:r w:rsidRPr="00366B8B">
        <w:rPr>
          <w:rFonts w:ascii="Times New Roman" w:hAnsi="Times New Roman"/>
          <w:sz w:val="28"/>
          <w:szCs w:val="28"/>
        </w:rPr>
        <w:t>5 заградительных отряда. Они ставились в тылу неустойчивых дивизий и обязаны были в случае паники и беспорядочного отхода расстреливать на месте паникеров и трусов. В публицистике последних лет эта мера представлена как неоправданная жестокость, хотя сведений о расстрелах заградотрядами не приводилось. На деле это была мера психологического воздействия. Она была введена после того, как опыт первого года войны показал, что самые большие потери войска несли при панике и беспорядочном отходе.</w:t>
      </w:r>
    </w:p>
    <w:p w:rsidR="00B1748E" w:rsidRDefault="00B1748E"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Во время войны широко использовались такие правовые институты, как военное и осадное положения. Особо строгий правовой режим, осадное положение, вводился при угрозе захвата территории противником (например, оно было введено в Москве 20 октября 1941 г.).</w:t>
      </w:r>
    </w:p>
    <w:p w:rsidR="007B5EEB" w:rsidRPr="00366B8B" w:rsidRDefault="007B5EEB" w:rsidP="00366B8B">
      <w:pPr>
        <w:spacing w:after="0" w:line="360" w:lineRule="auto"/>
        <w:ind w:firstLine="709"/>
        <w:jc w:val="both"/>
        <w:rPr>
          <w:rFonts w:ascii="Times New Roman" w:hAnsi="Times New Roman"/>
          <w:sz w:val="28"/>
          <w:szCs w:val="28"/>
        </w:rPr>
      </w:pPr>
    </w:p>
    <w:p w:rsidR="002B7742" w:rsidRPr="007B5EEB" w:rsidRDefault="002B7742" w:rsidP="007B5EEB">
      <w:pPr>
        <w:pStyle w:val="a8"/>
        <w:numPr>
          <w:ilvl w:val="1"/>
          <w:numId w:val="2"/>
        </w:numPr>
        <w:spacing w:after="0" w:line="360" w:lineRule="auto"/>
        <w:ind w:left="0" w:firstLine="709"/>
        <w:jc w:val="center"/>
        <w:rPr>
          <w:rFonts w:ascii="Times New Roman" w:hAnsi="Times New Roman"/>
          <w:b/>
          <w:sz w:val="28"/>
          <w:szCs w:val="28"/>
        </w:rPr>
      </w:pPr>
      <w:r w:rsidRPr="007B5EEB">
        <w:rPr>
          <w:rFonts w:ascii="Times New Roman" w:hAnsi="Times New Roman"/>
          <w:b/>
          <w:sz w:val="28"/>
          <w:szCs w:val="28"/>
        </w:rPr>
        <w:t>Изменения в идеологии</w:t>
      </w:r>
    </w:p>
    <w:p w:rsidR="007B5EEB" w:rsidRDefault="007B5EEB" w:rsidP="00366B8B">
      <w:pPr>
        <w:pStyle w:val="a8"/>
        <w:spacing w:after="0" w:line="360" w:lineRule="auto"/>
        <w:ind w:left="0" w:firstLine="709"/>
        <w:jc w:val="both"/>
        <w:rPr>
          <w:rFonts w:ascii="Times New Roman" w:hAnsi="Times New Roman"/>
          <w:sz w:val="28"/>
          <w:szCs w:val="28"/>
        </w:rPr>
      </w:pPr>
    </w:p>
    <w:p w:rsidR="008F2E37" w:rsidRPr="00366B8B" w:rsidRDefault="008F2E37" w:rsidP="00366B8B">
      <w:pPr>
        <w:pStyle w:val="a8"/>
        <w:spacing w:after="0" w:line="360" w:lineRule="auto"/>
        <w:ind w:left="0" w:firstLine="709"/>
        <w:jc w:val="both"/>
        <w:rPr>
          <w:rFonts w:ascii="Times New Roman" w:hAnsi="Times New Roman"/>
          <w:sz w:val="28"/>
          <w:szCs w:val="28"/>
        </w:rPr>
      </w:pPr>
      <w:r w:rsidRPr="00366B8B">
        <w:rPr>
          <w:rFonts w:ascii="Times New Roman" w:hAnsi="Times New Roman"/>
          <w:sz w:val="28"/>
          <w:szCs w:val="28"/>
        </w:rPr>
        <w:t>В годы войны власти осуществили две важные меры, направленные на укрепление национального единства в стране, отказавшись при этом от некоторых идеологических постулатов.</w:t>
      </w:r>
    </w:p>
    <w:p w:rsidR="008F2E37" w:rsidRPr="00366B8B" w:rsidRDefault="008F2E37" w:rsidP="00366B8B">
      <w:pPr>
        <w:pStyle w:val="a8"/>
        <w:spacing w:after="0" w:line="360" w:lineRule="auto"/>
        <w:ind w:left="0" w:firstLine="709"/>
        <w:jc w:val="both"/>
        <w:rPr>
          <w:rFonts w:ascii="Times New Roman" w:hAnsi="Times New Roman"/>
          <w:sz w:val="28"/>
          <w:szCs w:val="28"/>
        </w:rPr>
      </w:pPr>
      <w:r w:rsidRPr="00366B8B">
        <w:rPr>
          <w:rFonts w:ascii="Times New Roman" w:hAnsi="Times New Roman"/>
          <w:sz w:val="28"/>
          <w:szCs w:val="28"/>
        </w:rPr>
        <w:t>В мае 1943 г. было заявлено об упразднении Коминтерна. Аргументы, приводимые в заявлении, сводились к следующему: в обстановке войны перед каждой национальной компартией стоят разные задачи. В битве с фашизмом каждая, компартия может лучше всего действовать «в рамках своего государства», отпала необходимость существования единого центра коммунистического движения.</w:t>
      </w:r>
    </w:p>
    <w:p w:rsidR="00B1748E" w:rsidRPr="00366B8B" w:rsidRDefault="008F2E37" w:rsidP="00366B8B">
      <w:pPr>
        <w:pStyle w:val="a8"/>
        <w:spacing w:after="0" w:line="360" w:lineRule="auto"/>
        <w:ind w:left="0" w:firstLine="709"/>
        <w:jc w:val="both"/>
        <w:rPr>
          <w:rFonts w:ascii="Times New Roman" w:hAnsi="Times New Roman"/>
          <w:sz w:val="28"/>
          <w:szCs w:val="28"/>
        </w:rPr>
      </w:pPr>
      <w:r w:rsidRPr="00366B8B">
        <w:rPr>
          <w:rFonts w:ascii="Times New Roman" w:hAnsi="Times New Roman"/>
          <w:sz w:val="28"/>
          <w:szCs w:val="28"/>
        </w:rPr>
        <w:t>Вторым важнейшим мероприятием было восстановление руководящих церковных органов в сентябре 1943 г.: был созван Собор, избравший Патриарха (место которого пустовало с 1925 г.), образован Синод. Одновременно создавался государственный орган, призванный сотрудничать с Церковью – Совет по делам православной церкви. Был преодолен церковный раскол, искусственно созданный в 20-е гг.</w:t>
      </w:r>
    </w:p>
    <w:p w:rsidR="007B5EEB" w:rsidRDefault="007B5EEB">
      <w:pPr>
        <w:rPr>
          <w:rFonts w:ascii="Times New Roman" w:hAnsi="Times New Roman"/>
          <w:sz w:val="28"/>
          <w:szCs w:val="28"/>
        </w:rPr>
      </w:pPr>
      <w:r>
        <w:rPr>
          <w:rFonts w:ascii="Times New Roman" w:hAnsi="Times New Roman"/>
          <w:sz w:val="28"/>
          <w:szCs w:val="28"/>
        </w:rPr>
        <w:br w:type="page"/>
      </w:r>
    </w:p>
    <w:p w:rsidR="002B7742" w:rsidRPr="007B5EEB" w:rsidRDefault="002B7742" w:rsidP="007B5EEB">
      <w:pPr>
        <w:pStyle w:val="a8"/>
        <w:numPr>
          <w:ilvl w:val="0"/>
          <w:numId w:val="2"/>
        </w:numPr>
        <w:spacing w:after="0" w:line="360" w:lineRule="auto"/>
        <w:ind w:left="0" w:firstLine="709"/>
        <w:jc w:val="center"/>
        <w:rPr>
          <w:rFonts w:ascii="Times New Roman" w:hAnsi="Times New Roman"/>
          <w:b/>
          <w:sz w:val="28"/>
          <w:szCs w:val="28"/>
        </w:rPr>
      </w:pPr>
      <w:r w:rsidRPr="007B5EEB">
        <w:rPr>
          <w:rFonts w:ascii="Times New Roman" w:hAnsi="Times New Roman"/>
          <w:b/>
          <w:sz w:val="28"/>
          <w:szCs w:val="28"/>
        </w:rPr>
        <w:t>Право военного времени</w:t>
      </w:r>
    </w:p>
    <w:p w:rsidR="007B5EEB" w:rsidRDefault="007B5EEB" w:rsidP="00366B8B">
      <w:pPr>
        <w:pStyle w:val="a8"/>
        <w:spacing w:after="0" w:line="360" w:lineRule="auto"/>
        <w:ind w:left="0" w:firstLine="709"/>
        <w:jc w:val="both"/>
        <w:rPr>
          <w:rFonts w:ascii="Times New Roman" w:hAnsi="Times New Roman"/>
          <w:sz w:val="28"/>
          <w:szCs w:val="28"/>
        </w:rPr>
      </w:pPr>
    </w:p>
    <w:p w:rsidR="00262BF2" w:rsidRDefault="00262BF2" w:rsidP="00366B8B">
      <w:pPr>
        <w:pStyle w:val="a8"/>
        <w:spacing w:after="0" w:line="360" w:lineRule="auto"/>
        <w:ind w:left="0" w:firstLine="709"/>
        <w:jc w:val="both"/>
        <w:rPr>
          <w:rFonts w:ascii="Times New Roman" w:hAnsi="Times New Roman"/>
          <w:sz w:val="28"/>
          <w:szCs w:val="28"/>
        </w:rPr>
      </w:pPr>
      <w:r w:rsidRPr="00366B8B">
        <w:rPr>
          <w:rFonts w:ascii="Times New Roman" w:hAnsi="Times New Roman"/>
          <w:sz w:val="28"/>
          <w:szCs w:val="28"/>
        </w:rPr>
        <w:t>Правовая система, сложившаяся в довоенный период, в основном сохранялась и после вступления СССР в войну. Однако формирование чрезвычайных органов, институтов и отношений не могло не сказаться на системе права и правового регулирования. Заметно была сужена область договорных отношений, усилилась тенденция к централизации, гражданско-правовые методы уступали место хозяйственно- и административно-правовым.</w:t>
      </w:r>
    </w:p>
    <w:p w:rsidR="007B5EEB" w:rsidRPr="00366B8B" w:rsidRDefault="007B5EEB" w:rsidP="00366B8B">
      <w:pPr>
        <w:pStyle w:val="a8"/>
        <w:spacing w:after="0" w:line="360" w:lineRule="auto"/>
        <w:ind w:left="0" w:firstLine="709"/>
        <w:jc w:val="both"/>
        <w:rPr>
          <w:rFonts w:ascii="Times New Roman" w:hAnsi="Times New Roman"/>
          <w:sz w:val="28"/>
          <w:szCs w:val="28"/>
        </w:rPr>
      </w:pPr>
    </w:p>
    <w:p w:rsidR="002B7742" w:rsidRPr="007B5EEB" w:rsidRDefault="002B7742" w:rsidP="007B5EEB">
      <w:pPr>
        <w:pStyle w:val="a8"/>
        <w:numPr>
          <w:ilvl w:val="1"/>
          <w:numId w:val="2"/>
        </w:numPr>
        <w:spacing w:after="0" w:line="360" w:lineRule="auto"/>
        <w:ind w:left="0" w:firstLine="709"/>
        <w:jc w:val="center"/>
        <w:rPr>
          <w:rFonts w:ascii="Times New Roman" w:hAnsi="Times New Roman"/>
          <w:b/>
          <w:sz w:val="28"/>
          <w:szCs w:val="28"/>
        </w:rPr>
      </w:pPr>
      <w:r w:rsidRPr="007B5EEB">
        <w:rPr>
          <w:rFonts w:ascii="Times New Roman" w:hAnsi="Times New Roman"/>
          <w:b/>
          <w:sz w:val="28"/>
          <w:szCs w:val="28"/>
        </w:rPr>
        <w:t>Гражданское право</w:t>
      </w:r>
    </w:p>
    <w:p w:rsidR="007B5EEB" w:rsidRDefault="007B5EEB" w:rsidP="00366B8B">
      <w:pPr>
        <w:spacing w:after="0" w:line="360" w:lineRule="auto"/>
        <w:ind w:firstLine="709"/>
        <w:jc w:val="both"/>
        <w:rPr>
          <w:rFonts w:ascii="Times New Roman" w:hAnsi="Times New Roman"/>
          <w:sz w:val="28"/>
          <w:szCs w:val="28"/>
        </w:rPr>
      </w:pPr>
    </w:p>
    <w:p w:rsidR="00B1748E" w:rsidRPr="00366B8B" w:rsidRDefault="00B1748E"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Советские законы считались действовавшими и на временно оккупированной врагом территории. Поэтому гражданско-правовые сделки, совершенные на такой территории, если они противоречили закону, признавались недействительными. Расширялись права государства в отношении некоторых объектов права личной собственности (например, граждане были обязаны временно сдать радиоприемники). Граждане освобожденных территорий обязаны были сдать органам государства трофейное имущество, а также брошенное имущество, собственники которого неизвестны. СНК СССР в 1943 г. обязал органы власти восточных областей возвратить колхозам освобожденных районов скот, эвакуированный на восток.</w:t>
      </w:r>
    </w:p>
    <w:p w:rsidR="00B1748E" w:rsidRDefault="00B1748E"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В целом сужалось применение гражданско-правовых договоров и возрастала роль административно-правовых, плановых заданий. Это касалось прежде всего военной продукции, поставок нефти, угля, металла и т. д. Были уточнены условия договора жилищного найма (в связи с массовой эвакуацией и последующим возвращением жителей городов, введение льгот для семей военнослужащих и т.д.). В связи с гибелью большого числа граждан был расширен круг наследников: в него были включены трудоспособные родители, братья и сестры.</w:t>
      </w:r>
    </w:p>
    <w:p w:rsidR="007B5EEB" w:rsidRPr="00366B8B" w:rsidRDefault="007B5EEB" w:rsidP="00366B8B">
      <w:pPr>
        <w:spacing w:after="0" w:line="360" w:lineRule="auto"/>
        <w:ind w:firstLine="709"/>
        <w:jc w:val="both"/>
        <w:rPr>
          <w:rFonts w:ascii="Times New Roman" w:hAnsi="Times New Roman"/>
          <w:sz w:val="28"/>
          <w:szCs w:val="28"/>
        </w:rPr>
      </w:pPr>
    </w:p>
    <w:p w:rsidR="00C92127" w:rsidRPr="007B5EEB" w:rsidRDefault="002B7742" w:rsidP="007B5EEB">
      <w:pPr>
        <w:pStyle w:val="a8"/>
        <w:numPr>
          <w:ilvl w:val="1"/>
          <w:numId w:val="2"/>
        </w:numPr>
        <w:spacing w:after="0" w:line="360" w:lineRule="auto"/>
        <w:ind w:left="0" w:firstLine="709"/>
        <w:jc w:val="center"/>
        <w:rPr>
          <w:rFonts w:ascii="Times New Roman" w:hAnsi="Times New Roman"/>
          <w:b/>
          <w:sz w:val="28"/>
          <w:szCs w:val="28"/>
        </w:rPr>
      </w:pPr>
      <w:r w:rsidRPr="007B5EEB">
        <w:rPr>
          <w:rFonts w:ascii="Times New Roman" w:hAnsi="Times New Roman"/>
          <w:b/>
          <w:sz w:val="28"/>
          <w:szCs w:val="28"/>
        </w:rPr>
        <w:t>Семейное право</w:t>
      </w:r>
    </w:p>
    <w:p w:rsidR="007B5EEB" w:rsidRDefault="007B5EEB" w:rsidP="00366B8B">
      <w:pPr>
        <w:pStyle w:val="a8"/>
        <w:spacing w:after="0" w:line="360" w:lineRule="auto"/>
        <w:ind w:left="0" w:firstLine="709"/>
        <w:jc w:val="both"/>
        <w:rPr>
          <w:rFonts w:ascii="Times New Roman" w:hAnsi="Times New Roman"/>
          <w:sz w:val="28"/>
          <w:szCs w:val="28"/>
        </w:rPr>
      </w:pPr>
    </w:p>
    <w:p w:rsidR="00B1748E" w:rsidRDefault="00B1748E" w:rsidP="00366B8B">
      <w:pPr>
        <w:pStyle w:val="a8"/>
        <w:spacing w:after="0" w:line="360" w:lineRule="auto"/>
        <w:ind w:left="0" w:firstLine="709"/>
        <w:jc w:val="both"/>
        <w:rPr>
          <w:rFonts w:ascii="Times New Roman" w:hAnsi="Times New Roman"/>
          <w:sz w:val="28"/>
          <w:szCs w:val="28"/>
        </w:rPr>
      </w:pPr>
      <w:r w:rsidRPr="00366B8B">
        <w:rPr>
          <w:rFonts w:ascii="Times New Roman" w:hAnsi="Times New Roman"/>
          <w:sz w:val="28"/>
          <w:szCs w:val="28"/>
        </w:rPr>
        <w:t>Семейное право было уточнено с целью укрепления института брака, поощрения многодетных семей, повышения рождаемости, усиления заботы о сиротах. С 1 октября 1941 г. был введен налог на холостяков, одиноких и бездетных граждан. Беременным выдавались дополнительные пайки. В 1943 г. были уточнены нормы об опеке и усыновлении (усыновляемых разрешалось записывать как собственных детей, с фамилией и отчеством усыновителей). По Указу Президиума ВС СССР от 8 июля 1944 г., только зарегистрированный брак порождал права и обязанности супругов. Отменялось существовавшее ранее право обращения матери в суд с иском об установлении отцовства и о взыскании алиментов от лица, с которым она не состояла в зарегистрированном браке. Усложнялся процесс развода: он производился только в судебном порядке, причем в народном суде принимались меры к примирению супругов. Вопрос о разводе решал вышестоящий суд, если супруги не примирились. Указ увеличил отпуска по беременности и родам с 63 до 77 дней. Увеличивалась государственная помощь многодетным и одиноким матерям.</w:t>
      </w:r>
    </w:p>
    <w:p w:rsidR="007B5EEB" w:rsidRPr="00366B8B" w:rsidRDefault="007B5EEB" w:rsidP="00366B8B">
      <w:pPr>
        <w:pStyle w:val="a8"/>
        <w:spacing w:after="0" w:line="360" w:lineRule="auto"/>
        <w:ind w:left="0" w:firstLine="709"/>
        <w:jc w:val="both"/>
        <w:rPr>
          <w:rFonts w:ascii="Times New Roman" w:hAnsi="Times New Roman"/>
          <w:sz w:val="28"/>
          <w:szCs w:val="28"/>
        </w:rPr>
      </w:pPr>
    </w:p>
    <w:p w:rsidR="002B7742" w:rsidRPr="007B5EEB" w:rsidRDefault="002B7742" w:rsidP="007B5EEB">
      <w:pPr>
        <w:pStyle w:val="a8"/>
        <w:numPr>
          <w:ilvl w:val="1"/>
          <w:numId w:val="2"/>
        </w:numPr>
        <w:spacing w:after="0" w:line="360" w:lineRule="auto"/>
        <w:ind w:left="0" w:firstLine="709"/>
        <w:jc w:val="center"/>
        <w:rPr>
          <w:rFonts w:ascii="Times New Roman" w:hAnsi="Times New Roman"/>
          <w:b/>
          <w:sz w:val="28"/>
          <w:szCs w:val="28"/>
        </w:rPr>
      </w:pPr>
      <w:r w:rsidRPr="007B5EEB">
        <w:rPr>
          <w:rFonts w:ascii="Times New Roman" w:hAnsi="Times New Roman"/>
          <w:b/>
          <w:sz w:val="28"/>
          <w:szCs w:val="28"/>
        </w:rPr>
        <w:t>Трудовое право</w:t>
      </w:r>
    </w:p>
    <w:p w:rsidR="007B5EEB" w:rsidRDefault="007B5EEB" w:rsidP="00366B8B">
      <w:pPr>
        <w:spacing w:after="0" w:line="360" w:lineRule="auto"/>
        <w:ind w:firstLine="709"/>
        <w:jc w:val="both"/>
        <w:rPr>
          <w:rFonts w:ascii="Times New Roman" w:hAnsi="Times New Roman"/>
          <w:sz w:val="28"/>
          <w:szCs w:val="28"/>
        </w:rPr>
      </w:pPr>
    </w:p>
    <w:p w:rsidR="00B1748E" w:rsidRPr="00366B8B" w:rsidRDefault="00B1748E"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Для обеспечения работы предприятий и замены ушедших на фронт работников вводились чрезвычайные меры. Уже Указ Президиума ВС СССР от 22 июня 1941 г. “О военном положении” предоставил право военным властям привлекать граждан к трудовой повинности для выполнения ряда работ. Указом от 26 июня 1941 г. “О режиме рабочего времени рабочих и служащих в военное время” директорам предприятий было дано право устанавливать с разрешения СНК СССР сверхурочные работы до 3 часов в день (кроме беременных женщин, начиная с шестого месяца, и кормящих матерей). Оплата сверхурочных работ производилась в полуторном размере. Отменялись отпуска (кроме, как по болезни, беременности и родам, работникам в возрасте до 16 лет), они заменялись денежной компенсацией, которая переводилась в сберкассы как замороженные на время войны вклады.</w:t>
      </w:r>
    </w:p>
    <w:p w:rsidR="00B1748E" w:rsidRDefault="00B1748E" w:rsidP="00366B8B">
      <w:pPr>
        <w:pStyle w:val="a8"/>
        <w:spacing w:after="0" w:line="360" w:lineRule="auto"/>
        <w:ind w:left="0" w:firstLine="709"/>
        <w:jc w:val="both"/>
        <w:rPr>
          <w:rFonts w:ascii="Times New Roman" w:hAnsi="Times New Roman"/>
          <w:sz w:val="28"/>
          <w:szCs w:val="28"/>
        </w:rPr>
      </w:pPr>
      <w:r w:rsidRPr="00366B8B">
        <w:rPr>
          <w:rFonts w:ascii="Times New Roman" w:hAnsi="Times New Roman"/>
          <w:sz w:val="28"/>
          <w:szCs w:val="28"/>
        </w:rPr>
        <w:t>Указом Президиума ВС СССР от 13 февраля 1942 г. вводилась мобилизация трудоспособного городского населения (мужчин от 16 до 55 лет, женщин от 16 до 45 лет) на период военного времени для работы на производстве и строительстве. От мобилизации освобождались учащиеся, поступавшие в школы ФЗО и ремесленные училища, а также матери грудных детей (или детей до 8 лет, если некому было за ними ухаживать). Для выполнения срочных неотложных работ допускалась трудовая повинность граждан сроком до 2 месяцев.</w:t>
      </w:r>
    </w:p>
    <w:p w:rsidR="007B5EEB" w:rsidRPr="00366B8B" w:rsidRDefault="007B5EEB" w:rsidP="00366B8B">
      <w:pPr>
        <w:pStyle w:val="a8"/>
        <w:spacing w:after="0" w:line="360" w:lineRule="auto"/>
        <w:ind w:left="0" w:firstLine="709"/>
        <w:jc w:val="both"/>
        <w:rPr>
          <w:rFonts w:ascii="Times New Roman" w:hAnsi="Times New Roman"/>
          <w:sz w:val="28"/>
          <w:szCs w:val="28"/>
        </w:rPr>
      </w:pPr>
    </w:p>
    <w:p w:rsidR="002B7742" w:rsidRPr="007B5EEB" w:rsidRDefault="002B7742" w:rsidP="007B5EEB">
      <w:pPr>
        <w:pStyle w:val="a8"/>
        <w:numPr>
          <w:ilvl w:val="1"/>
          <w:numId w:val="2"/>
        </w:numPr>
        <w:spacing w:after="0" w:line="360" w:lineRule="auto"/>
        <w:ind w:left="0" w:firstLine="709"/>
        <w:jc w:val="center"/>
        <w:rPr>
          <w:rFonts w:ascii="Times New Roman" w:hAnsi="Times New Roman"/>
          <w:b/>
          <w:sz w:val="28"/>
          <w:szCs w:val="28"/>
        </w:rPr>
      </w:pPr>
      <w:r w:rsidRPr="007B5EEB">
        <w:rPr>
          <w:rFonts w:ascii="Times New Roman" w:hAnsi="Times New Roman"/>
          <w:b/>
          <w:sz w:val="28"/>
          <w:szCs w:val="28"/>
        </w:rPr>
        <w:t>Колхозное право</w:t>
      </w:r>
    </w:p>
    <w:p w:rsidR="007B5EEB" w:rsidRDefault="007B5EEB" w:rsidP="00366B8B">
      <w:pPr>
        <w:spacing w:after="0" w:line="360" w:lineRule="auto"/>
        <w:ind w:firstLine="709"/>
        <w:jc w:val="both"/>
        <w:rPr>
          <w:rFonts w:ascii="Times New Roman" w:hAnsi="Times New Roman"/>
          <w:sz w:val="28"/>
          <w:szCs w:val="28"/>
        </w:rPr>
      </w:pPr>
    </w:p>
    <w:p w:rsidR="00B1748E" w:rsidRPr="00366B8B" w:rsidRDefault="00B1748E"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Колхозное право расширило системы дополнительной оплаты труда, и в то же время на период войны был повышен обязательный минимум трудодней в году: до 100 в Московской и других специально указанных областях и до 120-в остальных районах СССР. Подростки в возрасте от 12 до 16 лет, обязаны были выработать не менее 50 трудодней в году. Колхозники, не выработавшие без уважительных причин минимума трудодней в сезон работ, карались по суду исправительными работами в колхозах на срок до 6 месяцев с удержанием до 25% оплаты в пользу колхоза. Председатели колхозов за уклонение от предания суду колхозников, не выработавших минимума трудодней, сами привлекались к судебной ответственности.</w:t>
      </w:r>
    </w:p>
    <w:p w:rsidR="00B1748E" w:rsidRDefault="00B1748E"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 xml:space="preserve">Трактористам и ряду других механизаторов вводилась дополнительная оплата натурой или деньгами. В страду в порядке мобилизации на работу в МТС, колхозы и совхозы привлекались горожане, не работающие на предприятиях промышленности и транспорта, а также часть служащих, учащиеся и студенты с оплатой в трудоднях и сохранением по месту работы 50% оклада, а студентам </w:t>
      </w:r>
      <w:r w:rsidR="008F2E37" w:rsidRPr="00366B8B">
        <w:rPr>
          <w:rFonts w:ascii="Times New Roman" w:hAnsi="Times New Roman"/>
          <w:sz w:val="28"/>
          <w:szCs w:val="28"/>
        </w:rPr>
        <w:t>–</w:t>
      </w:r>
      <w:r w:rsidRPr="00366B8B">
        <w:rPr>
          <w:rFonts w:ascii="Times New Roman" w:hAnsi="Times New Roman"/>
          <w:sz w:val="28"/>
          <w:szCs w:val="28"/>
        </w:rPr>
        <w:t xml:space="preserve"> стипендии.</w:t>
      </w:r>
    </w:p>
    <w:p w:rsidR="007B5EEB" w:rsidRPr="00366B8B" w:rsidRDefault="007B5EEB" w:rsidP="00366B8B">
      <w:pPr>
        <w:spacing w:after="0" w:line="360" w:lineRule="auto"/>
        <w:ind w:firstLine="709"/>
        <w:jc w:val="both"/>
        <w:rPr>
          <w:rFonts w:ascii="Times New Roman" w:hAnsi="Times New Roman"/>
          <w:sz w:val="28"/>
          <w:szCs w:val="28"/>
        </w:rPr>
      </w:pPr>
    </w:p>
    <w:p w:rsidR="002B7742" w:rsidRPr="007B5EEB" w:rsidRDefault="002B7742" w:rsidP="007B5EEB">
      <w:pPr>
        <w:pStyle w:val="a8"/>
        <w:numPr>
          <w:ilvl w:val="1"/>
          <w:numId w:val="2"/>
        </w:numPr>
        <w:spacing w:after="0" w:line="360" w:lineRule="auto"/>
        <w:ind w:left="0" w:firstLine="709"/>
        <w:jc w:val="center"/>
        <w:rPr>
          <w:rFonts w:ascii="Times New Roman" w:hAnsi="Times New Roman"/>
          <w:b/>
          <w:sz w:val="28"/>
          <w:szCs w:val="28"/>
        </w:rPr>
      </w:pPr>
      <w:r w:rsidRPr="007B5EEB">
        <w:rPr>
          <w:rFonts w:ascii="Times New Roman" w:hAnsi="Times New Roman"/>
          <w:b/>
          <w:sz w:val="28"/>
          <w:szCs w:val="28"/>
        </w:rPr>
        <w:t>Уголовное право</w:t>
      </w:r>
    </w:p>
    <w:p w:rsidR="007B5EEB" w:rsidRDefault="007B5EEB" w:rsidP="00366B8B">
      <w:pPr>
        <w:spacing w:after="0" w:line="360" w:lineRule="auto"/>
        <w:ind w:firstLine="709"/>
        <w:jc w:val="both"/>
        <w:rPr>
          <w:rFonts w:ascii="Times New Roman" w:hAnsi="Times New Roman"/>
          <w:sz w:val="28"/>
          <w:szCs w:val="28"/>
        </w:rPr>
      </w:pPr>
    </w:p>
    <w:p w:rsidR="006341CF" w:rsidRPr="00366B8B" w:rsidRDefault="006341CF"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 xml:space="preserve">Довоенные нормы уголовного права были дополнены. Так, распространение ложных слухов, возбуждавших тревогу среди населения, наказывалось лишением свободы на срок от 2 до 5 лет. За разглашение государственной тайны или утрату содержавших ее документов должностные лица наказывались лишением свободы до 10 лет, а частные лица </w:t>
      </w:r>
      <w:r w:rsidR="008F2E37" w:rsidRPr="00366B8B">
        <w:rPr>
          <w:rFonts w:ascii="Times New Roman" w:hAnsi="Times New Roman"/>
          <w:sz w:val="28"/>
          <w:szCs w:val="28"/>
        </w:rPr>
        <w:t>–</w:t>
      </w:r>
      <w:r w:rsidRPr="00366B8B">
        <w:rPr>
          <w:rFonts w:ascii="Times New Roman" w:hAnsi="Times New Roman"/>
          <w:sz w:val="28"/>
          <w:szCs w:val="28"/>
        </w:rPr>
        <w:t xml:space="preserve"> до 3 лет. Была усилена и уголовная ответственность за нарушение трудовой дисциплины. Широко применялась отсрочка исполнения приговоров с отправкой осужденных на фронт. Отличившиеся в боях освобождались от наказания, с них снималась судимость.</w:t>
      </w:r>
    </w:p>
    <w:p w:rsidR="006341CF" w:rsidRDefault="006341CF"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 xml:space="preserve">В 1943 г. была введена уголовная ответственность воинских начальников за незаконное награждение. Тогда же в уголовное право были введены новые виды наказаний </w:t>
      </w:r>
      <w:r w:rsidR="008F2E37" w:rsidRPr="00366B8B">
        <w:rPr>
          <w:rFonts w:ascii="Times New Roman" w:hAnsi="Times New Roman"/>
          <w:sz w:val="28"/>
          <w:szCs w:val="28"/>
        </w:rPr>
        <w:t>–</w:t>
      </w:r>
      <w:r w:rsidRPr="00366B8B">
        <w:rPr>
          <w:rFonts w:ascii="Times New Roman" w:hAnsi="Times New Roman"/>
          <w:sz w:val="28"/>
          <w:szCs w:val="28"/>
        </w:rPr>
        <w:t xml:space="preserve"> смертная казнь через повешение и ссылка на каторжные работы на срок до 20 лет за преступления, совершенные немецко-фашистскими захватчиками и их пособниками. Был проведен ряд процессов над немецко-фашистскими преступниками.</w:t>
      </w:r>
    </w:p>
    <w:p w:rsidR="007B5EEB" w:rsidRPr="00366B8B" w:rsidRDefault="007B5EEB" w:rsidP="00366B8B">
      <w:pPr>
        <w:spacing w:after="0" w:line="360" w:lineRule="auto"/>
        <w:ind w:firstLine="709"/>
        <w:jc w:val="both"/>
        <w:rPr>
          <w:rFonts w:ascii="Times New Roman" w:hAnsi="Times New Roman"/>
          <w:sz w:val="28"/>
          <w:szCs w:val="28"/>
        </w:rPr>
      </w:pPr>
    </w:p>
    <w:p w:rsidR="002B7742" w:rsidRPr="007B5EEB" w:rsidRDefault="002B7742" w:rsidP="007B5EEB">
      <w:pPr>
        <w:pStyle w:val="a8"/>
        <w:numPr>
          <w:ilvl w:val="1"/>
          <w:numId w:val="2"/>
        </w:numPr>
        <w:spacing w:after="0" w:line="360" w:lineRule="auto"/>
        <w:ind w:left="0" w:firstLine="709"/>
        <w:jc w:val="center"/>
        <w:rPr>
          <w:rFonts w:ascii="Times New Roman" w:hAnsi="Times New Roman"/>
          <w:b/>
          <w:sz w:val="28"/>
          <w:szCs w:val="28"/>
        </w:rPr>
      </w:pPr>
      <w:r w:rsidRPr="007B5EEB">
        <w:rPr>
          <w:rFonts w:ascii="Times New Roman" w:hAnsi="Times New Roman"/>
          <w:b/>
          <w:sz w:val="28"/>
          <w:szCs w:val="28"/>
        </w:rPr>
        <w:t>Депортации народов</w:t>
      </w:r>
    </w:p>
    <w:p w:rsidR="007B5EEB" w:rsidRDefault="007B5EEB" w:rsidP="00366B8B">
      <w:pPr>
        <w:spacing w:after="0" w:line="360" w:lineRule="auto"/>
        <w:ind w:firstLine="709"/>
        <w:jc w:val="both"/>
        <w:rPr>
          <w:rFonts w:ascii="Times New Roman" w:hAnsi="Times New Roman"/>
          <w:sz w:val="28"/>
          <w:szCs w:val="28"/>
        </w:rPr>
      </w:pPr>
    </w:p>
    <w:p w:rsidR="006341CF" w:rsidRPr="00366B8B" w:rsidRDefault="006341CF"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Во время перестройки одна из сильных идеологических кампаний была связана с проведенными накануне и во время войны депортациями (переселением) поляков, немцев, крымских татар, чеченцев и ряда других народов Кавказа. Было введено правовое понятие “репрессированные народы”. Главное обвинение Советского государства касалось не степени обоснованности этих репрессий, а их несовместимости с принципами правового государства.</w:t>
      </w:r>
    </w:p>
    <w:p w:rsidR="006341CF" w:rsidRPr="00366B8B" w:rsidRDefault="006341CF"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 xml:space="preserve">Депортации по этническому признаку </w:t>
      </w:r>
      <w:r w:rsidR="008F2E37" w:rsidRPr="00366B8B">
        <w:rPr>
          <w:rFonts w:ascii="Times New Roman" w:hAnsi="Times New Roman"/>
          <w:sz w:val="28"/>
          <w:szCs w:val="28"/>
        </w:rPr>
        <w:t>–</w:t>
      </w:r>
      <w:r w:rsidRPr="00366B8B">
        <w:rPr>
          <w:rFonts w:ascii="Times New Roman" w:hAnsi="Times New Roman"/>
          <w:sz w:val="28"/>
          <w:szCs w:val="28"/>
        </w:rPr>
        <w:t xml:space="preserve"> не советское изобретение. В 1915-1916 гг. было проведено принудительное выселение немцев из прифронтовой полосы и даже из Приазовья. В том же 1915 г. по приказу верховного Главнокомандующего российской армей было выселено свыше 100 тыс. человек из Прибалтики на Алтай. В 1941 г. власти США даже не депортировали, а заключили в концлагерь на западном побережье и принудили к тяжелым работам в рудниках граждан японского происхождения </w:t>
      </w:r>
      <w:r w:rsidR="00DD0E59" w:rsidRPr="00366B8B">
        <w:rPr>
          <w:rFonts w:ascii="Times New Roman" w:hAnsi="Times New Roman"/>
          <w:sz w:val="28"/>
          <w:szCs w:val="28"/>
        </w:rPr>
        <w:t>–</w:t>
      </w:r>
      <w:r w:rsidRPr="00366B8B">
        <w:rPr>
          <w:rFonts w:ascii="Times New Roman" w:hAnsi="Times New Roman"/>
          <w:sz w:val="28"/>
          <w:szCs w:val="28"/>
        </w:rPr>
        <w:t xml:space="preserve"> хотя никакой угрозы японского вторжения в США не было. Однако по сути депортация в СССР отличалась.</w:t>
      </w:r>
    </w:p>
    <w:p w:rsidR="006341CF" w:rsidRPr="00366B8B" w:rsidRDefault="006341CF"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 xml:space="preserve">Отложим сравнительно простую проблему </w:t>
      </w:r>
      <w:r w:rsidR="008F2E37" w:rsidRPr="00366B8B">
        <w:rPr>
          <w:rFonts w:ascii="Times New Roman" w:hAnsi="Times New Roman"/>
          <w:sz w:val="28"/>
          <w:szCs w:val="28"/>
        </w:rPr>
        <w:t>–</w:t>
      </w:r>
      <w:r w:rsidRPr="00366B8B">
        <w:rPr>
          <w:rFonts w:ascii="Times New Roman" w:hAnsi="Times New Roman"/>
          <w:sz w:val="28"/>
          <w:szCs w:val="28"/>
        </w:rPr>
        <w:t xml:space="preserve"> превентивное выселение из районов с военным положением “потенциально опасных” элементов. Такими были депортации немцев (950 тыс. человек, из них 450 тыс. из АССР немцев Повольжья), “польских осадников” из Западной Белоруссии и Украины (134 тыс. польских переселенцев после 1921 г., которые выполняли полицейские функции против местного населения) и др. После начала войны поляки были освобождены из спецпоселений и из них были сформированы две польские армии.</w:t>
      </w:r>
    </w:p>
    <w:p w:rsidR="006341CF" w:rsidRPr="00366B8B" w:rsidRDefault="006341CF"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 xml:space="preserve">Более сложный вопрос </w:t>
      </w:r>
      <w:r w:rsidR="008F2E37" w:rsidRPr="00366B8B">
        <w:rPr>
          <w:rFonts w:ascii="Times New Roman" w:hAnsi="Times New Roman"/>
          <w:sz w:val="28"/>
          <w:szCs w:val="28"/>
        </w:rPr>
        <w:t>–</w:t>
      </w:r>
      <w:r w:rsidRPr="00366B8B">
        <w:rPr>
          <w:rFonts w:ascii="Times New Roman" w:hAnsi="Times New Roman"/>
          <w:sz w:val="28"/>
          <w:szCs w:val="28"/>
        </w:rPr>
        <w:t xml:space="preserve"> депортация как наказание. Современное право не признает коллективного наказания. Депортация была наказанием народа на солидарной основе (на принципе круговой поруки) за вину части мужчин. Применяя такое наказание, государство отказывалось от выяснения индивидуальной вины и преследования отдельных личностей. Это - вид наказания, свойственный традиционному обществу.</w:t>
      </w:r>
    </w:p>
    <w:p w:rsidR="006341CF" w:rsidRPr="00366B8B" w:rsidRDefault="006341CF"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Необычность этого наказания видна уже из того, что при депортации не ликвидировались партийные и комсомольские организации. Так, среди чеченцев было более 1тыс. членов ВКП(б) и около 900 комсомольцев, сотни офицеров Красной Армии.</w:t>
      </w:r>
    </w:p>
    <w:p w:rsidR="006341CF" w:rsidRPr="00366B8B" w:rsidRDefault="006341CF"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При депортациях происходили эксцес</w:t>
      </w:r>
      <w:r w:rsidR="004230E7" w:rsidRPr="00366B8B">
        <w:rPr>
          <w:rFonts w:ascii="Times New Roman" w:hAnsi="Times New Roman"/>
          <w:sz w:val="28"/>
          <w:szCs w:val="28"/>
        </w:rPr>
        <w:t>сы, жестокости и преступления</w:t>
      </w:r>
      <w:r w:rsidRPr="00366B8B">
        <w:rPr>
          <w:rFonts w:ascii="Times New Roman" w:hAnsi="Times New Roman"/>
          <w:sz w:val="28"/>
          <w:szCs w:val="28"/>
        </w:rPr>
        <w:t xml:space="preserve">. В прессе говорилось о массовой гибели крымских татар при транспортировке, хотя на деле именно для них она прошла сравнительно благополучно: из 151720 человек, депортированных в мае 1944 г., органами НКВД Узбекистана по актам было принято 151 529 человек (умер в пути 191 человек). Но речь не об эксцессах, а о сути. Этот тип наказания, тяжелый для всех, был спасением для большой части мужчин, а значит для этноса. Если бы чеченцев судили индивидуально по законам военного времени, это было бы этноцидом </w:t>
      </w:r>
      <w:r w:rsidR="008F2E37" w:rsidRPr="00366B8B">
        <w:rPr>
          <w:rFonts w:ascii="Times New Roman" w:hAnsi="Times New Roman"/>
          <w:sz w:val="28"/>
          <w:szCs w:val="28"/>
        </w:rPr>
        <w:t>–</w:t>
      </w:r>
      <w:r w:rsidRPr="00366B8B">
        <w:rPr>
          <w:rFonts w:ascii="Times New Roman" w:hAnsi="Times New Roman"/>
          <w:sz w:val="28"/>
          <w:szCs w:val="28"/>
        </w:rPr>
        <w:t xml:space="preserve"> утрата такой части молодых мужчин подорвала бы демографический потенциал народа. Благодаря архаическому наказанию численность чеченцев и ингушей с 1944 по 1959 г. выросла на 14,2% (примерно так же, как у народов Кавказа, неподвергнувшихся депортации). В местах поселения они получали образование на родном языке и не испытывали дискриминации при получении высшего образования. Они вернулись на Кавказ выросшим и окрепшим народом.</w:t>
      </w:r>
    </w:p>
    <w:p w:rsidR="006341CF" w:rsidRPr="00366B8B" w:rsidRDefault="006341CF" w:rsidP="00366B8B">
      <w:pPr>
        <w:spacing w:after="0" w:line="360" w:lineRule="auto"/>
        <w:ind w:firstLine="709"/>
        <w:jc w:val="both"/>
        <w:rPr>
          <w:rFonts w:ascii="Times New Roman" w:hAnsi="Times New Roman"/>
          <w:sz w:val="28"/>
          <w:szCs w:val="28"/>
        </w:rPr>
      </w:pPr>
      <w:r w:rsidRPr="00366B8B">
        <w:rPr>
          <w:rFonts w:ascii="Times New Roman" w:hAnsi="Times New Roman"/>
          <w:sz w:val="28"/>
          <w:szCs w:val="28"/>
        </w:rPr>
        <w:t>После 1945 г. на сп</w:t>
      </w:r>
      <w:r w:rsidR="00C35A42" w:rsidRPr="00366B8B">
        <w:rPr>
          <w:rFonts w:ascii="Times New Roman" w:hAnsi="Times New Roman"/>
          <w:sz w:val="28"/>
          <w:szCs w:val="28"/>
        </w:rPr>
        <w:t>ецпоселения поступило 148 тыс. «власовцев»</w:t>
      </w:r>
      <w:r w:rsidRPr="00366B8B">
        <w:rPr>
          <w:rFonts w:ascii="Times New Roman" w:hAnsi="Times New Roman"/>
          <w:sz w:val="28"/>
          <w:szCs w:val="28"/>
        </w:rPr>
        <w:t>. По случаю победы их освободили от уголовной ответственности за измену Родине, ограничившись ссылкой. В 1951</w:t>
      </w:r>
      <w:r w:rsidR="008F2E37" w:rsidRPr="00366B8B">
        <w:rPr>
          <w:rFonts w:ascii="Times New Roman" w:hAnsi="Times New Roman"/>
          <w:sz w:val="28"/>
          <w:szCs w:val="28"/>
        </w:rPr>
        <w:t>–</w:t>
      </w:r>
      <w:r w:rsidRPr="00366B8B">
        <w:rPr>
          <w:rFonts w:ascii="Times New Roman" w:hAnsi="Times New Roman"/>
          <w:sz w:val="28"/>
          <w:szCs w:val="28"/>
        </w:rPr>
        <w:t>52 гг. из их числа было освобождено 93,5 тыс. человек. Большинство литовцев, латышей и эстонцев, служивших в немецкой армии рядовыми и младшими командирами, были отпущены по домам до конца 1945 г.</w:t>
      </w:r>
    </w:p>
    <w:p w:rsidR="007B5EEB" w:rsidRDefault="007B5EEB">
      <w:pPr>
        <w:rPr>
          <w:rFonts w:ascii="Times New Roman" w:hAnsi="Times New Roman"/>
          <w:sz w:val="28"/>
          <w:szCs w:val="28"/>
        </w:rPr>
      </w:pPr>
      <w:r>
        <w:rPr>
          <w:rFonts w:ascii="Times New Roman" w:hAnsi="Times New Roman"/>
          <w:sz w:val="28"/>
          <w:szCs w:val="28"/>
        </w:rPr>
        <w:br w:type="page"/>
      </w:r>
    </w:p>
    <w:p w:rsidR="00EF3A32" w:rsidRPr="007B5EEB" w:rsidRDefault="002B7742" w:rsidP="007B5EEB">
      <w:pPr>
        <w:spacing w:after="0" w:line="360" w:lineRule="auto"/>
        <w:ind w:firstLine="709"/>
        <w:jc w:val="center"/>
        <w:rPr>
          <w:rFonts w:ascii="Times New Roman" w:hAnsi="Times New Roman"/>
          <w:b/>
          <w:sz w:val="28"/>
          <w:szCs w:val="28"/>
        </w:rPr>
      </w:pPr>
      <w:r w:rsidRPr="007B5EEB">
        <w:rPr>
          <w:rFonts w:ascii="Times New Roman" w:hAnsi="Times New Roman"/>
          <w:b/>
          <w:sz w:val="28"/>
          <w:szCs w:val="28"/>
        </w:rPr>
        <w:t>Заключение</w:t>
      </w:r>
    </w:p>
    <w:p w:rsidR="007B5EEB" w:rsidRDefault="007B5EEB" w:rsidP="00366B8B">
      <w:pPr>
        <w:pStyle w:val="ab"/>
        <w:spacing w:before="0" w:beforeAutospacing="0" w:after="0" w:afterAutospacing="0" w:line="360" w:lineRule="auto"/>
        <w:ind w:firstLine="709"/>
        <w:jc w:val="both"/>
        <w:rPr>
          <w:sz w:val="28"/>
          <w:szCs w:val="28"/>
        </w:rPr>
      </w:pPr>
    </w:p>
    <w:p w:rsidR="004E64FF" w:rsidRPr="00366B8B" w:rsidRDefault="004E64FF" w:rsidP="00366B8B">
      <w:pPr>
        <w:pStyle w:val="ab"/>
        <w:spacing w:before="0" w:beforeAutospacing="0" w:after="0" w:afterAutospacing="0" w:line="360" w:lineRule="auto"/>
        <w:ind w:firstLine="709"/>
        <w:jc w:val="both"/>
        <w:rPr>
          <w:sz w:val="28"/>
          <w:szCs w:val="28"/>
        </w:rPr>
      </w:pPr>
      <w:r w:rsidRPr="00366B8B">
        <w:rPr>
          <w:sz w:val="28"/>
          <w:szCs w:val="28"/>
        </w:rPr>
        <w:t xml:space="preserve">В период </w:t>
      </w:r>
      <w:r w:rsidR="00CF06F3" w:rsidRPr="00366B8B">
        <w:rPr>
          <w:sz w:val="28"/>
          <w:szCs w:val="28"/>
        </w:rPr>
        <w:t xml:space="preserve">ВОВ </w:t>
      </w:r>
      <w:r w:rsidRPr="00366B8B">
        <w:rPr>
          <w:sz w:val="28"/>
          <w:szCs w:val="28"/>
        </w:rPr>
        <w:t>Советское государство использовало законодатель</w:t>
      </w:r>
      <w:r w:rsidRPr="00366B8B">
        <w:rPr>
          <w:sz w:val="28"/>
          <w:szCs w:val="28"/>
        </w:rPr>
        <w:softHyphen/>
        <w:t>ство для проведения большой организаторской работы. Оно содействовало перестройке народного хозяйства в полном соответствии с потребностями и нуждами фронта, обеспечивало укрепление фронта и тыла Советской Армии, по-новому регулировало многообразные правоотношения, возникавшие и изменявшиеся в условиях военного времени.</w:t>
      </w:r>
    </w:p>
    <w:p w:rsidR="004E64FF" w:rsidRPr="00366B8B" w:rsidRDefault="004E64FF" w:rsidP="00366B8B">
      <w:pPr>
        <w:pStyle w:val="ab"/>
        <w:spacing w:before="0" w:beforeAutospacing="0" w:after="0" w:afterAutospacing="0" w:line="360" w:lineRule="auto"/>
        <w:ind w:firstLine="709"/>
        <w:jc w:val="both"/>
        <w:rPr>
          <w:sz w:val="28"/>
          <w:szCs w:val="28"/>
        </w:rPr>
      </w:pPr>
      <w:r w:rsidRPr="00366B8B">
        <w:rPr>
          <w:sz w:val="28"/>
          <w:szCs w:val="28"/>
        </w:rPr>
        <w:t>Вся правовая деятельность Советского государства в условиях Великой Отечественной войны, все развитие советского законодательства явились важным вкладом в обеспечение победы над врагом.</w:t>
      </w:r>
    </w:p>
    <w:p w:rsidR="004E64FF" w:rsidRPr="00366B8B" w:rsidRDefault="004E64FF" w:rsidP="00366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366B8B">
        <w:rPr>
          <w:rFonts w:ascii="Times New Roman" w:hAnsi="Times New Roman"/>
          <w:sz w:val="28"/>
          <w:szCs w:val="28"/>
        </w:rPr>
        <w:t>Советское гражданское право оказалось в значительной части вполне</w:t>
      </w:r>
      <w:r w:rsidR="00F30158" w:rsidRPr="00366B8B">
        <w:rPr>
          <w:rFonts w:ascii="Times New Roman" w:hAnsi="Times New Roman"/>
          <w:sz w:val="28"/>
          <w:szCs w:val="28"/>
        </w:rPr>
        <w:t xml:space="preserve"> </w:t>
      </w:r>
      <w:r w:rsidR="00CF06F3" w:rsidRPr="00366B8B">
        <w:rPr>
          <w:rFonts w:ascii="Times New Roman" w:hAnsi="Times New Roman"/>
          <w:sz w:val="28"/>
          <w:szCs w:val="28"/>
        </w:rPr>
        <w:t>состоятель</w:t>
      </w:r>
      <w:r w:rsidRPr="00366B8B">
        <w:rPr>
          <w:rFonts w:ascii="Times New Roman" w:hAnsi="Times New Roman"/>
          <w:sz w:val="28"/>
          <w:szCs w:val="28"/>
        </w:rPr>
        <w:t>ным для решения особых задач военного положения.</w:t>
      </w:r>
    </w:p>
    <w:p w:rsidR="008E2A2D" w:rsidRPr="00366B8B" w:rsidRDefault="008E2A2D" w:rsidP="00366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366B8B">
        <w:rPr>
          <w:rFonts w:ascii="Times New Roman" w:hAnsi="Times New Roman"/>
          <w:sz w:val="28"/>
          <w:szCs w:val="28"/>
        </w:rPr>
        <w:t>В краткие сроки и в условиях шока от тяжелого внезапного удара госаппарат выполнил небывалые по масштабам программы.</w:t>
      </w:r>
    </w:p>
    <w:p w:rsidR="00D40201" w:rsidRPr="00366B8B" w:rsidRDefault="00D40201" w:rsidP="00366B8B">
      <w:pPr>
        <w:pStyle w:val="a8"/>
        <w:spacing w:after="0" w:line="360" w:lineRule="auto"/>
        <w:ind w:left="0" w:firstLine="709"/>
        <w:jc w:val="both"/>
        <w:rPr>
          <w:rFonts w:ascii="Times New Roman" w:hAnsi="Times New Roman"/>
          <w:sz w:val="28"/>
          <w:szCs w:val="28"/>
        </w:rPr>
      </w:pPr>
      <w:r w:rsidRPr="00366B8B">
        <w:rPr>
          <w:rFonts w:ascii="Times New Roman" w:hAnsi="Times New Roman"/>
          <w:sz w:val="28"/>
          <w:szCs w:val="28"/>
        </w:rPr>
        <w:t>Однако формирование чрезвычайных органов, институтов и отношений не могло не сказаться на системе права и правового регулирования. Заметно была сужена область договорных отношений, усилилась тенденция к централизации, гражданско-правовые методы уступали место хозяйственно- и административно-правовым.</w:t>
      </w:r>
    </w:p>
    <w:p w:rsidR="00D40201" w:rsidRPr="00366B8B" w:rsidRDefault="0064380A" w:rsidP="00366B8B">
      <w:pPr>
        <w:pStyle w:val="a8"/>
        <w:spacing w:after="0" w:line="360" w:lineRule="auto"/>
        <w:ind w:left="0" w:firstLine="709"/>
        <w:jc w:val="both"/>
        <w:rPr>
          <w:rFonts w:ascii="Times New Roman" w:hAnsi="Times New Roman"/>
          <w:sz w:val="28"/>
          <w:szCs w:val="28"/>
        </w:rPr>
      </w:pPr>
      <w:r w:rsidRPr="00366B8B">
        <w:rPr>
          <w:rFonts w:ascii="Times New Roman" w:hAnsi="Times New Roman"/>
          <w:sz w:val="28"/>
          <w:szCs w:val="28"/>
        </w:rPr>
        <w:t>Вместе с тем, Советское право не претерпело коренных изменений. Большая часть правовых новелл была вызвана военной обстановкой, и после войны они отмерли.</w:t>
      </w:r>
    </w:p>
    <w:p w:rsidR="00553F37" w:rsidRDefault="00553F37">
      <w:pPr>
        <w:rPr>
          <w:rFonts w:ascii="Times New Roman" w:hAnsi="Times New Roman"/>
          <w:sz w:val="28"/>
          <w:szCs w:val="28"/>
        </w:rPr>
      </w:pPr>
      <w:r>
        <w:rPr>
          <w:rFonts w:ascii="Times New Roman" w:hAnsi="Times New Roman"/>
          <w:sz w:val="28"/>
          <w:szCs w:val="28"/>
        </w:rPr>
        <w:br w:type="page"/>
      </w:r>
    </w:p>
    <w:p w:rsidR="004230E7" w:rsidRPr="00553F37" w:rsidRDefault="004230E7" w:rsidP="00553F37">
      <w:pPr>
        <w:spacing w:after="0" w:line="360" w:lineRule="auto"/>
        <w:ind w:firstLine="709"/>
        <w:jc w:val="center"/>
        <w:rPr>
          <w:rFonts w:ascii="Times New Roman" w:hAnsi="Times New Roman"/>
          <w:b/>
          <w:sz w:val="28"/>
          <w:szCs w:val="28"/>
        </w:rPr>
      </w:pPr>
      <w:r w:rsidRPr="00553F37">
        <w:rPr>
          <w:rFonts w:ascii="Times New Roman" w:hAnsi="Times New Roman"/>
          <w:b/>
          <w:sz w:val="28"/>
          <w:szCs w:val="28"/>
        </w:rPr>
        <w:t>Библиография</w:t>
      </w:r>
    </w:p>
    <w:p w:rsidR="004230E7" w:rsidRPr="00366B8B" w:rsidRDefault="004230E7" w:rsidP="00366B8B">
      <w:pPr>
        <w:spacing w:after="0" w:line="360" w:lineRule="auto"/>
        <w:ind w:firstLine="709"/>
        <w:jc w:val="both"/>
        <w:rPr>
          <w:rFonts w:ascii="Times New Roman" w:hAnsi="Times New Roman"/>
          <w:sz w:val="28"/>
          <w:szCs w:val="28"/>
        </w:rPr>
      </w:pPr>
    </w:p>
    <w:p w:rsidR="004230E7" w:rsidRPr="00366B8B" w:rsidRDefault="004230E7" w:rsidP="00553F37">
      <w:pPr>
        <w:pStyle w:val="a8"/>
        <w:numPr>
          <w:ilvl w:val="0"/>
          <w:numId w:val="3"/>
        </w:numPr>
        <w:spacing w:after="0" w:line="360" w:lineRule="auto"/>
        <w:ind w:left="0" w:firstLine="0"/>
        <w:jc w:val="both"/>
        <w:rPr>
          <w:rFonts w:ascii="Times New Roman" w:hAnsi="Times New Roman"/>
          <w:sz w:val="28"/>
          <w:szCs w:val="28"/>
        </w:rPr>
      </w:pPr>
      <w:r w:rsidRPr="00366B8B">
        <w:rPr>
          <w:rFonts w:ascii="Times New Roman" w:hAnsi="Times New Roman"/>
          <w:sz w:val="28"/>
          <w:szCs w:val="28"/>
        </w:rPr>
        <w:t>Исаев И.А. Ист</w:t>
      </w:r>
      <w:r w:rsidR="008F2E37" w:rsidRPr="00366B8B">
        <w:rPr>
          <w:rFonts w:ascii="Times New Roman" w:hAnsi="Times New Roman"/>
          <w:sz w:val="28"/>
          <w:szCs w:val="28"/>
        </w:rPr>
        <w:t>ория государства и права России:</w:t>
      </w:r>
      <w:r w:rsidRPr="00366B8B">
        <w:rPr>
          <w:rFonts w:ascii="Times New Roman" w:hAnsi="Times New Roman"/>
          <w:sz w:val="28"/>
          <w:szCs w:val="28"/>
        </w:rPr>
        <w:t xml:space="preserve"> Учебник. М.</w:t>
      </w:r>
      <w:r w:rsidR="005D20FA" w:rsidRPr="00366B8B">
        <w:rPr>
          <w:rFonts w:ascii="Times New Roman" w:hAnsi="Times New Roman"/>
          <w:sz w:val="28"/>
          <w:szCs w:val="28"/>
        </w:rPr>
        <w:t xml:space="preserve">: </w:t>
      </w:r>
      <w:r w:rsidRPr="00366B8B">
        <w:rPr>
          <w:rFonts w:ascii="Times New Roman" w:hAnsi="Times New Roman"/>
          <w:sz w:val="28"/>
          <w:szCs w:val="28"/>
        </w:rPr>
        <w:t>Юристь, 2004</w:t>
      </w:r>
      <w:r w:rsidR="00C35A42" w:rsidRPr="00366B8B">
        <w:rPr>
          <w:rFonts w:ascii="Times New Roman" w:hAnsi="Times New Roman"/>
          <w:sz w:val="28"/>
          <w:szCs w:val="28"/>
        </w:rPr>
        <w:t>.</w:t>
      </w:r>
    </w:p>
    <w:p w:rsidR="004230E7" w:rsidRPr="00366B8B" w:rsidRDefault="008F2E37" w:rsidP="00553F37">
      <w:pPr>
        <w:pStyle w:val="a8"/>
        <w:numPr>
          <w:ilvl w:val="0"/>
          <w:numId w:val="3"/>
        </w:numPr>
        <w:spacing w:after="0" w:line="360" w:lineRule="auto"/>
        <w:ind w:left="0" w:firstLine="0"/>
        <w:jc w:val="both"/>
        <w:rPr>
          <w:rFonts w:ascii="Times New Roman" w:hAnsi="Times New Roman"/>
          <w:sz w:val="28"/>
          <w:szCs w:val="28"/>
        </w:rPr>
      </w:pPr>
      <w:r w:rsidRPr="00366B8B">
        <w:rPr>
          <w:rFonts w:ascii="Times New Roman" w:hAnsi="Times New Roman"/>
          <w:sz w:val="28"/>
          <w:szCs w:val="28"/>
        </w:rPr>
        <w:t xml:space="preserve">Чибиряев С.А. </w:t>
      </w:r>
      <w:r w:rsidR="004230E7" w:rsidRPr="00366B8B">
        <w:rPr>
          <w:rFonts w:ascii="Times New Roman" w:hAnsi="Times New Roman"/>
          <w:sz w:val="28"/>
          <w:szCs w:val="28"/>
        </w:rPr>
        <w:t xml:space="preserve">История Государства и </w:t>
      </w:r>
      <w:r w:rsidR="00C35A42" w:rsidRPr="00366B8B">
        <w:rPr>
          <w:rFonts w:ascii="Times New Roman" w:hAnsi="Times New Roman"/>
          <w:sz w:val="28"/>
          <w:szCs w:val="28"/>
        </w:rPr>
        <w:t xml:space="preserve">права России: Учебник для вузов. </w:t>
      </w:r>
      <w:r w:rsidR="00D35A37" w:rsidRPr="00366B8B">
        <w:rPr>
          <w:rFonts w:ascii="Times New Roman" w:hAnsi="Times New Roman"/>
          <w:sz w:val="28"/>
          <w:szCs w:val="28"/>
        </w:rPr>
        <w:t>М.: БЫЛИНА</w:t>
      </w:r>
      <w:r w:rsidR="00C35A42" w:rsidRPr="00366B8B">
        <w:rPr>
          <w:rFonts w:ascii="Times New Roman" w:hAnsi="Times New Roman"/>
          <w:sz w:val="28"/>
          <w:szCs w:val="28"/>
        </w:rPr>
        <w:t xml:space="preserve">, </w:t>
      </w:r>
      <w:r w:rsidR="00D35A37" w:rsidRPr="00366B8B">
        <w:rPr>
          <w:rFonts w:ascii="Times New Roman" w:hAnsi="Times New Roman"/>
          <w:sz w:val="28"/>
          <w:szCs w:val="28"/>
        </w:rPr>
        <w:t>2001</w:t>
      </w:r>
      <w:r w:rsidR="004230E7" w:rsidRPr="00366B8B">
        <w:rPr>
          <w:rFonts w:ascii="Times New Roman" w:hAnsi="Times New Roman"/>
          <w:sz w:val="28"/>
          <w:szCs w:val="28"/>
        </w:rPr>
        <w:t>.</w:t>
      </w:r>
      <w:r w:rsidR="00C35A42" w:rsidRPr="00366B8B">
        <w:rPr>
          <w:rFonts w:ascii="Times New Roman" w:hAnsi="Times New Roman"/>
          <w:sz w:val="28"/>
          <w:szCs w:val="28"/>
        </w:rPr>
        <w:t xml:space="preserve"> Э</w:t>
      </w:r>
      <w:r w:rsidR="004230E7" w:rsidRPr="00366B8B">
        <w:rPr>
          <w:rFonts w:ascii="Times New Roman" w:hAnsi="Times New Roman"/>
          <w:sz w:val="28"/>
          <w:szCs w:val="28"/>
        </w:rPr>
        <w:t>ле</w:t>
      </w:r>
      <w:r w:rsidR="00C35A42" w:rsidRPr="00366B8B">
        <w:rPr>
          <w:rFonts w:ascii="Times New Roman" w:hAnsi="Times New Roman"/>
          <w:sz w:val="28"/>
          <w:szCs w:val="28"/>
        </w:rPr>
        <w:t xml:space="preserve">ктронный </w:t>
      </w:r>
      <w:r w:rsidR="004230E7" w:rsidRPr="00366B8B">
        <w:rPr>
          <w:rFonts w:ascii="Times New Roman" w:hAnsi="Times New Roman"/>
          <w:sz w:val="28"/>
          <w:szCs w:val="28"/>
        </w:rPr>
        <w:t xml:space="preserve">ресурс </w:t>
      </w:r>
      <w:r w:rsidR="004230E7" w:rsidRPr="00933AE8">
        <w:rPr>
          <w:rFonts w:ascii="Times New Roman" w:hAnsi="Times New Roman"/>
          <w:sz w:val="28"/>
          <w:szCs w:val="28"/>
        </w:rPr>
        <w:t>http://www.gumer.info/bibliotek_Buks/Pravo/IstPrav/79.php</w:t>
      </w:r>
    </w:p>
    <w:p w:rsidR="004230E7" w:rsidRPr="00553F37" w:rsidRDefault="004230E7" w:rsidP="00553F37">
      <w:pPr>
        <w:pStyle w:val="a8"/>
        <w:numPr>
          <w:ilvl w:val="0"/>
          <w:numId w:val="3"/>
        </w:numPr>
        <w:spacing w:after="0" w:line="360" w:lineRule="auto"/>
        <w:ind w:left="0" w:firstLine="0"/>
        <w:jc w:val="both"/>
        <w:rPr>
          <w:rFonts w:ascii="Times New Roman" w:hAnsi="Times New Roman"/>
          <w:sz w:val="28"/>
          <w:szCs w:val="28"/>
        </w:rPr>
      </w:pPr>
      <w:r w:rsidRPr="00553F37">
        <w:rPr>
          <w:rFonts w:ascii="Times New Roman" w:hAnsi="Times New Roman"/>
          <w:sz w:val="28"/>
          <w:szCs w:val="28"/>
        </w:rPr>
        <w:t>Орчакова Л.Г.</w:t>
      </w:r>
      <w:r w:rsidR="00C35A42" w:rsidRPr="00553F37">
        <w:rPr>
          <w:rFonts w:ascii="Times New Roman" w:hAnsi="Times New Roman"/>
          <w:sz w:val="28"/>
          <w:szCs w:val="28"/>
        </w:rPr>
        <w:t xml:space="preserve"> </w:t>
      </w:r>
      <w:r w:rsidRPr="00553F37">
        <w:rPr>
          <w:rFonts w:ascii="Times New Roman" w:hAnsi="Times New Roman"/>
          <w:sz w:val="28"/>
          <w:szCs w:val="28"/>
        </w:rPr>
        <w:t>История отечественного государства и права</w:t>
      </w:r>
      <w:r w:rsidR="00C35A42" w:rsidRPr="00553F37">
        <w:rPr>
          <w:rFonts w:ascii="Times New Roman" w:hAnsi="Times New Roman"/>
          <w:sz w:val="28"/>
          <w:szCs w:val="28"/>
        </w:rPr>
        <w:t>.</w:t>
      </w:r>
      <w:r w:rsidRPr="00553F37">
        <w:rPr>
          <w:rFonts w:ascii="Times New Roman" w:hAnsi="Times New Roman"/>
          <w:sz w:val="28"/>
          <w:szCs w:val="28"/>
        </w:rPr>
        <w:t xml:space="preserve"> Часть 2</w:t>
      </w:r>
      <w:r w:rsidR="00C35A42" w:rsidRPr="00553F37">
        <w:rPr>
          <w:rFonts w:ascii="Times New Roman" w:hAnsi="Times New Roman"/>
          <w:sz w:val="28"/>
          <w:szCs w:val="28"/>
        </w:rPr>
        <w:t>. 2008г. Э</w:t>
      </w:r>
      <w:r w:rsidRPr="00553F37">
        <w:rPr>
          <w:rFonts w:ascii="Times New Roman" w:hAnsi="Times New Roman"/>
          <w:sz w:val="28"/>
          <w:szCs w:val="28"/>
        </w:rPr>
        <w:t xml:space="preserve">лектронный ресурс </w:t>
      </w:r>
      <w:r w:rsidRPr="00933AE8">
        <w:rPr>
          <w:rFonts w:ascii="Times New Roman" w:hAnsi="Times New Roman"/>
          <w:sz w:val="28"/>
          <w:szCs w:val="28"/>
        </w:rPr>
        <w:t>http://www.e-college.ru/xbooks/xbook036/book/index/index.html</w:t>
      </w:r>
    </w:p>
    <w:p w:rsidR="004230E7" w:rsidRPr="00366B8B" w:rsidRDefault="004230E7" w:rsidP="00553F37">
      <w:pPr>
        <w:pStyle w:val="a8"/>
        <w:numPr>
          <w:ilvl w:val="0"/>
          <w:numId w:val="3"/>
        </w:numPr>
        <w:spacing w:after="0" w:line="360" w:lineRule="auto"/>
        <w:ind w:left="0" w:firstLine="0"/>
        <w:jc w:val="both"/>
        <w:rPr>
          <w:rFonts w:ascii="Times New Roman" w:hAnsi="Times New Roman"/>
          <w:sz w:val="28"/>
          <w:szCs w:val="28"/>
        </w:rPr>
      </w:pPr>
      <w:r w:rsidRPr="00366B8B">
        <w:rPr>
          <w:rFonts w:ascii="Times New Roman" w:hAnsi="Times New Roman"/>
          <w:sz w:val="28"/>
          <w:szCs w:val="28"/>
        </w:rPr>
        <w:t xml:space="preserve">Кравцов, Б. П.Советское право в условиях Великой Отечественной Войны /Б. П. Кравцов.//Советское государство и право. </w:t>
      </w:r>
      <w:r w:rsidR="00C35A42" w:rsidRPr="00366B8B">
        <w:rPr>
          <w:rFonts w:ascii="Times New Roman" w:hAnsi="Times New Roman"/>
          <w:sz w:val="28"/>
          <w:szCs w:val="28"/>
        </w:rPr>
        <w:t>–</w:t>
      </w:r>
      <w:r w:rsidRPr="00366B8B">
        <w:rPr>
          <w:rFonts w:ascii="Times New Roman" w:hAnsi="Times New Roman"/>
          <w:sz w:val="28"/>
          <w:szCs w:val="28"/>
        </w:rPr>
        <w:t xml:space="preserve">1965. </w:t>
      </w:r>
      <w:r w:rsidR="00C35A42" w:rsidRPr="00366B8B">
        <w:rPr>
          <w:rFonts w:ascii="Times New Roman" w:hAnsi="Times New Roman"/>
          <w:sz w:val="28"/>
          <w:szCs w:val="28"/>
        </w:rPr>
        <w:t>–</w:t>
      </w:r>
      <w:r w:rsidRPr="00366B8B">
        <w:rPr>
          <w:rFonts w:ascii="Times New Roman" w:hAnsi="Times New Roman"/>
          <w:sz w:val="28"/>
          <w:szCs w:val="28"/>
        </w:rPr>
        <w:t xml:space="preserve"> № 5. </w:t>
      </w:r>
      <w:r w:rsidR="00C35A42" w:rsidRPr="00366B8B">
        <w:rPr>
          <w:rFonts w:ascii="Times New Roman" w:hAnsi="Times New Roman"/>
          <w:sz w:val="28"/>
          <w:szCs w:val="28"/>
        </w:rPr>
        <w:t>–</w:t>
      </w:r>
      <w:r w:rsidRPr="00366B8B">
        <w:rPr>
          <w:rFonts w:ascii="Times New Roman" w:hAnsi="Times New Roman"/>
          <w:sz w:val="28"/>
          <w:szCs w:val="28"/>
        </w:rPr>
        <w:t xml:space="preserve"> С. 22 – 28</w:t>
      </w:r>
    </w:p>
    <w:p w:rsidR="00D931AB" w:rsidRPr="00366B8B" w:rsidRDefault="004230E7" w:rsidP="00553F37">
      <w:pPr>
        <w:pStyle w:val="a8"/>
        <w:numPr>
          <w:ilvl w:val="0"/>
          <w:numId w:val="3"/>
        </w:numPr>
        <w:spacing w:after="0" w:line="360" w:lineRule="auto"/>
        <w:ind w:left="0" w:firstLine="0"/>
        <w:jc w:val="both"/>
        <w:rPr>
          <w:rFonts w:ascii="Times New Roman" w:hAnsi="Times New Roman"/>
          <w:sz w:val="28"/>
          <w:szCs w:val="28"/>
        </w:rPr>
      </w:pPr>
      <w:r w:rsidRPr="00366B8B">
        <w:rPr>
          <w:rFonts w:ascii="Times New Roman" w:hAnsi="Times New Roman"/>
          <w:sz w:val="28"/>
          <w:szCs w:val="28"/>
        </w:rPr>
        <w:t xml:space="preserve">Викторов, Б. А.Военное законодательство и органы юстиции в период Великой Отечественной Войны /Б. А. Викторов.//Советское государство и право. </w:t>
      </w:r>
      <w:r w:rsidR="00C35A42" w:rsidRPr="00366B8B">
        <w:rPr>
          <w:rFonts w:ascii="Times New Roman" w:hAnsi="Times New Roman"/>
          <w:sz w:val="28"/>
          <w:szCs w:val="28"/>
        </w:rPr>
        <w:t>–</w:t>
      </w:r>
      <w:r w:rsidRPr="00366B8B">
        <w:rPr>
          <w:rFonts w:ascii="Times New Roman" w:hAnsi="Times New Roman"/>
          <w:sz w:val="28"/>
          <w:szCs w:val="28"/>
        </w:rPr>
        <w:t xml:space="preserve">1965. </w:t>
      </w:r>
      <w:r w:rsidR="00C35A42" w:rsidRPr="00366B8B">
        <w:rPr>
          <w:rFonts w:ascii="Times New Roman" w:hAnsi="Times New Roman"/>
          <w:sz w:val="28"/>
          <w:szCs w:val="28"/>
        </w:rPr>
        <w:t>–</w:t>
      </w:r>
      <w:r w:rsidRPr="00366B8B">
        <w:rPr>
          <w:rFonts w:ascii="Times New Roman" w:hAnsi="Times New Roman"/>
          <w:sz w:val="28"/>
          <w:szCs w:val="28"/>
        </w:rPr>
        <w:t xml:space="preserve"> № 5. - С. 29 </w:t>
      </w:r>
      <w:r w:rsidR="00C35A42" w:rsidRPr="00366B8B">
        <w:rPr>
          <w:rFonts w:ascii="Times New Roman" w:hAnsi="Times New Roman"/>
          <w:sz w:val="28"/>
          <w:szCs w:val="28"/>
        </w:rPr>
        <w:t>–</w:t>
      </w:r>
      <w:r w:rsidRPr="00366B8B">
        <w:rPr>
          <w:rFonts w:ascii="Times New Roman" w:hAnsi="Times New Roman"/>
          <w:sz w:val="28"/>
          <w:szCs w:val="28"/>
        </w:rPr>
        <w:t xml:space="preserve"> 35</w:t>
      </w:r>
      <w:bookmarkStart w:id="0" w:name="_GoBack"/>
      <w:bookmarkEnd w:id="0"/>
    </w:p>
    <w:sectPr w:rsidR="00D931AB" w:rsidRPr="00366B8B" w:rsidSect="00366B8B">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40F" w:rsidRDefault="0009240F" w:rsidP="008963D7">
      <w:pPr>
        <w:spacing w:after="0" w:line="240" w:lineRule="auto"/>
      </w:pPr>
      <w:r>
        <w:separator/>
      </w:r>
    </w:p>
  </w:endnote>
  <w:endnote w:type="continuationSeparator" w:id="0">
    <w:p w:rsidR="0009240F" w:rsidRDefault="0009240F" w:rsidP="0089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40F" w:rsidRDefault="0009240F" w:rsidP="008963D7">
      <w:pPr>
        <w:spacing w:after="0" w:line="240" w:lineRule="auto"/>
      </w:pPr>
      <w:r>
        <w:separator/>
      </w:r>
    </w:p>
  </w:footnote>
  <w:footnote w:type="continuationSeparator" w:id="0">
    <w:p w:rsidR="0009240F" w:rsidRDefault="0009240F" w:rsidP="00896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6120"/>
    <w:multiLevelType w:val="multilevel"/>
    <w:tmpl w:val="AEB4B0D2"/>
    <w:lvl w:ilvl="0">
      <w:start w:val="1"/>
      <w:numFmt w:val="decimal"/>
      <w:lvlText w:val="%1."/>
      <w:lvlJc w:val="left"/>
      <w:pPr>
        <w:ind w:left="720" w:hanging="360"/>
      </w:pPr>
      <w:rPr>
        <w:rFonts w:cs="Times New Roman" w:hint="default"/>
      </w:rPr>
    </w:lvl>
    <w:lvl w:ilvl="1">
      <w:start w:val="1"/>
      <w:numFmt w:val="decimal"/>
      <w:isLgl/>
      <w:lvlText w:val="%1.%2"/>
      <w:lvlJc w:val="left"/>
      <w:pPr>
        <w:ind w:left="1245" w:hanging="52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37630425"/>
    <w:multiLevelType w:val="multilevel"/>
    <w:tmpl w:val="AEB4B0D2"/>
    <w:lvl w:ilvl="0">
      <w:start w:val="1"/>
      <w:numFmt w:val="decimal"/>
      <w:lvlText w:val="%1."/>
      <w:lvlJc w:val="left"/>
      <w:pPr>
        <w:ind w:left="720" w:hanging="360"/>
      </w:pPr>
      <w:rPr>
        <w:rFonts w:cs="Times New Roman" w:hint="default"/>
      </w:rPr>
    </w:lvl>
    <w:lvl w:ilvl="1">
      <w:start w:val="1"/>
      <w:numFmt w:val="decimal"/>
      <w:isLgl/>
      <w:lvlText w:val="%1.%2"/>
      <w:lvlJc w:val="left"/>
      <w:pPr>
        <w:ind w:left="1245" w:hanging="52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645851C4"/>
    <w:multiLevelType w:val="hybridMultilevel"/>
    <w:tmpl w:val="93221B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3D7"/>
    <w:rsid w:val="00002E65"/>
    <w:rsid w:val="00037DD5"/>
    <w:rsid w:val="00080BE6"/>
    <w:rsid w:val="0009240F"/>
    <w:rsid w:val="000C3B7A"/>
    <w:rsid w:val="000E1214"/>
    <w:rsid w:val="00116F69"/>
    <w:rsid w:val="001223D2"/>
    <w:rsid w:val="0012604B"/>
    <w:rsid w:val="00157D4E"/>
    <w:rsid w:val="00193100"/>
    <w:rsid w:val="0022016E"/>
    <w:rsid w:val="00223709"/>
    <w:rsid w:val="002473B1"/>
    <w:rsid w:val="00262568"/>
    <w:rsid w:val="00262BF2"/>
    <w:rsid w:val="002B7742"/>
    <w:rsid w:val="00315FA9"/>
    <w:rsid w:val="00325DCB"/>
    <w:rsid w:val="00366B8B"/>
    <w:rsid w:val="004230E7"/>
    <w:rsid w:val="004951B9"/>
    <w:rsid w:val="00495F6D"/>
    <w:rsid w:val="004A4EC2"/>
    <w:rsid w:val="004E64FF"/>
    <w:rsid w:val="00553F37"/>
    <w:rsid w:val="00567A0C"/>
    <w:rsid w:val="005A192B"/>
    <w:rsid w:val="005D20FA"/>
    <w:rsid w:val="006341CF"/>
    <w:rsid w:val="0064380A"/>
    <w:rsid w:val="0072092C"/>
    <w:rsid w:val="00756A7D"/>
    <w:rsid w:val="007B5EEB"/>
    <w:rsid w:val="007C084A"/>
    <w:rsid w:val="007E2896"/>
    <w:rsid w:val="008425D8"/>
    <w:rsid w:val="00847EEC"/>
    <w:rsid w:val="008610B5"/>
    <w:rsid w:val="008963D7"/>
    <w:rsid w:val="008A0653"/>
    <w:rsid w:val="008C355B"/>
    <w:rsid w:val="008D64CC"/>
    <w:rsid w:val="008E2A2D"/>
    <w:rsid w:val="008F1515"/>
    <w:rsid w:val="008F2E37"/>
    <w:rsid w:val="00925EFA"/>
    <w:rsid w:val="00933AE8"/>
    <w:rsid w:val="0094699C"/>
    <w:rsid w:val="009A4F95"/>
    <w:rsid w:val="009C0A84"/>
    <w:rsid w:val="009E4515"/>
    <w:rsid w:val="00B1348C"/>
    <w:rsid w:val="00B1748E"/>
    <w:rsid w:val="00B751E3"/>
    <w:rsid w:val="00BE361B"/>
    <w:rsid w:val="00BF78E0"/>
    <w:rsid w:val="00C35A42"/>
    <w:rsid w:val="00C92127"/>
    <w:rsid w:val="00CF06F3"/>
    <w:rsid w:val="00D20B6F"/>
    <w:rsid w:val="00D32104"/>
    <w:rsid w:val="00D35A37"/>
    <w:rsid w:val="00D40201"/>
    <w:rsid w:val="00D931AB"/>
    <w:rsid w:val="00DD0E59"/>
    <w:rsid w:val="00E16E33"/>
    <w:rsid w:val="00EA2427"/>
    <w:rsid w:val="00EF3A32"/>
    <w:rsid w:val="00F0190E"/>
    <w:rsid w:val="00F144C1"/>
    <w:rsid w:val="00F30158"/>
    <w:rsid w:val="00F467FE"/>
    <w:rsid w:val="00F77AED"/>
    <w:rsid w:val="00F81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4EC40D-F098-479C-8689-54F384DB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48C"/>
    <w:pPr>
      <w:spacing w:after="200" w:line="276" w:lineRule="auto"/>
    </w:pPr>
    <w:rPr>
      <w:sz w:val="22"/>
      <w:szCs w:val="22"/>
    </w:rPr>
  </w:style>
  <w:style w:type="paragraph" w:styleId="1">
    <w:name w:val="heading 1"/>
    <w:basedOn w:val="a"/>
    <w:next w:val="a"/>
    <w:link w:val="10"/>
    <w:uiPriority w:val="9"/>
    <w:qFormat/>
    <w:rsid w:val="008963D7"/>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963D7"/>
    <w:rPr>
      <w:rFonts w:ascii="Cambria" w:eastAsia="Times New Roman" w:hAnsi="Cambria" w:cs="Times New Roman"/>
      <w:b/>
      <w:bCs/>
      <w:color w:val="365F91"/>
      <w:sz w:val="28"/>
      <w:szCs w:val="28"/>
    </w:rPr>
  </w:style>
  <w:style w:type="paragraph" w:styleId="a3">
    <w:name w:val="header"/>
    <w:basedOn w:val="a"/>
    <w:link w:val="a4"/>
    <w:uiPriority w:val="99"/>
    <w:semiHidden/>
    <w:unhideWhenUsed/>
    <w:rsid w:val="008963D7"/>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8963D7"/>
    <w:rPr>
      <w:rFonts w:cs="Times New Roman"/>
    </w:rPr>
  </w:style>
  <w:style w:type="paragraph" w:styleId="a5">
    <w:name w:val="footer"/>
    <w:basedOn w:val="a"/>
    <w:link w:val="a6"/>
    <w:uiPriority w:val="99"/>
    <w:unhideWhenUsed/>
    <w:rsid w:val="008963D7"/>
    <w:pPr>
      <w:tabs>
        <w:tab w:val="center" w:pos="4677"/>
        <w:tab w:val="right" w:pos="9355"/>
      </w:tabs>
      <w:spacing w:after="0" w:line="240" w:lineRule="auto"/>
    </w:pPr>
  </w:style>
  <w:style w:type="character" w:customStyle="1" w:styleId="a6">
    <w:name w:val="Нижний колонтитул Знак"/>
    <w:link w:val="a5"/>
    <w:uiPriority w:val="99"/>
    <w:locked/>
    <w:rsid w:val="008963D7"/>
    <w:rPr>
      <w:rFonts w:cs="Times New Roman"/>
    </w:rPr>
  </w:style>
  <w:style w:type="table" w:styleId="a7">
    <w:name w:val="Table Grid"/>
    <w:basedOn w:val="a1"/>
    <w:uiPriority w:val="59"/>
    <w:rsid w:val="001931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EF3A32"/>
    <w:pPr>
      <w:ind w:left="720"/>
      <w:contextualSpacing/>
    </w:pPr>
  </w:style>
  <w:style w:type="character" w:styleId="a9">
    <w:name w:val="Hyperlink"/>
    <w:uiPriority w:val="99"/>
    <w:unhideWhenUsed/>
    <w:rsid w:val="004230E7"/>
    <w:rPr>
      <w:rFonts w:cs="Times New Roman"/>
      <w:color w:val="0000FF"/>
      <w:u w:val="single"/>
    </w:rPr>
  </w:style>
  <w:style w:type="character" w:styleId="aa">
    <w:name w:val="FollowedHyperlink"/>
    <w:uiPriority w:val="99"/>
    <w:semiHidden/>
    <w:unhideWhenUsed/>
    <w:rsid w:val="008F2E37"/>
    <w:rPr>
      <w:rFonts w:cs="Times New Roman"/>
      <w:color w:val="800080"/>
      <w:u w:val="single"/>
    </w:rPr>
  </w:style>
  <w:style w:type="paragraph" w:styleId="ab">
    <w:name w:val="Normal (Web)"/>
    <w:basedOn w:val="a"/>
    <w:uiPriority w:val="99"/>
    <w:unhideWhenUsed/>
    <w:rsid w:val="004E64FF"/>
    <w:pPr>
      <w:spacing w:before="100" w:beforeAutospacing="1" w:after="100" w:afterAutospacing="1" w:line="240" w:lineRule="auto"/>
    </w:pPr>
    <w:rPr>
      <w:rFonts w:ascii="Times New Roman" w:hAnsi="Times New Roman"/>
      <w:sz w:val="24"/>
      <w:szCs w:val="24"/>
    </w:rPr>
  </w:style>
  <w:style w:type="paragraph" w:styleId="ac">
    <w:name w:val="Balloon Text"/>
    <w:basedOn w:val="a"/>
    <w:link w:val="ad"/>
    <w:uiPriority w:val="99"/>
    <w:semiHidden/>
    <w:unhideWhenUsed/>
    <w:rsid w:val="00366B8B"/>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366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136987">
      <w:marLeft w:val="0"/>
      <w:marRight w:val="0"/>
      <w:marTop w:val="0"/>
      <w:marBottom w:val="0"/>
      <w:divBdr>
        <w:top w:val="none" w:sz="0" w:space="0" w:color="auto"/>
        <w:left w:val="none" w:sz="0" w:space="0" w:color="auto"/>
        <w:bottom w:val="none" w:sz="0" w:space="0" w:color="auto"/>
        <w:right w:val="none" w:sz="0" w:space="0" w:color="auto"/>
      </w:divBdr>
    </w:div>
    <w:div w:id="685136988">
      <w:marLeft w:val="0"/>
      <w:marRight w:val="0"/>
      <w:marTop w:val="0"/>
      <w:marBottom w:val="0"/>
      <w:divBdr>
        <w:top w:val="none" w:sz="0" w:space="0" w:color="auto"/>
        <w:left w:val="none" w:sz="0" w:space="0" w:color="auto"/>
        <w:bottom w:val="none" w:sz="0" w:space="0" w:color="auto"/>
        <w:right w:val="none" w:sz="0" w:space="0" w:color="auto"/>
      </w:divBdr>
    </w:div>
    <w:div w:id="685136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71910-BEE3-4DB0-A54D-30D242E6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3205</Words>
  <Characters>18272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2014-03-07T13:26:00Z</dcterms:created>
  <dcterms:modified xsi:type="dcterms:W3CDTF">2014-03-07T13:26:00Z</dcterms:modified>
</cp:coreProperties>
</file>