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232" w:rsidRDefault="00924232" w:rsidP="0092423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24232" w:rsidRDefault="00924232" w:rsidP="0092423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24232" w:rsidRDefault="00924232" w:rsidP="0092423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24232" w:rsidRDefault="00924232" w:rsidP="0092423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24232" w:rsidRDefault="00924232" w:rsidP="0092423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24232" w:rsidRDefault="00924232" w:rsidP="0092423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24232" w:rsidRDefault="00924232" w:rsidP="0092423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24232" w:rsidRDefault="00924232" w:rsidP="0092423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24232" w:rsidRDefault="00924232" w:rsidP="0092423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24232" w:rsidRDefault="00924232" w:rsidP="0092423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24232" w:rsidRDefault="00924232" w:rsidP="0092423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24232" w:rsidRDefault="00924232" w:rsidP="0092423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24232" w:rsidRDefault="00924232" w:rsidP="0092423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924232" w:rsidRDefault="00924232" w:rsidP="0092423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0A1733" w:rsidRPr="005406D9" w:rsidRDefault="005B109D" w:rsidP="00924232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5406D9">
        <w:rPr>
          <w:b/>
          <w:bCs/>
          <w:color w:val="000000"/>
          <w:sz w:val="28"/>
          <w:szCs w:val="28"/>
        </w:rPr>
        <w:t>Демократия</w:t>
      </w:r>
      <w:r w:rsidR="00471CAB">
        <w:rPr>
          <w:b/>
          <w:bCs/>
          <w:color w:val="000000"/>
          <w:sz w:val="28"/>
          <w:szCs w:val="28"/>
          <w:lang w:val="uk-UA"/>
        </w:rPr>
        <w:t>,</w:t>
      </w:r>
      <w:r w:rsidR="00471CAB">
        <w:rPr>
          <w:b/>
          <w:bCs/>
          <w:color w:val="000000"/>
          <w:sz w:val="28"/>
          <w:szCs w:val="28"/>
        </w:rPr>
        <w:t xml:space="preserve"> </w:t>
      </w:r>
      <w:r w:rsidR="00471CAB">
        <w:rPr>
          <w:b/>
          <w:bCs/>
          <w:color w:val="000000"/>
          <w:sz w:val="28"/>
          <w:szCs w:val="28"/>
          <w:lang w:val="uk-UA"/>
        </w:rPr>
        <w:t>е</w:t>
      </w:r>
      <w:r w:rsidRPr="005406D9">
        <w:rPr>
          <w:b/>
          <w:bCs/>
          <w:color w:val="000000"/>
          <w:sz w:val="28"/>
          <w:szCs w:val="28"/>
        </w:rPr>
        <w:t xml:space="preserve">е модели. Проблемы </w:t>
      </w:r>
      <w:r w:rsidR="00924232">
        <w:rPr>
          <w:b/>
          <w:bCs/>
          <w:color w:val="000000"/>
          <w:sz w:val="28"/>
          <w:szCs w:val="28"/>
        </w:rPr>
        <w:t>становления демократии в России</w:t>
      </w:r>
    </w:p>
    <w:p w:rsidR="00924232" w:rsidRPr="00924232" w:rsidRDefault="00924232" w:rsidP="005406D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924232">
        <w:rPr>
          <w:b/>
          <w:bCs/>
          <w:color w:val="000000"/>
          <w:sz w:val="28"/>
          <w:szCs w:val="28"/>
        </w:rPr>
        <w:t>Политическая демократия</w:t>
      </w:r>
    </w:p>
    <w:p w:rsidR="00924232" w:rsidRDefault="00924232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44EC" w:rsidRPr="005406D9" w:rsidRDefault="008F44EC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Политическая демократия – сложное, многогранное явление. Ее можно рассматривать как форму правления государства (республика), как одну из возможных форм организации и осуществления государственной власти, как способ привлечения людей в политическую жизнь общества и т.д.</w:t>
      </w:r>
    </w:p>
    <w:p w:rsidR="008F44EC" w:rsidRPr="005406D9" w:rsidRDefault="008F44EC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 xml:space="preserve">Социальная ценность демократии проявляется в том, что она воплощает в жизнь, в реальную многовековую мечту человечества об установлении в обществе подлинной свободы и равенства, гуманизма и справедливости, о возвышении человеческого достоинства. Ведь именно человек во всех своих социальных и личных качествах, общественных ролях (как работник, гражданин, член семьи либо той или иной социальной группы), обладающий своей неповторимой индивидуальностью, есть главное действующее лицо всех общественных преобразований. Поэтому ценность демократии надо </w:t>
      </w:r>
      <w:r w:rsidR="0030152B" w:rsidRPr="005406D9">
        <w:rPr>
          <w:color w:val="000000"/>
          <w:sz w:val="28"/>
          <w:szCs w:val="28"/>
        </w:rPr>
        <w:t>определять,</w:t>
      </w:r>
      <w:r w:rsidRPr="005406D9">
        <w:rPr>
          <w:color w:val="000000"/>
          <w:sz w:val="28"/>
          <w:szCs w:val="28"/>
        </w:rPr>
        <w:t xml:space="preserve"> прежде </w:t>
      </w:r>
      <w:r w:rsidR="0030152B" w:rsidRPr="005406D9">
        <w:rPr>
          <w:color w:val="000000"/>
          <w:sz w:val="28"/>
          <w:szCs w:val="28"/>
        </w:rPr>
        <w:t>всего,</w:t>
      </w:r>
      <w:r w:rsidRPr="005406D9">
        <w:rPr>
          <w:color w:val="000000"/>
          <w:sz w:val="28"/>
          <w:szCs w:val="28"/>
        </w:rPr>
        <w:t xml:space="preserve"> через призму интересов человека.</w:t>
      </w:r>
    </w:p>
    <w:p w:rsidR="00E86419" w:rsidRPr="005406D9" w:rsidRDefault="00E86419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Демократия – это возвышение человеческого достоинства, уважение прав и свобод, чести и неприкосновенности человека. Она представляет собой своеобразный политико-психологический фундамент, на котором формируется гражданин, свободный человек, не способный унижать других и не допускающий собственного унижения никем и ни перед кем. В условиях дефицита демократии человек низводится до положения «винтика», безропотного исполнителя чужой воли, а его жизнь, неприкосновенность, свобода оказываются незащищенными. Демократия – это благородство, порядочность, справедливость, умение остро ставить и взвешенно решать принципиальные вопросы, поставленные жизнью. Она требует ответственности за слова и дела, за судьбы общества и государства. Во все времена одной из главных опор демократии было развитое чувство гражданственности, неотделимое от умения и готовности человека контролировать собственные действия, отвечать за свои поступки перед самим собой и обществом.</w:t>
      </w:r>
    </w:p>
    <w:p w:rsidR="001F3E58" w:rsidRPr="005406D9" w:rsidRDefault="001F3E58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Велика роль демократии в осуществлении кадровой политики. Известны два основных принципа (способа) решения кадровых вопросов, выдвижения людей на руководящую работу, в представительные органы – назначение и выборность.</w:t>
      </w:r>
    </w:p>
    <w:p w:rsidR="001F3E58" w:rsidRPr="005406D9" w:rsidRDefault="00AE7611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 xml:space="preserve">Главные достоинства </w:t>
      </w:r>
      <w:r w:rsidRPr="005406D9">
        <w:rPr>
          <w:i/>
          <w:iCs/>
          <w:color w:val="000000"/>
          <w:sz w:val="28"/>
          <w:szCs w:val="28"/>
        </w:rPr>
        <w:t>принципа назначения</w:t>
      </w:r>
      <w:r w:rsidRPr="005406D9">
        <w:rPr>
          <w:color w:val="000000"/>
          <w:sz w:val="28"/>
          <w:szCs w:val="28"/>
        </w:rPr>
        <w:t xml:space="preserve"> – оперативность, организационная простота. В ряде сфер государственного управления (прокуратура, военизированные организации) этот принцип сегодня сохраняется, и наблюдается тенденция к росту назначаемости в других сферах.</w:t>
      </w:r>
    </w:p>
    <w:p w:rsidR="00AE7611" w:rsidRPr="005406D9" w:rsidRDefault="00AE7611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 xml:space="preserve">Вместе с тем у принципа назначения имеются большие недостатки и в первую очередь недемократичность. Нередко людей назначают на должности по протекции, признаку личной преданности и т.д. Назначенные на должность получают властные полномочия не от народа, а от вышестоящего руководителя, что порождает несбалансированность общественных связей и зависимостей: в подчинение к назначенному лицу попадают сотни и тысячи людей, а назначенный от этих сотен и тысяч оказывается независим. Отсюда у него развиваются, так сказать социальные зрение и слух, адресованные вверх по служебной лестнице, и известные глухота и слепота по отношению к низам, простым людям. Именно здесь лежат корни консерватизма, </w:t>
      </w:r>
      <w:r w:rsidR="00DD4006" w:rsidRPr="005406D9">
        <w:rPr>
          <w:color w:val="000000"/>
          <w:sz w:val="28"/>
          <w:szCs w:val="28"/>
        </w:rPr>
        <w:t>бюрократизма</w:t>
      </w:r>
      <w:r w:rsidRPr="005406D9">
        <w:rPr>
          <w:color w:val="000000"/>
          <w:sz w:val="28"/>
          <w:szCs w:val="28"/>
        </w:rPr>
        <w:t>, безответственности, подхалимства и др.</w:t>
      </w:r>
    </w:p>
    <w:p w:rsidR="00AE7611" w:rsidRPr="005406D9" w:rsidRDefault="00AE7611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6D9">
        <w:rPr>
          <w:i/>
          <w:iCs/>
          <w:color w:val="000000"/>
          <w:sz w:val="28"/>
          <w:szCs w:val="28"/>
        </w:rPr>
        <w:t>Выборность</w:t>
      </w:r>
      <w:r w:rsidRPr="005406D9">
        <w:rPr>
          <w:color w:val="000000"/>
          <w:sz w:val="28"/>
          <w:szCs w:val="28"/>
        </w:rPr>
        <w:t xml:space="preserve"> </w:t>
      </w:r>
      <w:r w:rsidR="00DD4006" w:rsidRPr="005406D9">
        <w:rPr>
          <w:color w:val="000000"/>
          <w:sz w:val="28"/>
          <w:szCs w:val="28"/>
        </w:rPr>
        <w:t>–</w:t>
      </w:r>
      <w:r w:rsidRPr="005406D9">
        <w:rPr>
          <w:color w:val="000000"/>
          <w:sz w:val="28"/>
          <w:szCs w:val="28"/>
        </w:rPr>
        <w:t xml:space="preserve"> </w:t>
      </w:r>
      <w:r w:rsidR="00DD4006" w:rsidRPr="005406D9">
        <w:rPr>
          <w:color w:val="000000"/>
          <w:sz w:val="28"/>
          <w:szCs w:val="28"/>
        </w:rPr>
        <w:t>единственно возможный путь формирования представительных органов и лучший способ решения кадровых вопросов. Выборный руководитель испытывает не только эмоциональный подъем в связи с тем, что ему оказаны уважение и доверие, но и большую политическую и моральную ответственность перед избравшими его. Возрастает требовательность к себе и другим. Появляются и властные полномочия, и моральное право требовать от каждого работника качественного выполнения своих обязанностей.</w:t>
      </w:r>
    </w:p>
    <w:p w:rsidR="00DD4006" w:rsidRPr="005406D9" w:rsidRDefault="00DD4006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К несомненным достоинствам выборов относится то, что с их помощью создается демократический механизм выдвижения на основе инициативы снизу талантливых людей на все уровни государственного управления, в том числе политических лидеров. Однако при плохих организации и проведении все достоинства выборов сводятся на нет.</w:t>
      </w:r>
    </w:p>
    <w:p w:rsidR="008A5E9B" w:rsidRPr="005406D9" w:rsidRDefault="00DD4006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6D9">
        <w:rPr>
          <w:i/>
          <w:iCs/>
          <w:color w:val="000000"/>
          <w:sz w:val="28"/>
          <w:szCs w:val="28"/>
        </w:rPr>
        <w:t>Основные принципы демократии</w:t>
      </w:r>
      <w:r w:rsidRPr="005406D9">
        <w:rPr>
          <w:color w:val="000000"/>
          <w:sz w:val="28"/>
          <w:szCs w:val="28"/>
        </w:rPr>
        <w:t xml:space="preserve"> – это исходные положения, руководящие идеи, вытекающие из природы общества и государства, на основе которых строится демократия. Если те или иные принципы длительное время соблюдаются, то они перерастают в демократические традиции страны. Демократические принципы часто закрепляются в конституциях и действующем законодательстве.</w:t>
      </w:r>
    </w:p>
    <w:p w:rsidR="008A5E9B" w:rsidRPr="005406D9" w:rsidRDefault="008A5E9B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Основными принципами являются:</w:t>
      </w:r>
    </w:p>
    <w:p w:rsidR="00DD4006" w:rsidRPr="005406D9" w:rsidRDefault="008A5E9B" w:rsidP="005406D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признание народа первоисточником и первоносителем власти;</w:t>
      </w:r>
    </w:p>
    <w:p w:rsidR="008A5E9B" w:rsidRPr="005406D9" w:rsidRDefault="008A5E9B" w:rsidP="005406D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равенство всех перед законом и судом;</w:t>
      </w:r>
    </w:p>
    <w:p w:rsidR="008A5E9B" w:rsidRPr="005406D9" w:rsidRDefault="008A5E9B" w:rsidP="005406D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наличие у граждан официально признанных, закрепленных в законах и гарантированных широких прав и свобод4</w:t>
      </w:r>
    </w:p>
    <w:p w:rsidR="008A5E9B" w:rsidRPr="005406D9" w:rsidRDefault="008A5E9B" w:rsidP="005406D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решение вопросов большинством путем голосования и право меньшинства на оппозицию;</w:t>
      </w:r>
    </w:p>
    <w:p w:rsidR="008A5E9B" w:rsidRPr="005406D9" w:rsidRDefault="008A5E9B" w:rsidP="005406D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равные возможности участия в политической жизни для всех граждан;</w:t>
      </w:r>
    </w:p>
    <w:p w:rsidR="008A5E9B" w:rsidRPr="005406D9" w:rsidRDefault="008A5E9B" w:rsidP="005406D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разделение властей на законодательную, исполнительную и судебную;</w:t>
      </w:r>
    </w:p>
    <w:p w:rsidR="008A5E9B" w:rsidRPr="005406D9" w:rsidRDefault="008A5E9B" w:rsidP="005406D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выборность, подотчетность, сменяемость органов государственной власти, местного самоуправления;</w:t>
      </w:r>
    </w:p>
    <w:p w:rsidR="008A5E9B" w:rsidRPr="005406D9" w:rsidRDefault="008A5E9B" w:rsidP="005406D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право беспрепятственного контроля за деятельностью органов государства со стороны народа через формы прямой демократии;</w:t>
      </w:r>
    </w:p>
    <w:p w:rsidR="008A5E9B" w:rsidRPr="005406D9" w:rsidRDefault="008A5E9B" w:rsidP="005406D9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политический плюрализм и многообразие мнений.</w:t>
      </w:r>
    </w:p>
    <w:p w:rsidR="006606D0" w:rsidRDefault="006606D0" w:rsidP="005406D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8A5E9B" w:rsidRPr="005406D9">
        <w:rPr>
          <w:b/>
          <w:bCs/>
          <w:color w:val="000000"/>
          <w:sz w:val="28"/>
          <w:szCs w:val="28"/>
        </w:rPr>
        <w:t>Разновидности демократии</w:t>
      </w:r>
    </w:p>
    <w:p w:rsidR="006606D0" w:rsidRDefault="006606D0" w:rsidP="005406D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A5E9B" w:rsidRPr="005406D9" w:rsidRDefault="008A5E9B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В зависимости от того, какому субъекту политики (народу, группам, личности) отдается предпочтение при осуществлении политической власти, различают коллективную (народную), групповую (плюралистическую) и индивидуалистическую (либеральную) разновидности демократии.</w:t>
      </w:r>
    </w:p>
    <w:p w:rsidR="008A5E9B" w:rsidRPr="005406D9" w:rsidRDefault="008A5E9B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6D9">
        <w:rPr>
          <w:i/>
          <w:iCs/>
          <w:color w:val="000000"/>
          <w:sz w:val="28"/>
          <w:szCs w:val="28"/>
        </w:rPr>
        <w:t>Народная демократия</w:t>
      </w:r>
      <w:r w:rsidRPr="005406D9">
        <w:rPr>
          <w:color w:val="000000"/>
          <w:sz w:val="28"/>
          <w:szCs w:val="28"/>
        </w:rPr>
        <w:t xml:space="preserve"> исходит из того, что первоисточником власти является народ в целом. Развернутую характеристику народной демократии дал американский президент А.</w:t>
      </w:r>
      <w:r w:rsidR="00924232">
        <w:rPr>
          <w:color w:val="000000"/>
          <w:sz w:val="28"/>
          <w:szCs w:val="28"/>
        </w:rPr>
        <w:t xml:space="preserve"> </w:t>
      </w:r>
      <w:r w:rsidRPr="005406D9">
        <w:rPr>
          <w:color w:val="000000"/>
          <w:sz w:val="28"/>
          <w:szCs w:val="28"/>
        </w:rPr>
        <w:t>Линкольн, по мысли которого демократия исходит от народа, осуществляется народом и в интересах народа.</w:t>
      </w:r>
      <w:r w:rsidR="000F6FEA" w:rsidRPr="005406D9">
        <w:rPr>
          <w:color w:val="000000"/>
          <w:sz w:val="28"/>
          <w:szCs w:val="28"/>
        </w:rPr>
        <w:t xml:space="preserve"> Большую роль в развитии учения народной демократии сыграл марксизм. К.Маркс и Ф.Энгельс открыли и сформулировали закон о возрастающей роли и активности народных масс в истории. Они считали, что подлинный демократизм вытекает из общественных форм собственности и коллективизма, что народ – творец истории и своей судьбы. Марксизм определяет самоуправление как управление народом посредством самого народа. Реальная демократия выступает в лучшем случае как власть большинства, в худшем – как господство меньшинства (элиты) при формальном согласии большинства.</w:t>
      </w:r>
    </w:p>
    <w:p w:rsidR="000F6FEA" w:rsidRPr="005406D9" w:rsidRDefault="000F6FEA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6D9">
        <w:rPr>
          <w:i/>
          <w:iCs/>
          <w:color w:val="000000"/>
          <w:sz w:val="28"/>
          <w:szCs w:val="28"/>
        </w:rPr>
        <w:t>Плюралистическая демократия</w:t>
      </w:r>
      <w:r w:rsidRPr="005406D9">
        <w:rPr>
          <w:color w:val="000000"/>
          <w:sz w:val="28"/>
          <w:szCs w:val="28"/>
        </w:rPr>
        <w:t xml:space="preserve"> характерна для большинства западноевропейских государств. Властные </w:t>
      </w:r>
      <w:r w:rsidR="005E65A0" w:rsidRPr="005406D9">
        <w:rPr>
          <w:color w:val="000000"/>
          <w:sz w:val="28"/>
          <w:szCs w:val="28"/>
        </w:rPr>
        <w:t>полномочия осуществляют и государство, и множество негосударственных групп, партий, объединений и движений, способных влиять на государство. Отсюда основным субъектом политики признается не народ, а группа, считается, что только через группу личность может реально участвовать в политической жизни и защитить свои интересы. Здесь важное значение придается обеспечению баланса интересов различных социальных групп, созданию противовесов узурпации власти наиболее могущественными общественными группами или большинством граждан.</w:t>
      </w:r>
    </w:p>
    <w:p w:rsidR="006804E8" w:rsidRPr="005406D9" w:rsidRDefault="006804E8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6D9">
        <w:rPr>
          <w:i/>
          <w:iCs/>
          <w:color w:val="000000"/>
          <w:sz w:val="28"/>
          <w:szCs w:val="28"/>
        </w:rPr>
        <w:t>Либерализм</w:t>
      </w:r>
      <w:r w:rsidRPr="005406D9">
        <w:rPr>
          <w:color w:val="000000"/>
          <w:sz w:val="28"/>
          <w:szCs w:val="28"/>
        </w:rPr>
        <w:t>. Либерализм сделал акцент на личностный (индивидуалистический) аспект демократии. Для него и индивидуальный разум – высший политический приоритет, что выражается в признании неотчуждаемых прав, свобод человека и гражданина, его автономии по отношению к государству, обществу, группе. Либеральное мировоззрение самого начала тяготело к признанию идеала индивидуальной свободы в качестве универсальной цели. Основная предпосылка либерализма – вычленение человеческой индивидуальности, убеждение человека в своем врожденном, естественном праве на самореализацию.</w:t>
      </w:r>
      <w:r w:rsidR="005406D9">
        <w:rPr>
          <w:color w:val="000000"/>
          <w:sz w:val="28"/>
          <w:szCs w:val="28"/>
        </w:rPr>
        <w:t xml:space="preserve"> </w:t>
      </w:r>
      <w:r w:rsidRPr="005406D9">
        <w:rPr>
          <w:color w:val="000000"/>
          <w:sz w:val="28"/>
          <w:szCs w:val="28"/>
        </w:rPr>
        <w:t>В лоне либерализма родилась концепция разделения единой государственной власти на три ветви – законодательную, исполнительную и судебную, действующие на принципе сдержек и противовесов. Здесь сфера действия государства ограничивается охраной правопорядка. Либерализм наряду с индивидуальной свободой признает равенство возможностей, равенство всех перед законом и судом.</w:t>
      </w:r>
    </w:p>
    <w:p w:rsidR="006606D0" w:rsidRDefault="006606D0" w:rsidP="005406D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606D0" w:rsidRDefault="00970978" w:rsidP="005406D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406D9">
        <w:rPr>
          <w:b/>
          <w:bCs/>
          <w:color w:val="000000"/>
          <w:sz w:val="28"/>
          <w:szCs w:val="28"/>
        </w:rPr>
        <w:t>Формы демократии</w:t>
      </w:r>
    </w:p>
    <w:p w:rsidR="006606D0" w:rsidRDefault="006606D0" w:rsidP="005406D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804E8" w:rsidRPr="005406D9" w:rsidRDefault="00970978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Демократия может существовать и действовать в определенных организационных и правовых формах.</w:t>
      </w:r>
      <w:r w:rsidR="006804E8" w:rsidRPr="005406D9">
        <w:rPr>
          <w:color w:val="000000"/>
          <w:sz w:val="28"/>
          <w:szCs w:val="28"/>
        </w:rPr>
        <w:t xml:space="preserve"> </w:t>
      </w:r>
      <w:r w:rsidR="00B96C2C" w:rsidRPr="005406D9">
        <w:rPr>
          <w:color w:val="000000"/>
          <w:sz w:val="28"/>
          <w:szCs w:val="28"/>
        </w:rPr>
        <w:t>В зависимости от способа осуществления государственной власти, от ее носителей и организационно-правового оформления демократия выражается в двух основных формах – представительной и непосредственной</w:t>
      </w:r>
      <w:r w:rsidR="005406D9">
        <w:rPr>
          <w:color w:val="000000"/>
          <w:sz w:val="28"/>
          <w:szCs w:val="28"/>
        </w:rPr>
        <w:t xml:space="preserve"> </w:t>
      </w:r>
      <w:r w:rsidR="00B96C2C" w:rsidRPr="005406D9">
        <w:rPr>
          <w:color w:val="000000"/>
          <w:sz w:val="28"/>
          <w:szCs w:val="28"/>
        </w:rPr>
        <w:t>(прямой).</w:t>
      </w:r>
    </w:p>
    <w:p w:rsidR="00B96C2C" w:rsidRPr="005406D9" w:rsidRDefault="00B96C2C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6D9">
        <w:rPr>
          <w:i/>
          <w:iCs/>
          <w:color w:val="000000"/>
          <w:sz w:val="28"/>
          <w:szCs w:val="28"/>
        </w:rPr>
        <w:t>Представительную</w:t>
      </w:r>
      <w:r w:rsidRPr="005406D9">
        <w:rPr>
          <w:color w:val="000000"/>
          <w:sz w:val="28"/>
          <w:szCs w:val="28"/>
        </w:rPr>
        <w:t xml:space="preserve"> демократию олицетворяют выборные коллегиальные и единоличные органы и избираемые должностные лица, которые действуют от имени избравших их граждан, официально представляют их. Во всем мире представительная демократия остается главной формой осуществления государственной власти.</w:t>
      </w:r>
    </w:p>
    <w:p w:rsidR="00B96C2C" w:rsidRPr="005406D9" w:rsidRDefault="00B96C2C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6D9">
        <w:rPr>
          <w:i/>
          <w:iCs/>
          <w:color w:val="000000"/>
          <w:sz w:val="28"/>
          <w:szCs w:val="28"/>
        </w:rPr>
        <w:t>Непосредственная (прямая)</w:t>
      </w:r>
      <w:r w:rsidRPr="005406D9">
        <w:rPr>
          <w:color w:val="000000"/>
          <w:sz w:val="28"/>
          <w:szCs w:val="28"/>
        </w:rPr>
        <w:t xml:space="preserve"> демократия имеет место, когда граждане сами, непосредственно (лично) осуществляют государственную власть: избирают депутатов в представительные органы, принимают наиболее важные решения путем прямого волеизъявления. Непосредственная демократия позволяет включать в политическую жизнь все взрослое население страны, осуществлять эффективный контроль</w:t>
      </w:r>
      <w:r w:rsidR="001D1049" w:rsidRPr="005406D9">
        <w:rPr>
          <w:color w:val="000000"/>
          <w:sz w:val="28"/>
          <w:szCs w:val="28"/>
        </w:rPr>
        <w:t xml:space="preserve"> за деятельностью лиц, но она не способна обеспечить непрерывное и профессиональное государственное управление.</w:t>
      </w:r>
    </w:p>
    <w:p w:rsidR="006606D0" w:rsidRDefault="006606D0" w:rsidP="005406D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D1D39" w:rsidRPr="005406D9" w:rsidRDefault="00F752BD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6D9">
        <w:rPr>
          <w:b/>
          <w:bCs/>
          <w:color w:val="000000"/>
          <w:sz w:val="28"/>
          <w:szCs w:val="28"/>
        </w:rPr>
        <w:t>Проблемы становления демократии в России</w:t>
      </w:r>
    </w:p>
    <w:p w:rsidR="006606D0" w:rsidRDefault="006606D0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F72B5" w:rsidRPr="005406D9" w:rsidRDefault="006D1D39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Одной из стран, находящихся на пути перехода от одного политического режима (тоталитарного) к другому (демократическому), является Россия. Наша страна пошла по пути быстрой политической и экономической реализации западной либеральной модели демократии, по пути так называемой шоковой терапии. Однако, в России не было на тот момент, характерных для Запада многолетних традиций рыночной экономики и индивидуалистической культуры, советское общество глубоко отличалось от</w:t>
      </w:r>
      <w:r w:rsidR="005406D9">
        <w:rPr>
          <w:color w:val="000000"/>
          <w:sz w:val="28"/>
          <w:szCs w:val="28"/>
        </w:rPr>
        <w:t xml:space="preserve"> </w:t>
      </w:r>
      <w:r w:rsidRPr="005406D9">
        <w:rPr>
          <w:color w:val="000000"/>
          <w:sz w:val="28"/>
          <w:szCs w:val="28"/>
        </w:rPr>
        <w:t>западных</w:t>
      </w:r>
      <w:r w:rsidR="005406D9">
        <w:rPr>
          <w:color w:val="000000"/>
          <w:sz w:val="28"/>
          <w:szCs w:val="28"/>
        </w:rPr>
        <w:t xml:space="preserve"> </w:t>
      </w:r>
      <w:r w:rsidRPr="005406D9">
        <w:rPr>
          <w:color w:val="000000"/>
          <w:sz w:val="28"/>
          <w:szCs w:val="28"/>
        </w:rPr>
        <w:t>демократий</w:t>
      </w:r>
      <w:r w:rsidR="005406D9">
        <w:rPr>
          <w:color w:val="000000"/>
          <w:sz w:val="28"/>
          <w:szCs w:val="28"/>
        </w:rPr>
        <w:t xml:space="preserve"> </w:t>
      </w:r>
      <w:r w:rsidRPr="005406D9">
        <w:rPr>
          <w:color w:val="000000"/>
          <w:sz w:val="28"/>
          <w:szCs w:val="28"/>
        </w:rPr>
        <w:t>почти</w:t>
      </w:r>
      <w:r w:rsidR="005406D9">
        <w:rPr>
          <w:color w:val="000000"/>
          <w:sz w:val="28"/>
          <w:szCs w:val="28"/>
        </w:rPr>
        <w:t xml:space="preserve"> </w:t>
      </w:r>
      <w:r w:rsidRPr="005406D9">
        <w:rPr>
          <w:color w:val="000000"/>
          <w:sz w:val="28"/>
          <w:szCs w:val="28"/>
        </w:rPr>
        <w:t>тотальной</w:t>
      </w:r>
      <w:r w:rsidR="005406D9">
        <w:rPr>
          <w:color w:val="000000"/>
          <w:sz w:val="28"/>
          <w:szCs w:val="28"/>
        </w:rPr>
        <w:t xml:space="preserve"> </w:t>
      </w:r>
      <w:r w:rsidRPr="005406D9">
        <w:rPr>
          <w:color w:val="000000"/>
          <w:sz w:val="28"/>
          <w:szCs w:val="28"/>
        </w:rPr>
        <w:t>милитаризацией, суперцентрализацией</w:t>
      </w:r>
      <w:r w:rsidR="005406D9">
        <w:rPr>
          <w:color w:val="000000"/>
          <w:sz w:val="28"/>
          <w:szCs w:val="28"/>
        </w:rPr>
        <w:t xml:space="preserve"> </w:t>
      </w:r>
      <w:r w:rsidRPr="005406D9">
        <w:rPr>
          <w:color w:val="000000"/>
          <w:sz w:val="28"/>
          <w:szCs w:val="28"/>
        </w:rPr>
        <w:t>и</w:t>
      </w:r>
      <w:r w:rsidR="005406D9">
        <w:rPr>
          <w:color w:val="000000"/>
          <w:sz w:val="28"/>
          <w:szCs w:val="28"/>
        </w:rPr>
        <w:t xml:space="preserve"> </w:t>
      </w:r>
      <w:r w:rsidRPr="005406D9">
        <w:rPr>
          <w:color w:val="000000"/>
          <w:sz w:val="28"/>
          <w:szCs w:val="28"/>
        </w:rPr>
        <w:t>сверхмонополизацией</w:t>
      </w:r>
      <w:r w:rsidR="005406D9">
        <w:rPr>
          <w:color w:val="000000"/>
          <w:sz w:val="28"/>
          <w:szCs w:val="28"/>
        </w:rPr>
        <w:t xml:space="preserve"> </w:t>
      </w:r>
      <w:r w:rsidRPr="005406D9">
        <w:rPr>
          <w:color w:val="000000"/>
          <w:sz w:val="28"/>
          <w:szCs w:val="28"/>
        </w:rPr>
        <w:t>экономики,</w:t>
      </w:r>
      <w:r w:rsidR="005406D9">
        <w:rPr>
          <w:color w:val="000000"/>
          <w:sz w:val="28"/>
          <w:szCs w:val="28"/>
        </w:rPr>
        <w:t xml:space="preserve"> </w:t>
      </w:r>
      <w:r w:rsidRPr="005406D9">
        <w:rPr>
          <w:color w:val="000000"/>
          <w:sz w:val="28"/>
          <w:szCs w:val="28"/>
        </w:rPr>
        <w:t>её неприспособленностью к какой-либо конкуренции; преобладанием в народном сознании коллективистских ценностей, полиэтническим составом населения, отсутствием массовых демократических движений, способных сформировать альтернативную номенклатуре политическую элиту, и т.д. В результате мы переживаем трудные времена, либеральная модель демократизации привела к политической анархии, к подрыву мотивации производительного труда, резкому росту цен и падению уровня жизни населения. Очевидно, что для России оптимальная модель политического и хозяйственного реформирования может быть найдена лишь на пути тщательного учета собственной специфики и мирового опыта, проведения активной и реалистическо</w:t>
      </w:r>
      <w:r w:rsidR="00F752BD" w:rsidRPr="005406D9">
        <w:rPr>
          <w:color w:val="000000"/>
          <w:sz w:val="28"/>
          <w:szCs w:val="28"/>
        </w:rPr>
        <w:t xml:space="preserve">й государственной политики в </w:t>
      </w:r>
      <w:r w:rsidRPr="005406D9">
        <w:rPr>
          <w:color w:val="000000"/>
          <w:sz w:val="28"/>
          <w:szCs w:val="28"/>
        </w:rPr>
        <w:t>целях формирования более динамичного и гуманного общества.</w:t>
      </w:r>
    </w:p>
    <w:p w:rsidR="00F752BD" w:rsidRPr="005406D9" w:rsidRDefault="001A574D" w:rsidP="005406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Российская демократия весьма далека от образцов демократии вестминстерской и пока что отнюдь не является гарантией дальнейшего движения вперед. Ее социальная база крайне узка, и возвращение к авторитарным формам правления никак не может быть исключено из числа возможных альтернатив. В ближайшие годы альтернативы исторического пути в России кроются внутри самой внутренне нестабильной "номенклатурной демократии", в том, какое из начал в ней возобладает и будет укрепляться — номенклатурное или демократическое. Пока на этот вопрос нет ответа.</w:t>
      </w:r>
    </w:p>
    <w:p w:rsidR="006D1D39" w:rsidRDefault="006606D0" w:rsidP="005406D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F752BD" w:rsidRPr="005406D9">
        <w:rPr>
          <w:b/>
          <w:bCs/>
          <w:color w:val="000000"/>
          <w:sz w:val="28"/>
          <w:szCs w:val="28"/>
        </w:rPr>
        <w:t>Список литературы</w:t>
      </w:r>
    </w:p>
    <w:p w:rsidR="006606D0" w:rsidRPr="005406D9" w:rsidRDefault="006606D0" w:rsidP="005406D9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E7F97" w:rsidRPr="005406D9" w:rsidRDefault="003E7F97" w:rsidP="006606D0">
      <w:pPr>
        <w:numPr>
          <w:ilvl w:val="0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Василенко, И.А. Политология. [Текст]: Учебник / И.А.Василенко. – М.: Гардарики, 2004. – 288с.</w:t>
      </w:r>
    </w:p>
    <w:p w:rsidR="003E7F97" w:rsidRPr="005406D9" w:rsidRDefault="003E7F97" w:rsidP="006606D0">
      <w:pPr>
        <w:numPr>
          <w:ilvl w:val="0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Василик, М.А., Вершинин, С.С. Политология. Элементарный курс. [Текст] / М.А. Василик, С.С.Вершинин. – М.: Гардарики, 2001.</w:t>
      </w:r>
    </w:p>
    <w:p w:rsidR="003E7F97" w:rsidRPr="005406D9" w:rsidRDefault="003E7F97" w:rsidP="006606D0">
      <w:pPr>
        <w:numPr>
          <w:ilvl w:val="0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Добреньков, В.И., Власюк, К.Г. Основы социологии и политологии</w:t>
      </w:r>
      <w:r w:rsidR="005406D9">
        <w:rPr>
          <w:color w:val="000000"/>
          <w:sz w:val="28"/>
          <w:szCs w:val="28"/>
        </w:rPr>
        <w:t xml:space="preserve"> </w:t>
      </w:r>
      <w:r w:rsidRPr="005406D9">
        <w:rPr>
          <w:color w:val="000000"/>
          <w:sz w:val="28"/>
          <w:szCs w:val="28"/>
        </w:rPr>
        <w:t>[Текст] / В.И. Добреньков, К.Г. Власюк. – Ростов н/Д: Феникс, 2001.</w:t>
      </w:r>
    </w:p>
    <w:p w:rsidR="003E7F97" w:rsidRPr="005406D9" w:rsidRDefault="003E7F97" w:rsidP="006606D0">
      <w:pPr>
        <w:numPr>
          <w:ilvl w:val="0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 xml:space="preserve">Куликов, Л.М. </w:t>
      </w:r>
      <w:r w:rsidR="00023F0D">
        <w:rPr>
          <w:color w:val="000000"/>
          <w:sz w:val="28"/>
          <w:szCs w:val="28"/>
          <w:lang w:val="uk-UA"/>
        </w:rPr>
        <w:t>О</w:t>
      </w:r>
      <w:r w:rsidRPr="005406D9">
        <w:rPr>
          <w:color w:val="000000"/>
          <w:sz w:val="28"/>
          <w:szCs w:val="28"/>
        </w:rPr>
        <w:t>сновы социологии и политологии. [Текст] / Л.М.Куликов. – М.: Финансы и статистика, 2004.</w:t>
      </w:r>
    </w:p>
    <w:p w:rsidR="003E7F97" w:rsidRPr="005406D9" w:rsidRDefault="003E7F97" w:rsidP="006606D0">
      <w:pPr>
        <w:numPr>
          <w:ilvl w:val="0"/>
          <w:numId w:val="6"/>
        </w:numPr>
        <w:tabs>
          <w:tab w:val="left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5406D9">
        <w:rPr>
          <w:color w:val="000000"/>
          <w:sz w:val="28"/>
          <w:szCs w:val="28"/>
        </w:rPr>
        <w:t>Политология [Текст]: Учебник для вузов / Отв. ред. В.Д. Перевалов. – М.: Издательство Норма, 2002. – 392с.</w:t>
      </w:r>
      <w:bookmarkStart w:id="0" w:name="_GoBack"/>
      <w:bookmarkEnd w:id="0"/>
    </w:p>
    <w:sectPr w:rsidR="003E7F97" w:rsidRPr="005406D9" w:rsidSect="005406D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376" w:rsidRDefault="00276376">
      <w:r>
        <w:separator/>
      </w:r>
    </w:p>
  </w:endnote>
  <w:endnote w:type="continuationSeparator" w:id="0">
    <w:p w:rsidR="00276376" w:rsidRDefault="0027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D9" w:rsidRDefault="005903E9" w:rsidP="007520DE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5406D9" w:rsidRDefault="005406D9" w:rsidP="005406D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D9" w:rsidRDefault="005406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376" w:rsidRDefault="00276376">
      <w:r>
        <w:separator/>
      </w:r>
    </w:p>
  </w:footnote>
  <w:footnote w:type="continuationSeparator" w:id="0">
    <w:p w:rsidR="00276376" w:rsidRDefault="00276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D9" w:rsidRDefault="005406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6D9" w:rsidRDefault="005406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B414B"/>
    <w:multiLevelType w:val="singleLevel"/>
    <w:tmpl w:val="3B269248"/>
    <w:lvl w:ilvl="0">
      <w:start w:val="5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1">
    <w:nsid w:val="15396CBF"/>
    <w:multiLevelType w:val="hybridMultilevel"/>
    <w:tmpl w:val="342E1814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">
    <w:nsid w:val="4A06196E"/>
    <w:multiLevelType w:val="hybridMultilevel"/>
    <w:tmpl w:val="989E8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7C42AD"/>
    <w:multiLevelType w:val="singleLevel"/>
    <w:tmpl w:val="3B629C12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6560681C"/>
    <w:multiLevelType w:val="singleLevel"/>
    <w:tmpl w:val="3B629C12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0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109D"/>
    <w:rsid w:val="00023F0D"/>
    <w:rsid w:val="000A1733"/>
    <w:rsid w:val="000F6FEA"/>
    <w:rsid w:val="00104A76"/>
    <w:rsid w:val="001A574D"/>
    <w:rsid w:val="001D1049"/>
    <w:rsid w:val="001F3E58"/>
    <w:rsid w:val="00276376"/>
    <w:rsid w:val="0030152B"/>
    <w:rsid w:val="003E7F97"/>
    <w:rsid w:val="00471CAB"/>
    <w:rsid w:val="005406D9"/>
    <w:rsid w:val="005903E9"/>
    <w:rsid w:val="005B109D"/>
    <w:rsid w:val="005E5D58"/>
    <w:rsid w:val="005E65A0"/>
    <w:rsid w:val="005F72B5"/>
    <w:rsid w:val="006606D0"/>
    <w:rsid w:val="006804E8"/>
    <w:rsid w:val="006D1D39"/>
    <w:rsid w:val="007520DE"/>
    <w:rsid w:val="008A5E9B"/>
    <w:rsid w:val="008E1A3E"/>
    <w:rsid w:val="008F44EC"/>
    <w:rsid w:val="00924232"/>
    <w:rsid w:val="00970978"/>
    <w:rsid w:val="00A340A1"/>
    <w:rsid w:val="00A92E9C"/>
    <w:rsid w:val="00AE7611"/>
    <w:rsid w:val="00B72227"/>
    <w:rsid w:val="00B96C2C"/>
    <w:rsid w:val="00DD4006"/>
    <w:rsid w:val="00DE11D4"/>
    <w:rsid w:val="00E86419"/>
    <w:rsid w:val="00F7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F98E045-B8E0-452C-9949-E14DDEE8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06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406D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40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Демократия</vt:lpstr>
    </vt:vector>
  </TitlesOfParts>
  <Company>Microsoft</Company>
  <LinksUpToDate>false</LinksUpToDate>
  <CharactersWithSpaces>11333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Демократия</dc:title>
  <dc:subject/>
  <dc:creator>Нина</dc:creator>
  <cp:keywords/>
  <dc:description/>
  <cp:lastModifiedBy>admin</cp:lastModifiedBy>
  <cp:revision>2</cp:revision>
  <dcterms:created xsi:type="dcterms:W3CDTF">2014-02-21T14:26:00Z</dcterms:created>
  <dcterms:modified xsi:type="dcterms:W3CDTF">2014-02-21T14:26:00Z</dcterms:modified>
</cp:coreProperties>
</file>