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AB" w:rsidRPr="00530CB0" w:rsidRDefault="006C43AB" w:rsidP="00FF2F7B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АНО «КОЛЛЕДЖ ПРЕДПРИНИМАТЕЛЬСТВА И ПРАВА» г. ОМСК</w:t>
      </w:r>
    </w:p>
    <w:p w:rsidR="006C43AB" w:rsidRPr="00530CB0" w:rsidRDefault="006C43AB" w:rsidP="00FF2F7B">
      <w:pPr>
        <w:spacing w:line="360" w:lineRule="auto"/>
        <w:ind w:firstLine="709"/>
        <w:jc w:val="center"/>
        <w:outlineLvl w:val="0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НАЗЫВАЕВСКИЙ ФИЛИАЛ</w:t>
      </w:r>
    </w:p>
    <w:p w:rsidR="006C43AB" w:rsidRPr="00530CB0" w:rsidRDefault="006C43AB" w:rsidP="00FF2F7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657D4" w:rsidRPr="00530CB0" w:rsidRDefault="00C657D4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657D4" w:rsidRPr="00530CB0" w:rsidRDefault="00C657D4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657D4" w:rsidRPr="00530CB0" w:rsidRDefault="00C657D4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657D4" w:rsidRPr="00530CB0" w:rsidRDefault="00C657D4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657D4" w:rsidRPr="00530CB0" w:rsidRDefault="00C657D4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F2F7B" w:rsidRPr="00DA639A" w:rsidRDefault="00FF2F7B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F2F7B" w:rsidRPr="00DA639A" w:rsidRDefault="00FF2F7B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F2F7B" w:rsidRPr="00DA639A" w:rsidRDefault="00FF2F7B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F2F7B" w:rsidRPr="00DA639A" w:rsidRDefault="00FF2F7B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F2F7B" w:rsidRPr="00DA639A" w:rsidRDefault="00FF2F7B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657D4" w:rsidRPr="00530CB0" w:rsidRDefault="00C657D4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Контрольная работа по социологии</w:t>
      </w:r>
    </w:p>
    <w:p w:rsidR="00C657D4" w:rsidRPr="00FF2F7B" w:rsidRDefault="00C657D4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F2F7B">
        <w:rPr>
          <w:color w:val="000000"/>
          <w:sz w:val="28"/>
          <w:szCs w:val="28"/>
        </w:rPr>
        <w:t>Девиантное поведение</w:t>
      </w:r>
    </w:p>
    <w:p w:rsidR="00C657D4" w:rsidRPr="00530CB0" w:rsidRDefault="00C657D4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657D4" w:rsidRPr="00530CB0" w:rsidRDefault="00C657D4" w:rsidP="00FF2F7B">
      <w:pPr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657D4" w:rsidRPr="00530CB0" w:rsidRDefault="00C657D4" w:rsidP="00530C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7D4" w:rsidRPr="00530CB0" w:rsidRDefault="00C657D4" w:rsidP="00530C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Экономический факультет,</w:t>
      </w:r>
    </w:p>
    <w:p w:rsidR="00C657D4" w:rsidRPr="00530CB0" w:rsidRDefault="00C657D4" w:rsidP="00530C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курс 1, гр</w:t>
      </w:r>
      <w:r w:rsidR="00B52D80" w:rsidRPr="00530CB0">
        <w:rPr>
          <w:color w:val="000000"/>
          <w:sz w:val="28"/>
          <w:szCs w:val="28"/>
        </w:rPr>
        <w:t>уппы зи Бх1-32</w:t>
      </w:r>
    </w:p>
    <w:p w:rsidR="00C657D4" w:rsidRPr="00530CB0" w:rsidRDefault="00C657D4" w:rsidP="00530CB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Выполнила: Краузина</w:t>
      </w:r>
      <w:r w:rsidR="00FF2F7B" w:rsidRPr="00DA639A">
        <w:rPr>
          <w:color w:val="000000"/>
          <w:sz w:val="28"/>
          <w:szCs w:val="28"/>
        </w:rPr>
        <w:t xml:space="preserve"> </w:t>
      </w:r>
      <w:r w:rsidRPr="00530CB0">
        <w:rPr>
          <w:color w:val="000000"/>
          <w:sz w:val="28"/>
          <w:szCs w:val="28"/>
        </w:rPr>
        <w:t>Наталья Сергеевна</w:t>
      </w:r>
    </w:p>
    <w:p w:rsidR="00C657D4" w:rsidRPr="00530CB0" w:rsidRDefault="00C657D4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7D4" w:rsidRPr="00530CB0" w:rsidRDefault="00C657D4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7D4" w:rsidRPr="00530CB0" w:rsidRDefault="00C657D4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7D4" w:rsidRPr="00530CB0" w:rsidRDefault="00C657D4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7D4" w:rsidRPr="00530CB0" w:rsidRDefault="00C657D4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7D4" w:rsidRPr="00530CB0" w:rsidRDefault="00C657D4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7D4" w:rsidRPr="00530CB0" w:rsidRDefault="00C657D4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CB0" w:rsidRDefault="00530CB0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CB0" w:rsidRDefault="006C43AB" w:rsidP="00FF2F7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Называевск </w:t>
      </w:r>
      <w:r w:rsidR="00C657D4" w:rsidRPr="00530CB0">
        <w:rPr>
          <w:color w:val="000000"/>
          <w:sz w:val="28"/>
          <w:szCs w:val="28"/>
        </w:rPr>
        <w:t>2008</w:t>
      </w:r>
    </w:p>
    <w:p w:rsidR="001D6CF8" w:rsidRPr="00FF2F7B" w:rsidRDefault="00FF2F7B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43AB" w:rsidRPr="00FF2F7B">
        <w:rPr>
          <w:b/>
          <w:bCs/>
          <w:color w:val="000000"/>
          <w:sz w:val="28"/>
          <w:szCs w:val="28"/>
        </w:rPr>
        <w:t>СОДЕРЖАНИЕ</w:t>
      </w:r>
    </w:p>
    <w:p w:rsidR="001D6CF8" w:rsidRPr="00530CB0" w:rsidRDefault="001D6CF8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CF8" w:rsidRPr="00530CB0" w:rsidRDefault="006C43AB" w:rsidP="00FF2F7B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ВВЕДЕНИЕ</w:t>
      </w:r>
    </w:p>
    <w:p w:rsidR="001D6CF8" w:rsidRPr="00530CB0" w:rsidRDefault="001D6CF8" w:rsidP="00FF2F7B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Г</w:t>
      </w:r>
      <w:r w:rsidR="006C43AB" w:rsidRPr="00530CB0">
        <w:rPr>
          <w:color w:val="000000"/>
          <w:sz w:val="28"/>
          <w:szCs w:val="28"/>
        </w:rPr>
        <w:t>ЛАВА</w:t>
      </w:r>
      <w:r w:rsidRPr="00530CB0">
        <w:rPr>
          <w:color w:val="000000"/>
          <w:sz w:val="28"/>
          <w:szCs w:val="28"/>
        </w:rPr>
        <w:t xml:space="preserve"> 1</w:t>
      </w:r>
      <w:r w:rsidR="002C5A39" w:rsidRPr="00530CB0">
        <w:rPr>
          <w:color w:val="000000"/>
          <w:sz w:val="28"/>
          <w:szCs w:val="28"/>
        </w:rPr>
        <w:t>. О</w:t>
      </w:r>
      <w:r w:rsidR="006C43AB" w:rsidRPr="00530CB0">
        <w:rPr>
          <w:color w:val="000000"/>
          <w:sz w:val="28"/>
          <w:szCs w:val="28"/>
        </w:rPr>
        <w:t>ТКЛОНЕНИЕ В ПОВЕДЕНИИ</w:t>
      </w:r>
    </w:p>
    <w:p w:rsidR="00530CB0" w:rsidRDefault="001D6CF8" w:rsidP="00FF2F7B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Г</w:t>
      </w:r>
      <w:r w:rsidR="006C43AB" w:rsidRPr="00530CB0">
        <w:rPr>
          <w:color w:val="000000"/>
          <w:sz w:val="28"/>
          <w:szCs w:val="28"/>
        </w:rPr>
        <w:t>ЛАВА</w:t>
      </w:r>
      <w:r w:rsidRPr="00530CB0">
        <w:rPr>
          <w:color w:val="000000"/>
          <w:sz w:val="28"/>
          <w:szCs w:val="28"/>
        </w:rPr>
        <w:t xml:space="preserve"> </w:t>
      </w:r>
      <w:r w:rsidR="002C5A39" w:rsidRPr="00530CB0">
        <w:rPr>
          <w:color w:val="000000"/>
          <w:sz w:val="28"/>
          <w:szCs w:val="28"/>
        </w:rPr>
        <w:t xml:space="preserve">2. </w:t>
      </w:r>
      <w:r w:rsidR="006C43AB" w:rsidRPr="00530CB0">
        <w:rPr>
          <w:color w:val="000000"/>
          <w:sz w:val="28"/>
          <w:szCs w:val="28"/>
        </w:rPr>
        <w:t>ДЕВИАНТНОЕ ПОВЕДЕНИЕ</w:t>
      </w:r>
    </w:p>
    <w:p w:rsidR="00530CB0" w:rsidRDefault="002C5A39" w:rsidP="00FF2F7B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2.1 Позитивная и негативная роль девиации</w:t>
      </w:r>
    </w:p>
    <w:p w:rsidR="00530CB0" w:rsidRDefault="00FF2F7B" w:rsidP="00FF2F7B">
      <w:pPr>
        <w:widowControl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2C5A39" w:rsidRPr="00530CB0">
        <w:rPr>
          <w:color w:val="000000"/>
          <w:sz w:val="28"/>
          <w:szCs w:val="28"/>
        </w:rPr>
        <w:t xml:space="preserve"> Подростковая девиантность</w:t>
      </w:r>
    </w:p>
    <w:p w:rsidR="002C5A39" w:rsidRPr="00530CB0" w:rsidRDefault="002C5A39" w:rsidP="00FF2F7B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2.3 </w:t>
      </w:r>
      <w:r w:rsidR="00B52D80" w:rsidRPr="00530CB0">
        <w:rPr>
          <w:color w:val="000000"/>
          <w:sz w:val="28"/>
          <w:szCs w:val="28"/>
        </w:rPr>
        <w:t xml:space="preserve">Неодобряемое </w:t>
      </w:r>
      <w:r w:rsidRPr="00530CB0">
        <w:rPr>
          <w:color w:val="000000"/>
          <w:sz w:val="28"/>
          <w:szCs w:val="28"/>
        </w:rPr>
        <w:t>поведени</w:t>
      </w:r>
      <w:r w:rsidR="00CD60E8" w:rsidRPr="00530CB0">
        <w:rPr>
          <w:color w:val="000000"/>
          <w:sz w:val="28"/>
          <w:szCs w:val="28"/>
        </w:rPr>
        <w:t>е</w:t>
      </w:r>
    </w:p>
    <w:p w:rsidR="001D6CF8" w:rsidRPr="00530CB0" w:rsidRDefault="001D6CF8" w:rsidP="00FF2F7B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Г</w:t>
      </w:r>
      <w:r w:rsidR="006C43AB" w:rsidRPr="00530CB0">
        <w:rPr>
          <w:color w:val="000000"/>
          <w:sz w:val="28"/>
          <w:szCs w:val="28"/>
        </w:rPr>
        <w:t>ЛАВА</w:t>
      </w:r>
      <w:r w:rsidRPr="00530CB0">
        <w:rPr>
          <w:color w:val="000000"/>
          <w:sz w:val="28"/>
          <w:szCs w:val="28"/>
        </w:rPr>
        <w:t xml:space="preserve"> 3</w:t>
      </w:r>
      <w:r w:rsidR="00B52D80" w:rsidRPr="00530CB0">
        <w:rPr>
          <w:color w:val="000000"/>
          <w:sz w:val="28"/>
          <w:szCs w:val="28"/>
        </w:rPr>
        <w:t xml:space="preserve"> Т</w:t>
      </w:r>
      <w:r w:rsidR="006C43AB" w:rsidRPr="00530CB0">
        <w:rPr>
          <w:color w:val="000000"/>
          <w:sz w:val="28"/>
          <w:szCs w:val="28"/>
        </w:rPr>
        <w:t>ЕОРИИ ДЕВИАНТНОГО ПОВЕДЕНИЯ</w:t>
      </w:r>
    </w:p>
    <w:p w:rsidR="001D6CF8" w:rsidRPr="00530CB0" w:rsidRDefault="006C43AB" w:rsidP="00FF2F7B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ЗАКЛЮЧЕНИЕ</w:t>
      </w:r>
    </w:p>
    <w:p w:rsidR="001D6CF8" w:rsidRPr="00530CB0" w:rsidRDefault="001D6CF8" w:rsidP="00FF2F7B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С</w:t>
      </w:r>
      <w:r w:rsidR="006C43AB" w:rsidRPr="00530CB0">
        <w:rPr>
          <w:color w:val="000000"/>
          <w:sz w:val="28"/>
          <w:szCs w:val="28"/>
        </w:rPr>
        <w:t>ПИСОК ИСПОЛЬЗОВАННЫХ ИСТОЧНИКОВ</w:t>
      </w:r>
    </w:p>
    <w:p w:rsidR="00530CB0" w:rsidRDefault="00530CB0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6CF8" w:rsidRPr="00EB6EE3" w:rsidRDefault="00FF2F7B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43AB" w:rsidRPr="00EB6EE3">
        <w:rPr>
          <w:b/>
          <w:bCs/>
          <w:color w:val="000000"/>
          <w:sz w:val="28"/>
          <w:szCs w:val="28"/>
        </w:rPr>
        <w:t>ВВЕДЕНИЕ</w:t>
      </w:r>
    </w:p>
    <w:p w:rsidR="00372843" w:rsidRPr="00530CB0" w:rsidRDefault="00372843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57D4" w:rsidRPr="00530CB0" w:rsidRDefault="00C657D4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Во все времена общество пыталось подавлять нежелательные формы человеческого поведения. В качестве нежелательных почти в равной степени оказывались гении и злодеи, очень ленивые и сверхтрудолюбивые, нищие и богачи. Резкие отклонения от средней нормы как в положительную, так и в отрицательную стороны грозили стабильности общества, которая во все времена ценилась превыше всего.</w:t>
      </w:r>
    </w:p>
    <w:p w:rsidR="00C657D4" w:rsidRPr="00530CB0" w:rsidRDefault="00C855C1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 некоторых обществах малейшие отступления от традиций, не говоря уже о серьёзных проступках, сурово карались. Всё находилось под контролем: длина волос, форма одежды, манеры поведения. Так поступали правители Древней Спарты в V в. до н.э. и советские партийные органы в ХХ в.</w:t>
      </w:r>
    </w:p>
    <w:p w:rsidR="00C855C1" w:rsidRPr="00530CB0" w:rsidRDefault="00C855C1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В конце 80-х гг. советская </w:t>
      </w:r>
      <w:r w:rsidR="00B91B08" w:rsidRPr="00530CB0">
        <w:rPr>
          <w:color w:val="000000"/>
          <w:sz w:val="28"/>
          <w:szCs w:val="28"/>
        </w:rPr>
        <w:t>молодежь</w:t>
      </w:r>
      <w:r w:rsidRPr="00530CB0">
        <w:rPr>
          <w:color w:val="000000"/>
          <w:sz w:val="28"/>
          <w:szCs w:val="28"/>
        </w:rPr>
        <w:t xml:space="preserve"> подражала западным моделям поведения настолько откровенно, что государство было не в силах бороться с этим. Снятие социальных и идеологических запретов обогатило общественную жизнь творчеством и разнообразием.</w:t>
      </w:r>
    </w:p>
    <w:p w:rsidR="00C855C1" w:rsidRPr="00530CB0" w:rsidRDefault="00C15175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 зависимости от того, позитивным или негативным является отклонение</w:t>
      </w:r>
      <w:r w:rsidR="00941BF4" w:rsidRPr="00530CB0">
        <w:rPr>
          <w:color w:val="000000"/>
          <w:sz w:val="28"/>
          <w:szCs w:val="28"/>
        </w:rPr>
        <w:t>, формы девиаций можно расположить на некотором континууме. На одном его полюсе разместится группа лиц, проявляющих максимально неодобряемое поведение: революционеры, террористы, не патриоты, политические эмигранты, предатели, атэисты, преступники, вандалы, циники, бродяги. На другом полюсе расположится группа с максимально одобряемыми отклонениями: национальные герои, выдающиеся артисты, спортсмены, учёные, писатели, художники, политические лидеры, миссионеры, передовики труда, очень здоровые и красивые люди.</w:t>
      </w:r>
    </w:p>
    <w:p w:rsidR="00B34722" w:rsidRPr="00530CB0" w:rsidRDefault="00B34722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1135" w:rsidRPr="00EB6EE3" w:rsidRDefault="00EB6EE3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43AB" w:rsidRPr="00EB6EE3">
        <w:rPr>
          <w:b/>
          <w:bCs/>
          <w:color w:val="000000"/>
          <w:sz w:val="28"/>
          <w:szCs w:val="28"/>
        </w:rPr>
        <w:t>ГЛАВА 1 ОТКЛОНЕНИЕ В ПОВЕДЕНИИ</w:t>
      </w:r>
    </w:p>
    <w:p w:rsidR="00B34722" w:rsidRPr="00530CB0" w:rsidRDefault="00B34722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CB0" w:rsidRDefault="006F520D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Всякое поведение, вызывающее неодобрение общественного мнения, называется девиантным. Это чрезвычайно широкий класс явлений – от безбилетного проезда до убийства человека. В</w:t>
      </w:r>
      <w:r w:rsidR="00530CB0">
        <w:rPr>
          <w:color w:val="000000"/>
          <w:sz w:val="28"/>
          <w:szCs w:val="28"/>
        </w:rPr>
        <w:t xml:space="preserve"> </w:t>
      </w:r>
      <w:r w:rsidRPr="00530CB0">
        <w:rPr>
          <w:color w:val="000000"/>
          <w:sz w:val="28"/>
          <w:szCs w:val="28"/>
        </w:rPr>
        <w:t>широком смысле девиант – любой человек, сбившийся с пути или отклонившийся от нормы. При такой постановке следует говорить о формах и размерах отклонения. К видам, или формам, девиантного поведения относят уголовную преступность, алкоголизм, наркоманию, проституцию, гомосексуализм, азартные игры, психическое расстройство, самоубийство.</w:t>
      </w:r>
    </w:p>
    <w:p w:rsidR="00530CB0" w:rsidRDefault="00417BE9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Девиантным может оказаться самый невинный на первый взгляд поступок, связанный с нарушением традиционного распределения ролей. Например: более высокая зарплата жены может показаться ненормальным явлением, так как муж испокон веку – главный производитель материальных ценностей. В традиционном обществе подобное распределение ролей в принципе не могло возникнуть.</w:t>
      </w:r>
    </w:p>
    <w:p w:rsidR="00B91B08" w:rsidRPr="00530CB0" w:rsidRDefault="006F520D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 узком понимании под девиантным поведением подразумеваются такие отклонения, которые не влекут за собой уголовного наказания, иначе говоря, не являются противоправными. Совокупность противоправных поступков, или преступлений, получила в социологии особое название – делинквентное (буквально преступное) поведение. Оба назначения – широкое и узкое – одинаково употребляются в социологии.</w:t>
      </w:r>
    </w:p>
    <w:p w:rsidR="0076212D" w:rsidRPr="00530CB0" w:rsidRDefault="0076212D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Одним из важных институтов социального контроля, призванным бороться с отклонениями, выступает общественное мнение – совокупность представлений, оценок и суждений здравого смысла, разделяемых большинством населения либо его частью. Оно есть в производственном коллективе, небольшом посёлке, оно есть у социального класса, этнической группы и большинства в целом. Воздействие общественного мнения, пожалуй, самое сильное. После второй мировой войны</w:t>
      </w:r>
      <w:r w:rsidR="0099324C" w:rsidRPr="00530CB0">
        <w:rPr>
          <w:color w:val="000000"/>
          <w:sz w:val="28"/>
          <w:szCs w:val="28"/>
        </w:rPr>
        <w:t xml:space="preserve"> в США вошло в моду курение. Курить в квартире или в офисе считалось самым обычным делом. Но в 1957 году медики доказали, что оно губительно воздействует на организм. Общественное мнение американцев резко изменилось: в средствах массовой информации развернулась широкая кампания за здоровый образ жизни. Сегодня курильщики стали объектом всеобщего обсуждения. Нездоровое пристрастие может повлиять на социальный статус и престиж, курильщиков не принимают на некоторые работы. С ними борются всем обществом.</w:t>
      </w:r>
    </w:p>
    <w:p w:rsidR="0099324C" w:rsidRPr="00530CB0" w:rsidRDefault="0099324C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Социология очень широко изучает общественное мнение. Это её основной предмет. Анкетные опросы и интервью направлены прежде всего на него. Его исследуют двумя способами: либо опрашивают типичных граждан, а зачем обобщают статистические данные, либо опрашивают не типичных, а самых активных. Их зовут лидерами общественного мнения.</w:t>
      </w:r>
    </w:p>
    <w:p w:rsidR="0099324C" w:rsidRPr="00530CB0" w:rsidRDefault="0099324C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Нарушения социальных норм могут быть серьёзными и несерьёзными, с</w:t>
      </w:r>
      <w:r w:rsidR="00B54ECF" w:rsidRPr="00530CB0">
        <w:rPr>
          <w:color w:val="000000"/>
          <w:sz w:val="28"/>
          <w:szCs w:val="28"/>
        </w:rPr>
        <w:t>ознательными и несознательными. Алкоголизм и наркомания – типичный вид девиантного поведения. Алкоголик и наркоман – не только больной человек, но и девиант, он не способен нормально выполнять социальные роли. Самоубийство, т.е. свободное и намеренное прекращение своей жизни, - девиация. Но убийство другого человека – преступление.</w:t>
      </w:r>
    </w:p>
    <w:p w:rsidR="00B54ECF" w:rsidRPr="00530CB0" w:rsidRDefault="00B54ECF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К преступлениям относятся мошенничество, хищения, изготовление фальшивых документов, взятки, промышленный шпионаж, вандализм, воровство, взлом, автокражи, поджоги, проституция, азартные игры и другие разновидности противоправных действий.</w:t>
      </w:r>
    </w:p>
    <w:p w:rsidR="00530CB0" w:rsidRDefault="00B54ECF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То, что для одного человека или группы – отклонение, то для другого</w:t>
      </w:r>
      <w:r w:rsidR="001855F9" w:rsidRPr="00530CB0">
        <w:rPr>
          <w:color w:val="000000"/>
          <w:sz w:val="28"/>
          <w:szCs w:val="28"/>
        </w:rPr>
        <w:t xml:space="preserve"> или других может быть привычкой. Высший класс считает своё поведение нормой, а поведение представителей других классов, особенно низших, - отклонением. Девиантное поведение относительно, так как имеет отношение только к культурным нормам данной группы.</w:t>
      </w:r>
    </w:p>
    <w:p w:rsidR="00B34722" w:rsidRPr="00EB6EE3" w:rsidRDefault="00B34722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CB0" w:rsidRPr="00EB6EE3" w:rsidRDefault="00EB6EE3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43AB" w:rsidRPr="00EB6EE3">
        <w:rPr>
          <w:b/>
          <w:bCs/>
          <w:color w:val="000000"/>
          <w:sz w:val="28"/>
          <w:szCs w:val="28"/>
        </w:rPr>
        <w:t>ГЛАВА 2 ДЕВИАНТНОЕ ПОВЕДЕНИЕ</w:t>
      </w:r>
    </w:p>
    <w:p w:rsidR="00EB6EE3" w:rsidRPr="00DA639A" w:rsidRDefault="00EB6EE3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17BE9" w:rsidRPr="00EB6EE3" w:rsidRDefault="00417BE9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B6EE3">
        <w:rPr>
          <w:b/>
          <w:bCs/>
          <w:color w:val="000000"/>
          <w:sz w:val="28"/>
          <w:szCs w:val="28"/>
        </w:rPr>
        <w:t>2.1 Позитивная и негативная роль девиации</w:t>
      </w:r>
    </w:p>
    <w:p w:rsidR="00417BE9" w:rsidRPr="00530CB0" w:rsidRDefault="00417BE9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7613" w:rsidRPr="00530CB0" w:rsidRDefault="00087613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Усвоение социальных норм – основа социализации. Соблюдение же этих норм определяет уровень общества.</w:t>
      </w:r>
    </w:p>
    <w:p w:rsidR="00087613" w:rsidRPr="00530CB0" w:rsidRDefault="00087613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Характерная черта девиантного поведения – культурный релятивизм (относител</w:t>
      </w:r>
      <w:r w:rsidR="007336AE">
        <w:rPr>
          <w:color w:val="000000"/>
          <w:sz w:val="28"/>
          <w:szCs w:val="28"/>
        </w:rPr>
        <w:t>ьность). В первобытный период,</w:t>
      </w:r>
      <w:r w:rsidRPr="00530CB0">
        <w:rPr>
          <w:color w:val="000000"/>
          <w:sz w:val="28"/>
          <w:szCs w:val="28"/>
        </w:rPr>
        <w:t xml:space="preserve"> у некоторых </w:t>
      </w:r>
      <w:r w:rsidR="00640239" w:rsidRPr="00530CB0">
        <w:rPr>
          <w:color w:val="000000"/>
          <w:sz w:val="28"/>
          <w:szCs w:val="28"/>
        </w:rPr>
        <w:t>примитивных</w:t>
      </w:r>
      <w:r w:rsidRPr="00530CB0">
        <w:rPr>
          <w:color w:val="000000"/>
          <w:sz w:val="28"/>
          <w:szCs w:val="28"/>
        </w:rPr>
        <w:t xml:space="preserve"> племён ещё и сегодня, каннибализм</w:t>
      </w:r>
      <w:r w:rsidR="00640239" w:rsidRPr="00530CB0">
        <w:rPr>
          <w:color w:val="000000"/>
          <w:sz w:val="28"/>
          <w:szCs w:val="28"/>
        </w:rPr>
        <w:t>, геронтоцид (убийство стариков), кровосмешение и инфантацид (убийство детей) считались нормальным явлением, вызванным экономическими причинами (дефицит продуктов питания), либо социальным устройством (разрешение брака между родственниками).</w:t>
      </w:r>
    </w:p>
    <w:p w:rsidR="00640239" w:rsidRPr="00530CB0" w:rsidRDefault="00640239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Культурный релятивизм может быть сравнительной характеристикой не только двух равных обществ или эпох, но также двух или нескольких больших социальных групп внутри одного общества. В таком случае надо говорить не о культуре, а о </w:t>
      </w:r>
      <w:r w:rsidRPr="00530CB0">
        <w:rPr>
          <w:b/>
          <w:bCs/>
          <w:color w:val="000000"/>
          <w:sz w:val="28"/>
          <w:szCs w:val="28"/>
        </w:rPr>
        <w:t>субкультуре</w:t>
      </w:r>
      <w:r w:rsidRPr="00530CB0">
        <w:rPr>
          <w:color w:val="000000"/>
          <w:sz w:val="28"/>
          <w:szCs w:val="28"/>
        </w:rPr>
        <w:t>. Пример таких групп – политические партии, правительство, социальный класс или слой, верующие, молодёжь, женщины, пенсионеры, национальные меньшинства. Так, непосещение церковной службы – девиация с позиций верующего человека, но норма с позиции неверующего. Этикет дворянского сословия требовал обращения по имени-отчеству, а уме5ньшительное имя («Колька» или «Никитка»_ - норма обращения в низших слоях считалось у дворян девиацией.</w:t>
      </w:r>
    </w:p>
    <w:p w:rsidR="00640239" w:rsidRPr="00530CB0" w:rsidRDefault="00F20E5B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 СССр в 60-70-е годы школьные учителя боролись с «длинноволосыми» учениками, усматривая в их причёсках подражание6 «буржуазному образу жизни» и признаки нравственного растления. В конце 80-х годов наше общество изменилось и длинные волосы превратились из девиации в норму.</w:t>
      </w:r>
    </w:p>
    <w:p w:rsidR="00F20E5B" w:rsidRPr="00530CB0" w:rsidRDefault="00F20E5B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Борьба с девиацией часто перерождается в борьбу с разнообразием чувств, мыслей поступков.</w:t>
      </w:r>
    </w:p>
    <w:p w:rsidR="00F20E5B" w:rsidRPr="00530CB0" w:rsidRDefault="00F20E5B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В большинстве обществ </w:t>
      </w:r>
      <w:r w:rsidRPr="00530CB0">
        <w:rPr>
          <w:b/>
          <w:bCs/>
          <w:color w:val="000000"/>
          <w:sz w:val="28"/>
          <w:szCs w:val="28"/>
        </w:rPr>
        <w:t>контроль</w:t>
      </w:r>
      <w:r w:rsidRPr="00530CB0">
        <w:rPr>
          <w:color w:val="000000"/>
          <w:sz w:val="28"/>
          <w:szCs w:val="28"/>
        </w:rPr>
        <w:t xml:space="preserve"> девиантного поведения </w:t>
      </w:r>
      <w:r w:rsidRPr="00530CB0">
        <w:rPr>
          <w:b/>
          <w:bCs/>
          <w:color w:val="000000"/>
          <w:sz w:val="28"/>
          <w:szCs w:val="28"/>
        </w:rPr>
        <w:t xml:space="preserve">несимметричен: </w:t>
      </w:r>
      <w:r w:rsidRPr="00530CB0">
        <w:rPr>
          <w:color w:val="000000"/>
          <w:sz w:val="28"/>
          <w:szCs w:val="28"/>
        </w:rPr>
        <w:t>отклонения в плохую сторону осуждаются, а в хорошую – одобряются. В зависимости от того, позитивным или негативным является отклонение, все формы девиаций можно расположить на некотором континууме.</w:t>
      </w:r>
    </w:p>
    <w:p w:rsidR="00F20E5B" w:rsidRPr="00530CB0" w:rsidRDefault="00F20E5B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b/>
          <w:bCs/>
          <w:color w:val="000000"/>
          <w:sz w:val="28"/>
          <w:szCs w:val="28"/>
        </w:rPr>
        <w:t>На одном его полюсе</w:t>
      </w:r>
      <w:r w:rsidRPr="00530CB0">
        <w:rPr>
          <w:color w:val="000000"/>
          <w:sz w:val="28"/>
          <w:szCs w:val="28"/>
        </w:rPr>
        <w:t xml:space="preserve"> разместится группа лиц, проявляющих максимальное неодобряемое поведение: революционеры, террористы, не патриоты, политические эмигранты, предатели, атеисты, преступники, вандалы.</w:t>
      </w:r>
    </w:p>
    <w:p w:rsidR="00F20E5B" w:rsidRPr="00530CB0" w:rsidRDefault="00F3267D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b/>
          <w:bCs/>
          <w:color w:val="000000"/>
          <w:sz w:val="28"/>
          <w:szCs w:val="28"/>
        </w:rPr>
        <w:t xml:space="preserve">На другом полюсе </w:t>
      </w:r>
      <w:r w:rsidRPr="00530CB0">
        <w:rPr>
          <w:color w:val="000000"/>
          <w:sz w:val="28"/>
          <w:szCs w:val="28"/>
        </w:rPr>
        <w:t>расположится группа с максимально одобряемыми отклонениями: национальные герои, выдающиеся артисты, спортсмены, учёные, писатели, художники, передовики труда.</w:t>
      </w:r>
    </w:p>
    <w:p w:rsidR="00165B3F" w:rsidRPr="00530CB0" w:rsidRDefault="00165B3F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Если провести статистический подсчёт, то окажется, что в нормально развивающихся обществах и в обычных условиях на каждую из этих групп придётся примерно по 10 – 15 % общей численности населения. Напротив, 70 % населения страны составляют «твёрдые середняки» - люди с несущественными отклонениями.</w:t>
      </w:r>
    </w:p>
    <w:p w:rsidR="00F3267D" w:rsidRPr="00530CB0" w:rsidRDefault="00F3267D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Хотя большинство людей большую часть времени ведёт себя в согласии законами, их нельзя считать абсолютно законопослушными, т.е. </w:t>
      </w:r>
      <w:r w:rsidRPr="00530CB0">
        <w:rPr>
          <w:b/>
          <w:bCs/>
          <w:color w:val="000000"/>
          <w:sz w:val="28"/>
          <w:szCs w:val="28"/>
        </w:rPr>
        <w:t>социальными конформистами.</w:t>
      </w:r>
    </w:p>
    <w:p w:rsidR="00530CB0" w:rsidRDefault="00165B3F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Большая часть людей большую часть времени ведёт себя в согласии с законами. Однако это не даёт основания считать их абсолютно законопослушными, т.е. социальными конформистами. Так,</w:t>
      </w:r>
      <w:r w:rsidR="007336AE">
        <w:rPr>
          <w:color w:val="000000"/>
          <w:sz w:val="28"/>
          <w:szCs w:val="28"/>
        </w:rPr>
        <w:t xml:space="preserve"> при обследовании жителей Нью–</w:t>
      </w:r>
      <w:r w:rsidRPr="00530CB0">
        <w:rPr>
          <w:color w:val="000000"/>
          <w:sz w:val="28"/>
          <w:szCs w:val="28"/>
        </w:rPr>
        <w:t>Йорка 99 % опрошенных признались в том, что они совершили один и более незаконных поступков, например скрыто воровали в магазине, обманывали налогового инспектора или постового, не говоря уже о более невинных шалостях – опоздании на работу</w:t>
      </w:r>
      <w:r w:rsidR="004D469D" w:rsidRPr="00530CB0">
        <w:rPr>
          <w:color w:val="000000"/>
          <w:sz w:val="28"/>
          <w:szCs w:val="28"/>
        </w:rPr>
        <w:t xml:space="preserve"> или</w:t>
      </w:r>
      <w:r w:rsidRPr="00530CB0">
        <w:rPr>
          <w:color w:val="000000"/>
          <w:sz w:val="28"/>
          <w:szCs w:val="28"/>
        </w:rPr>
        <w:t xml:space="preserve"> переходе улицы. Полную картину девиантного поведения в конкретном обществе составить очень трудно, поскольку полицейская статистика регистрирует незначительную часть происшествий.</w:t>
      </w:r>
    </w:p>
    <w:p w:rsidR="00530CB0" w:rsidRPr="007336AE" w:rsidRDefault="00530CB0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520D" w:rsidRPr="007336AE" w:rsidRDefault="004D469D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336AE">
        <w:rPr>
          <w:b/>
          <w:bCs/>
          <w:color w:val="000000"/>
          <w:sz w:val="28"/>
          <w:szCs w:val="28"/>
        </w:rPr>
        <w:t xml:space="preserve">2.2 </w:t>
      </w:r>
      <w:r w:rsidR="00165B3F" w:rsidRPr="007336AE">
        <w:rPr>
          <w:b/>
          <w:bCs/>
          <w:color w:val="000000"/>
          <w:sz w:val="28"/>
          <w:szCs w:val="28"/>
        </w:rPr>
        <w:t>Подростковая девиантность</w:t>
      </w:r>
    </w:p>
    <w:p w:rsidR="00165B3F" w:rsidRPr="007336AE" w:rsidRDefault="00165B3F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5B3F" w:rsidRPr="00530CB0" w:rsidRDefault="00165B3F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Районы города, где чаще других происходят преступления, называют криминогенными, а категории населения, которые более других склонны совершать девиантные или делинквентное поступки, - группами риска.</w:t>
      </w:r>
    </w:p>
    <w:p w:rsidR="00165B3F" w:rsidRPr="00530CB0" w:rsidRDefault="00DA639A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 часто д</w:t>
      </w:r>
      <w:r w:rsidR="00165B3F" w:rsidRPr="00530CB0">
        <w:rPr>
          <w:color w:val="000000"/>
          <w:sz w:val="28"/>
          <w:szCs w:val="28"/>
        </w:rPr>
        <w:t>евиантное поведение наблюдается у подростков. Оно встречается здесь чаще, чем в других возрастных группах. Причины – социальная незрелость и физиологические особенности формулирующегося организма. Проявляются они в стремлении испытать любопытство, острые ощущения</w:t>
      </w:r>
      <w:r w:rsidR="002F7683" w:rsidRPr="00530CB0">
        <w:rPr>
          <w:color w:val="000000"/>
          <w:sz w:val="28"/>
          <w:szCs w:val="28"/>
        </w:rPr>
        <w:t>, в недостаточной способности прогнозировать последствия своих действий, стремлением быть независимым. Подросток ча</w:t>
      </w:r>
      <w:r w:rsidR="001A328B" w:rsidRPr="00530CB0">
        <w:rPr>
          <w:color w:val="000000"/>
          <w:sz w:val="28"/>
          <w:szCs w:val="28"/>
        </w:rPr>
        <w:t>сто не</w:t>
      </w:r>
      <w:r w:rsidRPr="00DA639A">
        <w:rPr>
          <w:color w:val="000000"/>
          <w:sz w:val="28"/>
          <w:szCs w:val="28"/>
        </w:rPr>
        <w:t xml:space="preserve"> </w:t>
      </w:r>
      <w:r w:rsidR="001A328B" w:rsidRPr="00530CB0">
        <w:rPr>
          <w:color w:val="000000"/>
          <w:sz w:val="28"/>
          <w:szCs w:val="28"/>
        </w:rPr>
        <w:t>соответствует требованиям, которые предъявляет к нему общество, он не готов к выполнению определённых социальных ролей в той мере, в какой этого ожидают от него окружающие. В свою очередь, он считает, что не получает от общества того, на что вправе рассчитывать. Противоречие между биологической и социальной незрелостью подростков, с одной стороны, и требованиями общества, с другой, служит реальным источником девиации.</w:t>
      </w:r>
    </w:p>
    <w:p w:rsidR="00530CB0" w:rsidRDefault="001A328B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Социологи установили тенденцию: человек тем больше усваивает образцы девиантного поведения, чем чаще с ними сталкивается и чем моложе его возраст. Нарушения социальных норм молодёжью могут быть серьёзными и несерьёзными, сознательными и несознательными.</w:t>
      </w:r>
    </w:p>
    <w:p w:rsidR="00530CB0" w:rsidRDefault="00985DF5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b/>
          <w:bCs/>
          <w:color w:val="000000"/>
          <w:sz w:val="28"/>
          <w:szCs w:val="28"/>
        </w:rPr>
        <w:t>Алкоголизм</w:t>
      </w:r>
      <w:r w:rsidRPr="00530CB0">
        <w:rPr>
          <w:color w:val="000000"/>
          <w:sz w:val="28"/>
          <w:szCs w:val="28"/>
        </w:rPr>
        <w:t xml:space="preserve"> – типичный вид девиантного поведения. Алкоголик – не только больной человек, но и девиант, он не способен нормально выполнять социальные роли.</w:t>
      </w:r>
    </w:p>
    <w:p w:rsidR="00941BF4" w:rsidRPr="00530CB0" w:rsidRDefault="00985DF5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b/>
          <w:bCs/>
          <w:color w:val="000000"/>
          <w:sz w:val="28"/>
          <w:szCs w:val="28"/>
        </w:rPr>
        <w:t>Самоубийство</w:t>
      </w:r>
      <w:r w:rsidRPr="00530CB0">
        <w:rPr>
          <w:color w:val="000000"/>
          <w:sz w:val="28"/>
          <w:szCs w:val="28"/>
        </w:rPr>
        <w:t>, т.е. свободное и намеренное прекращение своей жизни, - девиация.</w:t>
      </w:r>
    </w:p>
    <w:p w:rsidR="00530CB0" w:rsidRDefault="00985DF5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Девиация является отклонением от нормальной формы поведения. Но она не несёт серьёзных последствий, так как она относительная и малозначительная</w:t>
      </w:r>
    </w:p>
    <w:p w:rsidR="00530CB0" w:rsidRPr="007336AE" w:rsidRDefault="00530CB0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BF4" w:rsidRPr="007336AE" w:rsidRDefault="004D469D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336AE">
        <w:rPr>
          <w:b/>
          <w:bCs/>
          <w:color w:val="000000"/>
          <w:sz w:val="28"/>
          <w:szCs w:val="28"/>
        </w:rPr>
        <w:t xml:space="preserve">2.3 </w:t>
      </w:r>
      <w:r w:rsidR="00B52D80" w:rsidRPr="007336AE">
        <w:rPr>
          <w:b/>
          <w:bCs/>
          <w:color w:val="000000"/>
          <w:sz w:val="28"/>
          <w:szCs w:val="28"/>
        </w:rPr>
        <w:t>Неодобряемое поведение</w:t>
      </w:r>
    </w:p>
    <w:p w:rsidR="00985DF5" w:rsidRPr="007336AE" w:rsidRDefault="00985DF5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DF5" w:rsidRPr="00530CB0" w:rsidRDefault="00985DF5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Девиантное поведение (от лат. </w:t>
      </w:r>
      <w:r w:rsidR="00AB45AE" w:rsidRPr="00530CB0">
        <w:rPr>
          <w:color w:val="000000"/>
          <w:sz w:val="28"/>
          <w:szCs w:val="28"/>
          <w:lang w:val="en-US"/>
        </w:rPr>
        <w:t>deviation</w:t>
      </w:r>
      <w:r w:rsidRPr="00530CB0">
        <w:rPr>
          <w:color w:val="000000"/>
          <w:sz w:val="28"/>
          <w:szCs w:val="28"/>
        </w:rPr>
        <w:t xml:space="preserve"> – отклонение) означает несоответствие тех или иных поступков, той или иной социальной деятельности принятым нормам. То, что в одной г</w:t>
      </w:r>
      <w:r w:rsidR="00D93210" w:rsidRPr="00530CB0">
        <w:rPr>
          <w:color w:val="000000"/>
          <w:sz w:val="28"/>
          <w:szCs w:val="28"/>
        </w:rPr>
        <w:t>руппе может считаться отклонением, в другой может восприниматься как норма. При характеристике девиантного поведения необходимо исходить из норм группы. В том случае, если подобные нормы расходятся с нормами более крупных групп или общесоциальных, следует исходить из последних.</w:t>
      </w:r>
    </w:p>
    <w:p w:rsidR="00D93210" w:rsidRPr="00530CB0" w:rsidRDefault="00D93210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 зависимости от того, наносит тот или иной тип девиации вред обществу или, наоборот, приносит пользу, различают культурно неодобряемые типы от отклоняющегося поведения.</w:t>
      </w:r>
    </w:p>
    <w:p w:rsidR="00821D2F" w:rsidRPr="00530CB0" w:rsidRDefault="00821D2F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К культурно одобряемым отклонениям </w:t>
      </w:r>
      <w:r w:rsidR="0064122E" w:rsidRPr="00530CB0">
        <w:rPr>
          <w:color w:val="000000"/>
          <w:sz w:val="28"/>
          <w:szCs w:val="28"/>
        </w:rPr>
        <w:t>относят гениальность, героические поступки, спортивные достижения, лидерские способности. В традиционных обществах к одобряемым отклонениям относятся отшельничество, религиозный фанатизм</w:t>
      </w:r>
      <w:r w:rsidR="00E34EC2" w:rsidRPr="00530CB0">
        <w:rPr>
          <w:color w:val="000000"/>
          <w:sz w:val="28"/>
          <w:szCs w:val="28"/>
        </w:rPr>
        <w:t>, сверхаскетический образ жизни. Подобные отклонения чаще всего объясняются психологическими качествами личности.</w:t>
      </w:r>
    </w:p>
    <w:p w:rsidR="00E34EC2" w:rsidRPr="00530CB0" w:rsidRDefault="00E34EC2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К культурно неодобряемым отклонениям относят те виды социальной деятельности, которые наносят ущерб обществу и как минимум вызывают осуждение. В зависимости от типа нарушаемых норм выделяют два типа отклоняющегося поведения: делинквентное, связанное с несоблюдением норм-правил, и девиантное, сводящееся к отступлению от норм-ожиданий. Примером первого может служить ограбление банка, второго-использование студентом шпаргалки на экзамене.</w:t>
      </w:r>
    </w:p>
    <w:p w:rsidR="00821D2F" w:rsidRPr="00530CB0" w:rsidRDefault="00821D2F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Интерес к девиантному поведению неслучаен. Причины происхождения различных типов девиации, их характерные особенности изучаются психиатрией, психологией, криминологией и социологией.</w:t>
      </w:r>
    </w:p>
    <w:p w:rsidR="00D93210" w:rsidRPr="00530CB0" w:rsidRDefault="00D93210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4722" w:rsidRPr="007336AE" w:rsidRDefault="007336AE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43AB" w:rsidRPr="007336AE">
        <w:rPr>
          <w:b/>
          <w:bCs/>
          <w:color w:val="000000"/>
          <w:sz w:val="28"/>
          <w:szCs w:val="28"/>
        </w:rPr>
        <w:t>ГЛАВА 3 ТЕОРИИ ДЕВИАНТНОГО ПОВЕДЕНИЯ</w:t>
      </w:r>
    </w:p>
    <w:p w:rsidR="006C43AB" w:rsidRPr="007336AE" w:rsidRDefault="006C43AB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CB0" w:rsidRDefault="00D16397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Среди социологических теорий особое место занимает концепция аномии. Понятие «аномия» ввёл в социологию Э.</w:t>
      </w:r>
      <w:r w:rsidR="003B6599">
        <w:rPr>
          <w:color w:val="000000"/>
          <w:sz w:val="28"/>
          <w:szCs w:val="28"/>
        </w:rPr>
        <w:t xml:space="preserve"> </w:t>
      </w:r>
      <w:r w:rsidRPr="00530CB0">
        <w:rPr>
          <w:color w:val="000000"/>
          <w:sz w:val="28"/>
          <w:szCs w:val="28"/>
        </w:rPr>
        <w:t xml:space="preserve">Дюркгейм. </w:t>
      </w:r>
      <w:r w:rsidR="004C2D2E" w:rsidRPr="00530CB0">
        <w:rPr>
          <w:color w:val="000000"/>
          <w:sz w:val="28"/>
          <w:szCs w:val="28"/>
        </w:rPr>
        <w:t>В труде «Самоубийство» он сформулировал классическое определение, согласно которому аномия – это социальное состояние, характеризуемое ослаблением или распадом норм. Её содержанием является социальная дезорганизация, отсутствие норм, отрыв целей от средств.</w:t>
      </w:r>
    </w:p>
    <w:p w:rsidR="004C3BE5" w:rsidRPr="00530CB0" w:rsidRDefault="00056637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Другой распространённой теорией девиантного поведения является концепция «наклеивание ярлыков», стигматизации (от греч. </w:t>
      </w:r>
      <w:r w:rsidRPr="00530CB0">
        <w:rPr>
          <w:color w:val="000000"/>
          <w:sz w:val="28"/>
          <w:szCs w:val="28"/>
          <w:lang w:val="en-US"/>
        </w:rPr>
        <w:t>Stigma</w:t>
      </w:r>
      <w:r w:rsidRPr="00530CB0">
        <w:rPr>
          <w:color w:val="000000"/>
          <w:sz w:val="28"/>
          <w:szCs w:val="28"/>
        </w:rPr>
        <w:t xml:space="preserve"> – клеймо, пятно) или «социетальной реакции». Основоположниками этого подхода считаются американские социологи Э.</w:t>
      </w:r>
      <w:r w:rsidR="007336AE" w:rsidRPr="007336AE">
        <w:rPr>
          <w:color w:val="000000"/>
          <w:sz w:val="28"/>
          <w:szCs w:val="28"/>
        </w:rPr>
        <w:t xml:space="preserve"> </w:t>
      </w:r>
      <w:r w:rsidRPr="00530CB0">
        <w:rPr>
          <w:color w:val="000000"/>
          <w:sz w:val="28"/>
          <w:szCs w:val="28"/>
        </w:rPr>
        <w:t>Лемберт и Г.</w:t>
      </w:r>
      <w:r w:rsidR="007336AE" w:rsidRPr="007336AE">
        <w:rPr>
          <w:color w:val="000000"/>
          <w:sz w:val="28"/>
          <w:szCs w:val="28"/>
        </w:rPr>
        <w:t xml:space="preserve"> </w:t>
      </w:r>
      <w:r w:rsidRPr="00530CB0">
        <w:rPr>
          <w:color w:val="000000"/>
          <w:sz w:val="28"/>
          <w:szCs w:val="28"/>
        </w:rPr>
        <w:t xml:space="preserve">Беккер. Данное направление базируется на двух допущениях. Согласно первому из них, большинство индивидов постоянно нарушают некоторые социальные нормы. </w:t>
      </w:r>
      <w:r w:rsidR="0080568C" w:rsidRPr="00530CB0">
        <w:rPr>
          <w:color w:val="000000"/>
          <w:sz w:val="28"/>
          <w:szCs w:val="28"/>
        </w:rPr>
        <w:t xml:space="preserve">Однако при этом они не считают себя девиантами, их действия остаются незамеченными другими людьми. Такой тип поведения получил название первичной девиации. Согласно второму положению этой теории, девиантным в собственном смысле становится поведение, определяемое как таковое другими членами общества. На человека как бы ставится клеймо девианта (стигма). Таким </w:t>
      </w:r>
      <w:r w:rsidR="004C3BE5" w:rsidRPr="00530CB0">
        <w:rPr>
          <w:color w:val="000000"/>
          <w:sz w:val="28"/>
          <w:szCs w:val="28"/>
        </w:rPr>
        <w:t>образом,</w:t>
      </w:r>
      <w:r w:rsidR="0080568C" w:rsidRPr="00530CB0">
        <w:rPr>
          <w:color w:val="000000"/>
          <w:sz w:val="28"/>
          <w:szCs w:val="28"/>
        </w:rPr>
        <w:t xml:space="preserve"> осуществляется переход от первичной к вторичной девиации</w:t>
      </w:r>
      <w:r w:rsidR="004C3BE5" w:rsidRPr="00530CB0">
        <w:rPr>
          <w:color w:val="000000"/>
          <w:sz w:val="28"/>
          <w:szCs w:val="28"/>
        </w:rPr>
        <w:t xml:space="preserve">. Из этого следует вывод, согласно которому девиация определяется не поведением или конкретным поступком, а групповой оценкой. Стигматизированные лица исключаются из процесса социального взанмодоп-гншя. 3 конечном ншге социальная изоляция усиливает ощущение принадлежности к девиантной субкультуре, способствует усвоению девиантной роли и формированию девиантной идентичности. Лица, совершающие девиантные действия, стремятся оказать сопротивление социальному контролю, еще более усугубляя отклонение. В результате девиация может усилиться. Ответной реакцией на ее усиление является ужесточение социального контроля. Так образуется </w:t>
      </w:r>
      <w:r w:rsidR="004C3BE5" w:rsidRPr="00530CB0">
        <w:rPr>
          <w:i/>
          <w:iCs/>
          <w:color w:val="000000"/>
          <w:sz w:val="28"/>
          <w:szCs w:val="28"/>
        </w:rPr>
        <w:t xml:space="preserve">"спираль девиаитиости", </w:t>
      </w:r>
      <w:r w:rsidR="004C3BE5" w:rsidRPr="00530CB0">
        <w:rPr>
          <w:color w:val="000000"/>
          <w:sz w:val="28"/>
          <w:szCs w:val="28"/>
        </w:rPr>
        <w:t xml:space="preserve">которая ведет к усилению незначительных отклонений. Некоторые социологи лаже ввели понятие девиантной карьеры, под которой понимается переход от одной стадии девиации к другой и формирование постоянной девиации на основе специфического вида "социализации". Г. Беккер даже выделил этапы такой карьеры: О случайное нарушение норм; 2) последующие нарушения, мотивированные выгодой или удовольствием; 3) арест и закрепление роли девианта навсегда; </w:t>
      </w:r>
      <w:r w:rsidR="004C3BE5" w:rsidRPr="00E43737">
        <w:rPr>
          <w:color w:val="000000"/>
          <w:sz w:val="28"/>
          <w:szCs w:val="28"/>
        </w:rPr>
        <w:t>4)</w:t>
      </w:r>
      <w:r w:rsidR="004C3BE5" w:rsidRPr="00530CB0">
        <w:rPr>
          <w:i/>
          <w:iCs/>
          <w:color w:val="000000"/>
          <w:sz w:val="28"/>
          <w:szCs w:val="28"/>
        </w:rPr>
        <w:t xml:space="preserve"> </w:t>
      </w:r>
      <w:r w:rsidR="004C3BE5" w:rsidRPr="00530CB0">
        <w:rPr>
          <w:color w:val="000000"/>
          <w:sz w:val="28"/>
          <w:szCs w:val="28"/>
        </w:rPr>
        <w:t>постоянная реализация закрепленной и усвоенной роли девианта. Категория "д</w:t>
      </w:r>
      <w:r w:rsidR="003627F4" w:rsidRPr="00530CB0">
        <w:rPr>
          <w:color w:val="000000"/>
          <w:sz w:val="28"/>
          <w:szCs w:val="28"/>
        </w:rPr>
        <w:t>е</w:t>
      </w:r>
      <w:r w:rsidR="004C3BE5" w:rsidRPr="00530CB0">
        <w:rPr>
          <w:color w:val="000000"/>
          <w:sz w:val="28"/>
          <w:szCs w:val="28"/>
        </w:rPr>
        <w:t>в</w:t>
      </w:r>
      <w:r w:rsidR="003627F4" w:rsidRPr="00530CB0">
        <w:rPr>
          <w:color w:val="000000"/>
          <w:sz w:val="28"/>
          <w:szCs w:val="28"/>
        </w:rPr>
        <w:t>и</w:t>
      </w:r>
      <w:r w:rsidR="004C3BE5" w:rsidRPr="00530CB0">
        <w:rPr>
          <w:color w:val="000000"/>
          <w:sz w:val="28"/>
          <w:szCs w:val="28"/>
        </w:rPr>
        <w:t>антная карьера" хорошо подходит для описания наркомании, алкоголизма, криминальных преступлений. Менее успешно ее можно применить для характеристики самоубийств или убийств, совершенных в состоянии аффекта.</w:t>
      </w:r>
    </w:p>
    <w:p w:rsidR="004C3BE5" w:rsidRPr="00530CB0" w:rsidRDefault="004C3BE5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Усилению девиа</w:t>
      </w:r>
      <w:r w:rsidR="003627F4" w:rsidRPr="00530CB0">
        <w:rPr>
          <w:color w:val="000000"/>
          <w:sz w:val="28"/>
          <w:szCs w:val="28"/>
        </w:rPr>
        <w:t>н</w:t>
      </w:r>
      <w:r w:rsidRPr="00530CB0">
        <w:rPr>
          <w:color w:val="000000"/>
          <w:sz w:val="28"/>
          <w:szCs w:val="28"/>
        </w:rPr>
        <w:t>тности могут также способствовать неадекватное восприятие информации, искаженные представления об этнических культурах и стереотипах, которые в свою очередь могут вызывать неадекватную реакцию и санкции, "запускающие" "спираль девиантности".</w:t>
      </w:r>
    </w:p>
    <w:p w:rsidR="003F4A1F" w:rsidRPr="00530CB0" w:rsidRDefault="004C3BE5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Среди теорий девиации видное место занимает культурологическая концепция отклоняющегося поведения. Ее сторонники утверждали, что девиация является результатом интернализации норм субкультуры, радикально отличающихся от общепринятых. Индивид, воспринявший подобные нормы, нега</w:t>
      </w:r>
      <w:r w:rsidR="003F4A1F" w:rsidRPr="00530CB0">
        <w:rPr>
          <w:color w:val="000000"/>
          <w:sz w:val="28"/>
          <w:szCs w:val="28"/>
        </w:rPr>
        <w:t xml:space="preserve">тивно относится к социально одобряемым, считая их выгодными лишь для чуждых ему групп. Кроме того, нарушение социальных норм он может рассматривать как норму усвоенной им субкультуры. Поэтому </w:t>
      </w:r>
      <w:r w:rsidR="003F4A1F" w:rsidRPr="00E43737">
        <w:rPr>
          <w:color w:val="000000"/>
          <w:sz w:val="28"/>
          <w:szCs w:val="28"/>
        </w:rPr>
        <w:t>Э.</w:t>
      </w:r>
      <w:r w:rsidR="003F4A1F" w:rsidRPr="00530CB0">
        <w:rPr>
          <w:i/>
          <w:iCs/>
          <w:color w:val="000000"/>
          <w:sz w:val="28"/>
          <w:szCs w:val="28"/>
        </w:rPr>
        <w:t xml:space="preserve"> </w:t>
      </w:r>
      <w:r w:rsidR="003F4A1F" w:rsidRPr="00530CB0">
        <w:rPr>
          <w:color w:val="000000"/>
          <w:sz w:val="28"/>
          <w:szCs w:val="28"/>
        </w:rPr>
        <w:t>Сатерленд считал девиацию взаимодействия с представителями преступного мира. Исследуя делинквентные группы, социологи установили, что их существование связано с дезорганизацией общин низшего класса, которая пробуждает чувства негативной идентичности и азарта. Маргинальное положение способствует возникновению трех субкультур: криминальной, конфликтной и ретритистской. Первая из них преимущественно связана с общностями типа воровских шаек, занимающихся незаконными способам добывания денег. Вторая с бандитскими группировками, применяющими насилие. Третья — с антисоциальными группировками, употребляющими наркотики и алкоголь.</w:t>
      </w:r>
    </w:p>
    <w:p w:rsidR="00530CB0" w:rsidRDefault="00530CB0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68B" w:rsidRPr="00530CB0" w:rsidRDefault="00530CB0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43AB" w:rsidRPr="00530CB0">
        <w:rPr>
          <w:b/>
          <w:bCs/>
          <w:color w:val="000000"/>
          <w:sz w:val="28"/>
          <w:szCs w:val="28"/>
        </w:rPr>
        <w:t>ЗАКЛЮЧЕНИЕ</w:t>
      </w:r>
    </w:p>
    <w:p w:rsidR="003F4A1F" w:rsidRPr="00530CB0" w:rsidRDefault="003F4A1F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7F4" w:rsidRPr="00530CB0" w:rsidRDefault="003627F4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Борьба с девиациями часто перерождается в борьбу с </w:t>
      </w:r>
      <w:r w:rsidRPr="00530CB0">
        <w:rPr>
          <w:i/>
          <w:iCs/>
          <w:color w:val="000000"/>
          <w:sz w:val="28"/>
          <w:szCs w:val="28"/>
        </w:rPr>
        <w:t xml:space="preserve">разнообразием </w:t>
      </w:r>
      <w:r w:rsidRPr="00530CB0">
        <w:rPr>
          <w:color w:val="000000"/>
          <w:sz w:val="28"/>
          <w:szCs w:val="28"/>
        </w:rPr>
        <w:t>чувств, мыслей, поступков.</w:t>
      </w:r>
    </w:p>
    <w:p w:rsidR="003627F4" w:rsidRPr="00530CB0" w:rsidRDefault="003627F4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Как показывает история, борьба с разнообразием нерезультативна: через какое-то время отклонения возрождаются, причем, как правило, в еще более яркой форме.</w:t>
      </w:r>
    </w:p>
    <w:p w:rsidR="003627F4" w:rsidRPr="00530CB0" w:rsidRDefault="003627F4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 конце 80-х</w:t>
      </w:r>
      <w:r w:rsidR="00530CB0">
        <w:rPr>
          <w:color w:val="000000"/>
          <w:sz w:val="28"/>
          <w:szCs w:val="28"/>
        </w:rPr>
        <w:t xml:space="preserve"> </w:t>
      </w:r>
      <w:r w:rsidRPr="00530CB0">
        <w:rPr>
          <w:color w:val="000000"/>
          <w:sz w:val="28"/>
          <w:szCs w:val="28"/>
        </w:rPr>
        <w:t>годов советская молодежь подражала западным моделям поведения настолько откровенно, что бороться с этим государство было не в силах. Снятие социальных и идеологических запретов обогатило общественную жизнь творчеством и разнообразием.</w:t>
      </w:r>
    </w:p>
    <w:p w:rsidR="0026389F" w:rsidRPr="00530CB0" w:rsidRDefault="003627F4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В большинстве обществ контроль девиантного поведения несимметричен: отклонения в плохую сторону осуждаются, а</w:t>
      </w:r>
      <w:r w:rsidR="0026389F" w:rsidRPr="00530CB0">
        <w:rPr>
          <w:color w:val="000000"/>
          <w:sz w:val="28"/>
          <w:szCs w:val="28"/>
        </w:rPr>
        <w:t xml:space="preserve"> в хорошую — одобряются. В зависимости от того, позитивным или негативным является отклонение, </w:t>
      </w:r>
      <w:r w:rsidR="0026389F" w:rsidRPr="00530CB0">
        <w:rPr>
          <w:i/>
          <w:iCs/>
          <w:color w:val="000000"/>
          <w:sz w:val="28"/>
          <w:szCs w:val="28"/>
        </w:rPr>
        <w:t xml:space="preserve">все формы девиаций </w:t>
      </w:r>
      <w:r w:rsidR="0026389F" w:rsidRPr="00530CB0">
        <w:rPr>
          <w:color w:val="000000"/>
          <w:sz w:val="28"/>
          <w:szCs w:val="28"/>
        </w:rPr>
        <w:t>можно расположить на некотором континууме:</w:t>
      </w:r>
    </w:p>
    <w:p w:rsidR="0026389F" w:rsidRPr="00530CB0" w:rsidRDefault="0026389F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b/>
          <w:bCs/>
          <w:color w:val="000000"/>
          <w:sz w:val="28"/>
          <w:szCs w:val="28"/>
        </w:rPr>
        <w:t>На одном его полюсе</w:t>
      </w:r>
      <w:r w:rsidRPr="00530CB0">
        <w:rPr>
          <w:color w:val="000000"/>
          <w:sz w:val="28"/>
          <w:szCs w:val="28"/>
        </w:rPr>
        <w:t xml:space="preserve"> разместится группа лиц, проявляющих максимально неодобряемое поведение: революционеры, террористы, непатриоты, политические эмигранты, предатели, атеисты,</w:t>
      </w:r>
      <w:r w:rsidR="00DB698F" w:rsidRPr="00530CB0">
        <w:rPr>
          <w:color w:val="000000"/>
          <w:sz w:val="28"/>
          <w:szCs w:val="28"/>
        </w:rPr>
        <w:t xml:space="preserve"> п</w:t>
      </w:r>
      <w:r w:rsidRPr="00530CB0">
        <w:rPr>
          <w:color w:val="000000"/>
          <w:sz w:val="28"/>
          <w:szCs w:val="28"/>
        </w:rPr>
        <w:t>ре</w:t>
      </w:r>
      <w:r w:rsidR="00DB698F" w:rsidRPr="00530CB0">
        <w:rPr>
          <w:color w:val="000000"/>
          <w:sz w:val="28"/>
          <w:szCs w:val="28"/>
        </w:rPr>
        <w:t>с</w:t>
      </w:r>
      <w:r w:rsidRPr="00530CB0">
        <w:rPr>
          <w:color w:val="000000"/>
          <w:sz w:val="28"/>
          <w:szCs w:val="28"/>
        </w:rPr>
        <w:t>т</w:t>
      </w:r>
      <w:r w:rsidR="00DB698F" w:rsidRPr="00530CB0">
        <w:rPr>
          <w:color w:val="000000"/>
          <w:sz w:val="28"/>
          <w:szCs w:val="28"/>
        </w:rPr>
        <w:t>упни</w:t>
      </w:r>
      <w:r w:rsidRPr="00530CB0">
        <w:rPr>
          <w:color w:val="000000"/>
          <w:sz w:val="28"/>
          <w:szCs w:val="28"/>
        </w:rPr>
        <w:t xml:space="preserve">ки, вандалы, </w:t>
      </w:r>
      <w:r w:rsidR="00DB698F" w:rsidRPr="00530CB0">
        <w:rPr>
          <w:color w:val="000000"/>
          <w:sz w:val="28"/>
          <w:szCs w:val="28"/>
        </w:rPr>
        <w:t>ци</w:t>
      </w:r>
      <w:r w:rsidRPr="00530CB0">
        <w:rPr>
          <w:color w:val="000000"/>
          <w:sz w:val="28"/>
          <w:szCs w:val="28"/>
        </w:rPr>
        <w:t>ни</w:t>
      </w:r>
      <w:r w:rsidR="00DB698F" w:rsidRPr="00530CB0">
        <w:rPr>
          <w:color w:val="000000"/>
          <w:sz w:val="28"/>
          <w:szCs w:val="28"/>
        </w:rPr>
        <w:t>ки, бродяги, ди</w:t>
      </w:r>
      <w:r w:rsidRPr="00530CB0">
        <w:rPr>
          <w:color w:val="000000"/>
          <w:sz w:val="28"/>
          <w:szCs w:val="28"/>
        </w:rPr>
        <w:t>строф</w:t>
      </w:r>
      <w:r w:rsidR="00DB698F" w:rsidRPr="00530CB0">
        <w:rPr>
          <w:color w:val="000000"/>
          <w:sz w:val="28"/>
          <w:szCs w:val="28"/>
        </w:rPr>
        <w:t>и</w:t>
      </w:r>
      <w:r w:rsidRPr="00530CB0">
        <w:rPr>
          <w:color w:val="000000"/>
          <w:sz w:val="28"/>
          <w:szCs w:val="28"/>
        </w:rPr>
        <w:t>к</w:t>
      </w:r>
      <w:r w:rsidR="00DB698F" w:rsidRPr="00530CB0">
        <w:rPr>
          <w:color w:val="000000"/>
          <w:sz w:val="28"/>
          <w:szCs w:val="28"/>
        </w:rPr>
        <w:t>и</w:t>
      </w:r>
      <w:r w:rsidRPr="00530CB0">
        <w:rPr>
          <w:color w:val="000000"/>
          <w:sz w:val="28"/>
          <w:szCs w:val="28"/>
        </w:rPr>
        <w:t>.</w:t>
      </w:r>
    </w:p>
    <w:p w:rsidR="0026389F" w:rsidRPr="00530CB0" w:rsidRDefault="0026389F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b/>
          <w:bCs/>
          <w:color w:val="000000"/>
          <w:sz w:val="28"/>
          <w:szCs w:val="28"/>
        </w:rPr>
        <w:t>На другом полюсе</w:t>
      </w:r>
      <w:r w:rsidRPr="00530CB0">
        <w:rPr>
          <w:color w:val="000000"/>
          <w:sz w:val="28"/>
          <w:szCs w:val="28"/>
        </w:rPr>
        <w:t xml:space="preserve"> расп</w:t>
      </w:r>
      <w:r w:rsidR="00DB698F" w:rsidRPr="00530CB0">
        <w:rPr>
          <w:color w:val="000000"/>
          <w:sz w:val="28"/>
          <w:szCs w:val="28"/>
        </w:rPr>
        <w:t>ол</w:t>
      </w:r>
      <w:r w:rsidRPr="00530CB0">
        <w:rPr>
          <w:color w:val="000000"/>
          <w:sz w:val="28"/>
          <w:szCs w:val="28"/>
        </w:rPr>
        <w:t>ож</w:t>
      </w:r>
      <w:r w:rsidR="00DB698F" w:rsidRPr="00530CB0">
        <w:rPr>
          <w:color w:val="000000"/>
          <w:sz w:val="28"/>
          <w:szCs w:val="28"/>
        </w:rPr>
        <w:t>и</w:t>
      </w:r>
      <w:r w:rsidRPr="00530CB0">
        <w:rPr>
          <w:color w:val="000000"/>
          <w:sz w:val="28"/>
          <w:szCs w:val="28"/>
        </w:rPr>
        <w:t>тся группа с максимально одобряемыми отклонениями: национальные герои, выдающиеся артисты, спортсмену ученые, писатели, художники и политические лидеры, миссионеры, передовики труда, очень здоровые и красивые люди.</w:t>
      </w:r>
    </w:p>
    <w:p w:rsidR="00DB698F" w:rsidRPr="00530CB0" w:rsidRDefault="00DB698F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Хотя большинство людей</w:t>
      </w:r>
      <w:r w:rsidR="00530CB0">
        <w:rPr>
          <w:color w:val="000000"/>
          <w:sz w:val="28"/>
          <w:szCs w:val="28"/>
        </w:rPr>
        <w:t xml:space="preserve"> </w:t>
      </w:r>
      <w:r w:rsidRPr="00530CB0">
        <w:rPr>
          <w:color w:val="000000"/>
          <w:sz w:val="28"/>
          <w:szCs w:val="28"/>
        </w:rPr>
        <w:t xml:space="preserve">большую часть времени ведет себя в согласии с законами, но нельзя считать абсолютно законопослушными, т.е. </w:t>
      </w:r>
      <w:r w:rsidRPr="00530CB0">
        <w:rPr>
          <w:b/>
          <w:bCs/>
          <w:color w:val="000000"/>
          <w:sz w:val="28"/>
          <w:szCs w:val="28"/>
        </w:rPr>
        <w:t>социальными конформистами.</w:t>
      </w:r>
    </w:p>
    <w:p w:rsidR="00530CB0" w:rsidRDefault="00530CB0" w:rsidP="00530C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68B" w:rsidRPr="00530CB0" w:rsidRDefault="00530CB0" w:rsidP="00530CB0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C43AB" w:rsidRPr="00530CB0"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4D469D" w:rsidRPr="00530CB0" w:rsidRDefault="004D469D" w:rsidP="00530C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68B" w:rsidRPr="00530CB0" w:rsidRDefault="001F28FB" w:rsidP="00530CB0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 xml:space="preserve">1. </w:t>
      </w:r>
      <w:r w:rsidR="00087613" w:rsidRPr="00530CB0">
        <w:rPr>
          <w:color w:val="000000"/>
          <w:sz w:val="28"/>
          <w:szCs w:val="28"/>
        </w:rPr>
        <w:t>Казаринова Н.В., Филатова О.Г., Хренов А.Е. Социология. Учебник для вузов /Под общей редакцией доктора философских наук, профессора Г.С. Батыгина. 143 с.</w:t>
      </w:r>
    </w:p>
    <w:p w:rsidR="00B950DF" w:rsidRPr="00530CB0" w:rsidRDefault="001F28FB" w:rsidP="00530CB0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x-none"/>
        </w:rPr>
      </w:pPr>
      <w:r w:rsidRPr="00530CB0">
        <w:rPr>
          <w:color w:val="000000"/>
          <w:sz w:val="28"/>
          <w:szCs w:val="28"/>
        </w:rPr>
        <w:t xml:space="preserve">2. </w:t>
      </w:r>
      <w:r w:rsidR="00B950DF" w:rsidRPr="00530CB0">
        <w:rPr>
          <w:color w:val="000000"/>
          <w:sz w:val="28"/>
          <w:szCs w:val="28"/>
        </w:rPr>
        <w:t>Борцов Ю.С. Социология. Учебное пособие. – Ростов - на -Дону, 2002</w:t>
      </w:r>
    </w:p>
    <w:p w:rsidR="001F28FB" w:rsidRPr="00530CB0" w:rsidRDefault="00B950DF" w:rsidP="00530CB0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3.</w:t>
      </w:r>
      <w:r w:rsidR="00087613" w:rsidRPr="00530CB0">
        <w:rPr>
          <w:color w:val="000000"/>
          <w:sz w:val="28"/>
          <w:szCs w:val="28"/>
        </w:rPr>
        <w:t>Кравченко А.И. Социология и политология: Учеб. пособие для студ. Сред. Проф. Учеб. заведений. – 2-е изд, стереотип. –М.: Издательский центр «Академия»</w:t>
      </w:r>
      <w:r w:rsidRPr="00530CB0">
        <w:rPr>
          <w:color w:val="000000"/>
          <w:sz w:val="28"/>
          <w:szCs w:val="28"/>
        </w:rPr>
        <w:t>; Мастерство; Высшая школа, 2004</w:t>
      </w:r>
      <w:r w:rsidR="00087613" w:rsidRPr="00530CB0">
        <w:rPr>
          <w:color w:val="000000"/>
          <w:sz w:val="28"/>
          <w:szCs w:val="28"/>
        </w:rPr>
        <w:t>. – 312 с.</w:t>
      </w:r>
    </w:p>
    <w:p w:rsidR="001F28FB" w:rsidRPr="00530CB0" w:rsidRDefault="00B950DF" w:rsidP="00530CB0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4</w:t>
      </w:r>
      <w:r w:rsidR="001F28FB" w:rsidRPr="00530CB0">
        <w:rPr>
          <w:color w:val="000000"/>
          <w:sz w:val="28"/>
          <w:szCs w:val="28"/>
        </w:rPr>
        <w:t>. Кравченко А.И. Основы социологии: Учебное пособие для студентов средних специальных учебных заведений. – 3-е изд., испр.- Екатеринбург: Деловая книга, М.: Раритет, 2002г.- 384 с.</w:t>
      </w:r>
    </w:p>
    <w:p w:rsidR="00530CB0" w:rsidRDefault="00B950DF" w:rsidP="00530CB0">
      <w:pPr>
        <w:widowControl w:val="0"/>
        <w:spacing w:line="360" w:lineRule="auto"/>
        <w:rPr>
          <w:color w:val="000000"/>
          <w:sz w:val="28"/>
          <w:szCs w:val="28"/>
        </w:rPr>
      </w:pPr>
      <w:r w:rsidRPr="00530CB0">
        <w:rPr>
          <w:color w:val="000000"/>
          <w:sz w:val="28"/>
          <w:szCs w:val="28"/>
        </w:rPr>
        <w:t>5.</w:t>
      </w:r>
      <w:r w:rsidR="0043368B" w:rsidRPr="00530CB0">
        <w:rPr>
          <w:color w:val="000000"/>
          <w:sz w:val="28"/>
          <w:szCs w:val="28"/>
        </w:rPr>
        <w:t xml:space="preserve"> </w:t>
      </w:r>
      <w:r w:rsidRPr="00530CB0">
        <w:rPr>
          <w:color w:val="000000"/>
          <w:sz w:val="28"/>
          <w:szCs w:val="28"/>
        </w:rPr>
        <w:t>Кончанин Т.А., Подопригора С.Н. Социология. Учебное пособие для вузов. – Ростов-на-Дону, 2003</w:t>
      </w:r>
    </w:p>
    <w:p w:rsidR="006C43AB" w:rsidRPr="00530CB0" w:rsidRDefault="00B950DF" w:rsidP="00530CB0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x-none"/>
        </w:rPr>
      </w:pPr>
      <w:r w:rsidRPr="00530CB0">
        <w:rPr>
          <w:color w:val="000000"/>
          <w:sz w:val="28"/>
          <w:szCs w:val="28"/>
        </w:rPr>
        <w:t xml:space="preserve">6. </w:t>
      </w:r>
      <w:r w:rsidR="006C43AB" w:rsidRPr="00530CB0">
        <w:rPr>
          <w:color w:val="000000"/>
          <w:sz w:val="28"/>
          <w:szCs w:val="28"/>
        </w:rPr>
        <w:t>Харчева В.Г. Основы социологии: учебник для студентов высших учебных заведений.- М., 200</w:t>
      </w:r>
      <w:r w:rsidRPr="00530CB0">
        <w:rPr>
          <w:color w:val="000000"/>
          <w:sz w:val="28"/>
          <w:szCs w:val="28"/>
        </w:rPr>
        <w:t>7</w:t>
      </w:r>
      <w:bookmarkStart w:id="0" w:name="_GoBack"/>
      <w:bookmarkEnd w:id="0"/>
    </w:p>
    <w:sectPr w:rsidR="006C43AB" w:rsidRPr="00530CB0" w:rsidSect="00530CB0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8B" w:rsidRDefault="000D1D8B">
      <w:r>
        <w:separator/>
      </w:r>
    </w:p>
  </w:endnote>
  <w:endnote w:type="continuationSeparator" w:id="0">
    <w:p w:rsidR="000D1D8B" w:rsidRDefault="000D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8B" w:rsidRDefault="000D1D8B">
      <w:r>
        <w:separator/>
      </w:r>
    </w:p>
  </w:footnote>
  <w:footnote w:type="continuationSeparator" w:id="0">
    <w:p w:rsidR="000D1D8B" w:rsidRDefault="000D1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51C" w:rsidRDefault="00673349" w:rsidP="009C2BFC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68151C" w:rsidRDefault="006815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0658"/>
    <w:multiLevelType w:val="multilevel"/>
    <w:tmpl w:val="17BE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6490A01"/>
    <w:multiLevelType w:val="hybridMultilevel"/>
    <w:tmpl w:val="7820F53C"/>
    <w:lvl w:ilvl="0" w:tplc="A7FA95A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D62FE"/>
    <w:multiLevelType w:val="hybridMultilevel"/>
    <w:tmpl w:val="86807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7D4"/>
    <w:rsid w:val="00056637"/>
    <w:rsid w:val="00087613"/>
    <w:rsid w:val="000D1D8B"/>
    <w:rsid w:val="00105B60"/>
    <w:rsid w:val="00165B3F"/>
    <w:rsid w:val="001855F9"/>
    <w:rsid w:val="001A328B"/>
    <w:rsid w:val="001D6CF8"/>
    <w:rsid w:val="001F28FB"/>
    <w:rsid w:val="00220BA8"/>
    <w:rsid w:val="0026389F"/>
    <w:rsid w:val="002C5A39"/>
    <w:rsid w:val="002F7683"/>
    <w:rsid w:val="00342F61"/>
    <w:rsid w:val="003627F4"/>
    <w:rsid w:val="00372843"/>
    <w:rsid w:val="003B6599"/>
    <w:rsid w:val="003F4A1F"/>
    <w:rsid w:val="00417BE9"/>
    <w:rsid w:val="0043368B"/>
    <w:rsid w:val="00455059"/>
    <w:rsid w:val="004C2D2E"/>
    <w:rsid w:val="004C3BE5"/>
    <w:rsid w:val="004D469D"/>
    <w:rsid w:val="00530CB0"/>
    <w:rsid w:val="005D3FCF"/>
    <w:rsid w:val="00640239"/>
    <w:rsid w:val="0064122E"/>
    <w:rsid w:val="00643A2C"/>
    <w:rsid w:val="00673349"/>
    <w:rsid w:val="0068151C"/>
    <w:rsid w:val="00692CBE"/>
    <w:rsid w:val="006C43AB"/>
    <w:rsid w:val="006F520D"/>
    <w:rsid w:val="007336AE"/>
    <w:rsid w:val="0076212D"/>
    <w:rsid w:val="00771135"/>
    <w:rsid w:val="0080568C"/>
    <w:rsid w:val="00821D2F"/>
    <w:rsid w:val="0083576B"/>
    <w:rsid w:val="008C0109"/>
    <w:rsid w:val="008F7058"/>
    <w:rsid w:val="00941BF4"/>
    <w:rsid w:val="00985DF5"/>
    <w:rsid w:val="0099324C"/>
    <w:rsid w:val="009C23B5"/>
    <w:rsid w:val="009C2BFC"/>
    <w:rsid w:val="00A3154C"/>
    <w:rsid w:val="00AB45AE"/>
    <w:rsid w:val="00B34722"/>
    <w:rsid w:val="00B52D80"/>
    <w:rsid w:val="00B54ECF"/>
    <w:rsid w:val="00B91B08"/>
    <w:rsid w:val="00B950DF"/>
    <w:rsid w:val="00BC7017"/>
    <w:rsid w:val="00C15175"/>
    <w:rsid w:val="00C657D4"/>
    <w:rsid w:val="00C855C1"/>
    <w:rsid w:val="00CD60E8"/>
    <w:rsid w:val="00CF19E6"/>
    <w:rsid w:val="00D16397"/>
    <w:rsid w:val="00D66656"/>
    <w:rsid w:val="00D93210"/>
    <w:rsid w:val="00DA639A"/>
    <w:rsid w:val="00DB698F"/>
    <w:rsid w:val="00DC52EB"/>
    <w:rsid w:val="00E34EC2"/>
    <w:rsid w:val="00E43737"/>
    <w:rsid w:val="00E87FB4"/>
    <w:rsid w:val="00E977BE"/>
    <w:rsid w:val="00EB6EE3"/>
    <w:rsid w:val="00EC3B0A"/>
    <w:rsid w:val="00EE085A"/>
    <w:rsid w:val="00F20E5B"/>
    <w:rsid w:val="00F3267D"/>
    <w:rsid w:val="00FB5E65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23E4C1-8876-46CB-ABA7-F95E2260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6C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D6CF8"/>
  </w:style>
  <w:style w:type="paragraph" w:styleId="a6">
    <w:name w:val="footer"/>
    <w:basedOn w:val="a"/>
    <w:link w:val="a7"/>
    <w:uiPriority w:val="99"/>
    <w:rsid w:val="001D6C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экономический институт</vt:lpstr>
    </vt:vector>
  </TitlesOfParts>
  <Company>Homme</Company>
  <LinksUpToDate>false</LinksUpToDate>
  <CharactersWithSpaces>18380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экономический институт</dc:title>
  <dc:subject/>
  <dc:creator>user</dc:creator>
  <cp:keywords/>
  <dc:description/>
  <cp:lastModifiedBy>admin</cp:lastModifiedBy>
  <cp:revision>2</cp:revision>
  <dcterms:created xsi:type="dcterms:W3CDTF">2014-03-14T06:27:00Z</dcterms:created>
  <dcterms:modified xsi:type="dcterms:W3CDTF">2014-03-14T06:27:00Z</dcterms:modified>
</cp:coreProperties>
</file>