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b/>
          <w:sz w:val="28"/>
          <w:szCs w:val="28"/>
        </w:rPr>
        <w:t xml:space="preserve">Вопрос </w:t>
      </w:r>
      <w:r w:rsidRPr="00381B78">
        <w:rPr>
          <w:sz w:val="28"/>
          <w:szCs w:val="28"/>
        </w:rPr>
        <w:t>1. Вычертите диаграмму состояния системы алюминий-медь.  Опишите взаимодействие компонентов в жидком и твердом состояниях, укажите  структурные составляющие во всех областях диаграммы состояния и объясните характер изменения свойств сплавов в данной системе с помощью правил Курнакова.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Наиболее важной примесью в дуралюмине является медь.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81B78">
        <w:rPr>
          <w:sz w:val="28"/>
          <w:szCs w:val="28"/>
        </w:rPr>
        <w:t xml:space="preserve">Диаграмма состояния сплавов А1—Си (рис.1.) относится к диаграммам состояния </w:t>
      </w:r>
      <w:r w:rsidRPr="00381B78">
        <w:rPr>
          <w:sz w:val="28"/>
          <w:szCs w:val="28"/>
          <w:lang w:val="en-US"/>
        </w:rPr>
        <w:t>III</w:t>
      </w:r>
      <w:r w:rsidRPr="00381B78">
        <w:rPr>
          <w:sz w:val="28"/>
          <w:szCs w:val="28"/>
        </w:rPr>
        <w:t xml:space="preserve"> типа, когда компоненты образуют твер</w:t>
      </w:r>
      <w:r w:rsidRPr="00381B78">
        <w:rPr>
          <w:sz w:val="28"/>
          <w:szCs w:val="28"/>
        </w:rPr>
        <w:softHyphen/>
        <w:t xml:space="preserve">дый раствор с 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ограниченной растворимостью, уменьшающейся с по</w:t>
      </w:r>
      <w:r w:rsidRPr="00381B78">
        <w:rPr>
          <w:sz w:val="28"/>
          <w:szCs w:val="28"/>
        </w:rPr>
        <w:softHyphen/>
        <w:t xml:space="preserve">нижением температуры. В сплавах, имеющих диаграмму состояния такого типа, протекает вторичная 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кристаллизация, связанная с ча</w:t>
      </w:r>
      <w:r w:rsidRPr="00381B78">
        <w:rPr>
          <w:sz w:val="28"/>
          <w:szCs w:val="28"/>
        </w:rPr>
        <w:softHyphen/>
        <w:t>стичным распадом твердого раствора. Такие сплавы можно под</w:t>
      </w:r>
      <w:r w:rsidRPr="00381B78">
        <w:rPr>
          <w:sz w:val="28"/>
          <w:szCs w:val="28"/>
        </w:rPr>
        <w:softHyphen/>
        <w:t xml:space="preserve">вергать термической обработке </w:t>
      </w:r>
      <w:r w:rsidRPr="00381B78">
        <w:rPr>
          <w:sz w:val="28"/>
          <w:szCs w:val="28"/>
          <w:lang w:val="en-US"/>
        </w:rPr>
        <w:t>III</w:t>
      </w:r>
      <w:r w:rsidRPr="00381B78">
        <w:rPr>
          <w:sz w:val="28"/>
          <w:szCs w:val="28"/>
        </w:rPr>
        <w:t xml:space="preserve"> и </w:t>
      </w:r>
      <w:r w:rsidRPr="00381B78">
        <w:rPr>
          <w:sz w:val="28"/>
          <w:szCs w:val="28"/>
          <w:lang w:val="en-US"/>
        </w:rPr>
        <w:t>IV</w:t>
      </w:r>
      <w:r w:rsidRPr="00381B78">
        <w:rPr>
          <w:sz w:val="28"/>
          <w:szCs w:val="28"/>
        </w:rPr>
        <w:t xml:space="preserve"> групп, т. е. закалке </w:t>
      </w:r>
    </w:p>
    <w:p w:rsidR="00587483" w:rsidRPr="00381B78" w:rsidRDefault="00153774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7pt;margin-top:10.1pt;width:441pt;height:324pt;z-index:-251659264;mso-wrap-edited:f;mso-wrap-distance-left:0;mso-wrap-distance-right:0;mso-position-horizontal-relative:margin" wrapcoords="0 0 0 15223 1458 15223 1458 20476 13914 20476 13914 21600 18702 21600 18702 20476 21600 20476 21600 15223 21600 15223 21600 0 0 0">
            <v:imagedata r:id="rId4" o:title=""/>
            <w10:wrap type="through" anchorx="margin"/>
          </v:shape>
        </w:pic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0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81B78">
        <w:rPr>
          <w:sz w:val="28"/>
          <w:szCs w:val="28"/>
        </w:rPr>
        <w:t xml:space="preserve">      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81B78">
        <w:rPr>
          <w:sz w:val="28"/>
          <w:szCs w:val="28"/>
        </w:rPr>
        <w:t xml:space="preserve">. 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36"/>
          <w:szCs w:val="36"/>
        </w:rPr>
      </w:pPr>
      <w:r w:rsidRPr="00381B78">
        <w:rPr>
          <w:sz w:val="36"/>
          <w:szCs w:val="36"/>
        </w:rPr>
        <w:t xml:space="preserve">     100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/>
          <w:sz w:val="32"/>
          <w:szCs w:val="32"/>
        </w:rPr>
      </w:pPr>
      <w:r w:rsidRPr="00381B78">
        <w:rPr>
          <w:b/>
          <w:sz w:val="32"/>
          <w:szCs w:val="32"/>
        </w:rPr>
        <w:t xml:space="preserve">              0,05   5,7   10              20            30   33</w:t>
      </w:r>
    </w:p>
    <w:p w:rsidR="002030C0" w:rsidRDefault="002030C0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b/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b/>
          <w:sz w:val="28"/>
          <w:szCs w:val="28"/>
        </w:rPr>
      </w:pPr>
      <w:r w:rsidRPr="00381B78">
        <w:rPr>
          <w:b/>
          <w:sz w:val="28"/>
          <w:szCs w:val="28"/>
        </w:rPr>
        <w:t>Диаграмма состояния  сплавов алюминий — медь.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и ста</w:t>
      </w:r>
      <w:r w:rsidRPr="00381B78">
        <w:rPr>
          <w:sz w:val="28"/>
          <w:szCs w:val="28"/>
        </w:rPr>
        <w:softHyphen/>
        <w:t>рению .Из диаграммы состояния А1 — Си следует, что наибольшая рас</w:t>
      </w:r>
      <w:r w:rsidRPr="00381B78">
        <w:rPr>
          <w:sz w:val="28"/>
          <w:szCs w:val="28"/>
        </w:rPr>
        <w:softHyphen/>
        <w:t xml:space="preserve">творимость меди в алюминии наблюдается при 548°, когда она составляет 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5,7%; при понижении температуры растворимость меди в алю</w:t>
      </w:r>
      <w:r w:rsidRPr="00381B78">
        <w:rPr>
          <w:sz w:val="28"/>
          <w:szCs w:val="28"/>
        </w:rPr>
        <w:softHyphen/>
        <w:t>минии уменьшается и при комнатной температуре составляет 0,5%. Если сплавы с содержанием меди от 0,5 и до 5,7% подвергнуть за</w:t>
      </w:r>
      <w:r w:rsidRPr="00381B78">
        <w:rPr>
          <w:sz w:val="28"/>
          <w:szCs w:val="28"/>
        </w:rPr>
        <w:softHyphen/>
        <w:t>калке с нагревом выше температур фазовых превращений (например, выше точки 5 на диаграмме состояния сплавов А1 — Си), то сплав перейдет в однородный твердый раствор а. После закалки в сплаве будет протекать распад твердого раствора, сопровождающийся выделением избыточной фазы высокой степени дисперсности. Такой фазой в сплавах А1 — Си, является твердое и хрупкое хими</w:t>
      </w:r>
      <w:r w:rsidRPr="00381B78">
        <w:rPr>
          <w:sz w:val="28"/>
          <w:szCs w:val="28"/>
        </w:rPr>
        <w:softHyphen/>
        <w:t>ческое соединение СиА1</w:t>
      </w:r>
      <w:r w:rsidRPr="00381B78">
        <w:rPr>
          <w:sz w:val="28"/>
          <w:szCs w:val="28"/>
          <w:vertAlign w:val="subscript"/>
        </w:rPr>
        <w:t>2</w:t>
      </w:r>
      <w:r w:rsidRPr="00381B78">
        <w:rPr>
          <w:sz w:val="28"/>
          <w:szCs w:val="28"/>
        </w:rPr>
        <w:t>.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Распад пересыщенного твердого раствора может протекать в течение длительного времени при вылеживании сплава при ком</w:t>
      </w:r>
      <w:r w:rsidRPr="00381B78">
        <w:rPr>
          <w:sz w:val="28"/>
          <w:szCs w:val="28"/>
        </w:rPr>
        <w:softHyphen/>
        <w:t>натной температуре (естественное старение) и более быстро при повышенной температуре (искусственное старение). В результате старения твердость и прочность сплава повышаются, а пластич</w:t>
      </w:r>
      <w:r w:rsidRPr="00381B78">
        <w:rPr>
          <w:sz w:val="28"/>
          <w:szCs w:val="28"/>
        </w:rPr>
        <w:softHyphen/>
        <w:t>ность и вязкость снижаются.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Согласно теории старения, наиболее полно разработанной с помощью правил Курнакова, процесс старения в сплавах протекает в несколько стадий. Упрочнение сплавов, наблюдающееся в результате старения, соответствует периоду выделения избыточных фаз в высокодисперсном состоянии. Происходящие в структуре изменения можно наблюдать только при помощи электронного микроскопа. Обычно эта стадия процесса протекает у закаленных сплавов при естественном старении. При этом твердость и прочность сплава повышаются.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При нагреве закаленных сплавов до сравнительно низких температур, разных для различных сплавов (искусственное старе</w:t>
      </w:r>
      <w:r w:rsidRPr="00381B78">
        <w:rPr>
          <w:sz w:val="28"/>
          <w:szCs w:val="28"/>
        </w:rPr>
        <w:softHyphen/>
        <w:t>ние), протекает вторая стадия, состоящая в укрупнении частиц выделившихся фаз. Этот процесс можно наблюдать при помощи оптического микроскопа. Появление в микроструктуре укрупнен</w:t>
      </w:r>
      <w:r w:rsidRPr="00381B78">
        <w:rPr>
          <w:sz w:val="28"/>
          <w:szCs w:val="28"/>
        </w:rPr>
        <w:softHyphen/>
        <w:t>ных выделений фаз-упрочнителей совпадает с новым изменением свойств — снижением прочности и твердости сплава и повышением его пластичности и вязкости. Старение наблюдается только у спла</w:t>
      </w:r>
      <w:r w:rsidRPr="00381B78">
        <w:rPr>
          <w:sz w:val="28"/>
          <w:szCs w:val="28"/>
        </w:rPr>
        <w:softHyphen/>
        <w:t>вов, которые имеют диаграмму состояния с ограниченной растворимо</w:t>
      </w:r>
      <w:r w:rsidRPr="00381B78">
        <w:rPr>
          <w:sz w:val="28"/>
          <w:szCs w:val="28"/>
        </w:rPr>
        <w:softHyphen/>
        <w:t>стью, уменьшающейся с понижением температуры. Так как большое количество сплавов имеет диаграмму этого типа, то явление старе</w:t>
      </w:r>
      <w:r w:rsidRPr="00381B78">
        <w:rPr>
          <w:sz w:val="28"/>
          <w:szCs w:val="28"/>
        </w:rPr>
        <w:softHyphen/>
        <w:t>ния весьма распространено. На явлении старения основана термиче</w:t>
      </w:r>
      <w:r w:rsidRPr="00381B78">
        <w:rPr>
          <w:sz w:val="28"/>
          <w:szCs w:val="28"/>
        </w:rPr>
        <w:softHyphen/>
        <w:t>ская обработка многих цветных сплавов — алюминиевых, медных и др.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В рассмотренных выше сплавах А1 — Си этот процесс протекает следующим образом. При естественном старении в закаленном сплаве происходит образование зон (дисков) с повышенным содер</w:t>
      </w:r>
      <w:r w:rsidRPr="00381B78">
        <w:rPr>
          <w:sz w:val="28"/>
          <w:szCs w:val="28"/>
        </w:rPr>
        <w:softHyphen/>
        <w:t>жанием меди. Толщина этих зон, называемых зонами Гинье — Престона, равна двум-трем атомным слоям. При нагреве до 100° и выше эти зоны превращаются в так называемую Ө - фазу, являю</w:t>
      </w:r>
      <w:r w:rsidRPr="00381B78">
        <w:rPr>
          <w:sz w:val="28"/>
          <w:szCs w:val="28"/>
        </w:rPr>
        <w:softHyphen/>
        <w:t>щуюся неустойчивой аллотропической модификацией химического соединения СиА1</w:t>
      </w:r>
      <w:r w:rsidRPr="00381B78">
        <w:rPr>
          <w:sz w:val="28"/>
          <w:szCs w:val="28"/>
          <w:vertAlign w:val="subscript"/>
        </w:rPr>
        <w:t>2</w:t>
      </w:r>
      <w:r w:rsidRPr="00381B78">
        <w:rPr>
          <w:sz w:val="28"/>
          <w:szCs w:val="28"/>
        </w:rPr>
        <w:t>. При температуре выше 250° фаза 9' превращается в фазу Ө (СиА1</w:t>
      </w:r>
      <w:r w:rsidRPr="00381B78">
        <w:rPr>
          <w:sz w:val="28"/>
          <w:szCs w:val="28"/>
          <w:vertAlign w:val="subscript"/>
        </w:rPr>
        <w:t>2</w:t>
      </w:r>
      <w:r w:rsidRPr="00381B78">
        <w:rPr>
          <w:sz w:val="28"/>
          <w:szCs w:val="28"/>
        </w:rPr>
        <w:t>). Дальше происходит укрупнение выделений фазы Ө (СиА1</w:t>
      </w:r>
      <w:r w:rsidRPr="00381B78">
        <w:rPr>
          <w:sz w:val="28"/>
          <w:szCs w:val="28"/>
          <w:vertAlign w:val="subscript"/>
        </w:rPr>
        <w:t>2</w:t>
      </w:r>
      <w:r w:rsidRPr="00381B78">
        <w:rPr>
          <w:sz w:val="28"/>
          <w:szCs w:val="28"/>
        </w:rPr>
        <w:t>). Наибольшую твердость и прочность имеет сплав в первой стадии старения.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В дуралюмине марки Д1 в процессе распада твердого раствора выделяется также фаза Ө, а в дуралюмине марки Д16 таких фаз несколько.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Технология термической обработки деталей из дуралюмина состоит из закалки, проводимой с целью получения пересыщенного твердого раствора, и естественного или искусственного старения. Для закалки детали нагревают до 495° и охлаждают в холодной воде</w:t>
      </w:r>
      <w:r w:rsidRPr="00381B78">
        <w:rPr>
          <w:sz w:val="28"/>
          <w:szCs w:val="28"/>
          <w:vertAlign w:val="subscript"/>
        </w:rPr>
        <w:t>.</w:t>
      </w:r>
    </w:p>
    <w:p w:rsidR="00587483" w:rsidRPr="00381B78" w:rsidRDefault="00587483" w:rsidP="00587483">
      <w:pPr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Закаленные детали подвергают естественному старению путем выдерживания их при комнатной температуре. После 4—7 суток вылеживания детали приобретают наиболее высо</w:t>
      </w:r>
      <w:r w:rsidRPr="00381B78">
        <w:rPr>
          <w:sz w:val="28"/>
          <w:szCs w:val="28"/>
        </w:rPr>
        <w:softHyphen/>
        <w:t xml:space="preserve">кую прочность и твердость.  Так, предел прочности дуралюмина марки Д1, находящегося в отожженном состоянии, составляет 25 </w:t>
      </w:r>
      <w:r w:rsidRPr="00381B78">
        <w:rPr>
          <w:i/>
          <w:iCs/>
          <w:sz w:val="28"/>
          <w:szCs w:val="28"/>
        </w:rPr>
        <w:t>кг/мм</w:t>
      </w:r>
      <w:r w:rsidRPr="00381B78">
        <w:rPr>
          <w:i/>
          <w:iCs/>
          <w:sz w:val="28"/>
          <w:szCs w:val="28"/>
          <w:vertAlign w:val="superscript"/>
        </w:rPr>
        <w:t>2</w:t>
      </w:r>
      <w:r w:rsidRPr="00381B78">
        <w:rPr>
          <w:i/>
          <w:iCs/>
          <w:sz w:val="28"/>
          <w:szCs w:val="28"/>
        </w:rPr>
        <w:t xml:space="preserve">, </w:t>
      </w:r>
      <w:r w:rsidRPr="00381B78">
        <w:rPr>
          <w:sz w:val="28"/>
          <w:szCs w:val="28"/>
        </w:rPr>
        <w:t xml:space="preserve">а твердость его равна </w:t>
      </w:r>
      <w:r w:rsidRPr="00381B78">
        <w:rPr>
          <w:i/>
          <w:iCs/>
          <w:sz w:val="28"/>
          <w:szCs w:val="28"/>
        </w:rPr>
        <w:t xml:space="preserve">Н </w:t>
      </w:r>
      <w:r w:rsidRPr="00381B78">
        <w:rPr>
          <w:i/>
          <w:iCs/>
          <w:sz w:val="28"/>
          <w:szCs w:val="28"/>
          <w:vertAlign w:val="subscript"/>
        </w:rPr>
        <w:t>В</w:t>
      </w:r>
      <w:r w:rsidRPr="00381B78">
        <w:rPr>
          <w:i/>
          <w:iCs/>
          <w:sz w:val="28"/>
          <w:szCs w:val="28"/>
        </w:rPr>
        <w:t xml:space="preserve"> = </w:t>
      </w:r>
      <w:r w:rsidRPr="00381B78">
        <w:rPr>
          <w:sz w:val="28"/>
          <w:szCs w:val="28"/>
        </w:rPr>
        <w:t>45; после закалки и естест</w:t>
      </w:r>
      <w:r w:rsidRPr="00381B78">
        <w:rPr>
          <w:sz w:val="28"/>
          <w:szCs w:val="28"/>
        </w:rPr>
        <w:softHyphen/>
        <w:t xml:space="preserve">венного старения предел прочности равен 40 </w:t>
      </w:r>
      <w:r w:rsidRPr="00381B78">
        <w:rPr>
          <w:i/>
          <w:iCs/>
          <w:sz w:val="28"/>
          <w:szCs w:val="28"/>
        </w:rPr>
        <w:t>кг/мм</w:t>
      </w:r>
      <w:r w:rsidRPr="00381B78">
        <w:rPr>
          <w:i/>
          <w:iCs/>
          <w:sz w:val="28"/>
          <w:szCs w:val="28"/>
          <w:vertAlign w:val="superscript"/>
        </w:rPr>
        <w:t>2</w:t>
      </w:r>
      <w:r w:rsidRPr="00381B78">
        <w:rPr>
          <w:i/>
          <w:iCs/>
          <w:sz w:val="28"/>
          <w:szCs w:val="28"/>
        </w:rPr>
        <w:t xml:space="preserve">, </w:t>
      </w:r>
      <w:r w:rsidRPr="00381B78">
        <w:rPr>
          <w:sz w:val="28"/>
          <w:szCs w:val="28"/>
        </w:rPr>
        <w:t xml:space="preserve">а твердость повышается до </w:t>
      </w:r>
      <w:r w:rsidRPr="00381B78">
        <w:rPr>
          <w:i/>
          <w:iCs/>
          <w:sz w:val="28"/>
          <w:szCs w:val="28"/>
        </w:rPr>
        <w:t>Н</w:t>
      </w:r>
      <w:r w:rsidRPr="00381B78">
        <w:rPr>
          <w:i/>
          <w:iCs/>
          <w:sz w:val="28"/>
          <w:szCs w:val="28"/>
          <w:vertAlign w:val="subscript"/>
        </w:rPr>
        <w:t>в</w:t>
      </w:r>
      <w:r w:rsidRPr="00381B78">
        <w:rPr>
          <w:sz w:val="28"/>
          <w:szCs w:val="28"/>
        </w:rPr>
        <w:t>= 100.</w:t>
      </w:r>
    </w:p>
    <w:p w:rsidR="00587483" w:rsidRPr="00381B78" w:rsidRDefault="00587483" w:rsidP="00587483">
      <w:pPr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Время, необходимое для распада твердого раствора, может быть сокращено до нескольких часов путем нагрева закаленного дуралюмина до 100 - 150</w:t>
      </w:r>
      <w:r w:rsidRPr="00381B78">
        <w:rPr>
          <w:sz w:val="28"/>
          <w:szCs w:val="28"/>
          <w:vertAlign w:val="superscript"/>
        </w:rPr>
        <w:t xml:space="preserve">◦ </w:t>
      </w:r>
      <w:r w:rsidRPr="00381B78">
        <w:rPr>
          <w:sz w:val="28"/>
          <w:szCs w:val="28"/>
        </w:rPr>
        <w:t>(искусственное старение), однако значения твердости и прочности при искусственном старении несколько ниже, чем при естественном. Несколько снижае5тся и коррозионная устойчивость. Наиболее высокую твердость и прочность после закалки и старения имеют дуралюмины марок  Д16 и Д6.Дуралюмины марок ДЗП и Д18 являются сплавами с повышенной пластичностью.</w:t>
      </w:r>
    </w:p>
    <w:p w:rsidR="00587483" w:rsidRPr="00381B78" w:rsidRDefault="00587483" w:rsidP="00587483">
      <w:pPr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Дуралюмины получили широкое применение в различных отраслях промышленности, особенно в авиастроении, вследствие малого удельного веса и высоких механических свойств после термической обработки.</w:t>
      </w:r>
    </w:p>
    <w:p w:rsidR="00587483" w:rsidRPr="00381B78" w:rsidRDefault="00587483" w:rsidP="00587483">
      <w:pPr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При маркировке дуралюмининов буква Д обозначает «дуралюмин», А цифра - условный номер сплава.</w:t>
      </w:r>
    </w:p>
    <w:p w:rsidR="002030C0" w:rsidRDefault="002030C0" w:rsidP="00587483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</w:p>
    <w:p w:rsidR="002030C0" w:rsidRDefault="002030C0" w:rsidP="00587483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  <w:sectPr w:rsidR="002030C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87483" w:rsidRDefault="002030C0" w:rsidP="002030C0">
      <w:pPr>
        <w:shd w:val="clear" w:color="auto" w:fill="FFFFFF"/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ДИАГРАММА СОСТОЯНИЯ ЖЕЛЕЗОУГЛЕРОДИСТЫХ </w:t>
      </w:r>
      <w:r w:rsidR="00587483" w:rsidRPr="00381B78">
        <w:rPr>
          <w:b/>
          <w:bCs/>
          <w:sz w:val="28"/>
          <w:szCs w:val="28"/>
        </w:rPr>
        <w:t>СПЛАВОВ</w:t>
      </w:r>
    </w:p>
    <w:p w:rsidR="002030C0" w:rsidRPr="00381B78" w:rsidRDefault="002030C0" w:rsidP="002030C0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sz w:val="28"/>
          <w:szCs w:val="28"/>
        </w:rPr>
        <w:t xml:space="preserve">Сплавы железа с углеродом условно относят к двухкомпонентным сплавам. В их составе, кроме основных компонентов — железа и углерода, содержатся в небольших количествах обычные примеси— марганец, кремний, сера, фосфор, а также газы — азот, кислород, водород и иногда следы некоторых других элементов. Железо с углеродом образует устойчивое химическое соединение </w:t>
      </w:r>
      <w:r w:rsidRPr="00381B78">
        <w:rPr>
          <w:sz w:val="28"/>
          <w:szCs w:val="28"/>
          <w:lang w:val="en-US"/>
        </w:rPr>
        <w:t>Fe</w:t>
      </w:r>
      <w:r w:rsidRPr="00381B78">
        <w:rPr>
          <w:sz w:val="28"/>
          <w:szCs w:val="28"/>
          <w:vertAlign w:val="subscript"/>
        </w:rPr>
        <w:t>3</w:t>
      </w:r>
      <w:r w:rsidRPr="00381B78">
        <w:rPr>
          <w:sz w:val="28"/>
          <w:szCs w:val="28"/>
          <w:lang w:val="en-US"/>
        </w:rPr>
        <w:t>C</w:t>
      </w:r>
      <w:r w:rsidRPr="00381B78">
        <w:rPr>
          <w:sz w:val="28"/>
          <w:szCs w:val="28"/>
        </w:rPr>
        <w:t xml:space="preserve">(93,33% </w:t>
      </w:r>
      <w:r w:rsidRPr="00381B78">
        <w:rPr>
          <w:sz w:val="28"/>
          <w:szCs w:val="28"/>
          <w:lang w:val="en-US"/>
        </w:rPr>
        <w:t>Fe</w:t>
      </w:r>
      <w:r w:rsidRPr="00381B78">
        <w:rPr>
          <w:sz w:val="28"/>
          <w:szCs w:val="28"/>
        </w:rPr>
        <w:t xml:space="preserve"> и 6,67% С), называемое кар</w:t>
      </w:r>
      <w:r w:rsidRPr="00381B78">
        <w:rPr>
          <w:sz w:val="28"/>
          <w:szCs w:val="28"/>
        </w:rPr>
        <w:softHyphen/>
        <w:t>бидом железа или цементитом. В применяемых сплавах железа с углеродом (сталях, чугунах) содержание углерода не превышает 6,67%, и поэтому практическое значение имеют сплавы железа с кар</w:t>
      </w:r>
      <w:r w:rsidRPr="00381B78">
        <w:rPr>
          <w:sz w:val="28"/>
          <w:szCs w:val="28"/>
        </w:rPr>
        <w:softHyphen/>
        <w:t xml:space="preserve">бидом железа (система </w:t>
      </w:r>
      <w:r w:rsidRPr="00381B78">
        <w:rPr>
          <w:sz w:val="28"/>
          <w:szCs w:val="28"/>
          <w:lang w:val="en-US"/>
        </w:rPr>
        <w:t>Fe</w:t>
      </w:r>
      <w:r w:rsidRPr="00381B78">
        <w:rPr>
          <w:sz w:val="28"/>
          <w:szCs w:val="28"/>
        </w:rPr>
        <w:t>—</w:t>
      </w:r>
      <w:r w:rsidRPr="00381B78">
        <w:rPr>
          <w:sz w:val="28"/>
          <w:szCs w:val="28"/>
          <w:lang w:val="en-US"/>
        </w:rPr>
        <w:t>Fe</w:t>
      </w:r>
      <w:r w:rsidRPr="00381B78">
        <w:rPr>
          <w:sz w:val="28"/>
          <w:szCs w:val="28"/>
          <w:vertAlign w:val="subscript"/>
        </w:rPr>
        <w:t>3</w:t>
      </w:r>
      <w:r w:rsidRPr="00381B78">
        <w:rPr>
          <w:sz w:val="28"/>
          <w:szCs w:val="28"/>
          <w:lang w:val="en-US"/>
        </w:rPr>
        <w:t>C</w:t>
      </w:r>
      <w:r w:rsidRPr="00381B78">
        <w:rPr>
          <w:sz w:val="28"/>
          <w:szCs w:val="28"/>
        </w:rPr>
        <w:t>), в которых вторым компонентом является цементит.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При содержании углерода выше 6,67% в сплавах не будет сво</w:t>
      </w:r>
      <w:r w:rsidRPr="00381B78">
        <w:rPr>
          <w:sz w:val="28"/>
          <w:szCs w:val="28"/>
        </w:rPr>
        <w:softHyphen/>
        <w:t xml:space="preserve">бодного железа, так как оно все войдет в химическое соединение с углеродом. В этом случае компонентами сплавов будут являться карбид железа и углерод; сплавы будут относиться ко второй системе </w:t>
      </w:r>
      <w:r w:rsidRPr="00381B78">
        <w:rPr>
          <w:sz w:val="28"/>
          <w:szCs w:val="28"/>
          <w:lang w:val="en-US"/>
        </w:rPr>
        <w:t>Fe</w:t>
      </w:r>
      <w:r w:rsidRPr="00381B78">
        <w:rPr>
          <w:sz w:val="28"/>
          <w:szCs w:val="28"/>
          <w:vertAlign w:val="subscript"/>
        </w:rPr>
        <w:t>3</w:t>
      </w:r>
      <w:r w:rsidRPr="00381B78">
        <w:rPr>
          <w:sz w:val="28"/>
          <w:szCs w:val="28"/>
          <w:lang w:val="en-US"/>
        </w:rPr>
        <w:t>C</w:t>
      </w:r>
      <w:r w:rsidRPr="00381B78">
        <w:rPr>
          <w:sz w:val="28"/>
          <w:szCs w:val="28"/>
        </w:rPr>
        <w:t>—С, которая исследована недостаточно. Кроме того, железо</w:t>
      </w:r>
      <w:r w:rsidRPr="00381B78">
        <w:rPr>
          <w:sz w:val="28"/>
          <w:szCs w:val="28"/>
        </w:rPr>
        <w:softHyphen/>
        <w:t>углеродистые сплавы с содержанием углерода выше 6,67% обладают большой хрупкостью и практически не применяются.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sz w:val="28"/>
          <w:szCs w:val="28"/>
        </w:rPr>
        <w:t xml:space="preserve">Сплавы </w:t>
      </w:r>
      <w:r w:rsidRPr="00381B78">
        <w:rPr>
          <w:sz w:val="28"/>
          <w:szCs w:val="28"/>
          <w:lang w:val="en-US"/>
        </w:rPr>
        <w:t>Fe</w:t>
      </w:r>
      <w:r w:rsidRPr="00381B78">
        <w:rPr>
          <w:sz w:val="28"/>
          <w:szCs w:val="28"/>
        </w:rPr>
        <w:t>—</w:t>
      </w:r>
      <w:r w:rsidRPr="00381B78">
        <w:rPr>
          <w:sz w:val="28"/>
          <w:szCs w:val="28"/>
          <w:lang w:val="en-US"/>
        </w:rPr>
        <w:t>Fe</w:t>
      </w:r>
      <w:r w:rsidRPr="00381B78">
        <w:rPr>
          <w:sz w:val="28"/>
          <w:szCs w:val="28"/>
          <w:vertAlign w:val="subscript"/>
        </w:rPr>
        <w:t>3</w:t>
      </w:r>
      <w:r w:rsidRPr="00381B78">
        <w:rPr>
          <w:sz w:val="28"/>
          <w:szCs w:val="28"/>
          <w:lang w:val="en-US"/>
        </w:rPr>
        <w:t>C</w:t>
      </w:r>
      <w:r w:rsidRPr="00381B78">
        <w:rPr>
          <w:sz w:val="28"/>
          <w:szCs w:val="28"/>
        </w:rPr>
        <w:t xml:space="preserve"> (с содержанием С до 6,67%), наоборот, имеют большое практическое значение. На рис. 2 приведена структурная диаграмма состояния сплавов </w:t>
      </w:r>
      <w:r w:rsidRPr="00381B78">
        <w:rPr>
          <w:sz w:val="28"/>
          <w:szCs w:val="28"/>
          <w:lang w:val="en-US"/>
        </w:rPr>
        <w:t>Fe</w:t>
      </w:r>
      <w:r w:rsidRPr="00381B78">
        <w:rPr>
          <w:sz w:val="28"/>
          <w:szCs w:val="28"/>
        </w:rPr>
        <w:t>—</w:t>
      </w:r>
      <w:r w:rsidRPr="00381B78">
        <w:rPr>
          <w:sz w:val="28"/>
          <w:szCs w:val="28"/>
          <w:lang w:val="en-US"/>
        </w:rPr>
        <w:t>Fe</w:t>
      </w:r>
      <w:r w:rsidRPr="00381B78">
        <w:rPr>
          <w:sz w:val="28"/>
          <w:szCs w:val="28"/>
          <w:vertAlign w:val="subscript"/>
        </w:rPr>
        <w:t>3</w:t>
      </w:r>
      <w:r w:rsidRPr="00381B78">
        <w:rPr>
          <w:sz w:val="28"/>
          <w:szCs w:val="28"/>
          <w:lang w:val="en-US"/>
        </w:rPr>
        <w:t>C</w:t>
      </w:r>
      <w:r w:rsidRPr="00381B78">
        <w:rPr>
          <w:sz w:val="28"/>
          <w:szCs w:val="28"/>
        </w:rPr>
        <w:t>, построенная в координатах температура — концентрация.  По оси ординат отложены темпера</w:t>
      </w:r>
      <w:r w:rsidRPr="00381B78">
        <w:rPr>
          <w:sz w:val="28"/>
          <w:szCs w:val="28"/>
        </w:rPr>
        <w:softHyphen/>
        <w:t xml:space="preserve">туры нагрева сплавов, а по оси абсцисс — концентрация углерода в  процентах. Левая ордината соответствует 100% содержанию железа, а правая ордината—содержанию углерода 6,67% (или 100%-ной концентрации </w:t>
      </w:r>
      <w:r w:rsidRPr="00381B78">
        <w:rPr>
          <w:sz w:val="28"/>
          <w:szCs w:val="28"/>
          <w:lang w:val="en-US"/>
        </w:rPr>
        <w:t>Fe</w:t>
      </w:r>
      <w:r w:rsidRPr="00381B78">
        <w:rPr>
          <w:sz w:val="28"/>
          <w:szCs w:val="28"/>
          <w:vertAlign w:val="subscript"/>
        </w:rPr>
        <w:t>3</w:t>
      </w:r>
      <w:r w:rsidRPr="00381B78">
        <w:rPr>
          <w:sz w:val="28"/>
          <w:szCs w:val="28"/>
          <w:lang w:val="en-US"/>
        </w:rPr>
        <w:t>C</w:t>
      </w:r>
      <w:r w:rsidRPr="00381B78">
        <w:rPr>
          <w:sz w:val="28"/>
          <w:szCs w:val="28"/>
        </w:rPr>
        <w:t>).</w:t>
      </w:r>
    </w:p>
    <w:p w:rsidR="00587483" w:rsidRPr="00381B78" w:rsidRDefault="00587483" w:rsidP="00587483">
      <w:pPr>
        <w:spacing w:line="360" w:lineRule="auto"/>
        <w:jc w:val="both"/>
        <w:rPr>
          <w:b/>
          <w:i/>
          <w:iCs/>
          <w:sz w:val="28"/>
          <w:szCs w:val="28"/>
        </w:rPr>
      </w:pPr>
      <w:r w:rsidRPr="00381B78">
        <w:rPr>
          <w:sz w:val="28"/>
          <w:szCs w:val="28"/>
        </w:rPr>
        <w:t xml:space="preserve">На правой ординате отложена температура плавления </w:t>
      </w:r>
      <w:r w:rsidRPr="00381B78">
        <w:rPr>
          <w:sz w:val="28"/>
          <w:szCs w:val="28"/>
          <w:lang w:val="en-US"/>
        </w:rPr>
        <w:t>Fe</w:t>
      </w:r>
      <w:r w:rsidRPr="00381B78">
        <w:rPr>
          <w:sz w:val="28"/>
          <w:szCs w:val="28"/>
          <w:vertAlign w:val="subscript"/>
        </w:rPr>
        <w:t>3</w:t>
      </w:r>
      <w:r w:rsidRPr="00381B78">
        <w:rPr>
          <w:sz w:val="28"/>
          <w:szCs w:val="28"/>
          <w:lang w:val="en-US"/>
        </w:rPr>
        <w:t>C</w:t>
      </w:r>
      <w:r w:rsidRPr="00381B78">
        <w:rPr>
          <w:sz w:val="28"/>
          <w:szCs w:val="28"/>
        </w:rPr>
        <w:t xml:space="preserve">, соответствующая 1550° (точка </w:t>
      </w:r>
      <w:r w:rsidRPr="00381B78">
        <w:rPr>
          <w:i/>
          <w:iCs/>
          <w:sz w:val="28"/>
          <w:szCs w:val="28"/>
          <w:lang w:val="en-US"/>
        </w:rPr>
        <w:t>D</w:t>
      </w:r>
      <w:r w:rsidRPr="00381B78">
        <w:rPr>
          <w:i/>
          <w:iCs/>
          <w:sz w:val="28"/>
          <w:szCs w:val="28"/>
        </w:rPr>
        <w:t xml:space="preserve"> </w:t>
      </w:r>
      <w:r w:rsidRPr="00381B78">
        <w:rPr>
          <w:sz w:val="28"/>
          <w:szCs w:val="28"/>
        </w:rPr>
        <w:t>на диаграмме).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sz w:val="28"/>
          <w:szCs w:val="28"/>
        </w:rPr>
        <w:t xml:space="preserve">В связи с тем что железо имеет модификации, на левой ординате, кроме температуры плавления железа 1535° (точка </w:t>
      </w:r>
      <w:r w:rsidRPr="00381B78">
        <w:rPr>
          <w:i/>
          <w:iCs/>
          <w:sz w:val="28"/>
          <w:szCs w:val="28"/>
        </w:rPr>
        <w:t xml:space="preserve">А </w:t>
      </w:r>
      <w:r w:rsidRPr="00381B78">
        <w:rPr>
          <w:sz w:val="28"/>
          <w:szCs w:val="28"/>
        </w:rPr>
        <w:t>на диаграмме), отложены также температуры аллотропических превращений же</w:t>
      </w:r>
      <w:r w:rsidRPr="00381B78">
        <w:rPr>
          <w:sz w:val="28"/>
          <w:szCs w:val="28"/>
        </w:rPr>
        <w:softHyphen/>
        <w:t xml:space="preserve">леза: 1390° (точка </w:t>
      </w:r>
      <w:r w:rsidRPr="00381B78">
        <w:rPr>
          <w:i/>
          <w:iCs/>
          <w:sz w:val="28"/>
          <w:szCs w:val="28"/>
          <w:lang w:val="en-US"/>
        </w:rPr>
        <w:t>N</w:t>
      </w:r>
      <w:r w:rsidRPr="00381B78">
        <w:rPr>
          <w:i/>
          <w:iCs/>
          <w:sz w:val="28"/>
          <w:szCs w:val="28"/>
        </w:rPr>
        <w:t xml:space="preserve">) </w:t>
      </w:r>
      <w:r w:rsidRPr="00381B78">
        <w:rPr>
          <w:sz w:val="28"/>
          <w:szCs w:val="28"/>
        </w:rPr>
        <w:t xml:space="preserve">и 910° (точка </w:t>
      </w:r>
      <w:r w:rsidRPr="00381B78">
        <w:rPr>
          <w:sz w:val="28"/>
          <w:szCs w:val="28"/>
          <w:lang w:val="en-US"/>
        </w:rPr>
        <w:t>G</w:t>
      </w:r>
      <w:r w:rsidRPr="00381B78">
        <w:rPr>
          <w:sz w:val="28"/>
          <w:szCs w:val="28"/>
        </w:rPr>
        <w:t>).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Таким образом, ординаты диаграммы соответствуют чистым компо</w:t>
      </w:r>
      <w:r w:rsidRPr="00381B78">
        <w:rPr>
          <w:sz w:val="28"/>
          <w:szCs w:val="28"/>
        </w:rPr>
        <w:softHyphen/>
        <w:t>нентам сплава (железо и цементит), а между ними располагаются точ</w:t>
      </w:r>
      <w:r w:rsidRPr="00381B78">
        <w:rPr>
          <w:sz w:val="28"/>
          <w:szCs w:val="28"/>
        </w:rPr>
        <w:softHyphen/>
        <w:t>ки, соответствующие сплавам разной концентрации от 0 до 6,67% С</w:t>
      </w:r>
    </w:p>
    <w:p w:rsidR="00587483" w:rsidRPr="00381B78" w:rsidRDefault="00153774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9pt;margin-top:8.55pt;width:456pt;height:378pt;z-index:-251658240;mso-wrap-edited:f;mso-wrap-distance-left:0;mso-wrap-distance-right:0" wrapcoords="0 0 0 932 0 932 0 1759 0 1759 0 1838 0 1838 0 21600 21600 21600 21600 1838 20246 1838 20246 1759 19751 1759 19751 932 18407 932 18407 0 0 0">
            <v:imagedata r:id="rId5" o:title=""/>
            <w10:wrap type="through"/>
          </v:shape>
        </w:pic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b/>
          <w:sz w:val="28"/>
          <w:szCs w:val="28"/>
        </w:rPr>
      </w:pPr>
      <w:r w:rsidRPr="00381B78">
        <w:rPr>
          <w:b/>
          <w:sz w:val="28"/>
          <w:szCs w:val="28"/>
        </w:rPr>
        <w:t xml:space="preserve">Рис. 2. Структурная диаграмма состояния сплавов </w:t>
      </w:r>
      <w:r w:rsidRPr="00381B78">
        <w:rPr>
          <w:b/>
          <w:sz w:val="28"/>
          <w:szCs w:val="28"/>
          <w:lang w:val="en-US"/>
        </w:rPr>
        <w:t>Fe</w:t>
      </w:r>
      <w:r w:rsidRPr="00381B78">
        <w:rPr>
          <w:b/>
          <w:sz w:val="28"/>
          <w:szCs w:val="28"/>
        </w:rPr>
        <w:t xml:space="preserve"> — </w:t>
      </w:r>
      <w:r w:rsidRPr="00381B78">
        <w:rPr>
          <w:b/>
          <w:sz w:val="28"/>
          <w:szCs w:val="28"/>
          <w:lang w:val="en-US"/>
        </w:rPr>
        <w:t>Fe</w:t>
      </w:r>
      <w:r w:rsidRPr="00381B78">
        <w:rPr>
          <w:b/>
          <w:sz w:val="28"/>
          <w:szCs w:val="28"/>
          <w:vertAlign w:val="subscript"/>
        </w:rPr>
        <w:t>3</w:t>
      </w:r>
      <w:r w:rsidRPr="00381B78">
        <w:rPr>
          <w:b/>
          <w:sz w:val="28"/>
          <w:szCs w:val="28"/>
          <w:lang w:val="en-US"/>
        </w:rPr>
        <w:t>C</w:t>
      </w:r>
      <w:r w:rsidRPr="00381B78">
        <w:rPr>
          <w:b/>
          <w:sz w:val="28"/>
          <w:szCs w:val="28"/>
        </w:rPr>
        <w:t>.</w:t>
      </w:r>
    </w:p>
    <w:p w:rsidR="002030C0" w:rsidRPr="00381B78" w:rsidRDefault="002030C0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b/>
          <w:sz w:val="28"/>
          <w:szCs w:val="28"/>
        </w:rPr>
      </w:pPr>
    </w:p>
    <w:p w:rsidR="00587483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В определенных условиях химическое соединение (цементит) может не образоваться, что зависит от содержания кремния, мар</w:t>
      </w:r>
      <w:r w:rsidRPr="00381B78">
        <w:rPr>
          <w:sz w:val="28"/>
          <w:szCs w:val="28"/>
        </w:rPr>
        <w:softHyphen/>
        <w:t>ганца и других элементов, а также от скорости охлаждения слитков или отливок. При этом углерод выделяется в сплавах в свободном состоянии в виде графита. Двух систем сплавов (</w:t>
      </w:r>
      <w:r w:rsidRPr="00381B78">
        <w:rPr>
          <w:sz w:val="28"/>
          <w:szCs w:val="28"/>
          <w:lang w:val="en-US"/>
        </w:rPr>
        <w:t>Fe</w:t>
      </w:r>
      <w:r w:rsidRPr="00381B78">
        <w:rPr>
          <w:sz w:val="28"/>
          <w:szCs w:val="28"/>
        </w:rPr>
        <w:t>—</w:t>
      </w:r>
      <w:r w:rsidRPr="00381B78">
        <w:rPr>
          <w:sz w:val="28"/>
          <w:szCs w:val="28"/>
          <w:lang w:val="en-US"/>
        </w:rPr>
        <w:t>Fe</w:t>
      </w:r>
      <w:r w:rsidRPr="00381B78">
        <w:rPr>
          <w:sz w:val="28"/>
          <w:szCs w:val="28"/>
          <w:vertAlign w:val="subscript"/>
        </w:rPr>
        <w:t>3</w:t>
      </w:r>
      <w:r w:rsidRPr="00381B78">
        <w:rPr>
          <w:sz w:val="28"/>
          <w:szCs w:val="28"/>
          <w:lang w:val="en-US"/>
        </w:rPr>
        <w:t>C</w:t>
      </w:r>
      <w:r w:rsidRPr="00381B78">
        <w:rPr>
          <w:sz w:val="28"/>
          <w:szCs w:val="28"/>
        </w:rPr>
        <w:t xml:space="preserve"> и </w:t>
      </w:r>
      <w:r w:rsidRPr="00381B78">
        <w:rPr>
          <w:sz w:val="28"/>
          <w:szCs w:val="28"/>
          <w:lang w:val="en-US"/>
        </w:rPr>
        <w:t>Fe</w:t>
      </w:r>
      <w:r w:rsidRPr="00381B78">
        <w:rPr>
          <w:sz w:val="28"/>
          <w:szCs w:val="28"/>
          <w:vertAlign w:val="subscript"/>
        </w:rPr>
        <w:t>3</w:t>
      </w:r>
      <w:r w:rsidRPr="00381B78">
        <w:rPr>
          <w:sz w:val="28"/>
          <w:szCs w:val="28"/>
          <w:lang w:val="en-US"/>
        </w:rPr>
        <w:t>C</w:t>
      </w:r>
      <w:r w:rsidRPr="00381B78">
        <w:rPr>
          <w:sz w:val="28"/>
          <w:szCs w:val="28"/>
        </w:rPr>
        <w:t xml:space="preserve">—С) в этом случае не будет. Они заменяются одной системой сплавов </w:t>
      </w:r>
      <w:r w:rsidRPr="00381B78">
        <w:rPr>
          <w:sz w:val="28"/>
          <w:szCs w:val="28"/>
          <w:lang w:val="en-US"/>
        </w:rPr>
        <w:t>Fe</w:t>
      </w:r>
      <w:r w:rsidRPr="00381B78">
        <w:rPr>
          <w:sz w:val="28"/>
          <w:szCs w:val="28"/>
        </w:rPr>
        <w:t>—С, не имеющей химических соединений.</w:t>
      </w:r>
    </w:p>
    <w:p w:rsidR="002030C0" w:rsidRPr="00381B78" w:rsidRDefault="002030C0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</w:p>
    <w:p w:rsidR="00587483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b/>
          <w:sz w:val="28"/>
          <w:szCs w:val="28"/>
        </w:rPr>
      </w:pPr>
      <w:r w:rsidRPr="00381B78">
        <w:rPr>
          <w:b/>
          <w:sz w:val="28"/>
          <w:szCs w:val="28"/>
        </w:rPr>
        <w:t>2.1 Структурные составляющие железоуглеродистых сплавов.</w:t>
      </w:r>
    </w:p>
    <w:p w:rsidR="002030C0" w:rsidRDefault="002030C0" w:rsidP="002030C0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Микро</w:t>
      </w:r>
      <w:r w:rsidRPr="00381B78">
        <w:rPr>
          <w:sz w:val="28"/>
          <w:szCs w:val="28"/>
        </w:rPr>
        <w:softHyphen/>
        <w:t>скопический анализ показывает, что в железоуглеродистых сплавах образуется шесть структурных составляющих, а именно: феррит, цементит, аустенит и графит, а также перлит и ледебурит.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b/>
          <w:sz w:val="28"/>
          <w:szCs w:val="28"/>
        </w:rPr>
        <w:t xml:space="preserve">Ферритом </w:t>
      </w:r>
      <w:r w:rsidRPr="00381B78">
        <w:rPr>
          <w:sz w:val="28"/>
          <w:szCs w:val="28"/>
        </w:rPr>
        <w:t xml:space="preserve">называют твердый раствор внедрения углерода в </w:t>
      </w:r>
      <w:r w:rsidRPr="00381B78">
        <w:rPr>
          <w:sz w:val="28"/>
          <w:szCs w:val="28"/>
          <w:lang w:val="en-US"/>
        </w:rPr>
        <w:t>Fe</w:t>
      </w:r>
      <w:r w:rsidRPr="00381B78">
        <w:rPr>
          <w:sz w:val="28"/>
          <w:szCs w:val="28"/>
          <w:vertAlign w:val="subscript"/>
          <w:lang w:val="en-US"/>
        </w:rPr>
        <w:t>a</w:t>
      </w:r>
      <w:r w:rsidRPr="00381B78">
        <w:rPr>
          <w:sz w:val="28"/>
          <w:szCs w:val="28"/>
        </w:rPr>
        <w:t xml:space="preserve">. Так как растворимость углерода в </w:t>
      </w:r>
      <w:r w:rsidRPr="00381B78">
        <w:rPr>
          <w:sz w:val="28"/>
          <w:szCs w:val="28"/>
          <w:lang w:val="en-US"/>
        </w:rPr>
        <w:t>Fe</w:t>
      </w:r>
      <w:r w:rsidRPr="00381B78">
        <w:rPr>
          <w:sz w:val="28"/>
          <w:szCs w:val="28"/>
        </w:rPr>
        <w:t xml:space="preserve">« незначительна, то феррит можно считать практически чистым </w:t>
      </w:r>
      <w:r w:rsidRPr="00381B78">
        <w:rPr>
          <w:sz w:val="28"/>
          <w:szCs w:val="28"/>
          <w:lang w:val="en-US"/>
        </w:rPr>
        <w:t>Fe</w:t>
      </w:r>
      <w:r w:rsidRPr="00381B78">
        <w:rPr>
          <w:sz w:val="28"/>
          <w:szCs w:val="28"/>
          <w:vertAlign w:val="subscript"/>
          <w:lang w:val="en-US"/>
        </w:rPr>
        <w:t>a</w:t>
      </w:r>
      <w:r w:rsidRPr="00381B78">
        <w:rPr>
          <w:sz w:val="28"/>
          <w:szCs w:val="28"/>
        </w:rPr>
        <w:t>. Феррит имеет объемно-центрированную кубическую решетку (Кб). Под микроско</w:t>
      </w:r>
      <w:r w:rsidRPr="00381B78">
        <w:rPr>
          <w:sz w:val="28"/>
          <w:szCs w:val="28"/>
        </w:rPr>
        <w:softHyphen/>
        <w:t>пом эта структурная составляющая имеет вид светлых зерен раз</w:t>
      </w:r>
      <w:r w:rsidRPr="00381B78">
        <w:rPr>
          <w:sz w:val="28"/>
          <w:szCs w:val="28"/>
        </w:rPr>
        <w:softHyphen/>
        <w:t xml:space="preserve">личной величины. Свойства феррита одинаковы со свойствами железа: он мягок и пластичен, предел прочности 25 </w:t>
      </w:r>
      <w:r w:rsidRPr="00381B78">
        <w:rPr>
          <w:i/>
          <w:iCs/>
          <w:sz w:val="28"/>
          <w:szCs w:val="28"/>
        </w:rPr>
        <w:t>кг/мм</w:t>
      </w:r>
      <w:r w:rsidRPr="00381B78">
        <w:rPr>
          <w:i/>
          <w:iCs/>
          <w:sz w:val="28"/>
          <w:szCs w:val="28"/>
          <w:vertAlign w:val="superscript"/>
        </w:rPr>
        <w:t>2</w:t>
      </w:r>
      <w:r w:rsidRPr="00381B78">
        <w:rPr>
          <w:i/>
          <w:iCs/>
          <w:sz w:val="28"/>
          <w:szCs w:val="28"/>
        </w:rPr>
        <w:t xml:space="preserve">, </w:t>
      </w:r>
      <w:r w:rsidRPr="00381B78">
        <w:rPr>
          <w:sz w:val="28"/>
          <w:szCs w:val="28"/>
        </w:rPr>
        <w:t xml:space="preserve">твердость </w:t>
      </w:r>
      <w:r w:rsidRPr="00381B78">
        <w:rPr>
          <w:i/>
          <w:iCs/>
          <w:sz w:val="28"/>
          <w:szCs w:val="28"/>
        </w:rPr>
        <w:t>Н</w:t>
      </w:r>
      <w:r w:rsidRPr="00381B78">
        <w:rPr>
          <w:i/>
          <w:iCs/>
          <w:sz w:val="28"/>
          <w:szCs w:val="28"/>
          <w:vertAlign w:val="subscript"/>
        </w:rPr>
        <w:t>В</w:t>
      </w:r>
      <w:r w:rsidRPr="00381B78">
        <w:rPr>
          <w:i/>
          <w:iCs/>
          <w:sz w:val="28"/>
          <w:szCs w:val="28"/>
        </w:rPr>
        <w:t xml:space="preserve"> = </w:t>
      </w:r>
      <w:r w:rsidRPr="00381B78">
        <w:rPr>
          <w:sz w:val="28"/>
          <w:szCs w:val="28"/>
        </w:rPr>
        <w:t>80, относительное удлинение 50%. Пластичность феррита зависит от величины его зерна: чем мельче зерна, тем пластичность его выше. До 768° (точка Кюри) он ферримагнитен, а выше — пара</w:t>
      </w:r>
      <w:r w:rsidRPr="00381B78">
        <w:rPr>
          <w:sz w:val="28"/>
          <w:szCs w:val="28"/>
        </w:rPr>
        <w:softHyphen/>
        <w:t>магнитен.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b/>
          <w:sz w:val="28"/>
          <w:szCs w:val="28"/>
        </w:rPr>
        <w:t>Цементитом</w:t>
      </w:r>
      <w:r w:rsidRPr="00381B78">
        <w:rPr>
          <w:sz w:val="28"/>
          <w:szCs w:val="28"/>
        </w:rPr>
        <w:t xml:space="preserve"> называют карбид железа   </w:t>
      </w:r>
      <w:r w:rsidRPr="00381B78">
        <w:rPr>
          <w:sz w:val="28"/>
          <w:szCs w:val="28"/>
          <w:lang w:val="en-US"/>
        </w:rPr>
        <w:t>Fe</w:t>
      </w:r>
      <w:r w:rsidRPr="00381B78">
        <w:rPr>
          <w:sz w:val="28"/>
          <w:szCs w:val="28"/>
          <w:vertAlign w:val="subscript"/>
        </w:rPr>
        <w:t>3</w:t>
      </w:r>
      <w:r w:rsidRPr="00381B78">
        <w:rPr>
          <w:sz w:val="28"/>
          <w:szCs w:val="28"/>
          <w:lang w:val="en-US"/>
        </w:rPr>
        <w:t>C</w:t>
      </w:r>
      <w:r w:rsidRPr="00381B78">
        <w:rPr>
          <w:sz w:val="28"/>
          <w:szCs w:val="28"/>
        </w:rPr>
        <w:t>. Цементит имеет сложную ромбическую решетку. Под микроскопом эта структурная составляющая имеет вид пластинок или зерен раз</w:t>
      </w:r>
      <w:r w:rsidRPr="00381B78">
        <w:rPr>
          <w:sz w:val="28"/>
          <w:szCs w:val="28"/>
        </w:rPr>
        <w:softHyphen/>
        <w:t xml:space="preserve">личной величины. Цементит  тверд </w:t>
      </w:r>
      <w:r w:rsidRPr="00381B78">
        <w:rPr>
          <w:i/>
          <w:iCs/>
          <w:sz w:val="28"/>
          <w:szCs w:val="28"/>
        </w:rPr>
        <w:t>(Н</w:t>
      </w:r>
      <w:r w:rsidRPr="00381B78">
        <w:rPr>
          <w:i/>
          <w:iCs/>
          <w:sz w:val="28"/>
          <w:szCs w:val="28"/>
          <w:vertAlign w:val="subscript"/>
        </w:rPr>
        <w:t>В</w:t>
      </w:r>
      <w:r w:rsidRPr="00381B78">
        <w:rPr>
          <w:i/>
          <w:iCs/>
          <w:sz w:val="28"/>
          <w:szCs w:val="28"/>
        </w:rPr>
        <w:t xml:space="preserve"> </w:t>
      </w:r>
      <w:r w:rsidRPr="00381B78">
        <w:rPr>
          <w:sz w:val="28"/>
          <w:szCs w:val="28"/>
        </w:rPr>
        <w:t>&gt; 800 ед.) и хрупок,  а от</w:t>
      </w:r>
      <w:r w:rsidRPr="00381B78">
        <w:rPr>
          <w:sz w:val="28"/>
          <w:szCs w:val="28"/>
        </w:rPr>
        <w:softHyphen/>
        <w:t>носительное удлинение его близко к нулю. Различают цементит, выде</w:t>
      </w:r>
      <w:r w:rsidRPr="00381B78">
        <w:rPr>
          <w:sz w:val="28"/>
          <w:szCs w:val="28"/>
        </w:rPr>
        <w:softHyphen/>
        <w:t>ляющийся при первичной кристаллизации из жидкого сплава (пер</w:t>
      </w:r>
      <w:r w:rsidRPr="00381B78">
        <w:rPr>
          <w:sz w:val="28"/>
          <w:szCs w:val="28"/>
        </w:rPr>
        <w:softHyphen/>
        <w:t>вичный цементит   или Ц</w:t>
      </w:r>
      <w:r w:rsidRPr="00381B78">
        <w:rPr>
          <w:sz w:val="28"/>
          <w:szCs w:val="28"/>
          <w:vertAlign w:val="subscript"/>
        </w:rPr>
        <w:t>1</w:t>
      </w:r>
      <w:r w:rsidRPr="00381B78">
        <w:rPr>
          <w:sz w:val="28"/>
          <w:szCs w:val="28"/>
        </w:rPr>
        <w:t xml:space="preserve">), и цементит, выделяющийся из твердого раствора   </w:t>
      </w:r>
      <w:r w:rsidRPr="00381B78">
        <w:rPr>
          <w:sz w:val="28"/>
          <w:szCs w:val="28"/>
          <w:lang w:val="en-US"/>
        </w:rPr>
        <w:t>Y</w:t>
      </w:r>
      <w:r w:rsidRPr="00381B78">
        <w:rPr>
          <w:sz w:val="28"/>
          <w:szCs w:val="28"/>
        </w:rPr>
        <w:t xml:space="preserve"> -аустенита     (вторичный    цементит    или   Ц</w:t>
      </w:r>
      <w:r w:rsidRPr="00381B78">
        <w:rPr>
          <w:sz w:val="28"/>
          <w:szCs w:val="28"/>
          <w:vertAlign w:val="subscript"/>
        </w:rPr>
        <w:t>2</w:t>
      </w:r>
      <w:r w:rsidRPr="00381B78">
        <w:rPr>
          <w:sz w:val="28"/>
          <w:szCs w:val="28"/>
        </w:rPr>
        <w:t xml:space="preserve">).    Кроме того, при распаде твердого раствора а (область </w:t>
      </w:r>
      <w:r w:rsidRPr="00381B78">
        <w:rPr>
          <w:i/>
          <w:iCs/>
          <w:sz w:val="28"/>
          <w:szCs w:val="28"/>
          <w:lang w:val="en-US"/>
        </w:rPr>
        <w:t>GPQ</w:t>
      </w:r>
      <w:r w:rsidRPr="00381B78">
        <w:rPr>
          <w:i/>
          <w:iCs/>
          <w:sz w:val="28"/>
          <w:szCs w:val="28"/>
        </w:rPr>
        <w:t xml:space="preserve"> </w:t>
      </w:r>
      <w:r w:rsidRPr="00381B78">
        <w:rPr>
          <w:sz w:val="28"/>
          <w:szCs w:val="28"/>
        </w:rPr>
        <w:t>на диаграмме состояния)   выделяется цементит, называемый в отличие от предыдущих третичным цементитом или Ц</w:t>
      </w:r>
      <w:r w:rsidRPr="00381B78">
        <w:rPr>
          <w:sz w:val="28"/>
          <w:szCs w:val="28"/>
          <w:vertAlign w:val="subscript"/>
        </w:rPr>
        <w:t>3</w:t>
      </w:r>
      <w:r w:rsidRPr="00381B78">
        <w:rPr>
          <w:sz w:val="28"/>
          <w:szCs w:val="28"/>
        </w:rPr>
        <w:t>. Все формы цементита имеют одинаковое   кристаллическое строение и   свойства,  но различную величину частиц — пластинок или зерен.  Наиболее крупными являются частицы первичного цементита, а наиболее мелкими частицы первичного   цементита.   До 210° (точка Кюри) цементит ферримагнитен, а выше ее — парамагнитен.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b/>
          <w:sz w:val="28"/>
          <w:szCs w:val="28"/>
        </w:rPr>
        <w:t xml:space="preserve">Аустенитом </w:t>
      </w:r>
      <w:r w:rsidRPr="00381B78">
        <w:rPr>
          <w:i/>
          <w:iCs/>
          <w:sz w:val="28"/>
          <w:szCs w:val="28"/>
        </w:rPr>
        <w:t xml:space="preserve"> </w:t>
      </w:r>
      <w:r w:rsidRPr="00381B78">
        <w:rPr>
          <w:sz w:val="28"/>
          <w:szCs w:val="28"/>
        </w:rPr>
        <w:t xml:space="preserve">называют твердый раствор внедрения углерода в </w:t>
      </w:r>
      <w:r w:rsidRPr="00381B78">
        <w:rPr>
          <w:sz w:val="28"/>
          <w:szCs w:val="28"/>
          <w:lang w:val="en-US"/>
        </w:rPr>
        <w:t>Fe</w:t>
      </w:r>
      <w:r w:rsidRPr="00381B78">
        <w:rPr>
          <w:sz w:val="28"/>
          <w:szCs w:val="28"/>
          <w:vertAlign w:val="subscript"/>
          <w:lang w:val="en-US"/>
        </w:rPr>
        <w:t>Y</w:t>
      </w:r>
      <w:r w:rsidRPr="00381B78">
        <w:rPr>
          <w:sz w:val="28"/>
          <w:szCs w:val="28"/>
        </w:rPr>
        <w:t>. Аустенит имеет гранецентрированную кубическую решетку (К12). Под микроскопом эта структурная составляющая имеет вид светлых зерен с характерными двойными линиями (двой</w:t>
      </w:r>
      <w:r w:rsidRPr="00381B78">
        <w:rPr>
          <w:sz w:val="28"/>
          <w:szCs w:val="28"/>
        </w:rPr>
        <w:softHyphen/>
        <w:t xml:space="preserve">никами). Твердость аустенита равна </w:t>
      </w:r>
      <w:r w:rsidRPr="00381B78">
        <w:rPr>
          <w:i/>
          <w:iCs/>
          <w:sz w:val="28"/>
          <w:szCs w:val="28"/>
        </w:rPr>
        <w:t>Н</w:t>
      </w:r>
      <w:r w:rsidRPr="00381B78">
        <w:rPr>
          <w:i/>
          <w:iCs/>
          <w:sz w:val="28"/>
          <w:szCs w:val="28"/>
          <w:vertAlign w:val="subscript"/>
        </w:rPr>
        <w:t>В</w:t>
      </w:r>
      <w:r w:rsidRPr="00381B78">
        <w:rPr>
          <w:i/>
          <w:iCs/>
          <w:sz w:val="28"/>
          <w:szCs w:val="28"/>
        </w:rPr>
        <w:t xml:space="preserve"> = </w:t>
      </w:r>
      <w:r w:rsidRPr="00381B78">
        <w:rPr>
          <w:sz w:val="28"/>
          <w:szCs w:val="28"/>
        </w:rPr>
        <w:t>220. Аустенит парамаг</w:t>
      </w:r>
      <w:r w:rsidRPr="00381B78">
        <w:rPr>
          <w:sz w:val="28"/>
          <w:szCs w:val="28"/>
        </w:rPr>
        <w:softHyphen/>
        <w:t>нитен.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b/>
          <w:sz w:val="28"/>
          <w:szCs w:val="28"/>
        </w:rPr>
        <w:t>Графит</w:t>
      </w:r>
      <w:r w:rsidRPr="00381B78">
        <w:rPr>
          <w:sz w:val="28"/>
          <w:szCs w:val="28"/>
        </w:rPr>
        <w:t xml:space="preserve"> имеет неплотноупакованную гексагональную решетку со слоистым расположением атомов. Под микроскопом эта структурная составляющая имеет вид пластинок различной формы и величины в серых чугунах, хлопьевидную форму в ковких чугунах, шарообразную форму в высокопрочных чугунах. Механические свойства графита чрезвычайно низки.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Все перечисленные четыре структурные составляющие одновре</w:t>
      </w:r>
      <w:r w:rsidRPr="00381B78">
        <w:rPr>
          <w:sz w:val="28"/>
          <w:szCs w:val="28"/>
        </w:rPr>
        <w:softHyphen/>
        <w:t>менно являются также фазами системы сплавов железа с углеродом, так как они однородны — твердые растворы (феррит и аустенит), химическое соединение (цементит) или элементарное вещество (гра</w:t>
      </w:r>
      <w:r w:rsidRPr="00381B78">
        <w:rPr>
          <w:sz w:val="28"/>
          <w:szCs w:val="28"/>
        </w:rPr>
        <w:softHyphen/>
        <w:t>фит).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Структурные составляющие ледебурит и перлит не однородны. Они представляют собой механические смеси, обладающие особыми свойствами (эвтектику и эвтектоид).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b/>
          <w:sz w:val="28"/>
          <w:szCs w:val="28"/>
        </w:rPr>
        <w:t>Перлитом</w:t>
      </w:r>
      <w:r w:rsidRPr="00381B78">
        <w:rPr>
          <w:sz w:val="28"/>
          <w:szCs w:val="28"/>
        </w:rPr>
        <w:t xml:space="preserve"> называют эвтектоидную смесь феррита и цементита. Он образуется из аустенита при вторичной кристалли</w:t>
      </w:r>
      <w:r w:rsidRPr="00381B78">
        <w:rPr>
          <w:sz w:val="28"/>
          <w:szCs w:val="28"/>
        </w:rPr>
        <w:softHyphen/>
        <w:t>зации и содержит 0,8% С. Температура образования перлита 723°. Эту критическую температуру, наблюдаемую только у стали, назы</w:t>
      </w:r>
      <w:r w:rsidRPr="00381B78">
        <w:rPr>
          <w:sz w:val="28"/>
          <w:szCs w:val="28"/>
        </w:rPr>
        <w:softHyphen/>
        <w:t xml:space="preserve">вают точкой </w:t>
      </w:r>
      <w:r w:rsidRPr="00381B78">
        <w:rPr>
          <w:i/>
          <w:iCs/>
          <w:sz w:val="28"/>
          <w:szCs w:val="28"/>
        </w:rPr>
        <w:t xml:space="preserve">А±. </w:t>
      </w:r>
      <w:r w:rsidRPr="00381B78">
        <w:rPr>
          <w:sz w:val="28"/>
          <w:szCs w:val="28"/>
        </w:rPr>
        <w:t>Перлит может иметь пластинчатое строение, если цементит имеет форму пластинок, или зернистое, когда цементит имеет форму зерен. Механические свойства пластинчатого и зерни</w:t>
      </w:r>
      <w:r w:rsidRPr="00381B78">
        <w:rPr>
          <w:sz w:val="28"/>
          <w:szCs w:val="28"/>
        </w:rPr>
        <w:softHyphen/>
        <w:t xml:space="preserve">стого перлита несколько отличаются. Пластинчатый перлит имеет предел прочности 82 </w:t>
      </w:r>
      <w:r w:rsidRPr="00381B78">
        <w:rPr>
          <w:i/>
          <w:iCs/>
          <w:sz w:val="28"/>
          <w:szCs w:val="28"/>
        </w:rPr>
        <w:t>кг/мм</w:t>
      </w:r>
      <w:r w:rsidRPr="00381B78">
        <w:rPr>
          <w:i/>
          <w:iCs/>
          <w:sz w:val="28"/>
          <w:szCs w:val="28"/>
          <w:vertAlign w:val="superscript"/>
        </w:rPr>
        <w:t>2</w:t>
      </w:r>
      <w:r w:rsidRPr="00381B78">
        <w:rPr>
          <w:i/>
          <w:iCs/>
          <w:sz w:val="28"/>
          <w:szCs w:val="28"/>
        </w:rPr>
        <w:t xml:space="preserve">, </w:t>
      </w:r>
      <w:r w:rsidRPr="00381B78">
        <w:rPr>
          <w:sz w:val="28"/>
          <w:szCs w:val="28"/>
        </w:rPr>
        <w:t>относительное удлинение 15%, твер</w:t>
      </w:r>
      <w:r w:rsidRPr="00381B78">
        <w:rPr>
          <w:sz w:val="28"/>
          <w:szCs w:val="28"/>
        </w:rPr>
        <w:softHyphen/>
        <w:t xml:space="preserve">дость </w:t>
      </w:r>
      <w:r w:rsidRPr="00381B78">
        <w:rPr>
          <w:i/>
          <w:iCs/>
          <w:sz w:val="28"/>
          <w:szCs w:val="28"/>
        </w:rPr>
        <w:t>Н</w:t>
      </w:r>
      <w:r w:rsidRPr="00381B78">
        <w:rPr>
          <w:i/>
          <w:iCs/>
          <w:sz w:val="28"/>
          <w:szCs w:val="28"/>
          <w:vertAlign w:val="subscript"/>
        </w:rPr>
        <w:t>в</w:t>
      </w:r>
      <w:r w:rsidRPr="00381B78">
        <w:rPr>
          <w:i/>
          <w:iCs/>
          <w:sz w:val="28"/>
          <w:szCs w:val="28"/>
        </w:rPr>
        <w:t xml:space="preserve">= </w:t>
      </w:r>
      <w:r w:rsidRPr="00381B78">
        <w:rPr>
          <w:sz w:val="28"/>
          <w:szCs w:val="28"/>
        </w:rPr>
        <w:t xml:space="preserve">190-^-230. Предел прочности зернистого перлита равен 63 </w:t>
      </w:r>
      <w:r w:rsidRPr="00381B78">
        <w:rPr>
          <w:i/>
          <w:iCs/>
          <w:sz w:val="28"/>
          <w:szCs w:val="28"/>
        </w:rPr>
        <w:t>кг/мм</w:t>
      </w:r>
      <w:r w:rsidRPr="00381B78">
        <w:rPr>
          <w:i/>
          <w:iCs/>
          <w:sz w:val="28"/>
          <w:szCs w:val="28"/>
          <w:vertAlign w:val="superscript"/>
        </w:rPr>
        <w:t>2</w:t>
      </w:r>
      <w:r w:rsidRPr="00381B78">
        <w:rPr>
          <w:i/>
          <w:iCs/>
          <w:sz w:val="28"/>
          <w:szCs w:val="28"/>
        </w:rPr>
        <w:t xml:space="preserve">, </w:t>
      </w:r>
      <w:r w:rsidRPr="00381B78">
        <w:rPr>
          <w:sz w:val="28"/>
          <w:szCs w:val="28"/>
        </w:rPr>
        <w:t>относительное удлинение 20% и твердость Я» = = 1.60-г- 190.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b/>
          <w:sz w:val="28"/>
          <w:szCs w:val="28"/>
        </w:rPr>
        <w:t>Ледебуритом</w:t>
      </w:r>
      <w:r w:rsidRPr="00381B78">
        <w:rPr>
          <w:sz w:val="28"/>
          <w:szCs w:val="28"/>
        </w:rPr>
        <w:t xml:space="preserve">  называют эвтектическую смесь аусте</w:t>
      </w:r>
      <w:r w:rsidRPr="00381B78">
        <w:rPr>
          <w:sz w:val="28"/>
          <w:szCs w:val="28"/>
        </w:rPr>
        <w:softHyphen/>
        <w:t>нита и цементита. Он образуется в процессе первичной кристалли</w:t>
      </w:r>
      <w:r w:rsidRPr="00381B78">
        <w:rPr>
          <w:sz w:val="28"/>
          <w:szCs w:val="28"/>
        </w:rPr>
        <w:softHyphen/>
        <w:t xml:space="preserve">зации при 1130°. Это наиболее низкая температура кристаллизации в системе сплавов железа с углеродом. Аустенит, входящий в состав ледебурита, при 723° превращается в перлит. Поэтому ниже 723° и вплоть до комнатной температуры ледебурит состоит из смеси перлита и цементита. Он очень тверд </w:t>
      </w:r>
      <w:r w:rsidRPr="00381B78">
        <w:rPr>
          <w:i/>
          <w:iCs/>
          <w:sz w:val="28"/>
          <w:szCs w:val="28"/>
        </w:rPr>
        <w:t>(Н</w:t>
      </w:r>
      <w:r w:rsidRPr="00381B78">
        <w:rPr>
          <w:i/>
          <w:iCs/>
          <w:sz w:val="28"/>
          <w:szCs w:val="28"/>
          <w:vertAlign w:val="subscript"/>
        </w:rPr>
        <w:t>в</w:t>
      </w:r>
      <w:r w:rsidRPr="00381B78">
        <w:rPr>
          <w:i/>
          <w:iCs/>
          <w:sz w:val="28"/>
          <w:szCs w:val="28"/>
        </w:rPr>
        <w:t xml:space="preserve"> </w:t>
      </w:r>
      <w:r w:rsidRPr="00381B78">
        <w:rPr>
          <w:sz w:val="28"/>
          <w:szCs w:val="28"/>
        </w:rPr>
        <w:t>^ 700) и хрупок. Наличие ледебурита является структурным признаком белых чугунов. Механические свойства железоуглеродистых сплавов изме</w:t>
      </w:r>
      <w:r w:rsidRPr="00381B78">
        <w:rPr>
          <w:sz w:val="28"/>
          <w:szCs w:val="28"/>
        </w:rPr>
        <w:softHyphen/>
        <w:t>няются в зависимости от количества структурных составляющих, их формы, величины и расположения.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81B78">
        <w:rPr>
          <w:sz w:val="28"/>
          <w:szCs w:val="28"/>
        </w:rPr>
        <w:t xml:space="preserve">Структурная диаграмма состояния  </w:t>
      </w:r>
      <w:r w:rsidRPr="00381B78">
        <w:rPr>
          <w:sz w:val="28"/>
          <w:szCs w:val="28"/>
          <w:lang w:val="en-US"/>
        </w:rPr>
        <w:t>Fe</w:t>
      </w:r>
      <w:r w:rsidRPr="00381B78">
        <w:rPr>
          <w:sz w:val="28"/>
          <w:szCs w:val="28"/>
        </w:rPr>
        <w:t>—</w:t>
      </w:r>
      <w:r w:rsidRPr="00381B78">
        <w:rPr>
          <w:sz w:val="28"/>
          <w:szCs w:val="28"/>
          <w:lang w:val="en-US"/>
        </w:rPr>
        <w:t>Fe</w:t>
      </w:r>
      <w:r w:rsidRPr="00381B78">
        <w:rPr>
          <w:sz w:val="28"/>
          <w:szCs w:val="28"/>
          <w:vertAlign w:val="subscript"/>
        </w:rPr>
        <w:t>3</w:t>
      </w:r>
      <w:r w:rsidRPr="00381B78">
        <w:rPr>
          <w:sz w:val="28"/>
          <w:szCs w:val="28"/>
          <w:lang w:val="en-US"/>
        </w:rPr>
        <w:t>C</w:t>
      </w:r>
      <w:r w:rsidRPr="00381B78">
        <w:rPr>
          <w:sz w:val="28"/>
          <w:szCs w:val="28"/>
        </w:rPr>
        <w:t xml:space="preserve"> является сложной диаграммой,  так  как  в сплавах железо — углерод происходят не только   превращения, связанные с кристаллизацией, но и превра</w:t>
      </w:r>
      <w:r w:rsidRPr="00381B78">
        <w:rPr>
          <w:sz w:val="28"/>
          <w:szCs w:val="28"/>
        </w:rPr>
        <w:softHyphen/>
        <w:t xml:space="preserve">щения в твердом состоянии. 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Границей между сталями и белыми чугунами является концентрация углерода   2%,   а   структурным   признаком — наличие   или    отсут</w:t>
      </w:r>
      <w:r w:rsidRPr="00381B78">
        <w:rPr>
          <w:sz w:val="28"/>
          <w:szCs w:val="28"/>
        </w:rPr>
        <w:softHyphen/>
        <w:t>ствие ледебурита. Сплавы с содержанием углерода менее 2% (у кото</w:t>
      </w:r>
      <w:r w:rsidRPr="00381B78">
        <w:rPr>
          <w:sz w:val="28"/>
          <w:szCs w:val="28"/>
        </w:rPr>
        <w:softHyphen/>
        <w:t>рых ледебурита нет) называют сталями,  а с содержанием углерода свыше 2% (в структуре которых есть ледебурит) — белыми чугунами.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sz w:val="28"/>
          <w:szCs w:val="28"/>
        </w:rPr>
        <w:t xml:space="preserve"> В зависимости от концентрации углерода   и   структуры   стали я чугуны принято подразделять на следующие структурные группы:    доэвтектоидные стали (до 0,8% С); структура — феррит и перлит; эвтектоидная сталь  (0,8%   С);  структура   — перлит;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81B78">
        <w:rPr>
          <w:sz w:val="28"/>
          <w:szCs w:val="28"/>
        </w:rPr>
        <w:t xml:space="preserve"> заэвтектоидные стали (свыше 0,8 до 2% С);  структура — перлит в  вторичный  цементит; 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доэвтектические белые чугуны (свыше 2 до 4,3% С); структура — ледебурит (распавшийся), перлит и вторичный цементит;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эвтектический   белый   чугун (4,3%   С);   структура—ледебурит;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381B78">
        <w:rPr>
          <w:sz w:val="28"/>
          <w:szCs w:val="28"/>
        </w:rPr>
        <w:t>заэвтектические белые чугуны (свыше 4,3 до 6,67% С); структура— ледебурит (распавшийся) и первичный цементит.</w:t>
      </w:r>
    </w:p>
    <w:p w:rsidR="00587483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sz w:val="28"/>
          <w:szCs w:val="28"/>
        </w:rPr>
        <w:t xml:space="preserve">Это подразделение, как видно из диаграммы состояния </w:t>
      </w:r>
      <w:r w:rsidRPr="00381B78">
        <w:rPr>
          <w:sz w:val="28"/>
          <w:szCs w:val="28"/>
          <w:lang w:val="en-US"/>
        </w:rPr>
        <w:t>Fe</w:t>
      </w:r>
      <w:r w:rsidRPr="00381B78">
        <w:rPr>
          <w:sz w:val="28"/>
          <w:szCs w:val="28"/>
        </w:rPr>
        <w:t>—</w:t>
      </w:r>
      <w:r w:rsidRPr="00381B78">
        <w:rPr>
          <w:sz w:val="28"/>
          <w:szCs w:val="28"/>
          <w:lang w:val="en-US"/>
        </w:rPr>
        <w:t>Fe</w:t>
      </w:r>
      <w:r w:rsidRPr="00381B78">
        <w:rPr>
          <w:sz w:val="28"/>
          <w:szCs w:val="28"/>
          <w:vertAlign w:val="subscript"/>
        </w:rPr>
        <w:t>3</w:t>
      </w:r>
      <w:r w:rsidRPr="00381B78">
        <w:rPr>
          <w:sz w:val="28"/>
          <w:szCs w:val="28"/>
          <w:lang w:val="en-US"/>
        </w:rPr>
        <w:t>C</w:t>
      </w:r>
      <w:r w:rsidRPr="00381B78">
        <w:rPr>
          <w:sz w:val="28"/>
          <w:szCs w:val="28"/>
        </w:rPr>
        <w:t>, соответствует структурному состоянию этих сплавов, наблюдаемому при комнатной температуре.</w:t>
      </w:r>
    </w:p>
    <w:p w:rsidR="002030C0" w:rsidRPr="00381B78" w:rsidRDefault="002030C0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</w:p>
    <w:p w:rsidR="00587483" w:rsidRPr="00381B78" w:rsidRDefault="00587483" w:rsidP="002030C0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b/>
          <w:sz w:val="28"/>
          <w:szCs w:val="28"/>
        </w:rPr>
      </w:pPr>
      <w:r w:rsidRPr="00381B78">
        <w:rPr>
          <w:b/>
          <w:sz w:val="28"/>
          <w:szCs w:val="28"/>
        </w:rPr>
        <w:t xml:space="preserve">Вопрос 3. </w:t>
      </w:r>
    </w:p>
    <w:p w:rsidR="00587483" w:rsidRPr="00381B78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b/>
          <w:sz w:val="28"/>
          <w:szCs w:val="28"/>
        </w:rPr>
      </w:pPr>
      <w:r w:rsidRPr="00381B78">
        <w:rPr>
          <w:b/>
          <w:sz w:val="28"/>
          <w:szCs w:val="28"/>
        </w:rPr>
        <w:t>Выберите инструментальный твердый сплав для чистового фрезерования поверхности детали из стали 30ХГСА. Дайте характеристику, расшифруйте выбранную марку сплава, опишите особенности структуры и свойства сплава.</w:t>
      </w:r>
    </w:p>
    <w:p w:rsidR="00587483" w:rsidRPr="00716652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716652">
        <w:rPr>
          <w:sz w:val="28"/>
          <w:szCs w:val="28"/>
        </w:rPr>
        <w:t>Инструменты подразделяются на три группы: режущие (резцы, сверла, фрезы и др.), измерительные (калибры, кольца, плитки и др.), и инструменты для горячей и холодной обработки металлов давлением (штампы, волочильные доски и др.). В зависимости от вида инструментов требования, предъявляемые к сталям для их изготовления, разные.</w:t>
      </w:r>
    </w:p>
    <w:p w:rsidR="00587483" w:rsidRPr="00716652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716652">
        <w:rPr>
          <w:sz w:val="28"/>
          <w:szCs w:val="28"/>
        </w:rPr>
        <w:t xml:space="preserve">Основным требованием, предъявляемым к сталям для режущих инструментов, является наличие высокой твердости, не снижающейся при высоких температурах, возникающих в процессе обработки металлов резанием (красностойкости). Твердость для металлорежущих инструментов должна составлять </w:t>
      </w:r>
      <w:r w:rsidRPr="00716652">
        <w:rPr>
          <w:sz w:val="28"/>
          <w:szCs w:val="28"/>
          <w:lang w:val="en-US"/>
        </w:rPr>
        <w:t>R</w:t>
      </w:r>
      <w:r w:rsidRPr="00716652">
        <w:rPr>
          <w:sz w:val="28"/>
          <w:szCs w:val="28"/>
          <w:vertAlign w:val="subscript"/>
          <w:lang w:val="en-US"/>
        </w:rPr>
        <w:t>c</w:t>
      </w:r>
      <w:r w:rsidRPr="00716652">
        <w:rPr>
          <w:sz w:val="28"/>
          <w:szCs w:val="28"/>
        </w:rPr>
        <w:t xml:space="preserve"> = 60÷65. Кроме того, стали для режущих инструментов должны обладать высокой износоустойчивостью, прочностью и удовлетворительной вязкостью.</w:t>
      </w:r>
    </w:p>
    <w:p w:rsidR="00587483" w:rsidRPr="00716652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716652">
        <w:rPr>
          <w:sz w:val="28"/>
          <w:szCs w:val="28"/>
        </w:rPr>
        <w:t xml:space="preserve">Наибольшее применение для изготовления режущих инструментов получили быстрорежущие стали. Быстрорежущая сталь является многокомпонентным сплавом и относится к карбидному (ледебуритному) классу сталей. В ее состав, кроме железа и углерода, входят хром, вольфрам и ванадий. Основным легирующим элементом в быстрорежущей стали является вольфрам. Наибольшее распространение получили (табл. 3) марки быстрорежущей стали Р18 (18 % </w:t>
      </w:r>
      <w:r w:rsidRPr="00716652">
        <w:rPr>
          <w:sz w:val="28"/>
          <w:szCs w:val="28"/>
          <w:lang w:val="en-US"/>
        </w:rPr>
        <w:t>W</w:t>
      </w:r>
      <w:r w:rsidRPr="00716652">
        <w:rPr>
          <w:sz w:val="28"/>
          <w:szCs w:val="28"/>
        </w:rPr>
        <w:t>) и Р9 (9 %</w:t>
      </w:r>
      <w:r w:rsidRPr="002030C0">
        <w:rPr>
          <w:sz w:val="28"/>
          <w:szCs w:val="28"/>
        </w:rPr>
        <w:t xml:space="preserve"> </w:t>
      </w:r>
      <w:r w:rsidRPr="00716652">
        <w:rPr>
          <w:sz w:val="28"/>
          <w:szCs w:val="28"/>
          <w:lang w:val="en-US"/>
        </w:rPr>
        <w:t>W</w:t>
      </w:r>
      <w:r w:rsidRPr="00716652">
        <w:rPr>
          <w:sz w:val="28"/>
          <w:szCs w:val="28"/>
        </w:rPr>
        <w:t>).</w:t>
      </w:r>
    </w:p>
    <w:p w:rsidR="00587483" w:rsidRPr="00716652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716652">
        <w:rPr>
          <w:sz w:val="28"/>
          <w:szCs w:val="28"/>
        </w:rPr>
        <w:t xml:space="preserve">Высокую твердость </w:t>
      </w:r>
      <w:r w:rsidRPr="00716652">
        <w:rPr>
          <w:sz w:val="28"/>
          <w:szCs w:val="28"/>
          <w:lang w:val="en-US"/>
        </w:rPr>
        <w:t>R</w:t>
      </w:r>
      <w:r w:rsidRPr="00716652">
        <w:rPr>
          <w:sz w:val="28"/>
          <w:szCs w:val="28"/>
          <w:vertAlign w:val="subscript"/>
          <w:lang w:val="en-US"/>
        </w:rPr>
        <w:t>C</w:t>
      </w:r>
      <w:r w:rsidRPr="00716652">
        <w:rPr>
          <w:sz w:val="28"/>
          <w:szCs w:val="28"/>
          <w:vertAlign w:val="subscript"/>
        </w:rPr>
        <w:t xml:space="preserve">  </w:t>
      </w:r>
      <w:r w:rsidRPr="00716652">
        <w:rPr>
          <w:sz w:val="28"/>
          <w:szCs w:val="28"/>
        </w:rPr>
        <w:t xml:space="preserve">= 62 и красностойкость быстрорежущая сталь приобретает после термической обработки, состоящей из закалки и многократного отпуска. </w:t>
      </w:r>
    </w:p>
    <w:p w:rsidR="00587483" w:rsidRPr="00716652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</w:p>
    <w:p w:rsidR="00587483" w:rsidRPr="00716652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716652">
        <w:rPr>
          <w:sz w:val="28"/>
          <w:szCs w:val="28"/>
        </w:rPr>
        <w:t>Таблица 1</w:t>
      </w:r>
    </w:p>
    <w:p w:rsidR="00587483" w:rsidRPr="00716652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716652">
        <w:rPr>
          <w:sz w:val="28"/>
          <w:szCs w:val="28"/>
        </w:rPr>
        <w:t>Химический состав быстрорежущей стали</w:t>
      </w:r>
    </w:p>
    <w:p w:rsidR="00587483" w:rsidRPr="00716652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716652">
        <w:rPr>
          <w:sz w:val="28"/>
          <w:szCs w:val="28"/>
        </w:rPr>
        <w:t>(по ГОСТ 5952-51)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1595"/>
        <w:gridCol w:w="1595"/>
        <w:gridCol w:w="1595"/>
        <w:gridCol w:w="1595"/>
        <w:gridCol w:w="1595"/>
      </w:tblGrid>
      <w:tr w:rsidR="00587483" w:rsidRPr="009E132E" w:rsidTr="009E132E">
        <w:tc>
          <w:tcPr>
            <w:tcW w:w="1595" w:type="dxa"/>
            <w:vMerge w:val="restart"/>
            <w:shd w:val="clear" w:color="auto" w:fill="auto"/>
            <w:vAlign w:val="center"/>
          </w:tcPr>
          <w:p w:rsidR="00587483" w:rsidRPr="009E132E" w:rsidRDefault="00587483" w:rsidP="009E13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9E132E">
              <w:rPr>
                <w:b/>
                <w:sz w:val="20"/>
                <w:szCs w:val="20"/>
              </w:rPr>
              <w:t>Марка стали</w:t>
            </w:r>
          </w:p>
        </w:tc>
        <w:tc>
          <w:tcPr>
            <w:tcW w:w="7975" w:type="dxa"/>
            <w:gridSpan w:val="5"/>
            <w:shd w:val="clear" w:color="auto" w:fill="auto"/>
            <w:vAlign w:val="center"/>
          </w:tcPr>
          <w:p w:rsidR="00587483" w:rsidRPr="009E132E" w:rsidRDefault="00587483" w:rsidP="009E13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0"/>
                <w:szCs w:val="20"/>
              </w:rPr>
            </w:pPr>
            <w:r w:rsidRPr="009E132E">
              <w:rPr>
                <w:b/>
                <w:sz w:val="20"/>
                <w:szCs w:val="20"/>
              </w:rPr>
              <w:t>Содержание элементов в %</w:t>
            </w:r>
          </w:p>
        </w:tc>
      </w:tr>
      <w:tr w:rsidR="00587483" w:rsidRPr="009E132E" w:rsidTr="009E132E">
        <w:tc>
          <w:tcPr>
            <w:tcW w:w="1595" w:type="dxa"/>
            <w:vMerge/>
            <w:shd w:val="clear" w:color="auto" w:fill="auto"/>
          </w:tcPr>
          <w:p w:rsidR="00587483" w:rsidRPr="009E132E" w:rsidRDefault="00587483" w:rsidP="009E13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95" w:type="dxa"/>
            <w:shd w:val="clear" w:color="auto" w:fill="auto"/>
            <w:vAlign w:val="center"/>
          </w:tcPr>
          <w:p w:rsidR="00587483" w:rsidRPr="009E132E" w:rsidRDefault="00587483" w:rsidP="009E13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0"/>
                <w:szCs w:val="20"/>
                <w:lang w:val="en-US"/>
              </w:rPr>
            </w:pPr>
            <w:r w:rsidRPr="009E132E">
              <w:rPr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587483" w:rsidRPr="009E132E" w:rsidRDefault="00587483" w:rsidP="009E13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0"/>
                <w:szCs w:val="20"/>
                <w:lang w:val="en-US"/>
              </w:rPr>
            </w:pPr>
            <w:r w:rsidRPr="009E132E">
              <w:rPr>
                <w:b/>
                <w:sz w:val="20"/>
                <w:szCs w:val="20"/>
                <w:lang w:val="en-US"/>
              </w:rPr>
              <w:t>W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587483" w:rsidRPr="009E132E" w:rsidRDefault="00587483" w:rsidP="009E13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0"/>
                <w:szCs w:val="20"/>
                <w:lang w:val="en-US"/>
              </w:rPr>
            </w:pPr>
            <w:r w:rsidRPr="009E132E">
              <w:rPr>
                <w:b/>
                <w:sz w:val="20"/>
                <w:szCs w:val="20"/>
                <w:lang w:val="en-US"/>
              </w:rPr>
              <w:t>Cr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587483" w:rsidRPr="009E132E" w:rsidRDefault="00587483" w:rsidP="009E13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0"/>
                <w:szCs w:val="20"/>
                <w:lang w:val="en-US"/>
              </w:rPr>
            </w:pPr>
            <w:r w:rsidRPr="009E132E">
              <w:rPr>
                <w:b/>
                <w:sz w:val="20"/>
                <w:szCs w:val="20"/>
                <w:lang w:val="en-US"/>
              </w:rPr>
              <w:t>V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587483" w:rsidRPr="009E132E" w:rsidRDefault="00587483" w:rsidP="009E13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0"/>
                <w:szCs w:val="20"/>
                <w:lang w:val="en-US"/>
              </w:rPr>
            </w:pPr>
            <w:r w:rsidRPr="009E132E">
              <w:rPr>
                <w:b/>
                <w:sz w:val="20"/>
                <w:szCs w:val="20"/>
                <w:lang w:val="en-US"/>
              </w:rPr>
              <w:t>Mo</w:t>
            </w:r>
          </w:p>
        </w:tc>
      </w:tr>
      <w:tr w:rsidR="00587483" w:rsidRPr="009E132E" w:rsidTr="009E132E">
        <w:tc>
          <w:tcPr>
            <w:tcW w:w="1595" w:type="dxa"/>
            <w:shd w:val="clear" w:color="auto" w:fill="auto"/>
            <w:vAlign w:val="center"/>
          </w:tcPr>
          <w:p w:rsidR="00587483" w:rsidRPr="009E132E" w:rsidRDefault="00587483" w:rsidP="009E13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9E132E">
              <w:rPr>
                <w:sz w:val="20"/>
                <w:szCs w:val="20"/>
              </w:rPr>
              <w:t>Р 18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587483" w:rsidRPr="009E132E" w:rsidRDefault="00587483" w:rsidP="009E13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9E132E">
              <w:rPr>
                <w:sz w:val="20"/>
                <w:szCs w:val="20"/>
              </w:rPr>
              <w:t>0,70 – 0,80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587483" w:rsidRPr="009E132E" w:rsidRDefault="00587483" w:rsidP="009E13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9E132E">
              <w:rPr>
                <w:sz w:val="20"/>
                <w:szCs w:val="20"/>
              </w:rPr>
              <w:t>17,5 – 19,0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587483" w:rsidRPr="009E132E" w:rsidRDefault="00587483" w:rsidP="009E13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9E132E">
              <w:rPr>
                <w:sz w:val="20"/>
                <w:szCs w:val="20"/>
              </w:rPr>
              <w:t>3,8 – 4,4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587483" w:rsidRPr="009E132E" w:rsidRDefault="00587483" w:rsidP="009E13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9E132E">
              <w:rPr>
                <w:sz w:val="20"/>
                <w:szCs w:val="20"/>
              </w:rPr>
              <w:t>1,04 – 1,4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587483" w:rsidRPr="009E132E" w:rsidRDefault="00587483" w:rsidP="009E13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9E132E">
              <w:rPr>
                <w:sz w:val="20"/>
                <w:szCs w:val="20"/>
              </w:rPr>
              <w:t>≤0,3</w:t>
            </w:r>
          </w:p>
        </w:tc>
      </w:tr>
      <w:tr w:rsidR="00587483" w:rsidRPr="009E132E" w:rsidTr="009E132E">
        <w:tc>
          <w:tcPr>
            <w:tcW w:w="1595" w:type="dxa"/>
            <w:shd w:val="clear" w:color="auto" w:fill="auto"/>
            <w:vAlign w:val="center"/>
          </w:tcPr>
          <w:p w:rsidR="00587483" w:rsidRPr="009E132E" w:rsidRDefault="00587483" w:rsidP="009E13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9E132E">
              <w:rPr>
                <w:sz w:val="20"/>
                <w:szCs w:val="20"/>
              </w:rPr>
              <w:t>Р 9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587483" w:rsidRPr="009E132E" w:rsidRDefault="00587483" w:rsidP="009E13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9E132E">
              <w:rPr>
                <w:sz w:val="20"/>
                <w:szCs w:val="20"/>
              </w:rPr>
              <w:t>0,85 – 0,95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587483" w:rsidRPr="009E132E" w:rsidRDefault="00587483" w:rsidP="009E13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9E132E">
              <w:rPr>
                <w:sz w:val="20"/>
                <w:szCs w:val="20"/>
              </w:rPr>
              <w:t>8,5 – 10,0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587483" w:rsidRPr="009E132E" w:rsidRDefault="00587483" w:rsidP="009E13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9E132E">
              <w:rPr>
                <w:sz w:val="20"/>
                <w:szCs w:val="20"/>
              </w:rPr>
              <w:t>3,8 – 4,4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587483" w:rsidRPr="009E132E" w:rsidRDefault="00587483" w:rsidP="009E13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9E132E">
              <w:rPr>
                <w:sz w:val="20"/>
                <w:szCs w:val="20"/>
              </w:rPr>
              <w:t>2,0 – 2,6</w:t>
            </w:r>
          </w:p>
        </w:tc>
        <w:tc>
          <w:tcPr>
            <w:tcW w:w="1595" w:type="dxa"/>
            <w:shd w:val="clear" w:color="auto" w:fill="auto"/>
            <w:vAlign w:val="center"/>
          </w:tcPr>
          <w:p w:rsidR="00587483" w:rsidRPr="009E132E" w:rsidRDefault="00587483" w:rsidP="009E132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0"/>
                <w:szCs w:val="20"/>
              </w:rPr>
            </w:pPr>
            <w:r w:rsidRPr="009E132E">
              <w:rPr>
                <w:sz w:val="20"/>
                <w:szCs w:val="20"/>
              </w:rPr>
              <w:t>≤0,3</w:t>
            </w:r>
          </w:p>
        </w:tc>
      </w:tr>
    </w:tbl>
    <w:p w:rsidR="00587483" w:rsidRPr="00716652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</w:p>
    <w:p w:rsidR="00587483" w:rsidRPr="00716652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16652">
        <w:rPr>
          <w:sz w:val="28"/>
          <w:szCs w:val="28"/>
        </w:rPr>
        <w:t xml:space="preserve">На рис.3 приведен график термической обработки быстрорежущей стали Р18. </w:t>
      </w:r>
    </w:p>
    <w:p w:rsidR="00587483" w:rsidRPr="00716652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16652">
        <w:rPr>
          <w:sz w:val="28"/>
          <w:szCs w:val="28"/>
        </w:rPr>
        <w:t xml:space="preserve">Мы выбираем ее в качестве инструментального твердого сплава для чистого фрезерования т.к. эта марка стали подходит нам по своим характеристикам. </w:t>
      </w:r>
    </w:p>
    <w:p w:rsidR="00587483" w:rsidRPr="00716652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716652">
        <w:rPr>
          <w:sz w:val="28"/>
          <w:szCs w:val="28"/>
        </w:rPr>
        <w:t>Термическая обработка быстрорежущей стали имеет ряд особенностей, которые обусловли</w:t>
      </w:r>
      <w:r w:rsidRPr="00716652">
        <w:rPr>
          <w:sz w:val="28"/>
          <w:szCs w:val="28"/>
        </w:rPr>
        <w:softHyphen/>
        <w:t>ваются ее химическим составом. Нагрев быстрорежущей стали, при закалке производится до высокой температуры (1260—1280°), необхо</w:t>
      </w:r>
      <w:r w:rsidRPr="00716652">
        <w:rPr>
          <w:sz w:val="28"/>
          <w:szCs w:val="28"/>
        </w:rPr>
        <w:softHyphen/>
        <w:t>димой для того, чтобы растворить в аустените карбиды хрома, воль</w:t>
      </w:r>
      <w:r w:rsidRPr="00716652">
        <w:rPr>
          <w:sz w:val="28"/>
          <w:szCs w:val="28"/>
        </w:rPr>
        <w:softHyphen/>
        <w:t>фрама и ванадия. До 800—850° нагрев производится медленно, чтобы избежать •больших внутренних напряжений в стали вследствие ее малой тепло</w:t>
      </w:r>
      <w:r w:rsidRPr="00716652">
        <w:rPr>
          <w:sz w:val="28"/>
          <w:szCs w:val="28"/>
        </w:rPr>
        <w:softHyphen/>
        <w:t>проводности и хрупкости, затем производят быстрый нагрев до 1260—.1280° с целью избежания роста зерна аустенита и обезуглерожива</w:t>
      </w:r>
      <w:r w:rsidRPr="00716652">
        <w:rPr>
          <w:sz w:val="28"/>
          <w:szCs w:val="28"/>
        </w:rPr>
        <w:softHyphen/>
        <w:t>ния. Охлаждение быстрорежущей стали производится в масле. Широкое применение получила также ступенчатая закалка быстро</w:t>
      </w:r>
      <w:r w:rsidRPr="00716652">
        <w:rPr>
          <w:sz w:val="28"/>
          <w:szCs w:val="28"/>
        </w:rPr>
        <w:softHyphen/>
        <w:t>режущей стали в солях при температуре 500—550°.</w:t>
      </w:r>
    </w:p>
    <w:p w:rsidR="00587483" w:rsidRPr="00716652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16652">
        <w:rPr>
          <w:sz w:val="28"/>
          <w:szCs w:val="28"/>
        </w:rPr>
        <w:t>Структура быстрорежущей стали после закалки состоит из мар</w:t>
      </w:r>
      <w:r w:rsidRPr="00716652">
        <w:rPr>
          <w:sz w:val="28"/>
          <w:szCs w:val="28"/>
        </w:rPr>
        <w:softHyphen/>
        <w:t>тенсита (54%), карбидов (16%) и остаточного аустенита (30%). После закалки быстрорежущая сталь подвергается многократному отпуску при 560°. Обычно производят трехкратный отпуск с выдержкой по 1 часу для того, чтобы уменьшить количество остаточного аустенита и повысить твердость стали. Во время вы</w:t>
      </w:r>
      <w:r w:rsidRPr="00716652">
        <w:rPr>
          <w:sz w:val="28"/>
          <w:szCs w:val="28"/>
        </w:rPr>
        <w:softHyphen/>
        <w:t>держки при температуре отпуска из аустенита выделяются карбиды, а при охлаждении аустенит превращается в мартенсит. Происходит как бы вторичная закалка. Структура быстрорежущей стали после отпуска — мартенсит отпуска, высокодисперсные карбиды и неболь</w:t>
      </w:r>
      <w:r w:rsidRPr="00716652">
        <w:rPr>
          <w:sz w:val="28"/>
          <w:szCs w:val="28"/>
        </w:rPr>
        <w:softHyphen/>
        <w:t>шое количество остаточного аустенита. Для еще боль</w:t>
      </w:r>
      <w:r w:rsidRPr="00716652">
        <w:rPr>
          <w:sz w:val="28"/>
          <w:szCs w:val="28"/>
        </w:rPr>
        <w:softHyphen/>
        <w:t>шего снижения количества остаточного аустенита быстрорежущие стали подвергают обработке холодом, которая производится перед отпуском. Весьма эффективно для повышения твердости и износо</w:t>
      </w:r>
      <w:r w:rsidRPr="00716652">
        <w:rPr>
          <w:sz w:val="28"/>
          <w:szCs w:val="28"/>
        </w:rPr>
        <w:softHyphen/>
        <w:t>стойкости применение низкотемпературного цианирования.</w:t>
      </w:r>
    </w:p>
    <w:p w:rsidR="00587483" w:rsidRPr="00716652" w:rsidRDefault="00587483" w:rsidP="002030C0">
      <w:pPr>
        <w:spacing w:line="360" w:lineRule="auto"/>
        <w:jc w:val="both"/>
        <w:rPr>
          <w:sz w:val="28"/>
          <w:szCs w:val="28"/>
        </w:rPr>
      </w:pPr>
      <w:r w:rsidRPr="00716652">
        <w:rPr>
          <w:sz w:val="28"/>
          <w:szCs w:val="28"/>
        </w:rPr>
        <w:t>Быстрорежущие стали получили широкое распространение для изготовления различных режущих инструментов; изготовленные из этих сталей инструменты работают со скоростями резания, в 3—4 раза превышающими скорости резания инструментов из углеродистых сталей, и сохраняют режущие свойства при нагреве в процессе резания до 600</w:t>
      </w:r>
      <w:r w:rsidRPr="00716652">
        <w:rPr>
          <w:sz w:val="28"/>
          <w:szCs w:val="28"/>
          <w:vertAlign w:val="superscript"/>
        </w:rPr>
        <w:t>º</w:t>
      </w:r>
      <w:r w:rsidRPr="00716652">
        <w:rPr>
          <w:sz w:val="28"/>
          <w:szCs w:val="28"/>
        </w:rPr>
        <w:t xml:space="preserve"> - 620</w:t>
      </w:r>
      <w:r w:rsidRPr="00716652">
        <w:rPr>
          <w:sz w:val="28"/>
          <w:szCs w:val="28"/>
          <w:vertAlign w:val="superscript"/>
        </w:rPr>
        <w:t>º</w:t>
      </w:r>
      <w:r w:rsidRPr="00716652">
        <w:rPr>
          <w:sz w:val="28"/>
          <w:szCs w:val="28"/>
        </w:rPr>
        <w:t>.</w:t>
      </w:r>
    </w:p>
    <w:p w:rsidR="00587483" w:rsidRPr="00716652" w:rsidRDefault="00587483" w:rsidP="00587483">
      <w:pPr>
        <w:spacing w:line="360" w:lineRule="auto"/>
        <w:ind w:firstLine="540"/>
        <w:jc w:val="both"/>
        <w:rPr>
          <w:sz w:val="28"/>
          <w:szCs w:val="28"/>
        </w:rPr>
      </w:pPr>
    </w:p>
    <w:p w:rsidR="00587483" w:rsidRPr="00716652" w:rsidRDefault="00587483" w:rsidP="00587483">
      <w:pPr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b/>
          <w:sz w:val="28"/>
          <w:szCs w:val="28"/>
        </w:rPr>
        <w:t xml:space="preserve">Вопрос. 4 </w:t>
      </w:r>
      <w:r w:rsidRPr="00716652">
        <w:rPr>
          <w:sz w:val="28"/>
          <w:szCs w:val="28"/>
        </w:rPr>
        <w:t>Выберите наиболее рациональную и экономичную марку стали для изготовления пружины, которая после термической обработки должна получить высокую упругость и твердость не менее 44 …45 Н</w:t>
      </w:r>
      <w:r w:rsidRPr="00716652">
        <w:rPr>
          <w:sz w:val="28"/>
          <w:szCs w:val="28"/>
          <w:lang w:val="en-US"/>
        </w:rPr>
        <w:t>RC</w:t>
      </w:r>
      <w:r w:rsidRPr="00716652">
        <w:rPr>
          <w:sz w:val="28"/>
          <w:szCs w:val="28"/>
          <w:vertAlign w:val="subscript"/>
        </w:rPr>
        <w:t>Э</w:t>
      </w:r>
      <w:r w:rsidRPr="00716652">
        <w:rPr>
          <w:sz w:val="28"/>
          <w:szCs w:val="28"/>
        </w:rPr>
        <w:t xml:space="preserve"> </w:t>
      </w:r>
      <w:r w:rsidRPr="00716652">
        <w:rPr>
          <w:sz w:val="28"/>
          <w:szCs w:val="28"/>
          <w:vertAlign w:val="subscript"/>
        </w:rPr>
        <w:t>.</w:t>
      </w:r>
      <w:r w:rsidRPr="00716652">
        <w:rPr>
          <w:sz w:val="28"/>
          <w:szCs w:val="28"/>
        </w:rPr>
        <w:t>Дайте характеристику, укажите состав стали, выберите и обоснуйте режим термообработки. Опишите и зарисуйте микроструктуру и свойства стали после термообработки.</w:t>
      </w:r>
    </w:p>
    <w:p w:rsidR="00587483" w:rsidRPr="00716652" w:rsidRDefault="00587483" w:rsidP="00587483">
      <w:pPr>
        <w:spacing w:line="360" w:lineRule="auto"/>
        <w:ind w:firstLine="540"/>
        <w:jc w:val="both"/>
        <w:rPr>
          <w:sz w:val="28"/>
          <w:szCs w:val="28"/>
        </w:rPr>
      </w:pPr>
      <w:r w:rsidRPr="00716652">
        <w:rPr>
          <w:sz w:val="28"/>
          <w:szCs w:val="28"/>
        </w:rPr>
        <w:t>Пружины используют для накопления энергии (пружинные моторчики), для восприятия и амортизации ударов, для компенсации теплового расширения в механизмах клапанного распределения и пр. Деформация пружины может проявляться в форме ее растяжения, сжатия, изгиба или скручивания.</w:t>
      </w:r>
    </w:p>
    <w:p w:rsidR="00587483" w:rsidRPr="00716652" w:rsidRDefault="00587483" w:rsidP="00587483">
      <w:pPr>
        <w:spacing w:line="360" w:lineRule="auto"/>
        <w:ind w:firstLine="540"/>
        <w:jc w:val="both"/>
        <w:rPr>
          <w:sz w:val="28"/>
          <w:szCs w:val="28"/>
        </w:rPr>
      </w:pPr>
      <w:r w:rsidRPr="00716652">
        <w:rPr>
          <w:sz w:val="28"/>
          <w:szCs w:val="28"/>
        </w:rPr>
        <w:t xml:space="preserve">Зависимость между силой Р и деформацией пружины </w:t>
      </w:r>
      <w:r w:rsidRPr="00716652">
        <w:rPr>
          <w:sz w:val="28"/>
          <w:szCs w:val="28"/>
          <w:lang w:val="en-US"/>
        </w:rPr>
        <w:t>F</w:t>
      </w:r>
      <w:r w:rsidRPr="00716652">
        <w:rPr>
          <w:sz w:val="28"/>
          <w:szCs w:val="28"/>
        </w:rPr>
        <w:t xml:space="preserve"> называется характеристикой пружины.</w:t>
      </w:r>
    </w:p>
    <w:p w:rsidR="00587483" w:rsidRPr="00716652" w:rsidRDefault="00587483" w:rsidP="00587483">
      <w:pPr>
        <w:spacing w:line="360" w:lineRule="auto"/>
        <w:ind w:firstLine="540"/>
        <w:jc w:val="both"/>
        <w:rPr>
          <w:sz w:val="28"/>
          <w:szCs w:val="28"/>
        </w:rPr>
      </w:pPr>
      <w:r w:rsidRPr="00716652">
        <w:rPr>
          <w:sz w:val="28"/>
          <w:szCs w:val="28"/>
        </w:rPr>
        <w:t>Согласно справочника конструктора – машиностроения, авт. Анурьев. В.И., выбираем наиболее рациональную и экономичную марку стали:</w:t>
      </w:r>
    </w:p>
    <w:p w:rsidR="00587483" w:rsidRPr="00716652" w:rsidRDefault="00587483" w:rsidP="00587483">
      <w:pPr>
        <w:spacing w:line="360" w:lineRule="auto"/>
        <w:ind w:firstLine="540"/>
        <w:jc w:val="both"/>
        <w:rPr>
          <w:sz w:val="28"/>
          <w:szCs w:val="28"/>
        </w:rPr>
      </w:pPr>
      <w:r w:rsidRPr="00716652">
        <w:rPr>
          <w:sz w:val="28"/>
          <w:szCs w:val="28"/>
          <w:u w:val="single"/>
        </w:rPr>
        <w:t>Сталь – 65Г</w:t>
      </w:r>
      <w:r w:rsidRPr="00716652">
        <w:rPr>
          <w:sz w:val="28"/>
          <w:szCs w:val="28"/>
        </w:rPr>
        <w:t xml:space="preserve"> (марганцевая сталь), имеющую упругость и твердость равную 42…48 </w:t>
      </w:r>
      <w:r w:rsidRPr="00716652">
        <w:rPr>
          <w:sz w:val="28"/>
          <w:szCs w:val="28"/>
          <w:lang w:val="en-US"/>
        </w:rPr>
        <w:t>HRC</w:t>
      </w:r>
      <w:r w:rsidRPr="00716652">
        <w:rPr>
          <w:sz w:val="28"/>
          <w:szCs w:val="28"/>
          <w:vertAlign w:val="subscript"/>
        </w:rPr>
        <w:t>Э</w:t>
      </w:r>
      <w:r w:rsidRPr="00716652">
        <w:rPr>
          <w:sz w:val="28"/>
          <w:szCs w:val="28"/>
        </w:rPr>
        <w:t>. по Реквелю. Термическая обработка стали: температура закалки - 830</w:t>
      </w:r>
      <w:r w:rsidRPr="00716652">
        <w:rPr>
          <w:sz w:val="28"/>
          <w:szCs w:val="28"/>
          <w:vertAlign w:val="superscript"/>
        </w:rPr>
        <w:t>º</w:t>
      </w:r>
      <w:r w:rsidRPr="00716652">
        <w:rPr>
          <w:sz w:val="28"/>
          <w:szCs w:val="28"/>
        </w:rPr>
        <w:t>С, (среда масло.), отпуск - 480</w:t>
      </w:r>
      <w:r w:rsidRPr="00716652">
        <w:rPr>
          <w:sz w:val="28"/>
          <w:szCs w:val="28"/>
          <w:vertAlign w:val="superscript"/>
        </w:rPr>
        <w:t>º</w:t>
      </w:r>
      <w:r w:rsidRPr="00716652">
        <w:rPr>
          <w:sz w:val="28"/>
          <w:szCs w:val="28"/>
        </w:rPr>
        <w:t>С. Предел прочности (δ</w:t>
      </w:r>
      <w:r w:rsidRPr="00716652">
        <w:rPr>
          <w:sz w:val="28"/>
          <w:szCs w:val="28"/>
          <w:vertAlign w:val="subscript"/>
        </w:rPr>
        <w:t>В</w:t>
      </w:r>
      <w:r w:rsidRPr="00716652">
        <w:rPr>
          <w:sz w:val="28"/>
          <w:szCs w:val="28"/>
        </w:rPr>
        <w:t>) – 100 кг/мм</w:t>
      </w:r>
      <w:r w:rsidRPr="00716652">
        <w:rPr>
          <w:sz w:val="28"/>
          <w:szCs w:val="28"/>
          <w:vertAlign w:val="superscript"/>
        </w:rPr>
        <w:t>2</w:t>
      </w:r>
      <w:r w:rsidRPr="00716652">
        <w:rPr>
          <w:sz w:val="28"/>
          <w:szCs w:val="28"/>
        </w:rPr>
        <w:t>, предел текучести (δ</w:t>
      </w:r>
      <w:r w:rsidRPr="00716652">
        <w:rPr>
          <w:sz w:val="28"/>
          <w:szCs w:val="28"/>
          <w:vertAlign w:val="subscript"/>
        </w:rPr>
        <w:t>т</w:t>
      </w:r>
      <w:r w:rsidRPr="00716652">
        <w:rPr>
          <w:sz w:val="28"/>
          <w:szCs w:val="28"/>
        </w:rPr>
        <w:t>) – 85 кг/мм</w:t>
      </w:r>
      <w:r w:rsidRPr="00716652">
        <w:rPr>
          <w:sz w:val="28"/>
          <w:szCs w:val="28"/>
          <w:vertAlign w:val="superscript"/>
        </w:rPr>
        <w:t>2</w:t>
      </w:r>
      <w:r w:rsidRPr="00716652">
        <w:rPr>
          <w:sz w:val="28"/>
          <w:szCs w:val="28"/>
        </w:rPr>
        <w:t>, относительное удлинение (δ</w:t>
      </w:r>
      <w:r w:rsidRPr="00716652">
        <w:rPr>
          <w:sz w:val="28"/>
          <w:szCs w:val="28"/>
          <w:vertAlign w:val="subscript"/>
        </w:rPr>
        <w:t>5</w:t>
      </w:r>
      <w:r w:rsidRPr="00716652">
        <w:rPr>
          <w:sz w:val="28"/>
          <w:szCs w:val="28"/>
        </w:rPr>
        <w:t>) – 7%, относительное сужение (ψ) – 25%.</w:t>
      </w:r>
    </w:p>
    <w:p w:rsidR="00587483" w:rsidRPr="00716652" w:rsidRDefault="00587483" w:rsidP="00587483">
      <w:pPr>
        <w:spacing w:line="360" w:lineRule="auto"/>
        <w:ind w:firstLine="540"/>
        <w:jc w:val="both"/>
        <w:rPr>
          <w:sz w:val="28"/>
          <w:szCs w:val="28"/>
        </w:rPr>
      </w:pPr>
      <w:r w:rsidRPr="00716652">
        <w:rPr>
          <w:sz w:val="28"/>
          <w:szCs w:val="28"/>
        </w:rPr>
        <w:t xml:space="preserve">Характеристика – ресорно-пружинная сталь, высокого качества с содержанием </w:t>
      </w:r>
      <w:r w:rsidRPr="00716652">
        <w:rPr>
          <w:sz w:val="28"/>
          <w:szCs w:val="28"/>
          <w:lang w:val="en-US"/>
        </w:rPr>
        <w:t>P</w:t>
      </w:r>
      <w:r w:rsidRPr="00716652">
        <w:rPr>
          <w:sz w:val="28"/>
          <w:szCs w:val="28"/>
        </w:rPr>
        <w:t xml:space="preserve"> – </w:t>
      </w:r>
      <w:r w:rsidRPr="00716652">
        <w:rPr>
          <w:sz w:val="28"/>
          <w:szCs w:val="28"/>
          <w:lang w:val="en-US"/>
        </w:rPr>
        <w:t>S</w:t>
      </w:r>
      <w:r w:rsidRPr="00716652">
        <w:rPr>
          <w:sz w:val="28"/>
          <w:szCs w:val="28"/>
        </w:rPr>
        <w:t xml:space="preserve"> не более 0,025%. Подразделяется на 2 – категории : 1 – обезуглероженного слоя, 2 – с нормированным обезуглероженным слоем   </w:t>
      </w:r>
    </w:p>
    <w:p w:rsidR="00587483" w:rsidRPr="00716652" w:rsidRDefault="00587483" w:rsidP="00587483">
      <w:pPr>
        <w:spacing w:line="360" w:lineRule="auto"/>
        <w:jc w:val="both"/>
        <w:rPr>
          <w:sz w:val="28"/>
          <w:szCs w:val="28"/>
        </w:rPr>
      </w:pPr>
    </w:p>
    <w:p w:rsidR="00587483" w:rsidRPr="00716652" w:rsidRDefault="00587483" w:rsidP="00587483">
      <w:pPr>
        <w:spacing w:line="360" w:lineRule="auto"/>
        <w:ind w:firstLine="540"/>
        <w:jc w:val="both"/>
        <w:rPr>
          <w:sz w:val="28"/>
          <w:szCs w:val="28"/>
        </w:rPr>
      </w:pPr>
      <w:r w:rsidRPr="00716652">
        <w:rPr>
          <w:b/>
          <w:sz w:val="28"/>
          <w:szCs w:val="28"/>
        </w:rPr>
        <w:t>Вопрос 5.</w:t>
      </w:r>
      <w:r w:rsidRPr="00716652">
        <w:rPr>
          <w:sz w:val="28"/>
          <w:szCs w:val="28"/>
        </w:rPr>
        <w:t xml:space="preserve"> Для изготовления дисков компрессора авиадвигателя применили сплав АК4-1. Дайте характеристику, укажите состав и характеристику механических свойств сплава, способ и природу упрочнения сплава, способы защиты от коррозии.</w:t>
      </w:r>
    </w:p>
    <w:p w:rsidR="00587483" w:rsidRPr="00716652" w:rsidRDefault="00587483" w:rsidP="00587483">
      <w:pPr>
        <w:spacing w:line="360" w:lineRule="auto"/>
        <w:ind w:firstLine="540"/>
        <w:jc w:val="both"/>
        <w:rPr>
          <w:sz w:val="28"/>
          <w:szCs w:val="28"/>
        </w:rPr>
      </w:pPr>
      <w:r w:rsidRPr="00716652">
        <w:rPr>
          <w:sz w:val="28"/>
          <w:szCs w:val="28"/>
        </w:rPr>
        <w:t>АК4-1 – сплав на основе алюминия, перерабатываемый в изделие методом деформирования, упрочняемый термической обработкой, жаропрочный.</w:t>
      </w:r>
    </w:p>
    <w:p w:rsidR="00587483" w:rsidRPr="00716652" w:rsidRDefault="00587483" w:rsidP="00587483">
      <w:pPr>
        <w:spacing w:line="360" w:lineRule="auto"/>
        <w:ind w:firstLine="540"/>
        <w:jc w:val="both"/>
        <w:rPr>
          <w:sz w:val="28"/>
          <w:szCs w:val="28"/>
        </w:rPr>
      </w:pPr>
      <w:r w:rsidRPr="00716652">
        <w:rPr>
          <w:sz w:val="28"/>
          <w:szCs w:val="28"/>
        </w:rPr>
        <w:t xml:space="preserve">Состав сплава: </w:t>
      </w:r>
      <w:r w:rsidRPr="00716652">
        <w:rPr>
          <w:sz w:val="28"/>
          <w:szCs w:val="28"/>
          <w:lang w:val="en-US"/>
        </w:rPr>
        <w:t>Mg</w:t>
      </w:r>
      <w:r w:rsidRPr="00716652">
        <w:rPr>
          <w:sz w:val="28"/>
          <w:szCs w:val="28"/>
        </w:rPr>
        <w:t xml:space="preserve"> – 1.4…1.8%. </w:t>
      </w:r>
      <w:r w:rsidRPr="00716652">
        <w:rPr>
          <w:sz w:val="28"/>
          <w:szCs w:val="28"/>
          <w:lang w:val="en-US"/>
        </w:rPr>
        <w:t>Cu</w:t>
      </w:r>
      <w:r w:rsidRPr="00716652">
        <w:rPr>
          <w:sz w:val="28"/>
          <w:szCs w:val="28"/>
        </w:rPr>
        <w:t xml:space="preserve"> – 1.9…2.5%. </w:t>
      </w:r>
      <w:r w:rsidRPr="00716652">
        <w:rPr>
          <w:sz w:val="28"/>
          <w:szCs w:val="28"/>
          <w:lang w:val="en-US"/>
        </w:rPr>
        <w:t>Fe</w:t>
      </w:r>
      <w:r w:rsidRPr="00716652">
        <w:rPr>
          <w:sz w:val="28"/>
          <w:szCs w:val="28"/>
        </w:rPr>
        <w:t xml:space="preserve"> – 0.8…1.3%. </w:t>
      </w:r>
      <w:r w:rsidRPr="00716652">
        <w:rPr>
          <w:sz w:val="28"/>
          <w:szCs w:val="28"/>
          <w:lang w:val="en-US"/>
        </w:rPr>
        <w:t>Ni</w:t>
      </w:r>
      <w:r w:rsidRPr="00716652">
        <w:rPr>
          <w:sz w:val="28"/>
          <w:szCs w:val="28"/>
        </w:rPr>
        <w:t xml:space="preserve"> – 0.8…1.3%. </w:t>
      </w:r>
      <w:r w:rsidRPr="00716652">
        <w:rPr>
          <w:sz w:val="28"/>
          <w:szCs w:val="28"/>
          <w:lang w:val="en-US"/>
        </w:rPr>
        <w:t>Ti</w:t>
      </w:r>
      <w:r w:rsidRPr="00716652">
        <w:rPr>
          <w:sz w:val="28"/>
          <w:szCs w:val="28"/>
        </w:rPr>
        <w:t xml:space="preserve"> – 0.02…0.1%, примеси до 0,83%. Предел прочности сплава 430 МПа, предел текучести 0,2 – 280 МПа.</w:t>
      </w:r>
    </w:p>
    <w:p w:rsidR="00587483" w:rsidRPr="00716652" w:rsidRDefault="00587483" w:rsidP="00587483">
      <w:pPr>
        <w:spacing w:line="360" w:lineRule="auto"/>
        <w:ind w:firstLine="540"/>
        <w:jc w:val="both"/>
        <w:rPr>
          <w:sz w:val="28"/>
          <w:szCs w:val="28"/>
        </w:rPr>
      </w:pPr>
      <w:r w:rsidRPr="00716652">
        <w:rPr>
          <w:sz w:val="28"/>
          <w:szCs w:val="28"/>
        </w:rPr>
        <w:t xml:space="preserve">Легирован железом, никелем, медью, и др. элементами образующими упрочняющие фазы </w:t>
      </w:r>
    </w:p>
    <w:p w:rsidR="00587483" w:rsidRPr="00716652" w:rsidRDefault="00587483" w:rsidP="00587483">
      <w:pPr>
        <w:spacing w:line="360" w:lineRule="auto"/>
        <w:jc w:val="both"/>
        <w:rPr>
          <w:sz w:val="28"/>
          <w:szCs w:val="28"/>
        </w:rPr>
      </w:pPr>
    </w:p>
    <w:p w:rsidR="00587483" w:rsidRPr="00716652" w:rsidRDefault="00587483" w:rsidP="00587483">
      <w:pPr>
        <w:spacing w:line="360" w:lineRule="auto"/>
        <w:ind w:firstLine="540"/>
        <w:jc w:val="both"/>
        <w:rPr>
          <w:sz w:val="28"/>
          <w:szCs w:val="28"/>
        </w:rPr>
      </w:pPr>
      <w:r w:rsidRPr="00381B78">
        <w:rPr>
          <w:b/>
          <w:sz w:val="28"/>
          <w:szCs w:val="28"/>
        </w:rPr>
        <w:t>Вопрос 6.</w:t>
      </w:r>
      <w:r w:rsidRPr="00381B78">
        <w:rPr>
          <w:sz w:val="28"/>
          <w:szCs w:val="28"/>
        </w:rPr>
        <w:t xml:space="preserve"> </w:t>
      </w:r>
      <w:r w:rsidRPr="00716652">
        <w:rPr>
          <w:sz w:val="28"/>
          <w:szCs w:val="28"/>
        </w:rPr>
        <w:t>Экономические предпосылки применения неметаллических материалов в промышленности. Опишите группы, свойства газонаполненных пластмасс, приведите примеры из каждой группы, их свойства и область применения в конструкциях летательных аппаратов.</w:t>
      </w:r>
    </w:p>
    <w:p w:rsidR="00587483" w:rsidRPr="00716652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16652">
        <w:rPr>
          <w:sz w:val="28"/>
          <w:szCs w:val="28"/>
        </w:rPr>
        <w:t xml:space="preserve">В последнее время все более широкое применение в качестве конструкционных материалов находят неметаллические полимерные материалы. Главная особенность полимеров заключается в том , что они обладают рядом свойств не присущих металлам, и могут служить хорошим дополнением к металлическим конструкционным материалам либо быть их заменой, а многообразие физико-химических и механических свойств, присущих различным видам пластмасс, и простота переработки в изделия обуславливают широкое применение во всех отраслях машиностроения, приборостроения, аппаратостроения и быту. Пластические массы отличаются малым удельным весом (от 0,05 до 2,0 </w:t>
      </w:r>
      <w:r w:rsidRPr="00716652">
        <w:rPr>
          <w:i/>
          <w:iCs/>
          <w:sz w:val="28"/>
          <w:szCs w:val="28"/>
        </w:rPr>
        <w:t>г/см</w:t>
      </w:r>
      <w:r w:rsidRPr="00716652">
        <w:rPr>
          <w:i/>
          <w:iCs/>
          <w:sz w:val="28"/>
          <w:szCs w:val="28"/>
          <w:vertAlign w:val="superscript"/>
        </w:rPr>
        <w:t>3</w:t>
      </w:r>
      <w:r w:rsidRPr="00716652">
        <w:rPr>
          <w:i/>
          <w:iCs/>
          <w:sz w:val="28"/>
          <w:szCs w:val="28"/>
        </w:rPr>
        <w:t xml:space="preserve">), </w:t>
      </w:r>
      <w:r w:rsidRPr="00716652">
        <w:rPr>
          <w:sz w:val="28"/>
          <w:szCs w:val="28"/>
        </w:rPr>
        <w:t>обладают высо</w:t>
      </w:r>
      <w:r w:rsidRPr="00716652">
        <w:rPr>
          <w:sz w:val="28"/>
          <w:szCs w:val="28"/>
        </w:rPr>
        <w:softHyphen/>
        <w:t>кими изоляционными свойствами, хорошо противостоят коррозии, отличаются широким диапазоном коэффициента трения и высоким сопротивлением истиранию.</w:t>
      </w:r>
    </w:p>
    <w:p w:rsidR="00587483" w:rsidRPr="00716652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716652">
        <w:rPr>
          <w:sz w:val="28"/>
          <w:szCs w:val="28"/>
        </w:rPr>
        <w:t>В случае необходимости получения изделий, обладающих анти</w:t>
      </w:r>
      <w:r w:rsidRPr="00716652">
        <w:rPr>
          <w:sz w:val="28"/>
          <w:szCs w:val="28"/>
        </w:rPr>
        <w:softHyphen/>
        <w:t>коррозийной стойкостью, кислотоупорностью, бесшумностью в ра</w:t>
      </w:r>
      <w:r w:rsidRPr="00716652">
        <w:rPr>
          <w:sz w:val="28"/>
          <w:szCs w:val="28"/>
        </w:rPr>
        <w:softHyphen/>
        <w:t>боте с одновременным обеспечением легкости конструкции пласти</w:t>
      </w:r>
      <w:r w:rsidRPr="00716652">
        <w:rPr>
          <w:sz w:val="28"/>
          <w:szCs w:val="28"/>
        </w:rPr>
        <w:softHyphen/>
        <w:t>ческие массы могут служить заменителями черных металлов. Бла</w:t>
      </w:r>
      <w:r w:rsidRPr="00716652">
        <w:rPr>
          <w:sz w:val="28"/>
          <w:szCs w:val="28"/>
        </w:rPr>
        <w:softHyphen/>
        <w:t>годаря прозрачности и высоким пластическим свойствам некоторых видов пластмасс их широко применяют для изготовления небьюще</w:t>
      </w:r>
      <w:r w:rsidRPr="00716652">
        <w:rPr>
          <w:sz w:val="28"/>
          <w:szCs w:val="28"/>
        </w:rPr>
        <w:softHyphen/>
        <w:t>гося стекла для автомобильной промышленности. При изготовлении изделий с высокими электроизоляционными свойствами пластмассы заменяют и вытесняют высоковольтный фарфор, слюду, эбонит и прочие материалы. Наконец, паро-, бензо- и газопроницаемость, а также высокая водо- и светостойкость при хорошем внешнем виде обеспечивают широкое применение пластмасс в ряде отраслей про</w:t>
      </w:r>
      <w:r w:rsidRPr="00716652">
        <w:rPr>
          <w:sz w:val="28"/>
          <w:szCs w:val="28"/>
        </w:rPr>
        <w:softHyphen/>
        <w:t>мышленности.</w:t>
      </w:r>
    </w:p>
    <w:p w:rsidR="00587483" w:rsidRPr="00716652" w:rsidRDefault="00587483" w:rsidP="00587483">
      <w:pPr>
        <w:shd w:val="clear" w:color="auto" w:fill="FFFFFF"/>
        <w:autoSpaceDE w:val="0"/>
        <w:autoSpaceDN w:val="0"/>
        <w:adjustRightInd w:val="0"/>
        <w:spacing w:line="360" w:lineRule="auto"/>
        <w:ind w:firstLine="540"/>
        <w:jc w:val="both"/>
        <w:rPr>
          <w:sz w:val="28"/>
          <w:szCs w:val="28"/>
        </w:rPr>
      </w:pPr>
      <w:r w:rsidRPr="00716652">
        <w:rPr>
          <w:sz w:val="28"/>
          <w:szCs w:val="28"/>
        </w:rPr>
        <w:t>Из пластмасс изготовляют вкладыши для подшипников, сепара</w:t>
      </w:r>
      <w:r w:rsidRPr="00716652">
        <w:rPr>
          <w:sz w:val="28"/>
          <w:szCs w:val="28"/>
        </w:rPr>
        <w:softHyphen/>
        <w:t>торы, бесшумные зубчатые колеса, лопасти вентиляторов, лопатки для моечных машин и мешалок, радиоаппаратуру, футляры для радио</w:t>
      </w:r>
      <w:r w:rsidRPr="00716652">
        <w:rPr>
          <w:sz w:val="28"/>
          <w:szCs w:val="28"/>
        </w:rPr>
        <w:softHyphen/>
        <w:t>приемников и часов, электрическую аппаратуру, дистрибуторы, шлифовальные круги, непромокаемые и декоративные ткани и разно</w:t>
      </w:r>
      <w:r w:rsidRPr="00716652">
        <w:rPr>
          <w:sz w:val="28"/>
          <w:szCs w:val="28"/>
        </w:rPr>
        <w:softHyphen/>
        <w:t>образные предметы широкого потребления.</w:t>
      </w:r>
    </w:p>
    <w:p w:rsidR="00587483" w:rsidRPr="00716652" w:rsidRDefault="00587483" w:rsidP="00587483">
      <w:pPr>
        <w:spacing w:line="360" w:lineRule="auto"/>
        <w:ind w:firstLine="540"/>
        <w:jc w:val="both"/>
        <w:rPr>
          <w:sz w:val="28"/>
          <w:szCs w:val="28"/>
        </w:rPr>
      </w:pPr>
      <w:r w:rsidRPr="00716652">
        <w:rPr>
          <w:b/>
          <w:sz w:val="28"/>
          <w:szCs w:val="28"/>
        </w:rPr>
        <w:t xml:space="preserve">Пенопласты </w:t>
      </w:r>
      <w:r w:rsidRPr="00716652">
        <w:rPr>
          <w:sz w:val="28"/>
          <w:szCs w:val="28"/>
        </w:rPr>
        <w:t>представляют собой легкие газонаполненные пластические массы на основе синтетических смол. Пенопласты подразделяются на две группы: 1 – материалы с сообщающимися порами – губки (плотность менее 300 кг/м</w:t>
      </w:r>
      <w:r w:rsidRPr="00716652">
        <w:rPr>
          <w:sz w:val="28"/>
          <w:szCs w:val="28"/>
          <w:vertAlign w:val="superscript"/>
        </w:rPr>
        <w:t>3</w:t>
      </w:r>
      <w:r w:rsidRPr="00716652">
        <w:rPr>
          <w:sz w:val="28"/>
          <w:szCs w:val="28"/>
        </w:rPr>
        <w:t>), 2 – материалы с изолированными порами – пены (плотностью более 300кг/м</w:t>
      </w:r>
      <w:r w:rsidRPr="00716652">
        <w:rPr>
          <w:sz w:val="28"/>
          <w:szCs w:val="28"/>
          <w:vertAlign w:val="superscript"/>
        </w:rPr>
        <w:t>3</w:t>
      </w:r>
      <w:r w:rsidRPr="00716652">
        <w:rPr>
          <w:sz w:val="28"/>
          <w:szCs w:val="28"/>
        </w:rPr>
        <w:t>).</w:t>
      </w:r>
    </w:p>
    <w:p w:rsidR="00587483" w:rsidRPr="00716652" w:rsidRDefault="00587483" w:rsidP="00587483">
      <w:pPr>
        <w:spacing w:line="360" w:lineRule="auto"/>
        <w:ind w:firstLine="540"/>
        <w:jc w:val="both"/>
        <w:rPr>
          <w:sz w:val="28"/>
          <w:szCs w:val="28"/>
        </w:rPr>
      </w:pPr>
      <w:r w:rsidRPr="00716652">
        <w:rPr>
          <w:sz w:val="28"/>
          <w:szCs w:val="28"/>
        </w:rPr>
        <w:t>Свойства пенопластов очень разнообразны: одни обладают твердостью, как стекло, другие – эластичностью, подобно резине. Все пенопласты хорошо поддаются механической обработке столярным инструментом, легко прессуются в нагретом состоянии в изделия сложной формы и склеиваются. В авиастроении пенопласты применяют в качестве заполнителя между двумя обшивками в целях повышения жесткости и прочности конструкции, а также как тепло – и звукоизоляционный материал.</w:t>
      </w:r>
    </w:p>
    <w:p w:rsidR="00587483" w:rsidRDefault="00587483">
      <w:bookmarkStart w:id="0" w:name="_GoBack"/>
      <w:bookmarkEnd w:id="0"/>
    </w:p>
    <w:sectPr w:rsidR="005874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7483"/>
    <w:rsid w:val="00065D0A"/>
    <w:rsid w:val="00153774"/>
    <w:rsid w:val="002030C0"/>
    <w:rsid w:val="00381B78"/>
    <w:rsid w:val="00587483"/>
    <w:rsid w:val="00716652"/>
    <w:rsid w:val="008271C5"/>
    <w:rsid w:val="009E132E"/>
    <w:rsid w:val="00D75B02"/>
    <w:rsid w:val="00D94061"/>
    <w:rsid w:val="00E0772C"/>
    <w:rsid w:val="00ED58A9"/>
    <w:rsid w:val="00EE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  <w15:chartTrackingRefBased/>
  <w15:docId w15:val="{681A4FEF-9C0D-4A91-87D5-3717FD0C6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748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874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3353</Words>
  <Characters>19116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Вопрос 1</vt:lpstr>
    </vt:vector>
  </TitlesOfParts>
  <Company>Дом</Company>
  <LinksUpToDate>false</LinksUpToDate>
  <CharactersWithSpaces>22425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Вопрос 1</dc:title>
  <dc:subject/>
  <dc:creator>Андрей</dc:creator>
  <cp:keywords/>
  <dc:description/>
  <cp:lastModifiedBy>admin</cp:lastModifiedBy>
  <cp:revision>2</cp:revision>
  <dcterms:created xsi:type="dcterms:W3CDTF">2014-02-22T15:32:00Z</dcterms:created>
  <dcterms:modified xsi:type="dcterms:W3CDTF">2014-02-22T15:32:00Z</dcterms:modified>
</cp:coreProperties>
</file>