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EB" w:rsidRPr="00B76FAC" w:rsidRDefault="008476EB" w:rsidP="00B76FAC">
      <w:pPr>
        <w:spacing w:line="360" w:lineRule="auto"/>
        <w:ind w:firstLine="709"/>
        <w:jc w:val="center"/>
        <w:rPr>
          <w:sz w:val="28"/>
          <w:szCs w:val="28"/>
        </w:rPr>
      </w:pPr>
    </w:p>
    <w:p w:rsidR="008476EB" w:rsidRPr="00B76FAC" w:rsidRDefault="008476EB" w:rsidP="00B76FAC">
      <w:pPr>
        <w:spacing w:line="360" w:lineRule="auto"/>
        <w:ind w:firstLine="709"/>
        <w:jc w:val="center"/>
        <w:rPr>
          <w:sz w:val="28"/>
          <w:szCs w:val="28"/>
        </w:rPr>
      </w:pPr>
    </w:p>
    <w:p w:rsidR="008476EB" w:rsidRDefault="008476EB"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Default="00B76FAC" w:rsidP="00B76FAC">
      <w:pPr>
        <w:spacing w:line="360" w:lineRule="auto"/>
        <w:ind w:firstLine="709"/>
        <w:jc w:val="center"/>
        <w:rPr>
          <w:sz w:val="28"/>
          <w:szCs w:val="28"/>
        </w:rPr>
      </w:pPr>
    </w:p>
    <w:p w:rsidR="00B76FAC" w:rsidRPr="00B76FAC" w:rsidRDefault="00B76FAC" w:rsidP="00B76FAC">
      <w:pPr>
        <w:spacing w:line="360" w:lineRule="auto"/>
        <w:ind w:firstLine="709"/>
        <w:jc w:val="center"/>
        <w:rPr>
          <w:sz w:val="28"/>
          <w:szCs w:val="28"/>
        </w:rPr>
      </w:pPr>
    </w:p>
    <w:p w:rsidR="008476EB" w:rsidRPr="00B76FAC" w:rsidRDefault="008476EB" w:rsidP="00B76FAC">
      <w:pPr>
        <w:spacing w:line="360" w:lineRule="auto"/>
        <w:ind w:firstLine="709"/>
        <w:jc w:val="center"/>
        <w:rPr>
          <w:sz w:val="28"/>
          <w:szCs w:val="28"/>
        </w:rPr>
      </w:pPr>
      <w:r w:rsidRPr="00B76FAC">
        <w:rPr>
          <w:sz w:val="28"/>
          <w:szCs w:val="28"/>
        </w:rPr>
        <w:t>КОНТРОЛЬНАЯ РАБОТА</w:t>
      </w:r>
    </w:p>
    <w:p w:rsidR="008476EB" w:rsidRPr="00B76FAC" w:rsidRDefault="008476EB" w:rsidP="00B76FAC">
      <w:pPr>
        <w:spacing w:line="360" w:lineRule="auto"/>
        <w:ind w:firstLine="709"/>
        <w:jc w:val="center"/>
        <w:rPr>
          <w:sz w:val="28"/>
          <w:szCs w:val="28"/>
        </w:rPr>
      </w:pPr>
      <w:r w:rsidRPr="00B76FAC">
        <w:rPr>
          <w:sz w:val="28"/>
          <w:szCs w:val="28"/>
        </w:rPr>
        <w:t>по дисциплине: «Рынок ценных бумаг»</w:t>
      </w:r>
    </w:p>
    <w:p w:rsidR="008476EB" w:rsidRPr="00B76FAC" w:rsidRDefault="008476EB" w:rsidP="00B76FAC">
      <w:pPr>
        <w:spacing w:line="360" w:lineRule="auto"/>
        <w:ind w:firstLine="709"/>
        <w:jc w:val="center"/>
        <w:rPr>
          <w:sz w:val="28"/>
          <w:szCs w:val="28"/>
        </w:rPr>
      </w:pPr>
    </w:p>
    <w:p w:rsidR="008476EB" w:rsidRPr="00B76FAC" w:rsidRDefault="00B76FAC" w:rsidP="00B76FAC">
      <w:pPr>
        <w:spacing w:line="360" w:lineRule="auto"/>
        <w:ind w:firstLine="709"/>
        <w:jc w:val="center"/>
        <w:rPr>
          <w:b/>
          <w:bCs/>
          <w:sz w:val="28"/>
          <w:szCs w:val="28"/>
        </w:rPr>
      </w:pPr>
      <w:r>
        <w:rPr>
          <w:sz w:val="28"/>
          <w:szCs w:val="28"/>
        </w:rPr>
        <w:br w:type="page"/>
      </w:r>
      <w:r w:rsidR="008476EB" w:rsidRPr="00B76FAC">
        <w:rPr>
          <w:b/>
          <w:bCs/>
          <w:sz w:val="28"/>
          <w:szCs w:val="28"/>
        </w:rPr>
        <w:t>Содержание</w:t>
      </w:r>
    </w:p>
    <w:p w:rsidR="008476EB" w:rsidRPr="00B76FAC" w:rsidRDefault="008476EB" w:rsidP="00B76FAC">
      <w:pPr>
        <w:spacing w:line="360" w:lineRule="auto"/>
        <w:ind w:firstLine="709"/>
        <w:jc w:val="both"/>
        <w:rPr>
          <w:b/>
          <w:bCs/>
          <w:sz w:val="28"/>
          <w:szCs w:val="28"/>
        </w:rPr>
      </w:pPr>
    </w:p>
    <w:p w:rsidR="008476EB" w:rsidRPr="00B76FAC" w:rsidRDefault="008476EB" w:rsidP="00B76FAC">
      <w:pPr>
        <w:spacing w:line="360" w:lineRule="auto"/>
        <w:ind w:firstLine="709"/>
        <w:jc w:val="both"/>
        <w:rPr>
          <w:sz w:val="28"/>
          <w:szCs w:val="28"/>
        </w:rPr>
      </w:pPr>
    </w:p>
    <w:p w:rsidR="00AF39B7" w:rsidRPr="00B76FAC" w:rsidRDefault="00AF39B7" w:rsidP="00B76FAC">
      <w:pPr>
        <w:spacing w:line="360" w:lineRule="auto"/>
        <w:jc w:val="both"/>
        <w:rPr>
          <w:sz w:val="28"/>
          <w:szCs w:val="28"/>
        </w:rPr>
      </w:pPr>
      <w:r w:rsidRPr="00B76FAC">
        <w:rPr>
          <w:sz w:val="28"/>
          <w:szCs w:val="28"/>
        </w:rPr>
        <w:t>1</w:t>
      </w:r>
      <w:r w:rsidR="00B76FAC">
        <w:rPr>
          <w:sz w:val="28"/>
          <w:szCs w:val="28"/>
        </w:rPr>
        <w:t>.</w:t>
      </w:r>
      <w:r w:rsidRPr="00B76FAC">
        <w:rPr>
          <w:sz w:val="28"/>
          <w:szCs w:val="28"/>
        </w:rPr>
        <w:t xml:space="preserve"> Контрольные задания по разделу «Акции»</w:t>
      </w:r>
    </w:p>
    <w:p w:rsidR="00AF39B7" w:rsidRPr="00B76FAC" w:rsidRDefault="00AF39B7" w:rsidP="00B76FAC">
      <w:pPr>
        <w:spacing w:line="360" w:lineRule="auto"/>
        <w:jc w:val="both"/>
        <w:rPr>
          <w:sz w:val="28"/>
          <w:szCs w:val="28"/>
        </w:rPr>
      </w:pPr>
      <w:r w:rsidRPr="00B76FAC">
        <w:rPr>
          <w:sz w:val="28"/>
          <w:szCs w:val="28"/>
        </w:rPr>
        <w:t>2</w:t>
      </w:r>
      <w:r w:rsidR="00B76FAC">
        <w:rPr>
          <w:sz w:val="28"/>
          <w:szCs w:val="28"/>
        </w:rPr>
        <w:t>.</w:t>
      </w:r>
      <w:r w:rsidRPr="00B76FAC">
        <w:rPr>
          <w:sz w:val="28"/>
          <w:szCs w:val="28"/>
        </w:rPr>
        <w:t xml:space="preserve"> Контрольные задания по разделу «Облигации»</w:t>
      </w:r>
    </w:p>
    <w:p w:rsidR="00AF39B7" w:rsidRPr="00B76FAC" w:rsidRDefault="00AF39B7" w:rsidP="00B76FAC">
      <w:pPr>
        <w:pStyle w:val="a6"/>
        <w:spacing w:line="360" w:lineRule="auto"/>
        <w:jc w:val="both"/>
        <w:rPr>
          <w:sz w:val="28"/>
          <w:szCs w:val="28"/>
        </w:rPr>
      </w:pPr>
      <w:r w:rsidRPr="00B76FAC">
        <w:rPr>
          <w:sz w:val="28"/>
          <w:szCs w:val="28"/>
        </w:rPr>
        <w:t>3</w:t>
      </w:r>
      <w:r w:rsidR="00B76FAC">
        <w:rPr>
          <w:sz w:val="28"/>
          <w:szCs w:val="28"/>
        </w:rPr>
        <w:t>.</w:t>
      </w:r>
      <w:r w:rsidRPr="00B76FAC">
        <w:rPr>
          <w:sz w:val="28"/>
          <w:szCs w:val="28"/>
        </w:rPr>
        <w:t xml:space="preserve"> Контрольные задания по разделу «Векселя и сертификаты»</w:t>
      </w:r>
    </w:p>
    <w:p w:rsidR="00AF39B7" w:rsidRPr="00B76FAC" w:rsidRDefault="00AF39B7" w:rsidP="00B76FAC">
      <w:pPr>
        <w:pStyle w:val="a6"/>
        <w:spacing w:line="360" w:lineRule="auto"/>
        <w:jc w:val="both"/>
        <w:rPr>
          <w:sz w:val="28"/>
          <w:szCs w:val="28"/>
        </w:rPr>
      </w:pPr>
      <w:r w:rsidRPr="00B76FAC">
        <w:rPr>
          <w:sz w:val="28"/>
          <w:szCs w:val="28"/>
        </w:rPr>
        <w:t>4</w:t>
      </w:r>
      <w:r w:rsidR="00B76FAC">
        <w:rPr>
          <w:sz w:val="28"/>
          <w:szCs w:val="28"/>
        </w:rPr>
        <w:t>.</w:t>
      </w:r>
      <w:r w:rsidRPr="00B76FAC">
        <w:rPr>
          <w:sz w:val="28"/>
          <w:szCs w:val="28"/>
        </w:rPr>
        <w:t xml:space="preserve"> Контрольные задания по разделу «Фьючерсы и опционы»</w:t>
      </w:r>
    </w:p>
    <w:p w:rsidR="008476EB" w:rsidRPr="00B76FAC" w:rsidRDefault="00AF39B7" w:rsidP="00B76FAC">
      <w:pPr>
        <w:pStyle w:val="a6"/>
        <w:spacing w:line="360" w:lineRule="auto"/>
        <w:jc w:val="both"/>
        <w:rPr>
          <w:sz w:val="28"/>
          <w:szCs w:val="28"/>
        </w:rPr>
      </w:pPr>
      <w:r w:rsidRPr="00B76FAC">
        <w:rPr>
          <w:sz w:val="28"/>
          <w:szCs w:val="28"/>
        </w:rPr>
        <w:t>5</w:t>
      </w:r>
      <w:r w:rsidR="00B76FAC">
        <w:rPr>
          <w:sz w:val="28"/>
          <w:szCs w:val="28"/>
        </w:rPr>
        <w:t>.</w:t>
      </w:r>
      <w:r w:rsidRPr="00B76FAC">
        <w:rPr>
          <w:sz w:val="28"/>
          <w:szCs w:val="28"/>
        </w:rPr>
        <w:t xml:space="preserve"> Контрольные задания по разделу «Теория портфеля»</w:t>
      </w:r>
    </w:p>
    <w:p w:rsidR="008476EB" w:rsidRPr="00B76FAC" w:rsidRDefault="008476EB" w:rsidP="00B76FAC">
      <w:pPr>
        <w:spacing w:line="360" w:lineRule="auto"/>
        <w:jc w:val="both"/>
        <w:rPr>
          <w:sz w:val="28"/>
          <w:szCs w:val="28"/>
        </w:rPr>
      </w:pPr>
      <w:r w:rsidRPr="00B76FAC">
        <w:rPr>
          <w:sz w:val="28"/>
          <w:szCs w:val="28"/>
        </w:rPr>
        <w:t>Список используемой литературы</w:t>
      </w:r>
    </w:p>
    <w:p w:rsidR="008476EB" w:rsidRPr="00B76FAC" w:rsidRDefault="008476EB" w:rsidP="00B76FAC">
      <w:pPr>
        <w:spacing w:line="360" w:lineRule="auto"/>
        <w:jc w:val="both"/>
        <w:rPr>
          <w:sz w:val="28"/>
          <w:szCs w:val="28"/>
        </w:rPr>
      </w:pPr>
    </w:p>
    <w:p w:rsidR="00AF39B7" w:rsidRPr="00B76FAC" w:rsidRDefault="00B76FAC" w:rsidP="00B76FAC">
      <w:pPr>
        <w:spacing w:line="360" w:lineRule="auto"/>
        <w:ind w:firstLine="709"/>
        <w:jc w:val="center"/>
        <w:rPr>
          <w:b/>
          <w:sz w:val="28"/>
          <w:szCs w:val="28"/>
        </w:rPr>
      </w:pPr>
      <w:r>
        <w:rPr>
          <w:sz w:val="28"/>
          <w:szCs w:val="28"/>
        </w:rPr>
        <w:br w:type="page"/>
      </w:r>
      <w:r w:rsidR="00AF39B7" w:rsidRPr="00B76FAC">
        <w:rPr>
          <w:b/>
          <w:sz w:val="28"/>
          <w:szCs w:val="28"/>
        </w:rPr>
        <w:t>1</w:t>
      </w:r>
      <w:r>
        <w:rPr>
          <w:b/>
          <w:sz w:val="28"/>
          <w:szCs w:val="28"/>
        </w:rPr>
        <w:t>.</w:t>
      </w:r>
      <w:r w:rsidR="00AF39B7" w:rsidRPr="00B76FAC">
        <w:rPr>
          <w:b/>
          <w:sz w:val="28"/>
          <w:szCs w:val="28"/>
        </w:rPr>
        <w:t xml:space="preserve"> Контрольные задания по разделу «Акции»</w:t>
      </w:r>
    </w:p>
    <w:p w:rsidR="00AF39B7" w:rsidRPr="00B76FAC" w:rsidRDefault="00AF39B7" w:rsidP="00B76FAC">
      <w:pPr>
        <w:pStyle w:val="a6"/>
        <w:spacing w:line="360" w:lineRule="auto"/>
        <w:ind w:firstLine="709"/>
        <w:jc w:val="both"/>
        <w:rPr>
          <w:b/>
          <w:sz w:val="28"/>
          <w:szCs w:val="28"/>
        </w:rPr>
      </w:pPr>
    </w:p>
    <w:p w:rsidR="001E7344" w:rsidRPr="00B76FAC" w:rsidRDefault="00B80F4D" w:rsidP="00B76FAC">
      <w:pPr>
        <w:pStyle w:val="a6"/>
        <w:spacing w:line="360" w:lineRule="auto"/>
        <w:ind w:firstLine="709"/>
        <w:jc w:val="both"/>
        <w:rPr>
          <w:sz w:val="28"/>
          <w:szCs w:val="28"/>
        </w:rPr>
      </w:pPr>
      <w:r w:rsidRPr="00B76FAC">
        <w:rPr>
          <w:sz w:val="28"/>
          <w:szCs w:val="28"/>
        </w:rPr>
        <w:t xml:space="preserve">1. </w:t>
      </w:r>
      <w:r w:rsidR="00AF39B7" w:rsidRPr="00B76FAC">
        <w:rPr>
          <w:sz w:val="28"/>
          <w:szCs w:val="28"/>
        </w:rPr>
        <w:t>Цена акции на рынке равна 500 руб., номинал – 200 руб. Акционерное общество объявило о дроблении акций в пропорции один к двум. Каким будет номинал каждой новой акции и ее рыночная стоимость после дробления?</w:t>
      </w:r>
    </w:p>
    <w:p w:rsidR="00F87025" w:rsidRPr="00B76FAC" w:rsidRDefault="00B80F4D" w:rsidP="00B76FAC">
      <w:pPr>
        <w:pStyle w:val="a6"/>
        <w:spacing w:line="360" w:lineRule="auto"/>
        <w:ind w:firstLine="709"/>
        <w:jc w:val="both"/>
        <w:rPr>
          <w:sz w:val="28"/>
          <w:szCs w:val="28"/>
        </w:rPr>
      </w:pPr>
      <w:r w:rsidRPr="00B76FAC">
        <w:rPr>
          <w:sz w:val="28"/>
          <w:szCs w:val="28"/>
        </w:rPr>
        <w:t>Решение:</w:t>
      </w:r>
    </w:p>
    <w:p w:rsidR="001E7344" w:rsidRPr="00B76FAC" w:rsidRDefault="001E7344" w:rsidP="00B76FAC">
      <w:pPr>
        <w:pStyle w:val="a6"/>
        <w:spacing w:line="360" w:lineRule="auto"/>
        <w:ind w:firstLine="709"/>
        <w:jc w:val="both"/>
        <w:rPr>
          <w:sz w:val="28"/>
          <w:szCs w:val="28"/>
        </w:rPr>
      </w:pPr>
      <w:r w:rsidRPr="00B76FAC">
        <w:rPr>
          <w:sz w:val="28"/>
          <w:szCs w:val="28"/>
        </w:rPr>
        <w:t xml:space="preserve">номинал </w:t>
      </w:r>
      <w:r w:rsidRPr="00B76FAC">
        <w:rPr>
          <w:sz w:val="28"/>
          <w:szCs w:val="28"/>
          <w:vertAlign w:val="subscript"/>
        </w:rPr>
        <w:t>2</w:t>
      </w:r>
      <w:r w:rsidRPr="00B76FAC">
        <w:rPr>
          <w:sz w:val="28"/>
          <w:szCs w:val="28"/>
        </w:rPr>
        <w:t xml:space="preserve"> = 200 / 2 = 100 руб.</w:t>
      </w:r>
    </w:p>
    <w:p w:rsidR="001E7344" w:rsidRPr="00B76FAC" w:rsidRDefault="001E7344" w:rsidP="00B76FAC">
      <w:pPr>
        <w:pStyle w:val="a6"/>
        <w:spacing w:line="360" w:lineRule="auto"/>
        <w:ind w:firstLine="709"/>
        <w:jc w:val="both"/>
        <w:rPr>
          <w:sz w:val="28"/>
          <w:szCs w:val="28"/>
        </w:rPr>
      </w:pPr>
      <w:r w:rsidRPr="00B76FAC">
        <w:rPr>
          <w:sz w:val="28"/>
          <w:szCs w:val="28"/>
        </w:rPr>
        <w:t xml:space="preserve">Цена </w:t>
      </w:r>
      <w:r w:rsidRPr="00B76FAC">
        <w:rPr>
          <w:sz w:val="28"/>
          <w:szCs w:val="28"/>
          <w:vertAlign w:val="subscript"/>
        </w:rPr>
        <w:t>2</w:t>
      </w:r>
      <w:r w:rsidRPr="00B76FAC">
        <w:rPr>
          <w:sz w:val="28"/>
          <w:szCs w:val="28"/>
        </w:rPr>
        <w:t xml:space="preserve"> = 250 руб.</w:t>
      </w:r>
    </w:p>
    <w:p w:rsidR="00B80F4D" w:rsidRPr="00B76FAC" w:rsidRDefault="00F87025" w:rsidP="00B76FAC">
      <w:pPr>
        <w:spacing w:line="360" w:lineRule="auto"/>
        <w:ind w:firstLine="709"/>
        <w:jc w:val="both"/>
        <w:rPr>
          <w:sz w:val="28"/>
          <w:szCs w:val="28"/>
        </w:rPr>
      </w:pPr>
      <w:r w:rsidRPr="00B76FAC">
        <w:rPr>
          <w:sz w:val="28"/>
          <w:szCs w:val="28"/>
        </w:rPr>
        <w:t xml:space="preserve">2. </w:t>
      </w:r>
      <w:r w:rsidR="00AF39B7" w:rsidRPr="00B76FAC">
        <w:rPr>
          <w:sz w:val="28"/>
          <w:szCs w:val="28"/>
        </w:rPr>
        <w:t>По решению общего собрания акционеров и совета директоров АО дивиденды по акциям в общей прибыли за отчетный год составили 0,6. На каждую акцию по расчетам аналитиков в конце года будет приходится 450 руб. прибыли. Следует ли инвестировать деньги в эти ценные бумаги, если требуемый уровень прибыльности по ним равен 124% годовых, предполагаемый рост дивидендов в будущем равен 110 %, а текущая рыночная стоимость акций 1900 руб.</w:t>
      </w:r>
    </w:p>
    <w:p w:rsidR="00B868B2" w:rsidRPr="00B76FAC" w:rsidRDefault="00B868B2" w:rsidP="00B76FAC">
      <w:pPr>
        <w:spacing w:line="360" w:lineRule="auto"/>
        <w:ind w:firstLine="709"/>
        <w:jc w:val="both"/>
        <w:rPr>
          <w:sz w:val="28"/>
          <w:szCs w:val="28"/>
        </w:rPr>
      </w:pPr>
      <w:r w:rsidRPr="00B76FAC">
        <w:rPr>
          <w:sz w:val="28"/>
          <w:szCs w:val="28"/>
        </w:rPr>
        <w:t>Решение</w:t>
      </w:r>
      <w:r w:rsidR="00B80F4D" w:rsidRPr="00B76FAC">
        <w:rPr>
          <w:sz w:val="28"/>
          <w:szCs w:val="28"/>
        </w:rPr>
        <w:t>:</w:t>
      </w:r>
    </w:p>
    <w:p w:rsidR="00B80F4D" w:rsidRPr="00B76FAC" w:rsidRDefault="00B80F4D" w:rsidP="00B76FAC">
      <w:pPr>
        <w:spacing w:line="360" w:lineRule="auto"/>
        <w:ind w:firstLine="709"/>
        <w:jc w:val="both"/>
        <w:rPr>
          <w:sz w:val="28"/>
          <w:szCs w:val="28"/>
        </w:rPr>
      </w:pPr>
    </w:p>
    <w:p w:rsidR="00B868B2" w:rsidRPr="00B76FAC" w:rsidRDefault="00697F63" w:rsidP="00B76FAC">
      <w:pPr>
        <w:spacing w:line="360" w:lineRule="auto"/>
        <w:ind w:firstLine="709"/>
        <w:jc w:val="both"/>
        <w:rPr>
          <w:sz w:val="28"/>
          <w:szCs w:val="28"/>
        </w:rPr>
      </w:pPr>
      <w:r w:rsidRPr="00B76FAC">
        <w:rPr>
          <w:position w:val="-30"/>
          <w:sz w:val="28"/>
          <w:szCs w:val="28"/>
        </w:rPr>
        <w:object w:dxaOrig="204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39.75pt" o:ole="">
            <v:imagedata r:id="rId7" o:title=""/>
          </v:shape>
          <o:OLEObject Type="Embed" ProgID="Equation.3" ShapeID="_x0000_i1025" DrawAspect="Content" ObjectID="_1459881812" r:id="rId8"/>
        </w:object>
      </w:r>
      <w:r w:rsidR="00B80F4D" w:rsidRPr="00B76FAC">
        <w:rPr>
          <w:sz w:val="28"/>
          <w:szCs w:val="28"/>
        </w:rPr>
        <w:t>,</w:t>
      </w:r>
    </w:p>
    <w:p w:rsidR="00B80F4D" w:rsidRPr="00B76FAC" w:rsidRDefault="00B80F4D" w:rsidP="00B76FAC">
      <w:pPr>
        <w:spacing w:line="360" w:lineRule="auto"/>
        <w:ind w:firstLine="709"/>
        <w:jc w:val="both"/>
        <w:rPr>
          <w:sz w:val="28"/>
          <w:szCs w:val="28"/>
        </w:rPr>
      </w:pPr>
    </w:p>
    <w:p w:rsidR="00B868B2" w:rsidRPr="00B76FAC" w:rsidRDefault="00B868B2" w:rsidP="00B76FAC">
      <w:pPr>
        <w:spacing w:line="360" w:lineRule="auto"/>
        <w:ind w:firstLine="709"/>
        <w:jc w:val="both"/>
        <w:rPr>
          <w:sz w:val="28"/>
          <w:szCs w:val="28"/>
        </w:rPr>
      </w:pPr>
      <w:r w:rsidRPr="00B76FAC">
        <w:rPr>
          <w:sz w:val="28"/>
          <w:szCs w:val="28"/>
        </w:rPr>
        <w:t>где ДХ</w:t>
      </w:r>
      <w:r w:rsidRPr="00B76FAC">
        <w:rPr>
          <w:sz w:val="28"/>
          <w:szCs w:val="28"/>
          <w:vertAlign w:val="subscript"/>
        </w:rPr>
        <w:t>ао</w:t>
      </w:r>
      <w:r w:rsidRPr="00B76FAC">
        <w:rPr>
          <w:sz w:val="28"/>
          <w:szCs w:val="28"/>
        </w:rPr>
        <w:t xml:space="preserve"> – полная доходность акции;</w:t>
      </w:r>
    </w:p>
    <w:p w:rsidR="00B868B2" w:rsidRPr="00B76FAC" w:rsidRDefault="00B868B2" w:rsidP="00B76FAC">
      <w:pPr>
        <w:spacing w:line="360" w:lineRule="auto"/>
        <w:ind w:firstLine="709"/>
        <w:jc w:val="both"/>
        <w:rPr>
          <w:sz w:val="28"/>
          <w:szCs w:val="28"/>
        </w:rPr>
      </w:pPr>
      <w:r w:rsidRPr="00B76FAC">
        <w:rPr>
          <w:sz w:val="28"/>
          <w:szCs w:val="28"/>
        </w:rPr>
        <w:t>ПД</w:t>
      </w:r>
      <w:r w:rsidRPr="00B76FAC">
        <w:rPr>
          <w:sz w:val="28"/>
          <w:szCs w:val="28"/>
          <w:vertAlign w:val="subscript"/>
        </w:rPr>
        <w:t>г</w:t>
      </w:r>
      <w:r w:rsidRPr="00B76FAC">
        <w:rPr>
          <w:sz w:val="28"/>
          <w:szCs w:val="28"/>
        </w:rPr>
        <w:t xml:space="preserve"> – полный доход акции за год;</w:t>
      </w:r>
    </w:p>
    <w:p w:rsidR="00B868B2" w:rsidRPr="00B76FAC" w:rsidRDefault="00B868B2" w:rsidP="00B76FAC">
      <w:pPr>
        <w:spacing w:line="360" w:lineRule="auto"/>
        <w:ind w:firstLine="709"/>
        <w:jc w:val="both"/>
        <w:rPr>
          <w:sz w:val="28"/>
          <w:szCs w:val="28"/>
        </w:rPr>
      </w:pPr>
      <w:r w:rsidRPr="00B76FAC">
        <w:rPr>
          <w:sz w:val="28"/>
          <w:szCs w:val="28"/>
        </w:rPr>
        <w:t>К</w:t>
      </w:r>
      <w:r w:rsidRPr="00B76FAC">
        <w:rPr>
          <w:sz w:val="28"/>
          <w:szCs w:val="28"/>
          <w:vertAlign w:val="subscript"/>
        </w:rPr>
        <w:t>нг</w:t>
      </w:r>
      <w:r w:rsidRPr="00B76FAC">
        <w:rPr>
          <w:sz w:val="28"/>
          <w:szCs w:val="28"/>
        </w:rPr>
        <w:t xml:space="preserve"> – курс акции на начало года</w:t>
      </w:r>
    </w:p>
    <w:p w:rsidR="00F87025" w:rsidRPr="00B76FAC" w:rsidRDefault="00F87025" w:rsidP="00B76FAC">
      <w:pPr>
        <w:spacing w:line="360" w:lineRule="auto"/>
        <w:ind w:firstLine="709"/>
        <w:jc w:val="both"/>
        <w:rPr>
          <w:sz w:val="28"/>
          <w:szCs w:val="28"/>
        </w:rPr>
      </w:pPr>
      <w:r w:rsidRPr="00B76FAC">
        <w:rPr>
          <w:sz w:val="28"/>
          <w:szCs w:val="28"/>
        </w:rPr>
        <w:t>Первый год ДХ</w:t>
      </w:r>
      <w:r w:rsidRPr="00B76FAC">
        <w:rPr>
          <w:sz w:val="28"/>
          <w:szCs w:val="28"/>
          <w:vertAlign w:val="subscript"/>
        </w:rPr>
        <w:t xml:space="preserve">АО </w:t>
      </w:r>
      <w:r w:rsidRPr="00B76FAC">
        <w:rPr>
          <w:sz w:val="28"/>
          <w:szCs w:val="28"/>
        </w:rPr>
        <w:t>= 450 / 1900 = 24%</w:t>
      </w:r>
    </w:p>
    <w:p w:rsidR="00F87025" w:rsidRPr="00B76FAC" w:rsidRDefault="00B80F4D" w:rsidP="00B76FAC">
      <w:pPr>
        <w:spacing w:line="360" w:lineRule="auto"/>
        <w:ind w:firstLine="709"/>
        <w:jc w:val="both"/>
        <w:rPr>
          <w:sz w:val="28"/>
          <w:szCs w:val="28"/>
        </w:rPr>
      </w:pPr>
      <w:r w:rsidRPr="00B76FAC">
        <w:rPr>
          <w:sz w:val="28"/>
          <w:szCs w:val="28"/>
        </w:rPr>
        <w:t>В будущем при росте дивидендов</w:t>
      </w:r>
      <w:r w:rsidR="00B76FAC">
        <w:rPr>
          <w:sz w:val="28"/>
          <w:szCs w:val="28"/>
        </w:rPr>
        <w:t xml:space="preserve"> </w:t>
      </w:r>
      <w:r w:rsidR="00F87025" w:rsidRPr="00B76FAC">
        <w:rPr>
          <w:sz w:val="28"/>
          <w:szCs w:val="28"/>
        </w:rPr>
        <w:t>ДХ</w:t>
      </w:r>
      <w:r w:rsidR="00F87025" w:rsidRPr="00B76FAC">
        <w:rPr>
          <w:sz w:val="28"/>
          <w:szCs w:val="28"/>
          <w:vertAlign w:val="subscript"/>
        </w:rPr>
        <w:t xml:space="preserve">АО </w:t>
      </w:r>
      <w:r w:rsidR="00F87025" w:rsidRPr="00B76FAC">
        <w:rPr>
          <w:sz w:val="28"/>
          <w:szCs w:val="28"/>
        </w:rPr>
        <w:t xml:space="preserve">= </w:t>
      </w:r>
      <w:r w:rsidRPr="00B76FAC">
        <w:rPr>
          <w:sz w:val="28"/>
          <w:szCs w:val="28"/>
        </w:rPr>
        <w:t>(450+</w:t>
      </w:r>
      <w:r w:rsidR="00F87025" w:rsidRPr="00B76FAC">
        <w:rPr>
          <w:sz w:val="28"/>
          <w:szCs w:val="28"/>
        </w:rPr>
        <w:t>450∙1,1</w:t>
      </w:r>
      <w:r w:rsidRPr="00B76FAC">
        <w:rPr>
          <w:sz w:val="28"/>
          <w:szCs w:val="28"/>
        </w:rPr>
        <w:t>)</w:t>
      </w:r>
      <w:r w:rsidR="00F87025" w:rsidRPr="00B76FAC">
        <w:rPr>
          <w:sz w:val="28"/>
          <w:szCs w:val="28"/>
        </w:rPr>
        <w:t xml:space="preserve"> / 1900 = </w:t>
      </w:r>
      <w:r w:rsidRPr="00B76FAC">
        <w:rPr>
          <w:sz w:val="28"/>
          <w:szCs w:val="28"/>
        </w:rPr>
        <w:t>50</w:t>
      </w:r>
      <w:r w:rsidR="00F87025" w:rsidRPr="00B76FAC">
        <w:rPr>
          <w:sz w:val="28"/>
          <w:szCs w:val="28"/>
        </w:rPr>
        <w:t>%</w:t>
      </w:r>
    </w:p>
    <w:p w:rsidR="00B80F4D" w:rsidRPr="00B76FAC" w:rsidRDefault="00B80F4D" w:rsidP="00B76FAC">
      <w:pPr>
        <w:spacing w:line="360" w:lineRule="auto"/>
        <w:ind w:firstLine="709"/>
        <w:jc w:val="both"/>
        <w:rPr>
          <w:sz w:val="28"/>
          <w:szCs w:val="28"/>
        </w:rPr>
      </w:pPr>
      <w:r w:rsidRPr="00B76FAC">
        <w:rPr>
          <w:sz w:val="28"/>
          <w:szCs w:val="28"/>
        </w:rPr>
        <w:t>50% меньше требуемого уровня прибыльности 124%, значит не следует инвестировать деньги в эти ценные бумаги.</w:t>
      </w:r>
    </w:p>
    <w:p w:rsidR="00AF39B7" w:rsidRPr="00B76FAC" w:rsidRDefault="00AF39B7" w:rsidP="00B76FAC">
      <w:pPr>
        <w:pStyle w:val="a6"/>
        <w:numPr>
          <w:ilvl w:val="0"/>
          <w:numId w:val="7"/>
        </w:numPr>
        <w:tabs>
          <w:tab w:val="clear" w:pos="720"/>
        </w:tabs>
        <w:spacing w:line="360" w:lineRule="auto"/>
        <w:ind w:left="0" w:firstLine="709"/>
        <w:jc w:val="both"/>
        <w:rPr>
          <w:sz w:val="28"/>
          <w:szCs w:val="28"/>
        </w:rPr>
      </w:pPr>
      <w:r w:rsidRPr="00B76FAC">
        <w:rPr>
          <w:sz w:val="28"/>
          <w:szCs w:val="28"/>
        </w:rPr>
        <w:t>При выпуске акций номиналом 1000 руб. было объявлено, что величина дивидендов на привилегированные акции будет равна 125% годовых, а их стоимость, по оценкам специалистов, ежегодно будет возрастать на 100% по отношению к номиналу. Определим ожидаемый доход от покупки 10 привилегированных акций по номиналу и последующей продажи через 4 года, если дивиденды предполагается реинвестировать по ставке 80% годовых, а также доходность покупки этих акций.</w:t>
      </w:r>
    </w:p>
    <w:p w:rsidR="00DE25C0" w:rsidRDefault="00DE25C0" w:rsidP="00B76FAC">
      <w:pPr>
        <w:pStyle w:val="1"/>
        <w:ind w:firstLine="709"/>
      </w:pPr>
      <w:r w:rsidRPr="00B76FAC">
        <w:t>Определим эмиссионный доход по одной акции:</w:t>
      </w:r>
    </w:p>
    <w:p w:rsidR="00B76FAC" w:rsidRPr="00B76FAC" w:rsidRDefault="00B76FAC" w:rsidP="00B76FAC">
      <w:pPr>
        <w:pStyle w:val="1"/>
        <w:ind w:firstLine="709"/>
      </w:pPr>
    </w:p>
    <w:p w:rsidR="00DE25C0" w:rsidRDefault="00DE25C0" w:rsidP="00B76FAC">
      <w:pPr>
        <w:pStyle w:val="1"/>
        <w:ind w:firstLine="709"/>
        <w:rPr>
          <w:vertAlign w:val="subscript"/>
        </w:rPr>
      </w:pPr>
      <w:r w:rsidRPr="00B76FAC">
        <w:t>ЭД</w:t>
      </w:r>
      <w:r w:rsidR="00B76FAC">
        <w:t xml:space="preserve"> </w:t>
      </w:r>
      <w:r w:rsidRPr="00B76FAC">
        <w:t>= К</w:t>
      </w:r>
      <w:r w:rsidRPr="00B76FAC">
        <w:rPr>
          <w:vertAlign w:val="subscript"/>
        </w:rPr>
        <w:t xml:space="preserve">ра </w:t>
      </w:r>
      <w:r w:rsidRPr="00B76FAC">
        <w:t>– Н</w:t>
      </w:r>
      <w:r w:rsidRPr="00B76FAC">
        <w:rPr>
          <w:vertAlign w:val="subscript"/>
        </w:rPr>
        <w:t>а</w:t>
      </w:r>
    </w:p>
    <w:p w:rsidR="00B76FAC" w:rsidRPr="00B76FAC" w:rsidRDefault="00B76FAC" w:rsidP="00B76FAC">
      <w:pPr>
        <w:pStyle w:val="1"/>
        <w:ind w:firstLine="709"/>
      </w:pPr>
    </w:p>
    <w:p w:rsidR="00DA315F" w:rsidRPr="00B76FAC" w:rsidRDefault="00DA315F" w:rsidP="00B76FAC">
      <w:pPr>
        <w:pStyle w:val="1"/>
        <w:ind w:firstLine="709"/>
      </w:pPr>
      <w:r w:rsidRPr="00B76FAC">
        <w:t>1 год ЭД = 1000 - 1000 = 0 руб.</w:t>
      </w:r>
    </w:p>
    <w:p w:rsidR="00DA315F" w:rsidRPr="00B76FAC" w:rsidRDefault="00DA315F" w:rsidP="00B76FAC">
      <w:pPr>
        <w:pStyle w:val="1"/>
        <w:ind w:firstLine="709"/>
      </w:pPr>
      <w:r w:rsidRPr="00B76FAC">
        <w:t>2 год ЭД = (1000+1000) - 1000 = 1000 руб.</w:t>
      </w:r>
    </w:p>
    <w:p w:rsidR="00DA315F" w:rsidRPr="00B76FAC" w:rsidRDefault="00DA315F" w:rsidP="00B76FAC">
      <w:pPr>
        <w:pStyle w:val="1"/>
        <w:ind w:firstLine="709"/>
      </w:pPr>
      <w:r w:rsidRPr="00B76FAC">
        <w:t>3 год ЭД = (2000+1000) - 1000 = 2000 руб.</w:t>
      </w:r>
    </w:p>
    <w:p w:rsidR="00DA315F" w:rsidRPr="00B76FAC" w:rsidRDefault="00DA315F" w:rsidP="00B76FAC">
      <w:pPr>
        <w:pStyle w:val="1"/>
        <w:ind w:firstLine="709"/>
      </w:pPr>
      <w:r w:rsidRPr="00B76FAC">
        <w:t>4 год ЭД = (3000+1000) - 1000 = 3000 руб.</w:t>
      </w:r>
    </w:p>
    <w:p w:rsidR="00DA315F" w:rsidRPr="00B76FAC" w:rsidRDefault="002830F2" w:rsidP="00B76FAC">
      <w:pPr>
        <w:pStyle w:val="1"/>
        <w:ind w:firstLine="709"/>
      </w:pPr>
      <w:r w:rsidRPr="00B76FAC">
        <w:t>Итого: ЭД = 6000 руб.</w:t>
      </w:r>
    </w:p>
    <w:p w:rsidR="002830F2" w:rsidRPr="00B76FAC" w:rsidRDefault="002830F2" w:rsidP="00B76FAC">
      <w:pPr>
        <w:pStyle w:val="1"/>
        <w:ind w:firstLine="709"/>
      </w:pPr>
      <w:r w:rsidRPr="00B76FAC">
        <w:t>Определим дивидендный доход по одной акции:</w:t>
      </w:r>
    </w:p>
    <w:p w:rsidR="00442D02" w:rsidRPr="00B76FAC" w:rsidRDefault="00442D02" w:rsidP="00B76FAC">
      <w:pPr>
        <w:spacing w:line="360" w:lineRule="auto"/>
        <w:ind w:firstLine="709"/>
        <w:jc w:val="both"/>
        <w:rPr>
          <w:sz w:val="28"/>
          <w:szCs w:val="28"/>
        </w:rPr>
      </w:pPr>
      <w:r w:rsidRPr="00B76FAC">
        <w:rPr>
          <w:sz w:val="28"/>
          <w:szCs w:val="28"/>
        </w:rPr>
        <w:t>дивиденды реинвестируются:</w:t>
      </w:r>
    </w:p>
    <w:p w:rsidR="00697F63" w:rsidRPr="00B76FAC" w:rsidRDefault="00697F63" w:rsidP="00B76FAC">
      <w:pPr>
        <w:spacing w:line="360" w:lineRule="auto"/>
        <w:ind w:firstLine="709"/>
        <w:jc w:val="both"/>
        <w:rPr>
          <w:sz w:val="28"/>
          <w:szCs w:val="28"/>
        </w:rPr>
      </w:pPr>
    </w:p>
    <w:p w:rsidR="00442D02" w:rsidRPr="00B76FAC" w:rsidRDefault="00442D02" w:rsidP="00B76FAC">
      <w:pPr>
        <w:spacing w:line="360" w:lineRule="auto"/>
        <w:ind w:firstLine="709"/>
        <w:jc w:val="both"/>
        <w:rPr>
          <w:sz w:val="28"/>
          <w:szCs w:val="28"/>
        </w:rPr>
      </w:pPr>
      <w:r w:rsidRPr="00B76FAC">
        <w:rPr>
          <w:position w:val="-28"/>
          <w:sz w:val="28"/>
          <w:szCs w:val="28"/>
        </w:rPr>
        <w:object w:dxaOrig="2600" w:dyaOrig="780">
          <v:shape id="_x0000_i1026" type="#_x0000_t75" style="width:129.75pt;height:39pt" o:ole="" fillcolor="window">
            <v:imagedata r:id="rId9" o:title=""/>
          </v:shape>
          <o:OLEObject Type="Embed" ProgID="Equation.3" ShapeID="_x0000_i1026" DrawAspect="Content" ObjectID="_1459881813" r:id="rId10"/>
        </w:object>
      </w:r>
    </w:p>
    <w:p w:rsidR="00442D02" w:rsidRPr="00B76FAC" w:rsidRDefault="00442D02" w:rsidP="00B76FAC">
      <w:pPr>
        <w:spacing w:line="360" w:lineRule="auto"/>
        <w:ind w:firstLine="709"/>
        <w:jc w:val="both"/>
        <w:rPr>
          <w:sz w:val="28"/>
          <w:szCs w:val="28"/>
        </w:rPr>
      </w:pPr>
    </w:p>
    <w:p w:rsidR="00442D02" w:rsidRPr="00B76FAC" w:rsidRDefault="00442D02" w:rsidP="00B76FAC">
      <w:pPr>
        <w:spacing w:line="360" w:lineRule="auto"/>
        <w:ind w:firstLine="709"/>
        <w:jc w:val="both"/>
        <w:rPr>
          <w:sz w:val="28"/>
          <w:szCs w:val="28"/>
        </w:rPr>
      </w:pPr>
      <w:r w:rsidRPr="00B76FAC">
        <w:rPr>
          <w:sz w:val="28"/>
          <w:szCs w:val="28"/>
        </w:rPr>
        <w:t>где Div</w:t>
      </w:r>
      <w:r w:rsidRPr="00B76FAC">
        <w:rPr>
          <w:sz w:val="28"/>
          <w:szCs w:val="28"/>
          <w:vertAlign w:val="subscript"/>
        </w:rPr>
        <w:t>0</w:t>
      </w:r>
      <w:r w:rsidRPr="00B76FAC">
        <w:rPr>
          <w:sz w:val="28"/>
          <w:szCs w:val="28"/>
        </w:rPr>
        <w:t xml:space="preserve"> –величина годовых дивидендов по общему числу акций,</w:t>
      </w:r>
    </w:p>
    <w:p w:rsidR="00442D02" w:rsidRPr="00B76FAC" w:rsidRDefault="00442D02" w:rsidP="00B76FAC">
      <w:pPr>
        <w:spacing w:line="360" w:lineRule="auto"/>
        <w:ind w:firstLine="709"/>
        <w:jc w:val="both"/>
        <w:rPr>
          <w:sz w:val="28"/>
          <w:szCs w:val="28"/>
        </w:rPr>
      </w:pPr>
      <w:r w:rsidRPr="00B76FAC">
        <w:rPr>
          <w:sz w:val="28"/>
          <w:szCs w:val="28"/>
        </w:rPr>
        <w:t>i – годовая ставка реинвестирования</w:t>
      </w:r>
    </w:p>
    <w:p w:rsidR="002830F2" w:rsidRPr="00B76FAC" w:rsidRDefault="00442D02" w:rsidP="00B76FAC">
      <w:pPr>
        <w:pStyle w:val="1"/>
        <w:ind w:firstLine="709"/>
      </w:pPr>
      <w:r w:rsidRPr="00B76FAC">
        <w:t>Div = 1000∙1,25∙((1+0,8)</w:t>
      </w:r>
      <w:r w:rsidRPr="00B76FAC">
        <w:rPr>
          <w:vertAlign w:val="superscript"/>
        </w:rPr>
        <w:t>4</w:t>
      </w:r>
      <w:r w:rsidRPr="00B76FAC">
        <w:t xml:space="preserve"> - 1)/0,8</w:t>
      </w:r>
      <w:r w:rsidR="00B76FAC">
        <w:t xml:space="preserve"> </w:t>
      </w:r>
      <w:r w:rsidRPr="00B76FAC">
        <w:t>= 14840</w:t>
      </w:r>
      <w:r w:rsidR="00B76FAC">
        <w:t xml:space="preserve"> </w:t>
      </w:r>
      <w:r w:rsidRPr="00B76FAC">
        <w:t>руб.</w:t>
      </w:r>
    </w:p>
    <w:p w:rsidR="00442D02" w:rsidRPr="00B76FAC" w:rsidRDefault="00442D02" w:rsidP="00B76FAC">
      <w:pPr>
        <w:pStyle w:val="a6"/>
        <w:spacing w:line="360" w:lineRule="auto"/>
        <w:ind w:firstLine="709"/>
        <w:jc w:val="both"/>
        <w:rPr>
          <w:sz w:val="28"/>
          <w:szCs w:val="28"/>
        </w:rPr>
      </w:pPr>
      <w:r w:rsidRPr="00B76FAC">
        <w:rPr>
          <w:sz w:val="28"/>
          <w:szCs w:val="28"/>
        </w:rPr>
        <w:t>Тогда, ожидаемый доход от покупки 10 привилегированных акций по номиналу и последующей продажи через 4 года, составит:</w:t>
      </w:r>
    </w:p>
    <w:p w:rsidR="00DE25C0" w:rsidRDefault="00755431" w:rsidP="00B76FAC">
      <w:pPr>
        <w:pStyle w:val="a6"/>
        <w:spacing w:line="360" w:lineRule="auto"/>
        <w:ind w:firstLine="709"/>
        <w:jc w:val="both"/>
        <w:rPr>
          <w:sz w:val="28"/>
          <w:szCs w:val="28"/>
        </w:rPr>
      </w:pPr>
      <w:r w:rsidRPr="00B76FAC">
        <w:rPr>
          <w:sz w:val="28"/>
          <w:szCs w:val="28"/>
        </w:rPr>
        <w:t>10 (6000 + 14840) = 208400 руб.</w:t>
      </w:r>
    </w:p>
    <w:p w:rsidR="00B76FAC" w:rsidRPr="00B76FAC" w:rsidRDefault="00B76FAC" w:rsidP="00B76FAC">
      <w:pPr>
        <w:pStyle w:val="a6"/>
        <w:spacing w:line="360" w:lineRule="auto"/>
        <w:ind w:firstLine="709"/>
        <w:jc w:val="both"/>
        <w:rPr>
          <w:sz w:val="28"/>
          <w:szCs w:val="28"/>
        </w:rPr>
      </w:pPr>
    </w:p>
    <w:p w:rsidR="00755431" w:rsidRDefault="00697F63" w:rsidP="00B76FAC">
      <w:pPr>
        <w:spacing w:line="360" w:lineRule="auto"/>
        <w:ind w:firstLine="709"/>
        <w:jc w:val="both"/>
        <w:rPr>
          <w:sz w:val="28"/>
          <w:szCs w:val="28"/>
        </w:rPr>
      </w:pPr>
      <w:r w:rsidRPr="00B76FAC">
        <w:rPr>
          <w:position w:val="-30"/>
          <w:sz w:val="28"/>
          <w:szCs w:val="28"/>
        </w:rPr>
        <w:object w:dxaOrig="2040" w:dyaOrig="700">
          <v:shape id="_x0000_i1027" type="#_x0000_t75" style="width:125.25pt;height:42.75pt" o:ole="">
            <v:imagedata r:id="rId7" o:title=""/>
          </v:shape>
          <o:OLEObject Type="Embed" ProgID="Equation.3" ShapeID="_x0000_i1027" DrawAspect="Content" ObjectID="_1459881814" r:id="rId11"/>
        </w:object>
      </w:r>
      <w:r w:rsidR="00755431" w:rsidRPr="00B76FAC">
        <w:rPr>
          <w:sz w:val="28"/>
          <w:szCs w:val="28"/>
        </w:rPr>
        <w:t>,</w:t>
      </w:r>
    </w:p>
    <w:p w:rsidR="00755431" w:rsidRPr="00B76FAC" w:rsidRDefault="00B76FAC" w:rsidP="00B76FAC">
      <w:pPr>
        <w:spacing w:line="360" w:lineRule="auto"/>
        <w:ind w:firstLine="709"/>
        <w:jc w:val="both"/>
        <w:rPr>
          <w:sz w:val="28"/>
          <w:szCs w:val="28"/>
        </w:rPr>
      </w:pPr>
      <w:r>
        <w:rPr>
          <w:sz w:val="28"/>
          <w:szCs w:val="28"/>
        </w:rPr>
        <w:br w:type="page"/>
      </w:r>
      <w:r w:rsidR="00755431" w:rsidRPr="00B76FAC">
        <w:rPr>
          <w:sz w:val="28"/>
          <w:szCs w:val="28"/>
        </w:rPr>
        <w:t>где</w:t>
      </w:r>
      <w:r>
        <w:rPr>
          <w:sz w:val="28"/>
          <w:szCs w:val="28"/>
        </w:rPr>
        <w:t xml:space="preserve"> </w:t>
      </w:r>
      <w:r w:rsidR="00755431" w:rsidRPr="00B76FAC">
        <w:rPr>
          <w:sz w:val="28"/>
          <w:szCs w:val="28"/>
        </w:rPr>
        <w:t>ДХ</w:t>
      </w:r>
      <w:r w:rsidR="00755431" w:rsidRPr="00B76FAC">
        <w:rPr>
          <w:sz w:val="28"/>
          <w:szCs w:val="28"/>
          <w:vertAlign w:val="subscript"/>
        </w:rPr>
        <w:t>ао</w:t>
      </w:r>
      <w:r w:rsidR="00755431" w:rsidRPr="00B76FAC">
        <w:rPr>
          <w:sz w:val="28"/>
          <w:szCs w:val="28"/>
        </w:rPr>
        <w:t xml:space="preserve"> – полная доходность акции;</w:t>
      </w:r>
    </w:p>
    <w:p w:rsidR="00755431" w:rsidRPr="00B76FAC" w:rsidRDefault="00755431" w:rsidP="00B76FAC">
      <w:pPr>
        <w:spacing w:line="360" w:lineRule="auto"/>
        <w:ind w:firstLine="709"/>
        <w:jc w:val="both"/>
        <w:rPr>
          <w:sz w:val="28"/>
          <w:szCs w:val="28"/>
        </w:rPr>
      </w:pPr>
      <w:r w:rsidRPr="00B76FAC">
        <w:rPr>
          <w:sz w:val="28"/>
          <w:szCs w:val="28"/>
        </w:rPr>
        <w:t>ПД</w:t>
      </w:r>
      <w:r w:rsidRPr="00B76FAC">
        <w:rPr>
          <w:sz w:val="28"/>
          <w:szCs w:val="28"/>
          <w:vertAlign w:val="subscript"/>
        </w:rPr>
        <w:t>г</w:t>
      </w:r>
      <w:r w:rsidRPr="00B76FAC">
        <w:rPr>
          <w:sz w:val="28"/>
          <w:szCs w:val="28"/>
        </w:rPr>
        <w:t xml:space="preserve"> – полный доход акции;</w:t>
      </w:r>
    </w:p>
    <w:p w:rsidR="00755431" w:rsidRPr="00B76FAC" w:rsidRDefault="00755431" w:rsidP="00B76FAC">
      <w:pPr>
        <w:spacing w:line="360" w:lineRule="auto"/>
        <w:ind w:firstLine="709"/>
        <w:jc w:val="both"/>
        <w:rPr>
          <w:sz w:val="28"/>
          <w:szCs w:val="28"/>
        </w:rPr>
      </w:pPr>
      <w:r w:rsidRPr="00B76FAC">
        <w:rPr>
          <w:sz w:val="28"/>
          <w:szCs w:val="28"/>
        </w:rPr>
        <w:t>К</w:t>
      </w:r>
      <w:r w:rsidRPr="00B76FAC">
        <w:rPr>
          <w:sz w:val="28"/>
          <w:szCs w:val="28"/>
          <w:vertAlign w:val="subscript"/>
        </w:rPr>
        <w:t>нг</w:t>
      </w:r>
      <w:r w:rsidRPr="00B76FAC">
        <w:rPr>
          <w:sz w:val="28"/>
          <w:szCs w:val="28"/>
        </w:rPr>
        <w:t xml:space="preserve"> – курс акции на начало периода владения</w:t>
      </w:r>
    </w:p>
    <w:p w:rsidR="00755431" w:rsidRPr="00B76FAC" w:rsidRDefault="00755431" w:rsidP="00B76FAC">
      <w:pPr>
        <w:pStyle w:val="1"/>
        <w:ind w:firstLine="709"/>
      </w:pPr>
      <w:r w:rsidRPr="00B76FAC">
        <w:t>ДХ</w:t>
      </w:r>
      <w:r w:rsidRPr="00B76FAC">
        <w:rPr>
          <w:vertAlign w:val="subscript"/>
        </w:rPr>
        <w:t xml:space="preserve">ао </w:t>
      </w:r>
      <w:r w:rsidRPr="00B76FAC">
        <w:t>= 208440/1000 = 208 %.</w:t>
      </w:r>
    </w:p>
    <w:p w:rsidR="00697F63" w:rsidRDefault="00AF39B7" w:rsidP="00B76FAC">
      <w:pPr>
        <w:pStyle w:val="a6"/>
        <w:numPr>
          <w:ilvl w:val="0"/>
          <w:numId w:val="7"/>
        </w:numPr>
        <w:tabs>
          <w:tab w:val="clear" w:pos="720"/>
        </w:tabs>
        <w:spacing w:line="360" w:lineRule="auto"/>
        <w:ind w:left="0" w:firstLine="709"/>
        <w:jc w:val="both"/>
        <w:rPr>
          <w:sz w:val="28"/>
          <w:szCs w:val="28"/>
        </w:rPr>
      </w:pPr>
      <w:r w:rsidRPr="00B76FAC">
        <w:rPr>
          <w:sz w:val="28"/>
          <w:szCs w:val="28"/>
        </w:rPr>
        <w:t>Определите совокупную доходность акции, если известно, что акция приобретена по номинальной стоимости 150 руб. при ставке дивиденда 30% годовых. Рыночная стоимость акции через год после выпуска составила 180 руб.</w:t>
      </w:r>
    </w:p>
    <w:p w:rsidR="00B76FAC" w:rsidRPr="00B76FAC" w:rsidRDefault="00B76FAC" w:rsidP="00B76FAC">
      <w:pPr>
        <w:pStyle w:val="a6"/>
        <w:spacing w:line="360" w:lineRule="auto"/>
        <w:jc w:val="both"/>
        <w:rPr>
          <w:sz w:val="28"/>
          <w:szCs w:val="28"/>
        </w:rPr>
      </w:pPr>
    </w:p>
    <w:p w:rsidR="000D0656" w:rsidRPr="00B76FAC" w:rsidRDefault="00B76FAC" w:rsidP="00B76FAC">
      <w:pPr>
        <w:pStyle w:val="a6"/>
        <w:spacing w:line="360" w:lineRule="auto"/>
        <w:ind w:firstLine="709"/>
        <w:jc w:val="both"/>
        <w:rPr>
          <w:sz w:val="28"/>
          <w:szCs w:val="28"/>
        </w:rPr>
      </w:pPr>
      <w:r w:rsidRPr="00B76FAC">
        <w:rPr>
          <w:position w:val="-32"/>
          <w:sz w:val="28"/>
          <w:szCs w:val="28"/>
        </w:rPr>
        <w:object w:dxaOrig="3300" w:dyaOrig="740">
          <v:shape id="_x0000_i1028" type="#_x0000_t75" style="width:165pt;height:36.75pt" o:ole="">
            <v:imagedata r:id="rId12" o:title=""/>
          </v:shape>
          <o:OLEObject Type="Embed" ProgID="Equation.3" ShapeID="_x0000_i1028" DrawAspect="Content" ObjectID="_1459881815" r:id="rId13"/>
        </w:object>
      </w:r>
    </w:p>
    <w:p w:rsidR="000D0656" w:rsidRPr="00B76FAC" w:rsidRDefault="000D0656" w:rsidP="00B76FAC">
      <w:pPr>
        <w:pStyle w:val="a6"/>
        <w:spacing w:line="360" w:lineRule="auto"/>
        <w:ind w:firstLine="709"/>
        <w:jc w:val="both"/>
        <w:rPr>
          <w:sz w:val="28"/>
          <w:szCs w:val="28"/>
        </w:rPr>
      </w:pPr>
    </w:p>
    <w:p w:rsidR="000D0656" w:rsidRPr="00B76FAC" w:rsidRDefault="000D0656" w:rsidP="00B76FAC">
      <w:pPr>
        <w:pStyle w:val="a6"/>
        <w:spacing w:line="360" w:lineRule="auto"/>
        <w:ind w:firstLine="709"/>
        <w:jc w:val="both"/>
        <w:rPr>
          <w:sz w:val="28"/>
          <w:szCs w:val="28"/>
        </w:rPr>
      </w:pPr>
      <w:r w:rsidRPr="00B76FAC">
        <w:rPr>
          <w:sz w:val="28"/>
          <w:szCs w:val="28"/>
        </w:rPr>
        <w:t>Д=150∙0,3 = 45 руб.</w:t>
      </w:r>
    </w:p>
    <w:p w:rsidR="00B76FAC" w:rsidRDefault="00B76FAC" w:rsidP="00B76FAC">
      <w:pPr>
        <w:pStyle w:val="a6"/>
        <w:spacing w:line="360" w:lineRule="auto"/>
        <w:ind w:firstLine="709"/>
        <w:jc w:val="both"/>
        <w:rPr>
          <w:sz w:val="28"/>
          <w:szCs w:val="28"/>
        </w:rPr>
      </w:pPr>
      <w:r w:rsidRPr="00B76FAC">
        <w:rPr>
          <w:position w:val="-24"/>
          <w:sz w:val="28"/>
          <w:szCs w:val="28"/>
        </w:rPr>
        <w:object w:dxaOrig="3400" w:dyaOrig="620">
          <v:shape id="_x0000_i1029" type="#_x0000_t75" style="width:170.25pt;height:30.75pt" o:ole="">
            <v:imagedata r:id="rId14" o:title=""/>
          </v:shape>
          <o:OLEObject Type="Embed" ProgID="Equation.3" ShapeID="_x0000_i1029" DrawAspect="Content" ObjectID="_1459881816" r:id="rId15"/>
        </w:object>
      </w:r>
      <w:r w:rsidR="000D0656" w:rsidRPr="00B76FAC">
        <w:rPr>
          <w:sz w:val="28"/>
          <w:szCs w:val="28"/>
        </w:rPr>
        <w:t xml:space="preserve"> 75 / 180</w:t>
      </w:r>
      <w:r>
        <w:rPr>
          <w:sz w:val="28"/>
          <w:szCs w:val="28"/>
        </w:rPr>
        <w:t xml:space="preserve"> </w:t>
      </w:r>
      <w:r w:rsidR="000D0656" w:rsidRPr="00B76FAC">
        <w:rPr>
          <w:sz w:val="28"/>
          <w:szCs w:val="28"/>
        </w:rPr>
        <w:t xml:space="preserve">= 42 % </w:t>
      </w:r>
    </w:p>
    <w:p w:rsidR="00697F63" w:rsidRPr="00B76FAC" w:rsidRDefault="00697F63" w:rsidP="00B76FAC">
      <w:pPr>
        <w:pStyle w:val="a6"/>
        <w:spacing w:line="360" w:lineRule="auto"/>
        <w:ind w:firstLine="709"/>
        <w:jc w:val="both"/>
        <w:rPr>
          <w:sz w:val="28"/>
          <w:szCs w:val="28"/>
        </w:rPr>
      </w:pPr>
    </w:p>
    <w:p w:rsidR="00B76FAC" w:rsidRDefault="00AF39B7" w:rsidP="00B76FAC">
      <w:pPr>
        <w:pStyle w:val="a6"/>
        <w:spacing w:line="360" w:lineRule="auto"/>
        <w:ind w:firstLine="709"/>
        <w:jc w:val="center"/>
        <w:rPr>
          <w:b/>
          <w:sz w:val="28"/>
          <w:szCs w:val="28"/>
        </w:rPr>
      </w:pPr>
      <w:r w:rsidRPr="00B76FAC">
        <w:rPr>
          <w:b/>
          <w:sz w:val="28"/>
          <w:szCs w:val="28"/>
        </w:rPr>
        <w:t>2</w:t>
      </w:r>
      <w:r w:rsidR="00B76FAC">
        <w:rPr>
          <w:b/>
          <w:sz w:val="28"/>
          <w:szCs w:val="28"/>
        </w:rPr>
        <w:t>.</w:t>
      </w:r>
      <w:r w:rsidRPr="00B76FAC">
        <w:rPr>
          <w:b/>
          <w:sz w:val="28"/>
          <w:szCs w:val="28"/>
        </w:rPr>
        <w:t xml:space="preserve"> Контрольные задания по разделу «Облигации»</w:t>
      </w:r>
    </w:p>
    <w:p w:rsidR="00B76FAC" w:rsidRDefault="00B76FAC" w:rsidP="00B76FAC">
      <w:pPr>
        <w:pStyle w:val="a6"/>
        <w:spacing w:line="360" w:lineRule="auto"/>
        <w:ind w:firstLine="709"/>
        <w:jc w:val="both"/>
        <w:rPr>
          <w:b/>
          <w:sz w:val="28"/>
          <w:szCs w:val="28"/>
        </w:rPr>
      </w:pPr>
    </w:p>
    <w:p w:rsidR="00B76FAC" w:rsidRDefault="00AF39B7" w:rsidP="00B76FAC">
      <w:pPr>
        <w:pStyle w:val="a6"/>
        <w:numPr>
          <w:ilvl w:val="0"/>
          <w:numId w:val="4"/>
        </w:numPr>
        <w:tabs>
          <w:tab w:val="clear" w:pos="360"/>
        </w:tabs>
        <w:spacing w:line="360" w:lineRule="auto"/>
        <w:ind w:left="0" w:firstLine="709"/>
        <w:jc w:val="both"/>
        <w:rPr>
          <w:sz w:val="28"/>
          <w:szCs w:val="28"/>
        </w:rPr>
      </w:pPr>
      <w:r w:rsidRPr="00B76FAC">
        <w:rPr>
          <w:sz w:val="28"/>
          <w:szCs w:val="28"/>
        </w:rPr>
        <w:t>Номинал облигации равен 1 млн. руб., купон – 20%, выплачивается один раз в год, до погашения осталось три года. На рынке доходность на инвестиции с уровнем риска, соответствующим данной облигации, оценивается в 25%. Определить текущую стоимость бумаги.</w:t>
      </w:r>
    </w:p>
    <w:p w:rsidR="00AF39B7" w:rsidRPr="00B76FAC" w:rsidRDefault="00AF39B7" w:rsidP="00B76FAC">
      <w:pPr>
        <w:pStyle w:val="a6"/>
        <w:numPr>
          <w:ilvl w:val="0"/>
          <w:numId w:val="4"/>
        </w:numPr>
        <w:tabs>
          <w:tab w:val="clear" w:pos="360"/>
        </w:tabs>
        <w:spacing w:line="360" w:lineRule="auto"/>
        <w:ind w:left="0" w:firstLine="709"/>
        <w:jc w:val="both"/>
        <w:rPr>
          <w:sz w:val="28"/>
          <w:szCs w:val="28"/>
        </w:rPr>
      </w:pPr>
      <w:r w:rsidRPr="00B76FAC">
        <w:rPr>
          <w:sz w:val="28"/>
          <w:szCs w:val="28"/>
        </w:rPr>
        <w:t>Десять облигаций с номинальной стоимостью 10000 руб., выпущенных на 4 года, приобретены по курсу 98%. Проценты по облигациям выплачиваются в конце срока по ставке 80% годовых. Требуется определить общий доход от облигаций и доходность их покупки.</w:t>
      </w:r>
    </w:p>
    <w:p w:rsidR="00324D91" w:rsidRDefault="00324D91" w:rsidP="00B76FAC">
      <w:pPr>
        <w:pStyle w:val="1"/>
        <w:ind w:firstLine="709"/>
      </w:pPr>
      <w:r w:rsidRPr="00B76FAC">
        <w:t xml:space="preserve">Определим </w:t>
      </w:r>
      <w:r w:rsidR="0020227E" w:rsidRPr="00B76FAC">
        <w:t xml:space="preserve">процентный </w:t>
      </w:r>
      <w:r w:rsidRPr="00B76FAC">
        <w:t>доход по одной облигации:</w:t>
      </w:r>
    </w:p>
    <w:p w:rsidR="00B76FAC" w:rsidRPr="00B76FAC" w:rsidRDefault="00B76FAC" w:rsidP="00B76FAC">
      <w:pPr>
        <w:pStyle w:val="1"/>
        <w:ind w:firstLine="709"/>
      </w:pPr>
    </w:p>
    <w:p w:rsidR="00324D91" w:rsidRDefault="00324D91" w:rsidP="00B76FAC">
      <w:pPr>
        <w:pStyle w:val="1"/>
        <w:ind w:firstLine="709"/>
      </w:pPr>
      <w:r w:rsidRPr="00B76FAC">
        <w:rPr>
          <w:position w:val="-10"/>
        </w:rPr>
        <w:object w:dxaOrig="2260" w:dyaOrig="360">
          <v:shape id="_x0000_i1030" type="#_x0000_t75" style="width:147pt;height:23.25pt" o:ole="">
            <v:imagedata r:id="rId16" o:title=""/>
          </v:shape>
          <o:OLEObject Type="Embed" ProgID="Equation.3" ShapeID="_x0000_i1030" DrawAspect="Content" ObjectID="_1459881817" r:id="rId17"/>
        </w:object>
      </w:r>
    </w:p>
    <w:p w:rsidR="00B76FAC" w:rsidRDefault="00B76FAC" w:rsidP="00B76FAC">
      <w:pPr>
        <w:pStyle w:val="1"/>
        <w:ind w:firstLine="709"/>
      </w:pPr>
    </w:p>
    <w:p w:rsidR="00324D91" w:rsidRPr="00B76FAC" w:rsidRDefault="00B76FAC" w:rsidP="00B76FAC">
      <w:pPr>
        <w:pStyle w:val="1"/>
        <w:ind w:firstLine="709"/>
      </w:pPr>
      <w:r>
        <w:br w:type="page"/>
      </w:r>
      <w:r w:rsidR="00324D91" w:rsidRPr="00B76FAC">
        <w:t>где</w:t>
      </w:r>
      <w:r>
        <w:t xml:space="preserve"> </w:t>
      </w:r>
      <w:r w:rsidR="00324D91" w:rsidRPr="00B76FAC">
        <w:rPr>
          <w:lang w:val="en-US"/>
        </w:rPr>
        <w:t>k</w:t>
      </w:r>
      <w:r w:rsidR="00324D91" w:rsidRPr="00B76FAC">
        <w:t xml:space="preserve"> – номинал;</w:t>
      </w:r>
    </w:p>
    <w:p w:rsidR="00324D91" w:rsidRPr="00B76FAC" w:rsidRDefault="00324D91" w:rsidP="00B76FAC">
      <w:pPr>
        <w:pStyle w:val="1"/>
        <w:ind w:firstLine="709"/>
      </w:pPr>
      <w:r w:rsidRPr="00B76FAC">
        <w:rPr>
          <w:lang w:val="en-US"/>
        </w:rPr>
        <w:t>n</w:t>
      </w:r>
      <w:r w:rsidRPr="00B76FAC">
        <w:t xml:space="preserve"> – ставка;</w:t>
      </w:r>
    </w:p>
    <w:p w:rsidR="00324D91" w:rsidRPr="00B76FAC" w:rsidRDefault="00324D91" w:rsidP="00B76FAC">
      <w:pPr>
        <w:pStyle w:val="1"/>
        <w:ind w:firstLine="709"/>
      </w:pPr>
      <w:r w:rsidRPr="00B76FAC">
        <w:rPr>
          <w:lang w:val="en-US"/>
        </w:rPr>
        <w:t>t</w:t>
      </w:r>
      <w:r w:rsidRPr="00B76FAC">
        <w:t xml:space="preserve"> – число периодов.</w:t>
      </w:r>
    </w:p>
    <w:p w:rsidR="00324D91" w:rsidRPr="00B76FAC" w:rsidRDefault="00324D91" w:rsidP="00B76FAC">
      <w:pPr>
        <w:pStyle w:val="1"/>
        <w:ind w:firstLine="709"/>
      </w:pPr>
      <w:r w:rsidRPr="00B76FAC">
        <w:rPr>
          <w:position w:val="-10"/>
        </w:rPr>
        <w:object w:dxaOrig="5980" w:dyaOrig="320">
          <v:shape id="_x0000_i1031" type="#_x0000_t75" style="width:48pt;height:19.5pt" o:ole="">
            <v:imagedata r:id="rId18" o:title="" cropright="56889f"/>
          </v:shape>
          <o:OLEObject Type="Embed" ProgID="Equation.3" ShapeID="_x0000_i1031" DrawAspect="Content" ObjectID="_1459881818" r:id="rId19"/>
        </w:object>
      </w:r>
      <w:r w:rsidR="0020227E" w:rsidRPr="00B76FAC">
        <w:t xml:space="preserve">1000 ∙ </w:t>
      </w:r>
      <w:r w:rsidR="0020227E" w:rsidRPr="00B76FAC">
        <w:rPr>
          <w:lang w:val="en-US"/>
        </w:rPr>
        <w:t>[(1</w:t>
      </w:r>
      <w:r w:rsidR="0020227E" w:rsidRPr="00B76FAC">
        <w:t xml:space="preserve"> </w:t>
      </w:r>
      <w:r w:rsidR="0020227E" w:rsidRPr="00B76FAC">
        <w:rPr>
          <w:lang w:val="en-US"/>
        </w:rPr>
        <w:t>+</w:t>
      </w:r>
      <w:r w:rsidR="0020227E" w:rsidRPr="00B76FAC">
        <w:t xml:space="preserve"> </w:t>
      </w:r>
      <w:r w:rsidR="0020227E" w:rsidRPr="00B76FAC">
        <w:rPr>
          <w:lang w:val="en-US"/>
        </w:rPr>
        <w:t>0</w:t>
      </w:r>
      <w:r w:rsidR="0020227E" w:rsidRPr="00B76FAC">
        <w:t>,</w:t>
      </w:r>
      <w:r w:rsidR="0020227E" w:rsidRPr="00B76FAC">
        <w:rPr>
          <w:lang w:val="en-US"/>
        </w:rPr>
        <w:t>8)</w:t>
      </w:r>
      <w:r w:rsidR="0020227E" w:rsidRPr="00B76FAC">
        <w:rPr>
          <w:vertAlign w:val="superscript"/>
        </w:rPr>
        <w:t>4</w:t>
      </w:r>
      <w:r w:rsidR="0020227E" w:rsidRPr="00B76FAC">
        <w:t xml:space="preserve"> - 1</w:t>
      </w:r>
      <w:r w:rsidR="0020227E" w:rsidRPr="00B76FAC">
        <w:rPr>
          <w:lang w:val="en-US"/>
        </w:rPr>
        <w:t>]</w:t>
      </w:r>
      <w:r w:rsidR="0020227E" w:rsidRPr="00B76FAC">
        <w:t xml:space="preserve"> = 94976 руб.</w:t>
      </w:r>
    </w:p>
    <w:p w:rsidR="0020227E" w:rsidRPr="00B76FAC" w:rsidRDefault="0020227E" w:rsidP="00B76FAC">
      <w:pPr>
        <w:pStyle w:val="1"/>
        <w:ind w:firstLine="709"/>
      </w:pPr>
      <w:r w:rsidRPr="00B76FAC">
        <w:t>Определим дисконтный доход по одной облигации:</w:t>
      </w:r>
    </w:p>
    <w:p w:rsidR="0020227E" w:rsidRPr="00B76FAC" w:rsidRDefault="0020227E" w:rsidP="00B76FAC">
      <w:pPr>
        <w:pStyle w:val="1"/>
        <w:ind w:firstLine="709"/>
      </w:pPr>
      <w:r w:rsidRPr="00B76FAC">
        <w:t>10000 – 0,98 ∙ 10000 = 200 руб.</w:t>
      </w:r>
    </w:p>
    <w:p w:rsidR="0020227E" w:rsidRPr="00B76FAC" w:rsidRDefault="0020227E" w:rsidP="00B76FAC">
      <w:pPr>
        <w:pStyle w:val="1"/>
        <w:ind w:firstLine="709"/>
      </w:pPr>
      <w:r w:rsidRPr="00B76FAC">
        <w:t>Определим общий доход по десяти облигациям:</w:t>
      </w:r>
    </w:p>
    <w:p w:rsidR="0020227E" w:rsidRPr="00B76FAC" w:rsidRDefault="0020227E" w:rsidP="00B76FAC">
      <w:pPr>
        <w:pStyle w:val="1"/>
        <w:ind w:firstLine="709"/>
      </w:pPr>
      <w:r w:rsidRPr="00B76FAC">
        <w:t>(94976 + 200) ∙ 10 = 951760 руб.</w:t>
      </w:r>
    </w:p>
    <w:p w:rsidR="0020227E" w:rsidRPr="00B76FAC" w:rsidRDefault="0020227E" w:rsidP="00B76FAC">
      <w:pPr>
        <w:pStyle w:val="1"/>
        <w:ind w:firstLine="709"/>
      </w:pPr>
    </w:p>
    <w:p w:rsidR="00755431" w:rsidRDefault="00755431" w:rsidP="00B76FAC">
      <w:pPr>
        <w:spacing w:line="360" w:lineRule="auto"/>
        <w:ind w:firstLine="709"/>
        <w:jc w:val="both"/>
        <w:rPr>
          <w:sz w:val="28"/>
          <w:szCs w:val="28"/>
        </w:rPr>
      </w:pPr>
      <w:r w:rsidRPr="00B76FAC">
        <w:rPr>
          <w:position w:val="-30"/>
          <w:sz w:val="28"/>
          <w:szCs w:val="28"/>
        </w:rPr>
        <w:object w:dxaOrig="2040" w:dyaOrig="700">
          <v:shape id="_x0000_i1032" type="#_x0000_t75" style="width:102pt;height:35.25pt" o:ole="">
            <v:imagedata r:id="rId7" o:title=""/>
          </v:shape>
          <o:OLEObject Type="Embed" ProgID="Equation.3" ShapeID="_x0000_i1032" DrawAspect="Content" ObjectID="_1459881819" r:id="rId20"/>
        </w:object>
      </w:r>
      <w:r w:rsidRPr="00B76FAC">
        <w:rPr>
          <w:sz w:val="28"/>
          <w:szCs w:val="28"/>
        </w:rPr>
        <w:t>,</w:t>
      </w:r>
    </w:p>
    <w:p w:rsidR="00B76FAC" w:rsidRPr="00B76FAC" w:rsidRDefault="00B76FAC" w:rsidP="00B76FAC">
      <w:pPr>
        <w:spacing w:line="360" w:lineRule="auto"/>
        <w:ind w:firstLine="709"/>
        <w:jc w:val="both"/>
        <w:rPr>
          <w:sz w:val="28"/>
          <w:szCs w:val="28"/>
        </w:rPr>
      </w:pPr>
    </w:p>
    <w:p w:rsidR="00755431" w:rsidRPr="00B76FAC" w:rsidRDefault="00755431" w:rsidP="00B76FAC">
      <w:pPr>
        <w:spacing w:line="360" w:lineRule="auto"/>
        <w:ind w:firstLine="709"/>
        <w:jc w:val="both"/>
        <w:rPr>
          <w:sz w:val="28"/>
          <w:szCs w:val="28"/>
        </w:rPr>
      </w:pPr>
      <w:r w:rsidRPr="00B76FAC">
        <w:rPr>
          <w:sz w:val="28"/>
          <w:szCs w:val="28"/>
        </w:rPr>
        <w:t>где</w:t>
      </w:r>
      <w:r w:rsidR="00B76FAC">
        <w:rPr>
          <w:sz w:val="28"/>
          <w:szCs w:val="28"/>
        </w:rPr>
        <w:t xml:space="preserve"> </w:t>
      </w:r>
      <w:r w:rsidRPr="00B76FAC">
        <w:rPr>
          <w:sz w:val="28"/>
          <w:szCs w:val="28"/>
        </w:rPr>
        <w:t>ДХ</w:t>
      </w:r>
      <w:r w:rsidRPr="00B76FAC">
        <w:rPr>
          <w:sz w:val="28"/>
          <w:szCs w:val="28"/>
          <w:vertAlign w:val="subscript"/>
        </w:rPr>
        <w:t>ао</w:t>
      </w:r>
      <w:r w:rsidRPr="00B76FAC">
        <w:rPr>
          <w:sz w:val="28"/>
          <w:szCs w:val="28"/>
        </w:rPr>
        <w:t xml:space="preserve"> – полная доходность;</w:t>
      </w:r>
    </w:p>
    <w:p w:rsidR="00755431" w:rsidRPr="00B76FAC" w:rsidRDefault="00755431" w:rsidP="00B76FAC">
      <w:pPr>
        <w:spacing w:line="360" w:lineRule="auto"/>
        <w:ind w:firstLine="709"/>
        <w:jc w:val="both"/>
        <w:rPr>
          <w:sz w:val="28"/>
          <w:szCs w:val="28"/>
        </w:rPr>
      </w:pPr>
      <w:r w:rsidRPr="00B76FAC">
        <w:rPr>
          <w:sz w:val="28"/>
          <w:szCs w:val="28"/>
        </w:rPr>
        <w:t>ПД</w:t>
      </w:r>
      <w:r w:rsidRPr="00B76FAC">
        <w:rPr>
          <w:sz w:val="28"/>
          <w:szCs w:val="28"/>
          <w:vertAlign w:val="subscript"/>
        </w:rPr>
        <w:t>г</w:t>
      </w:r>
      <w:r w:rsidRPr="00B76FAC">
        <w:rPr>
          <w:sz w:val="28"/>
          <w:szCs w:val="28"/>
        </w:rPr>
        <w:t xml:space="preserve"> – полный доход;</w:t>
      </w:r>
    </w:p>
    <w:p w:rsidR="00755431" w:rsidRPr="00B76FAC" w:rsidRDefault="00755431" w:rsidP="00B76FAC">
      <w:pPr>
        <w:spacing w:line="360" w:lineRule="auto"/>
        <w:ind w:firstLine="709"/>
        <w:jc w:val="both"/>
        <w:rPr>
          <w:sz w:val="28"/>
          <w:szCs w:val="28"/>
        </w:rPr>
      </w:pPr>
      <w:r w:rsidRPr="00B76FAC">
        <w:rPr>
          <w:sz w:val="28"/>
          <w:szCs w:val="28"/>
        </w:rPr>
        <w:t>К</w:t>
      </w:r>
      <w:r w:rsidRPr="00B76FAC">
        <w:rPr>
          <w:sz w:val="28"/>
          <w:szCs w:val="28"/>
          <w:vertAlign w:val="subscript"/>
        </w:rPr>
        <w:t>нг</w:t>
      </w:r>
      <w:r w:rsidRPr="00B76FAC">
        <w:rPr>
          <w:sz w:val="28"/>
          <w:szCs w:val="28"/>
        </w:rPr>
        <w:t xml:space="preserve"> – курс </w:t>
      </w:r>
      <w:r w:rsidR="00B868B2" w:rsidRPr="00B76FAC">
        <w:rPr>
          <w:sz w:val="28"/>
          <w:szCs w:val="28"/>
        </w:rPr>
        <w:t>н</w:t>
      </w:r>
      <w:r w:rsidRPr="00B76FAC">
        <w:rPr>
          <w:sz w:val="28"/>
          <w:szCs w:val="28"/>
        </w:rPr>
        <w:t>а начало периода владения</w:t>
      </w:r>
    </w:p>
    <w:p w:rsidR="00755431" w:rsidRPr="00B76FAC" w:rsidRDefault="00755431" w:rsidP="00B76FAC">
      <w:pPr>
        <w:pStyle w:val="1"/>
        <w:ind w:firstLine="709"/>
      </w:pPr>
      <w:r w:rsidRPr="00B76FAC">
        <w:t>ДХ</w:t>
      </w:r>
      <w:r w:rsidRPr="00B76FAC">
        <w:rPr>
          <w:vertAlign w:val="subscript"/>
        </w:rPr>
        <w:t xml:space="preserve">ао </w:t>
      </w:r>
      <w:r w:rsidRPr="00B76FAC">
        <w:t xml:space="preserve">= </w:t>
      </w:r>
      <w:r w:rsidR="00B868B2" w:rsidRPr="00B76FAC">
        <w:t xml:space="preserve">951760 </w:t>
      </w:r>
      <w:r w:rsidRPr="00B76FAC">
        <w:t>/</w:t>
      </w:r>
      <w:r w:rsidR="00B868B2" w:rsidRPr="00B76FAC">
        <w:t xml:space="preserve"> </w:t>
      </w:r>
      <w:r w:rsidRPr="00B76FAC">
        <w:t>1</w:t>
      </w:r>
      <w:r w:rsidR="00B868B2" w:rsidRPr="00B76FAC">
        <w:t>0</w:t>
      </w:r>
      <w:r w:rsidRPr="00B76FAC">
        <w:t xml:space="preserve">000 = </w:t>
      </w:r>
      <w:r w:rsidR="00B868B2" w:rsidRPr="00B76FAC">
        <w:t>95</w:t>
      </w:r>
      <w:r w:rsidRPr="00B76FAC">
        <w:t xml:space="preserve"> %.</w:t>
      </w:r>
    </w:p>
    <w:p w:rsidR="00AF39B7" w:rsidRPr="00B76FAC" w:rsidRDefault="00AF39B7" w:rsidP="00B76FAC">
      <w:pPr>
        <w:pStyle w:val="a6"/>
        <w:numPr>
          <w:ilvl w:val="0"/>
          <w:numId w:val="4"/>
        </w:numPr>
        <w:tabs>
          <w:tab w:val="clear" w:pos="360"/>
        </w:tabs>
        <w:spacing w:line="360" w:lineRule="auto"/>
        <w:ind w:left="0" w:firstLine="709"/>
        <w:jc w:val="both"/>
        <w:rPr>
          <w:sz w:val="28"/>
          <w:szCs w:val="28"/>
        </w:rPr>
      </w:pPr>
      <w:r w:rsidRPr="00B76FAC">
        <w:rPr>
          <w:sz w:val="28"/>
          <w:szCs w:val="28"/>
        </w:rPr>
        <w:t>Облигация номиналом 5 тыс. руб. и сроком до погашения 10 лет куплена за 99% номинала и продана через 3 года за 101%. Рассчитайте доходность этой инвестиции, если условиями выпуска облигации предусмотрена выплата купонов 2 раза в год, ставка купона 20%.</w:t>
      </w:r>
    </w:p>
    <w:p w:rsidR="00B76FAC" w:rsidRDefault="00B76FAC" w:rsidP="00B76FAC">
      <w:pPr>
        <w:pStyle w:val="a6"/>
        <w:spacing w:line="360" w:lineRule="auto"/>
        <w:ind w:firstLine="709"/>
        <w:jc w:val="both"/>
        <w:rPr>
          <w:b/>
          <w:sz w:val="28"/>
          <w:szCs w:val="28"/>
        </w:rPr>
      </w:pPr>
    </w:p>
    <w:p w:rsidR="00BB2007" w:rsidRDefault="00121FD3" w:rsidP="00B76FAC">
      <w:pPr>
        <w:pStyle w:val="a6"/>
        <w:spacing w:line="360" w:lineRule="auto"/>
        <w:ind w:firstLine="709"/>
        <w:jc w:val="both"/>
        <w:rPr>
          <w:sz w:val="28"/>
          <w:szCs w:val="28"/>
        </w:rPr>
      </w:pPr>
      <w:r w:rsidRPr="00B76FAC">
        <w:rPr>
          <w:position w:val="-32"/>
          <w:sz w:val="28"/>
          <w:szCs w:val="28"/>
        </w:rPr>
        <w:object w:dxaOrig="2220" w:dyaOrig="720">
          <v:shape id="_x0000_i1033" type="#_x0000_t75" style="width:111pt;height:36pt" o:ole="">
            <v:imagedata r:id="rId21" o:title=""/>
          </v:shape>
          <o:OLEObject Type="Embed" ProgID="Equation.3" ShapeID="_x0000_i1033" DrawAspect="Content" ObjectID="_1459881820" r:id="rId22"/>
        </w:object>
      </w:r>
      <w:r w:rsidR="00BB2007" w:rsidRPr="00B76FAC">
        <w:rPr>
          <w:sz w:val="28"/>
          <w:szCs w:val="28"/>
        </w:rPr>
        <w:t>,</w:t>
      </w:r>
    </w:p>
    <w:p w:rsidR="00B76FAC" w:rsidRPr="00B76FAC" w:rsidRDefault="00B76FAC" w:rsidP="00B76FAC">
      <w:pPr>
        <w:pStyle w:val="a6"/>
        <w:spacing w:line="360" w:lineRule="auto"/>
        <w:ind w:firstLine="709"/>
        <w:jc w:val="both"/>
        <w:rPr>
          <w:sz w:val="28"/>
          <w:szCs w:val="28"/>
        </w:rPr>
      </w:pPr>
    </w:p>
    <w:p w:rsidR="00BB2007" w:rsidRPr="00B76FAC" w:rsidRDefault="00BB2007" w:rsidP="00B76FAC">
      <w:pPr>
        <w:pStyle w:val="a6"/>
        <w:spacing w:line="360" w:lineRule="auto"/>
        <w:ind w:firstLine="709"/>
        <w:jc w:val="both"/>
        <w:rPr>
          <w:sz w:val="28"/>
          <w:szCs w:val="28"/>
        </w:rPr>
      </w:pPr>
      <w:r w:rsidRPr="00B76FAC">
        <w:rPr>
          <w:sz w:val="28"/>
          <w:szCs w:val="28"/>
        </w:rPr>
        <w:t>где П</w:t>
      </w:r>
      <w:r w:rsidRPr="00B76FAC">
        <w:rPr>
          <w:sz w:val="28"/>
          <w:szCs w:val="28"/>
          <w:vertAlign w:val="subscript"/>
        </w:rPr>
        <w:t>о</w:t>
      </w:r>
      <w:r w:rsidRPr="00B76FAC">
        <w:rPr>
          <w:sz w:val="28"/>
          <w:szCs w:val="28"/>
        </w:rPr>
        <w:t xml:space="preserve"> – общий доход за время владения облигацией</w:t>
      </w:r>
    </w:p>
    <w:p w:rsidR="00BB2007" w:rsidRPr="00B76FAC" w:rsidRDefault="00BB2007" w:rsidP="00B76FAC">
      <w:pPr>
        <w:pStyle w:val="a6"/>
        <w:spacing w:line="360" w:lineRule="auto"/>
        <w:ind w:firstLine="709"/>
        <w:jc w:val="both"/>
        <w:rPr>
          <w:sz w:val="28"/>
          <w:szCs w:val="28"/>
        </w:rPr>
      </w:pPr>
      <w:r w:rsidRPr="00B76FAC">
        <w:rPr>
          <w:sz w:val="28"/>
          <w:szCs w:val="28"/>
        </w:rPr>
        <w:t>Р – дисконт</w:t>
      </w:r>
    </w:p>
    <w:p w:rsidR="00BB2007" w:rsidRPr="00B76FAC" w:rsidRDefault="00BB2007" w:rsidP="00B76FAC">
      <w:pPr>
        <w:pStyle w:val="a6"/>
        <w:spacing w:line="360" w:lineRule="auto"/>
        <w:ind w:firstLine="709"/>
        <w:jc w:val="both"/>
        <w:rPr>
          <w:sz w:val="28"/>
          <w:szCs w:val="28"/>
        </w:rPr>
      </w:pPr>
      <w:r w:rsidRPr="00B76FAC">
        <w:rPr>
          <w:sz w:val="28"/>
          <w:szCs w:val="28"/>
        </w:rPr>
        <w:t>К</w:t>
      </w:r>
      <w:r w:rsidRPr="00B76FAC">
        <w:rPr>
          <w:sz w:val="28"/>
          <w:szCs w:val="28"/>
          <w:vertAlign w:val="subscript"/>
        </w:rPr>
        <w:t>ро1</w:t>
      </w:r>
      <w:r w:rsidRPr="00B76FAC">
        <w:rPr>
          <w:sz w:val="28"/>
          <w:szCs w:val="28"/>
        </w:rPr>
        <w:t xml:space="preserve"> – рыночная цена</w:t>
      </w:r>
    </w:p>
    <w:p w:rsidR="00BB2007" w:rsidRPr="00B76FAC" w:rsidRDefault="00BB2007" w:rsidP="00B76FAC">
      <w:pPr>
        <w:pStyle w:val="a6"/>
        <w:spacing w:line="360" w:lineRule="auto"/>
        <w:ind w:firstLine="709"/>
        <w:jc w:val="both"/>
        <w:rPr>
          <w:sz w:val="28"/>
          <w:szCs w:val="28"/>
        </w:rPr>
      </w:pPr>
      <w:r w:rsidRPr="00B76FAC">
        <w:rPr>
          <w:sz w:val="28"/>
          <w:szCs w:val="28"/>
          <w:lang w:val="en-US"/>
        </w:rPr>
        <w:t>t</w:t>
      </w:r>
      <w:r w:rsidRPr="00B76FAC">
        <w:rPr>
          <w:sz w:val="28"/>
          <w:szCs w:val="28"/>
        </w:rPr>
        <w:t xml:space="preserve"> – число лет владения облигацией</w:t>
      </w:r>
    </w:p>
    <w:p w:rsidR="00BB2007" w:rsidRPr="00B76FAC" w:rsidRDefault="00BB2007" w:rsidP="00B76FAC">
      <w:pPr>
        <w:pStyle w:val="a6"/>
        <w:spacing w:line="360" w:lineRule="auto"/>
        <w:ind w:firstLine="709"/>
        <w:jc w:val="both"/>
        <w:rPr>
          <w:sz w:val="28"/>
          <w:szCs w:val="28"/>
        </w:rPr>
      </w:pPr>
    </w:p>
    <w:p w:rsidR="00B76FAC" w:rsidRDefault="00B76FAC" w:rsidP="00B76FAC">
      <w:pPr>
        <w:pStyle w:val="a6"/>
        <w:spacing w:line="360" w:lineRule="auto"/>
        <w:ind w:firstLine="709"/>
        <w:jc w:val="center"/>
        <w:rPr>
          <w:b/>
          <w:sz w:val="28"/>
          <w:szCs w:val="28"/>
        </w:rPr>
      </w:pPr>
      <w:r>
        <w:rPr>
          <w:b/>
          <w:sz w:val="28"/>
          <w:szCs w:val="28"/>
        </w:rPr>
        <w:br w:type="page"/>
      </w:r>
      <w:r w:rsidR="00AF39B7" w:rsidRPr="00B76FAC">
        <w:rPr>
          <w:b/>
          <w:sz w:val="28"/>
          <w:szCs w:val="28"/>
        </w:rPr>
        <w:t>3</w:t>
      </w:r>
      <w:r>
        <w:rPr>
          <w:b/>
          <w:sz w:val="28"/>
          <w:szCs w:val="28"/>
        </w:rPr>
        <w:t>.</w:t>
      </w:r>
      <w:r w:rsidR="00AF39B7" w:rsidRPr="00B76FAC">
        <w:rPr>
          <w:b/>
          <w:sz w:val="28"/>
          <w:szCs w:val="28"/>
        </w:rPr>
        <w:t xml:space="preserve"> Контрольные задания по разделу «Векселя и сертификаты»</w:t>
      </w:r>
    </w:p>
    <w:p w:rsidR="00B76FAC" w:rsidRDefault="00B76FAC" w:rsidP="00B76FAC">
      <w:pPr>
        <w:pStyle w:val="a6"/>
        <w:spacing w:line="360" w:lineRule="auto"/>
        <w:ind w:firstLine="709"/>
        <w:jc w:val="both"/>
        <w:rPr>
          <w:b/>
          <w:sz w:val="28"/>
          <w:szCs w:val="28"/>
        </w:rPr>
      </w:pPr>
    </w:p>
    <w:p w:rsidR="00AF39B7" w:rsidRPr="00B76FAC" w:rsidRDefault="00AF39B7" w:rsidP="00B76FAC">
      <w:pPr>
        <w:pStyle w:val="a6"/>
        <w:numPr>
          <w:ilvl w:val="0"/>
          <w:numId w:val="5"/>
        </w:numPr>
        <w:tabs>
          <w:tab w:val="clear" w:pos="360"/>
        </w:tabs>
        <w:spacing w:line="360" w:lineRule="auto"/>
        <w:ind w:left="0" w:firstLine="709"/>
        <w:jc w:val="both"/>
        <w:rPr>
          <w:sz w:val="28"/>
          <w:szCs w:val="28"/>
        </w:rPr>
      </w:pPr>
      <w:r w:rsidRPr="00B76FAC">
        <w:rPr>
          <w:sz w:val="28"/>
          <w:szCs w:val="28"/>
        </w:rPr>
        <w:t>Вексель эмиссионного синдиката номинальной стоимостью 100 руб. продается с дисконтом по ставе 13% годовых. Срок погашения векселя через 115 дней. Требуется определить величину дисконтированного дохода.</w:t>
      </w:r>
    </w:p>
    <w:p w:rsidR="00AF39B7" w:rsidRPr="00B76FAC" w:rsidRDefault="00AF39B7" w:rsidP="00B76FAC">
      <w:pPr>
        <w:pStyle w:val="a6"/>
        <w:numPr>
          <w:ilvl w:val="0"/>
          <w:numId w:val="5"/>
        </w:numPr>
        <w:tabs>
          <w:tab w:val="clear" w:pos="360"/>
        </w:tabs>
        <w:spacing w:line="360" w:lineRule="auto"/>
        <w:ind w:left="0" w:firstLine="709"/>
        <w:jc w:val="both"/>
        <w:rPr>
          <w:sz w:val="28"/>
          <w:szCs w:val="28"/>
        </w:rPr>
      </w:pPr>
      <w:r w:rsidRPr="00B76FAC">
        <w:rPr>
          <w:sz w:val="28"/>
          <w:szCs w:val="28"/>
        </w:rPr>
        <w:t>Инвестор хотел бы получить по дисконтному векселю доходность 30% годовых. До погашения векселя 50 дней, номинал 100 тыс. руб. По какой цене следует купить вексель?</w:t>
      </w:r>
    </w:p>
    <w:p w:rsidR="00AF39B7" w:rsidRPr="00B76FAC" w:rsidRDefault="00AF39B7" w:rsidP="00B76FAC">
      <w:pPr>
        <w:pStyle w:val="a6"/>
        <w:numPr>
          <w:ilvl w:val="0"/>
          <w:numId w:val="5"/>
        </w:numPr>
        <w:tabs>
          <w:tab w:val="clear" w:pos="360"/>
        </w:tabs>
        <w:spacing w:line="360" w:lineRule="auto"/>
        <w:ind w:left="0" w:firstLine="709"/>
        <w:jc w:val="both"/>
        <w:rPr>
          <w:sz w:val="28"/>
          <w:szCs w:val="28"/>
        </w:rPr>
      </w:pPr>
      <w:r w:rsidRPr="00B76FAC">
        <w:rPr>
          <w:sz w:val="28"/>
          <w:szCs w:val="28"/>
        </w:rPr>
        <w:t>Эмиссионный синдикат выпустил вексель номиналом 1000 руб. с дисконтом 290 руб. и периодом котировки 16 недель. Коммерческий банк скупает данные векселя через 13 недель после их выпуска по цене 935 руб. Определите доходность векселя для векселедержателя при его продаже банку через 13 недель</w:t>
      </w:r>
      <w:r w:rsidR="00B76FAC">
        <w:rPr>
          <w:sz w:val="28"/>
          <w:szCs w:val="28"/>
        </w:rPr>
        <w:t xml:space="preserve"> </w:t>
      </w:r>
      <w:r w:rsidRPr="00B76FAC">
        <w:rPr>
          <w:sz w:val="28"/>
          <w:szCs w:val="28"/>
        </w:rPr>
        <w:t>и доходность операции для банка.</w:t>
      </w:r>
    </w:p>
    <w:p w:rsidR="00AF39B7" w:rsidRPr="00B76FAC" w:rsidRDefault="00AF39B7" w:rsidP="00B76FAC">
      <w:pPr>
        <w:pStyle w:val="a6"/>
        <w:numPr>
          <w:ilvl w:val="0"/>
          <w:numId w:val="5"/>
        </w:numPr>
        <w:tabs>
          <w:tab w:val="clear" w:pos="360"/>
        </w:tabs>
        <w:spacing w:line="360" w:lineRule="auto"/>
        <w:ind w:left="0" w:firstLine="709"/>
        <w:jc w:val="both"/>
        <w:rPr>
          <w:sz w:val="28"/>
          <w:szCs w:val="28"/>
        </w:rPr>
      </w:pPr>
      <w:r w:rsidRPr="00B76FAC">
        <w:rPr>
          <w:sz w:val="28"/>
          <w:szCs w:val="28"/>
        </w:rPr>
        <w:t>Номинал сертификата 1000 руб., процентная ставка 15% годовых, выпущен на 91 день. По какой цене инвестору следует купить</w:t>
      </w:r>
      <w:r w:rsidR="00B76FAC">
        <w:rPr>
          <w:sz w:val="28"/>
          <w:szCs w:val="28"/>
        </w:rPr>
        <w:t xml:space="preserve"> </w:t>
      </w:r>
      <w:r w:rsidRPr="00B76FAC">
        <w:rPr>
          <w:sz w:val="28"/>
          <w:szCs w:val="28"/>
        </w:rPr>
        <w:t>сертификат за 30 дней до погашения, чтобы обеспечить доходность 20% годовых?</w:t>
      </w:r>
    </w:p>
    <w:p w:rsidR="00B76FAC" w:rsidRDefault="00B76FAC" w:rsidP="00B76FAC">
      <w:pPr>
        <w:pStyle w:val="a6"/>
        <w:spacing w:line="360" w:lineRule="auto"/>
        <w:ind w:firstLine="709"/>
        <w:jc w:val="both"/>
        <w:rPr>
          <w:b/>
          <w:sz w:val="28"/>
          <w:szCs w:val="28"/>
        </w:rPr>
      </w:pPr>
    </w:p>
    <w:p w:rsidR="00B76FAC" w:rsidRDefault="00AF39B7" w:rsidP="00B76FAC">
      <w:pPr>
        <w:pStyle w:val="a6"/>
        <w:spacing w:line="360" w:lineRule="auto"/>
        <w:ind w:firstLine="709"/>
        <w:jc w:val="center"/>
        <w:rPr>
          <w:b/>
          <w:sz w:val="28"/>
          <w:szCs w:val="28"/>
        </w:rPr>
      </w:pPr>
      <w:r w:rsidRPr="00B76FAC">
        <w:rPr>
          <w:b/>
          <w:sz w:val="28"/>
          <w:szCs w:val="28"/>
        </w:rPr>
        <w:t>4</w:t>
      </w:r>
      <w:r w:rsidR="00B76FAC">
        <w:rPr>
          <w:b/>
          <w:sz w:val="28"/>
          <w:szCs w:val="28"/>
        </w:rPr>
        <w:t>.</w:t>
      </w:r>
      <w:r w:rsidRPr="00B76FAC">
        <w:rPr>
          <w:b/>
          <w:sz w:val="28"/>
          <w:szCs w:val="28"/>
        </w:rPr>
        <w:t xml:space="preserve"> Контрольные задания по разделу «Фьючерсы и опционы»</w:t>
      </w:r>
    </w:p>
    <w:p w:rsidR="00B76FAC" w:rsidRDefault="00B76FAC" w:rsidP="00B76FAC">
      <w:pPr>
        <w:pStyle w:val="a6"/>
        <w:spacing w:line="360" w:lineRule="auto"/>
        <w:ind w:firstLine="709"/>
        <w:jc w:val="both"/>
        <w:rPr>
          <w:b/>
          <w:sz w:val="28"/>
          <w:szCs w:val="28"/>
        </w:rPr>
      </w:pPr>
    </w:p>
    <w:p w:rsidR="00AF39B7" w:rsidRPr="00B76FAC" w:rsidRDefault="00AF39B7" w:rsidP="00B76FAC">
      <w:pPr>
        <w:pStyle w:val="a6"/>
        <w:numPr>
          <w:ilvl w:val="0"/>
          <w:numId w:val="6"/>
        </w:numPr>
        <w:tabs>
          <w:tab w:val="clear" w:pos="360"/>
        </w:tabs>
        <w:spacing w:line="360" w:lineRule="auto"/>
        <w:ind w:left="0" w:firstLine="709"/>
        <w:jc w:val="both"/>
        <w:rPr>
          <w:sz w:val="28"/>
          <w:szCs w:val="28"/>
        </w:rPr>
      </w:pPr>
      <w:r w:rsidRPr="00B76FAC">
        <w:rPr>
          <w:sz w:val="28"/>
          <w:szCs w:val="28"/>
        </w:rPr>
        <w:t>Даны курсы покупки и продажи валюты (американский доллар) Санкт –Петербургских коммерческих банков (см. табл. 6). Текущие процентные ставки в России и США 48 и 9% соответственно. Составьте таблицу форвардных валютных курсов для трехмесячных контрактов.</w:t>
      </w:r>
    </w:p>
    <w:p w:rsidR="00B76FAC" w:rsidRDefault="00B76FAC" w:rsidP="00B76FAC">
      <w:pPr>
        <w:pStyle w:val="a6"/>
        <w:spacing w:line="360" w:lineRule="auto"/>
        <w:ind w:firstLine="709"/>
        <w:jc w:val="both"/>
        <w:rPr>
          <w:sz w:val="28"/>
          <w:szCs w:val="28"/>
        </w:rPr>
      </w:pPr>
    </w:p>
    <w:p w:rsidR="00AF39B7" w:rsidRPr="00B76FAC" w:rsidRDefault="00AF39B7" w:rsidP="00B76FAC">
      <w:pPr>
        <w:pStyle w:val="a6"/>
        <w:spacing w:line="360" w:lineRule="auto"/>
        <w:ind w:firstLine="709"/>
        <w:jc w:val="both"/>
        <w:rPr>
          <w:sz w:val="28"/>
          <w:szCs w:val="28"/>
        </w:rPr>
      </w:pPr>
      <w:r w:rsidRPr="00B76FAC">
        <w:rPr>
          <w:sz w:val="28"/>
          <w:szCs w:val="28"/>
        </w:rPr>
        <w:t>Таблица</w:t>
      </w:r>
      <w:r w:rsidR="00B76FAC">
        <w:rPr>
          <w:sz w:val="28"/>
          <w:szCs w:val="28"/>
        </w:rPr>
        <w:t xml:space="preserve"> </w:t>
      </w:r>
      <w:r w:rsidRPr="00B76FAC">
        <w:rPr>
          <w:sz w:val="28"/>
          <w:szCs w:val="28"/>
        </w:rPr>
        <w:t>6 - Курсы доллара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276"/>
      </w:tblGrid>
      <w:tr w:rsidR="00AF39B7" w:rsidRPr="00B76FAC" w:rsidTr="00B76FAC">
        <w:trPr>
          <w:cantSplit/>
        </w:trPr>
        <w:tc>
          <w:tcPr>
            <w:tcW w:w="1134" w:type="dxa"/>
            <w:vMerge w:val="restart"/>
            <w:vAlign w:val="center"/>
          </w:tcPr>
          <w:p w:rsidR="00AF39B7" w:rsidRPr="00B76FAC" w:rsidRDefault="00AF39B7" w:rsidP="00B76FAC">
            <w:pPr>
              <w:pStyle w:val="a6"/>
              <w:spacing w:line="360" w:lineRule="auto"/>
              <w:jc w:val="both"/>
            </w:pPr>
            <w:r w:rsidRPr="00B76FAC">
              <w:t>Банк</w:t>
            </w:r>
          </w:p>
        </w:tc>
        <w:tc>
          <w:tcPr>
            <w:tcW w:w="2410" w:type="dxa"/>
            <w:gridSpan w:val="2"/>
          </w:tcPr>
          <w:p w:rsidR="00AF39B7" w:rsidRPr="00B76FAC" w:rsidRDefault="00AF39B7" w:rsidP="00B76FAC">
            <w:pPr>
              <w:pStyle w:val="a6"/>
              <w:spacing w:line="360" w:lineRule="auto"/>
              <w:jc w:val="both"/>
            </w:pPr>
            <w:r w:rsidRPr="00B76FAC">
              <w:t>Курс</w:t>
            </w:r>
          </w:p>
        </w:tc>
      </w:tr>
      <w:tr w:rsidR="00AF39B7" w:rsidRPr="00B76FAC" w:rsidTr="00B76FAC">
        <w:trPr>
          <w:cantSplit/>
        </w:trPr>
        <w:tc>
          <w:tcPr>
            <w:tcW w:w="1134" w:type="dxa"/>
            <w:vMerge/>
          </w:tcPr>
          <w:p w:rsidR="00AF39B7" w:rsidRPr="00B76FAC" w:rsidRDefault="00AF39B7" w:rsidP="00B76FAC">
            <w:pPr>
              <w:pStyle w:val="a6"/>
              <w:spacing w:line="360" w:lineRule="auto"/>
              <w:jc w:val="both"/>
            </w:pPr>
          </w:p>
        </w:tc>
        <w:tc>
          <w:tcPr>
            <w:tcW w:w="1134" w:type="dxa"/>
          </w:tcPr>
          <w:p w:rsidR="00AF39B7" w:rsidRPr="00B76FAC" w:rsidRDefault="00AF39B7" w:rsidP="00B76FAC">
            <w:pPr>
              <w:pStyle w:val="a6"/>
              <w:spacing w:line="360" w:lineRule="auto"/>
              <w:jc w:val="both"/>
            </w:pPr>
            <w:r w:rsidRPr="00B76FAC">
              <w:t>Покупка</w:t>
            </w:r>
          </w:p>
        </w:tc>
        <w:tc>
          <w:tcPr>
            <w:tcW w:w="1276" w:type="dxa"/>
          </w:tcPr>
          <w:p w:rsidR="00AF39B7" w:rsidRPr="00B76FAC" w:rsidRDefault="00AF39B7" w:rsidP="00B76FAC">
            <w:pPr>
              <w:pStyle w:val="a6"/>
              <w:spacing w:line="360" w:lineRule="auto"/>
              <w:jc w:val="both"/>
            </w:pPr>
            <w:r w:rsidRPr="00B76FAC">
              <w:t>продажа</w:t>
            </w:r>
          </w:p>
        </w:tc>
      </w:tr>
      <w:tr w:rsidR="00AF39B7" w:rsidRPr="00B76FAC" w:rsidTr="00B76FAC">
        <w:tc>
          <w:tcPr>
            <w:tcW w:w="1134" w:type="dxa"/>
          </w:tcPr>
          <w:p w:rsidR="00AF39B7" w:rsidRPr="00B76FAC" w:rsidRDefault="00AF39B7" w:rsidP="00B76FAC">
            <w:pPr>
              <w:pStyle w:val="a6"/>
              <w:spacing w:line="360" w:lineRule="auto"/>
              <w:jc w:val="both"/>
            </w:pPr>
            <w:r w:rsidRPr="00B76FAC">
              <w:t>1</w:t>
            </w:r>
          </w:p>
        </w:tc>
        <w:tc>
          <w:tcPr>
            <w:tcW w:w="1134" w:type="dxa"/>
          </w:tcPr>
          <w:p w:rsidR="00AF39B7" w:rsidRPr="00B76FAC" w:rsidRDefault="00AF39B7" w:rsidP="00B76FAC">
            <w:pPr>
              <w:pStyle w:val="a6"/>
              <w:spacing w:line="360" w:lineRule="auto"/>
              <w:jc w:val="both"/>
            </w:pPr>
            <w:r w:rsidRPr="00B76FAC">
              <w:t>22,5</w:t>
            </w:r>
          </w:p>
        </w:tc>
        <w:tc>
          <w:tcPr>
            <w:tcW w:w="1276" w:type="dxa"/>
          </w:tcPr>
          <w:p w:rsidR="00AF39B7" w:rsidRPr="00B76FAC" w:rsidRDefault="00AF39B7" w:rsidP="00B76FAC">
            <w:pPr>
              <w:pStyle w:val="a6"/>
              <w:spacing w:line="360" w:lineRule="auto"/>
              <w:jc w:val="both"/>
            </w:pPr>
            <w:r w:rsidRPr="00B76FAC">
              <w:t>23,0</w:t>
            </w:r>
          </w:p>
        </w:tc>
      </w:tr>
      <w:tr w:rsidR="00AF39B7" w:rsidRPr="00B76FAC" w:rsidTr="00B76FAC">
        <w:tc>
          <w:tcPr>
            <w:tcW w:w="1134" w:type="dxa"/>
          </w:tcPr>
          <w:p w:rsidR="00AF39B7" w:rsidRPr="00B76FAC" w:rsidRDefault="00AF39B7" w:rsidP="00B76FAC">
            <w:pPr>
              <w:pStyle w:val="a6"/>
              <w:spacing w:line="360" w:lineRule="auto"/>
              <w:jc w:val="both"/>
            </w:pPr>
            <w:r w:rsidRPr="00B76FAC">
              <w:t>2</w:t>
            </w:r>
          </w:p>
        </w:tc>
        <w:tc>
          <w:tcPr>
            <w:tcW w:w="1134" w:type="dxa"/>
          </w:tcPr>
          <w:p w:rsidR="00AF39B7" w:rsidRPr="00B76FAC" w:rsidRDefault="00AF39B7" w:rsidP="00B76FAC">
            <w:pPr>
              <w:pStyle w:val="a6"/>
              <w:spacing w:line="360" w:lineRule="auto"/>
              <w:jc w:val="both"/>
            </w:pPr>
            <w:r w:rsidRPr="00B76FAC">
              <w:t>22,7</w:t>
            </w:r>
          </w:p>
        </w:tc>
        <w:tc>
          <w:tcPr>
            <w:tcW w:w="1276" w:type="dxa"/>
          </w:tcPr>
          <w:p w:rsidR="00AF39B7" w:rsidRPr="00B76FAC" w:rsidRDefault="00AF39B7" w:rsidP="00B76FAC">
            <w:pPr>
              <w:pStyle w:val="a6"/>
              <w:spacing w:line="360" w:lineRule="auto"/>
              <w:jc w:val="both"/>
            </w:pPr>
            <w:r w:rsidRPr="00B76FAC">
              <w:t>23,0</w:t>
            </w:r>
          </w:p>
        </w:tc>
      </w:tr>
      <w:tr w:rsidR="00AF39B7" w:rsidRPr="00B76FAC" w:rsidTr="00B76FAC">
        <w:trPr>
          <w:trHeight w:val="307"/>
        </w:trPr>
        <w:tc>
          <w:tcPr>
            <w:tcW w:w="1134" w:type="dxa"/>
          </w:tcPr>
          <w:p w:rsidR="00AF39B7" w:rsidRPr="00B76FAC" w:rsidRDefault="00AF39B7" w:rsidP="00B76FAC">
            <w:pPr>
              <w:pStyle w:val="a6"/>
              <w:spacing w:line="360" w:lineRule="auto"/>
              <w:jc w:val="both"/>
            </w:pPr>
            <w:r w:rsidRPr="00B76FAC">
              <w:t>3</w:t>
            </w:r>
          </w:p>
        </w:tc>
        <w:tc>
          <w:tcPr>
            <w:tcW w:w="1134" w:type="dxa"/>
          </w:tcPr>
          <w:p w:rsidR="00AF39B7" w:rsidRPr="00B76FAC" w:rsidRDefault="00AF39B7" w:rsidP="00B76FAC">
            <w:pPr>
              <w:pStyle w:val="a6"/>
              <w:spacing w:line="360" w:lineRule="auto"/>
              <w:jc w:val="both"/>
            </w:pPr>
            <w:r w:rsidRPr="00B76FAC">
              <w:t>22,3</w:t>
            </w:r>
          </w:p>
        </w:tc>
        <w:tc>
          <w:tcPr>
            <w:tcW w:w="1276" w:type="dxa"/>
          </w:tcPr>
          <w:p w:rsidR="00AF39B7" w:rsidRPr="00B76FAC" w:rsidRDefault="00AF39B7" w:rsidP="00B76FAC">
            <w:pPr>
              <w:pStyle w:val="a6"/>
              <w:spacing w:line="360" w:lineRule="auto"/>
              <w:jc w:val="both"/>
            </w:pPr>
            <w:r w:rsidRPr="00B76FAC">
              <w:t>22,8</w:t>
            </w:r>
          </w:p>
        </w:tc>
      </w:tr>
      <w:tr w:rsidR="00AF39B7" w:rsidRPr="00B76FAC" w:rsidTr="00B76FAC">
        <w:tc>
          <w:tcPr>
            <w:tcW w:w="1134" w:type="dxa"/>
          </w:tcPr>
          <w:p w:rsidR="00AF39B7" w:rsidRPr="00B76FAC" w:rsidRDefault="00AF39B7" w:rsidP="00B76FAC">
            <w:pPr>
              <w:pStyle w:val="a6"/>
              <w:spacing w:line="360" w:lineRule="auto"/>
              <w:jc w:val="both"/>
            </w:pPr>
            <w:r w:rsidRPr="00B76FAC">
              <w:t>4</w:t>
            </w:r>
          </w:p>
        </w:tc>
        <w:tc>
          <w:tcPr>
            <w:tcW w:w="1134" w:type="dxa"/>
          </w:tcPr>
          <w:p w:rsidR="00AF39B7" w:rsidRPr="00B76FAC" w:rsidRDefault="00AF39B7" w:rsidP="00B76FAC">
            <w:pPr>
              <w:pStyle w:val="a6"/>
              <w:spacing w:line="360" w:lineRule="auto"/>
              <w:jc w:val="both"/>
            </w:pPr>
            <w:r w:rsidRPr="00B76FAC">
              <w:t>22,4</w:t>
            </w:r>
          </w:p>
        </w:tc>
        <w:tc>
          <w:tcPr>
            <w:tcW w:w="1276" w:type="dxa"/>
          </w:tcPr>
          <w:p w:rsidR="00AF39B7" w:rsidRPr="00B76FAC" w:rsidRDefault="00AF39B7" w:rsidP="00B76FAC">
            <w:pPr>
              <w:pStyle w:val="a6"/>
              <w:spacing w:line="360" w:lineRule="auto"/>
              <w:jc w:val="both"/>
            </w:pPr>
            <w:r w:rsidRPr="00B76FAC">
              <w:t>22,8</w:t>
            </w:r>
          </w:p>
        </w:tc>
      </w:tr>
      <w:tr w:rsidR="00AF39B7" w:rsidRPr="00B76FAC" w:rsidTr="00B76FAC">
        <w:tc>
          <w:tcPr>
            <w:tcW w:w="1134" w:type="dxa"/>
          </w:tcPr>
          <w:p w:rsidR="00AF39B7" w:rsidRPr="00B76FAC" w:rsidRDefault="00AF39B7" w:rsidP="00B76FAC">
            <w:pPr>
              <w:pStyle w:val="a6"/>
              <w:spacing w:line="360" w:lineRule="auto"/>
              <w:jc w:val="both"/>
            </w:pPr>
            <w:r w:rsidRPr="00B76FAC">
              <w:t>5</w:t>
            </w:r>
          </w:p>
        </w:tc>
        <w:tc>
          <w:tcPr>
            <w:tcW w:w="1134" w:type="dxa"/>
          </w:tcPr>
          <w:p w:rsidR="00AF39B7" w:rsidRPr="00B76FAC" w:rsidRDefault="00AF39B7" w:rsidP="00B76FAC">
            <w:pPr>
              <w:pStyle w:val="a6"/>
              <w:spacing w:line="360" w:lineRule="auto"/>
              <w:jc w:val="both"/>
            </w:pPr>
            <w:r w:rsidRPr="00B76FAC">
              <w:t>22,1</w:t>
            </w:r>
          </w:p>
        </w:tc>
        <w:tc>
          <w:tcPr>
            <w:tcW w:w="1276" w:type="dxa"/>
          </w:tcPr>
          <w:p w:rsidR="00AF39B7" w:rsidRPr="00B76FAC" w:rsidRDefault="00AF39B7" w:rsidP="00B76FAC">
            <w:pPr>
              <w:pStyle w:val="a6"/>
              <w:spacing w:line="360" w:lineRule="auto"/>
              <w:jc w:val="both"/>
            </w:pPr>
            <w:r w:rsidRPr="00B76FAC">
              <w:t>22,7</w:t>
            </w:r>
          </w:p>
        </w:tc>
      </w:tr>
    </w:tbl>
    <w:p w:rsidR="00B76FAC" w:rsidRDefault="00B76FAC" w:rsidP="00B76FAC">
      <w:pPr>
        <w:pStyle w:val="a6"/>
        <w:spacing w:line="360" w:lineRule="auto"/>
        <w:ind w:left="709"/>
        <w:jc w:val="both"/>
        <w:rPr>
          <w:sz w:val="28"/>
          <w:szCs w:val="28"/>
        </w:rPr>
      </w:pPr>
    </w:p>
    <w:p w:rsidR="00AF39B7" w:rsidRPr="00B76FAC" w:rsidRDefault="00AF39B7" w:rsidP="00B76FAC">
      <w:pPr>
        <w:pStyle w:val="a6"/>
        <w:numPr>
          <w:ilvl w:val="0"/>
          <w:numId w:val="6"/>
        </w:numPr>
        <w:tabs>
          <w:tab w:val="clear" w:pos="360"/>
        </w:tabs>
        <w:spacing w:line="360" w:lineRule="auto"/>
        <w:ind w:left="0" w:firstLine="709"/>
        <w:jc w:val="both"/>
        <w:rPr>
          <w:sz w:val="28"/>
          <w:szCs w:val="28"/>
        </w:rPr>
      </w:pPr>
      <w:r w:rsidRPr="00B76FAC">
        <w:rPr>
          <w:sz w:val="28"/>
          <w:szCs w:val="28"/>
        </w:rPr>
        <w:t>Текущий курс акций корпорации «АвтоВАЗбанк» – 150 руб. Первый игрок рассчитывает на снижение курса, а второй игрок на повышение курсовой стоимости этих акций. Второй игрок берет на себя обязательство купить акции у первого игрока по курсу 120 руб. Премия по контракту установлена 5 руб. за акцию. В процессе торгов курс акций снизился до уровня 117 руб. за акцию. Как следует поступить первому игроку?</w:t>
      </w:r>
    </w:p>
    <w:p w:rsidR="00B76FAC" w:rsidRDefault="00B76FAC" w:rsidP="00B76FAC">
      <w:pPr>
        <w:pStyle w:val="a6"/>
        <w:spacing w:line="360" w:lineRule="auto"/>
        <w:ind w:firstLine="709"/>
        <w:jc w:val="both"/>
        <w:rPr>
          <w:b/>
          <w:sz w:val="28"/>
          <w:szCs w:val="28"/>
        </w:rPr>
      </w:pPr>
    </w:p>
    <w:p w:rsidR="00B76FAC" w:rsidRDefault="00AF39B7" w:rsidP="00B76FAC">
      <w:pPr>
        <w:pStyle w:val="a6"/>
        <w:spacing w:line="360" w:lineRule="auto"/>
        <w:ind w:firstLine="709"/>
        <w:jc w:val="center"/>
        <w:rPr>
          <w:b/>
          <w:sz w:val="28"/>
          <w:szCs w:val="28"/>
        </w:rPr>
      </w:pPr>
      <w:r w:rsidRPr="00B76FAC">
        <w:rPr>
          <w:b/>
          <w:sz w:val="28"/>
          <w:szCs w:val="28"/>
        </w:rPr>
        <w:t>5</w:t>
      </w:r>
      <w:r w:rsidR="00B76FAC">
        <w:rPr>
          <w:b/>
          <w:sz w:val="28"/>
          <w:szCs w:val="28"/>
        </w:rPr>
        <w:t>.</w:t>
      </w:r>
      <w:r w:rsidRPr="00B76FAC">
        <w:rPr>
          <w:b/>
          <w:sz w:val="28"/>
          <w:szCs w:val="28"/>
        </w:rPr>
        <w:t xml:space="preserve"> Контрольные задания по разделу «Теория портфеля»</w:t>
      </w:r>
    </w:p>
    <w:p w:rsidR="00B76FAC" w:rsidRDefault="00B76FAC" w:rsidP="00B76FAC">
      <w:pPr>
        <w:pStyle w:val="a6"/>
        <w:spacing w:line="360" w:lineRule="auto"/>
        <w:ind w:firstLine="709"/>
        <w:jc w:val="both"/>
        <w:rPr>
          <w:b/>
          <w:sz w:val="28"/>
          <w:szCs w:val="28"/>
        </w:rPr>
      </w:pPr>
    </w:p>
    <w:p w:rsidR="00AF39B7" w:rsidRPr="00B76FAC" w:rsidRDefault="00AF39B7" w:rsidP="00B76FAC">
      <w:pPr>
        <w:pStyle w:val="a6"/>
        <w:spacing w:line="360" w:lineRule="auto"/>
        <w:ind w:firstLine="709"/>
        <w:jc w:val="both"/>
        <w:rPr>
          <w:sz w:val="28"/>
          <w:szCs w:val="28"/>
        </w:rPr>
      </w:pPr>
      <w:r w:rsidRPr="00B76FAC">
        <w:rPr>
          <w:sz w:val="28"/>
          <w:szCs w:val="28"/>
        </w:rPr>
        <w:t>Акции А и В характеризуются следующим распределением вероятностей ожидаемой доходности (табл. 7). Рассчитайте и сопоставьте ожидаемые показатели доходности и риска этих ценных бумаг. Стоит ли объединять эти ценные бумаги в портфель? Поясните свой ответ.</w:t>
      </w:r>
    </w:p>
    <w:p w:rsidR="00AF39B7" w:rsidRPr="00B76FAC" w:rsidRDefault="00AF39B7" w:rsidP="00B76FAC">
      <w:pPr>
        <w:pStyle w:val="a6"/>
        <w:spacing w:line="360" w:lineRule="auto"/>
        <w:ind w:firstLine="709"/>
        <w:jc w:val="both"/>
        <w:rPr>
          <w:sz w:val="28"/>
          <w:szCs w:val="28"/>
        </w:rPr>
      </w:pPr>
    </w:p>
    <w:p w:rsidR="00AF39B7" w:rsidRPr="00B76FAC" w:rsidRDefault="00AF39B7" w:rsidP="00B76FAC">
      <w:pPr>
        <w:pStyle w:val="a6"/>
        <w:spacing w:line="360" w:lineRule="auto"/>
        <w:ind w:firstLine="709"/>
        <w:jc w:val="both"/>
        <w:rPr>
          <w:sz w:val="28"/>
          <w:szCs w:val="28"/>
        </w:rPr>
      </w:pPr>
      <w:r w:rsidRPr="00B76FAC">
        <w:rPr>
          <w:sz w:val="28"/>
          <w:szCs w:val="28"/>
        </w:rPr>
        <w:t>Таблица 7 – Доходность акций А и В, %</w:t>
      </w:r>
    </w:p>
    <w:tbl>
      <w:tblPr>
        <w:tblW w:w="8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0"/>
        <w:gridCol w:w="1533"/>
        <w:gridCol w:w="747"/>
        <w:gridCol w:w="1292"/>
        <w:gridCol w:w="981"/>
        <w:gridCol w:w="1774"/>
      </w:tblGrid>
      <w:tr w:rsidR="00AF39B7" w:rsidRPr="00B76FAC" w:rsidTr="00B76FAC">
        <w:tc>
          <w:tcPr>
            <w:tcW w:w="2470" w:type="dxa"/>
          </w:tcPr>
          <w:p w:rsidR="00AF39B7" w:rsidRPr="00B76FAC" w:rsidRDefault="00AF39B7" w:rsidP="00B76FAC">
            <w:pPr>
              <w:pStyle w:val="a6"/>
              <w:spacing w:line="360" w:lineRule="auto"/>
              <w:jc w:val="both"/>
            </w:pPr>
            <w:r w:rsidRPr="00B76FAC">
              <w:t>Экономическая ситуация</w:t>
            </w:r>
          </w:p>
        </w:tc>
        <w:tc>
          <w:tcPr>
            <w:tcW w:w="1533" w:type="dxa"/>
          </w:tcPr>
          <w:p w:rsidR="00AF39B7" w:rsidRPr="00B76FAC" w:rsidRDefault="00AF39B7" w:rsidP="00B76FAC">
            <w:pPr>
              <w:pStyle w:val="a6"/>
              <w:spacing w:line="360" w:lineRule="auto"/>
              <w:jc w:val="both"/>
            </w:pPr>
            <w:r w:rsidRPr="00B76FAC">
              <w:t>Сильный спад</w:t>
            </w:r>
          </w:p>
        </w:tc>
        <w:tc>
          <w:tcPr>
            <w:tcW w:w="747" w:type="dxa"/>
          </w:tcPr>
          <w:p w:rsidR="00AF39B7" w:rsidRPr="00B76FAC" w:rsidRDefault="00AF39B7" w:rsidP="00B76FAC">
            <w:pPr>
              <w:pStyle w:val="a6"/>
              <w:spacing w:line="360" w:lineRule="auto"/>
              <w:jc w:val="both"/>
            </w:pPr>
            <w:r w:rsidRPr="00B76FAC">
              <w:t>Спад</w:t>
            </w:r>
          </w:p>
        </w:tc>
        <w:tc>
          <w:tcPr>
            <w:tcW w:w="1292" w:type="dxa"/>
          </w:tcPr>
          <w:p w:rsidR="00AF39B7" w:rsidRPr="00B76FAC" w:rsidRDefault="00AF39B7" w:rsidP="00B76FAC">
            <w:pPr>
              <w:pStyle w:val="a6"/>
              <w:spacing w:line="360" w:lineRule="auto"/>
              <w:jc w:val="both"/>
            </w:pPr>
            <w:r w:rsidRPr="00B76FAC">
              <w:t>Оживление</w:t>
            </w:r>
          </w:p>
        </w:tc>
        <w:tc>
          <w:tcPr>
            <w:tcW w:w="981" w:type="dxa"/>
          </w:tcPr>
          <w:p w:rsidR="00AF39B7" w:rsidRPr="00B76FAC" w:rsidRDefault="00AF39B7" w:rsidP="00B76FAC">
            <w:pPr>
              <w:pStyle w:val="a6"/>
              <w:spacing w:line="360" w:lineRule="auto"/>
              <w:jc w:val="both"/>
            </w:pPr>
            <w:r w:rsidRPr="00B76FAC">
              <w:t>Подъем</w:t>
            </w:r>
          </w:p>
        </w:tc>
        <w:tc>
          <w:tcPr>
            <w:tcW w:w="1774" w:type="dxa"/>
          </w:tcPr>
          <w:p w:rsidR="00AF39B7" w:rsidRPr="00B76FAC" w:rsidRDefault="00AF39B7" w:rsidP="00B76FAC">
            <w:pPr>
              <w:pStyle w:val="a6"/>
              <w:spacing w:line="360" w:lineRule="auto"/>
              <w:jc w:val="both"/>
            </w:pPr>
            <w:r w:rsidRPr="00B76FAC">
              <w:t>Сильный подъем</w:t>
            </w:r>
          </w:p>
        </w:tc>
      </w:tr>
      <w:tr w:rsidR="00AF39B7" w:rsidRPr="00B76FAC" w:rsidTr="00B76FAC">
        <w:tc>
          <w:tcPr>
            <w:tcW w:w="2470" w:type="dxa"/>
          </w:tcPr>
          <w:p w:rsidR="00AF39B7" w:rsidRPr="00B76FAC" w:rsidRDefault="00AF39B7" w:rsidP="00B76FAC">
            <w:pPr>
              <w:pStyle w:val="a6"/>
              <w:spacing w:line="360" w:lineRule="auto"/>
              <w:jc w:val="both"/>
            </w:pPr>
            <w:r w:rsidRPr="00B76FAC">
              <w:t>Вероятность</w:t>
            </w:r>
          </w:p>
        </w:tc>
        <w:tc>
          <w:tcPr>
            <w:tcW w:w="1533" w:type="dxa"/>
          </w:tcPr>
          <w:p w:rsidR="00AF39B7" w:rsidRPr="00B76FAC" w:rsidRDefault="00AF39B7" w:rsidP="00B76FAC">
            <w:pPr>
              <w:pStyle w:val="a6"/>
              <w:spacing w:line="360" w:lineRule="auto"/>
              <w:jc w:val="both"/>
            </w:pPr>
            <w:r w:rsidRPr="00B76FAC">
              <w:t>0,1</w:t>
            </w:r>
          </w:p>
        </w:tc>
        <w:tc>
          <w:tcPr>
            <w:tcW w:w="747" w:type="dxa"/>
          </w:tcPr>
          <w:p w:rsidR="00AF39B7" w:rsidRPr="00B76FAC" w:rsidRDefault="00AF39B7" w:rsidP="00B76FAC">
            <w:pPr>
              <w:pStyle w:val="a6"/>
              <w:spacing w:line="360" w:lineRule="auto"/>
              <w:jc w:val="both"/>
            </w:pPr>
            <w:r w:rsidRPr="00B76FAC">
              <w:t>0,2</w:t>
            </w:r>
          </w:p>
        </w:tc>
        <w:tc>
          <w:tcPr>
            <w:tcW w:w="1292" w:type="dxa"/>
          </w:tcPr>
          <w:p w:rsidR="00AF39B7" w:rsidRPr="00B76FAC" w:rsidRDefault="00AF39B7" w:rsidP="00B76FAC">
            <w:pPr>
              <w:pStyle w:val="a6"/>
              <w:spacing w:line="360" w:lineRule="auto"/>
              <w:jc w:val="both"/>
            </w:pPr>
            <w:r w:rsidRPr="00B76FAC">
              <w:t>0,4</w:t>
            </w:r>
          </w:p>
        </w:tc>
        <w:tc>
          <w:tcPr>
            <w:tcW w:w="981" w:type="dxa"/>
          </w:tcPr>
          <w:p w:rsidR="00AF39B7" w:rsidRPr="00B76FAC" w:rsidRDefault="00AF39B7" w:rsidP="00B76FAC">
            <w:pPr>
              <w:pStyle w:val="a6"/>
              <w:spacing w:line="360" w:lineRule="auto"/>
              <w:jc w:val="both"/>
            </w:pPr>
            <w:r w:rsidRPr="00B76FAC">
              <w:t>0,2</w:t>
            </w:r>
          </w:p>
        </w:tc>
        <w:tc>
          <w:tcPr>
            <w:tcW w:w="1774" w:type="dxa"/>
          </w:tcPr>
          <w:p w:rsidR="00AF39B7" w:rsidRPr="00B76FAC" w:rsidRDefault="00AF39B7" w:rsidP="00B76FAC">
            <w:pPr>
              <w:pStyle w:val="a6"/>
              <w:spacing w:line="360" w:lineRule="auto"/>
              <w:jc w:val="both"/>
            </w:pPr>
            <w:r w:rsidRPr="00B76FAC">
              <w:t>0,1</w:t>
            </w:r>
          </w:p>
        </w:tc>
      </w:tr>
      <w:tr w:rsidR="00AF39B7" w:rsidRPr="00B76FAC" w:rsidTr="00B76FAC">
        <w:tc>
          <w:tcPr>
            <w:tcW w:w="2470" w:type="dxa"/>
          </w:tcPr>
          <w:p w:rsidR="00AF39B7" w:rsidRPr="00B76FAC" w:rsidRDefault="00AF39B7" w:rsidP="00B76FAC">
            <w:pPr>
              <w:pStyle w:val="a6"/>
              <w:spacing w:line="360" w:lineRule="auto"/>
              <w:jc w:val="both"/>
            </w:pPr>
            <w:r w:rsidRPr="00B76FAC">
              <w:t>Доходность акции А</w:t>
            </w:r>
          </w:p>
        </w:tc>
        <w:tc>
          <w:tcPr>
            <w:tcW w:w="1533" w:type="dxa"/>
          </w:tcPr>
          <w:p w:rsidR="00AF39B7" w:rsidRPr="00B76FAC" w:rsidRDefault="00AF39B7" w:rsidP="00B76FAC">
            <w:pPr>
              <w:pStyle w:val="a6"/>
              <w:spacing w:line="360" w:lineRule="auto"/>
              <w:jc w:val="both"/>
            </w:pPr>
            <w:r w:rsidRPr="00B76FAC">
              <w:t>-25</w:t>
            </w:r>
          </w:p>
        </w:tc>
        <w:tc>
          <w:tcPr>
            <w:tcW w:w="747" w:type="dxa"/>
          </w:tcPr>
          <w:p w:rsidR="00AF39B7" w:rsidRPr="00B76FAC" w:rsidRDefault="00AF39B7" w:rsidP="00B76FAC">
            <w:pPr>
              <w:pStyle w:val="a6"/>
              <w:spacing w:line="360" w:lineRule="auto"/>
              <w:jc w:val="both"/>
            </w:pPr>
            <w:r w:rsidRPr="00B76FAC">
              <w:t>5</w:t>
            </w:r>
          </w:p>
        </w:tc>
        <w:tc>
          <w:tcPr>
            <w:tcW w:w="1292" w:type="dxa"/>
          </w:tcPr>
          <w:p w:rsidR="00AF39B7" w:rsidRPr="00B76FAC" w:rsidRDefault="00AF39B7" w:rsidP="00B76FAC">
            <w:pPr>
              <w:pStyle w:val="a6"/>
              <w:spacing w:line="360" w:lineRule="auto"/>
              <w:jc w:val="both"/>
            </w:pPr>
            <w:r w:rsidRPr="00B76FAC">
              <w:t>15</w:t>
            </w:r>
          </w:p>
        </w:tc>
        <w:tc>
          <w:tcPr>
            <w:tcW w:w="981" w:type="dxa"/>
          </w:tcPr>
          <w:p w:rsidR="00AF39B7" w:rsidRPr="00B76FAC" w:rsidRDefault="00AF39B7" w:rsidP="00B76FAC">
            <w:pPr>
              <w:pStyle w:val="a6"/>
              <w:spacing w:line="360" w:lineRule="auto"/>
              <w:jc w:val="both"/>
            </w:pPr>
            <w:r w:rsidRPr="00B76FAC">
              <w:t>30</w:t>
            </w:r>
          </w:p>
        </w:tc>
        <w:tc>
          <w:tcPr>
            <w:tcW w:w="1774" w:type="dxa"/>
          </w:tcPr>
          <w:p w:rsidR="00AF39B7" w:rsidRPr="00B76FAC" w:rsidRDefault="00AF39B7" w:rsidP="00B76FAC">
            <w:pPr>
              <w:pStyle w:val="a6"/>
              <w:spacing w:line="360" w:lineRule="auto"/>
              <w:jc w:val="both"/>
            </w:pPr>
            <w:r w:rsidRPr="00B76FAC">
              <w:t>45</w:t>
            </w:r>
          </w:p>
        </w:tc>
      </w:tr>
      <w:tr w:rsidR="00AF39B7" w:rsidRPr="00B76FAC" w:rsidTr="00B76FAC">
        <w:tc>
          <w:tcPr>
            <w:tcW w:w="2470" w:type="dxa"/>
          </w:tcPr>
          <w:p w:rsidR="00AF39B7" w:rsidRPr="00B76FAC" w:rsidRDefault="00AF39B7" w:rsidP="00B76FAC">
            <w:pPr>
              <w:pStyle w:val="a6"/>
              <w:spacing w:line="360" w:lineRule="auto"/>
              <w:jc w:val="both"/>
            </w:pPr>
            <w:r w:rsidRPr="00B76FAC">
              <w:t>Доходность акции В</w:t>
            </w:r>
          </w:p>
        </w:tc>
        <w:tc>
          <w:tcPr>
            <w:tcW w:w="1533" w:type="dxa"/>
          </w:tcPr>
          <w:p w:rsidR="00AF39B7" w:rsidRPr="00B76FAC" w:rsidRDefault="00AF39B7" w:rsidP="00B76FAC">
            <w:pPr>
              <w:pStyle w:val="a6"/>
              <w:spacing w:line="360" w:lineRule="auto"/>
              <w:jc w:val="both"/>
            </w:pPr>
            <w:r w:rsidRPr="00B76FAC">
              <w:t>-40</w:t>
            </w:r>
          </w:p>
        </w:tc>
        <w:tc>
          <w:tcPr>
            <w:tcW w:w="747" w:type="dxa"/>
          </w:tcPr>
          <w:p w:rsidR="00AF39B7" w:rsidRPr="00B76FAC" w:rsidRDefault="00AF39B7" w:rsidP="00B76FAC">
            <w:pPr>
              <w:pStyle w:val="a6"/>
              <w:spacing w:line="360" w:lineRule="auto"/>
              <w:jc w:val="both"/>
            </w:pPr>
            <w:r w:rsidRPr="00B76FAC">
              <w:t>0</w:t>
            </w:r>
          </w:p>
        </w:tc>
        <w:tc>
          <w:tcPr>
            <w:tcW w:w="1292" w:type="dxa"/>
          </w:tcPr>
          <w:p w:rsidR="00AF39B7" w:rsidRPr="00B76FAC" w:rsidRDefault="00AF39B7" w:rsidP="00B76FAC">
            <w:pPr>
              <w:pStyle w:val="a6"/>
              <w:spacing w:line="360" w:lineRule="auto"/>
              <w:jc w:val="both"/>
            </w:pPr>
            <w:r w:rsidRPr="00B76FAC">
              <w:t>16</w:t>
            </w:r>
          </w:p>
        </w:tc>
        <w:tc>
          <w:tcPr>
            <w:tcW w:w="981" w:type="dxa"/>
          </w:tcPr>
          <w:p w:rsidR="00AF39B7" w:rsidRPr="00B76FAC" w:rsidRDefault="00AF39B7" w:rsidP="00B76FAC">
            <w:pPr>
              <w:pStyle w:val="a6"/>
              <w:spacing w:line="360" w:lineRule="auto"/>
              <w:jc w:val="both"/>
            </w:pPr>
            <w:r w:rsidRPr="00B76FAC">
              <w:t>40</w:t>
            </w:r>
          </w:p>
        </w:tc>
        <w:tc>
          <w:tcPr>
            <w:tcW w:w="1774" w:type="dxa"/>
          </w:tcPr>
          <w:p w:rsidR="00AF39B7" w:rsidRPr="00B76FAC" w:rsidRDefault="00AF39B7" w:rsidP="00B76FAC">
            <w:pPr>
              <w:pStyle w:val="a6"/>
              <w:spacing w:line="360" w:lineRule="auto"/>
              <w:jc w:val="both"/>
            </w:pPr>
            <w:r w:rsidRPr="00B76FAC">
              <w:t>66</w:t>
            </w:r>
          </w:p>
        </w:tc>
      </w:tr>
    </w:tbl>
    <w:p w:rsidR="00AF39B7" w:rsidRPr="00B76FAC" w:rsidRDefault="00AF39B7" w:rsidP="00B76FAC">
      <w:pPr>
        <w:pStyle w:val="a6"/>
        <w:spacing w:line="360" w:lineRule="auto"/>
        <w:ind w:firstLine="709"/>
        <w:jc w:val="both"/>
        <w:rPr>
          <w:b/>
          <w:sz w:val="28"/>
          <w:szCs w:val="28"/>
        </w:rPr>
      </w:pPr>
    </w:p>
    <w:p w:rsidR="008476EB" w:rsidRPr="00B76FAC" w:rsidRDefault="00B76FAC" w:rsidP="00B76FAC">
      <w:pPr>
        <w:spacing w:line="360" w:lineRule="auto"/>
        <w:ind w:firstLine="709"/>
        <w:jc w:val="center"/>
        <w:rPr>
          <w:b/>
          <w:sz w:val="28"/>
          <w:szCs w:val="28"/>
        </w:rPr>
      </w:pPr>
      <w:r>
        <w:rPr>
          <w:b/>
          <w:sz w:val="28"/>
          <w:szCs w:val="28"/>
        </w:rPr>
        <w:br w:type="page"/>
      </w:r>
      <w:r w:rsidR="008476EB" w:rsidRPr="00B76FAC">
        <w:rPr>
          <w:b/>
          <w:sz w:val="28"/>
          <w:szCs w:val="28"/>
        </w:rPr>
        <w:t>Список используемой литературы</w:t>
      </w:r>
    </w:p>
    <w:p w:rsidR="008476EB" w:rsidRPr="00B76FAC" w:rsidRDefault="008476EB" w:rsidP="00B76FAC">
      <w:pPr>
        <w:spacing w:line="360" w:lineRule="auto"/>
        <w:ind w:firstLine="709"/>
        <w:jc w:val="both"/>
        <w:rPr>
          <w:sz w:val="28"/>
          <w:szCs w:val="28"/>
        </w:rPr>
      </w:pPr>
    </w:p>
    <w:p w:rsidR="008476EB" w:rsidRPr="00B76FAC" w:rsidRDefault="008476EB" w:rsidP="00B76FAC">
      <w:pPr>
        <w:numPr>
          <w:ilvl w:val="0"/>
          <w:numId w:val="2"/>
        </w:numPr>
        <w:tabs>
          <w:tab w:val="clear" w:pos="720"/>
        </w:tabs>
        <w:spacing w:line="360" w:lineRule="auto"/>
        <w:ind w:left="0" w:firstLine="0"/>
        <w:jc w:val="both"/>
        <w:rPr>
          <w:sz w:val="28"/>
          <w:szCs w:val="28"/>
        </w:rPr>
      </w:pPr>
      <w:r w:rsidRPr="00B76FAC">
        <w:rPr>
          <w:sz w:val="28"/>
          <w:szCs w:val="28"/>
        </w:rPr>
        <w:t>Финансовый менеджмент: теория и практика: Учебник / под ред. Е.С. Стояновой</w:t>
      </w:r>
      <w:r w:rsidR="00B76FAC">
        <w:rPr>
          <w:sz w:val="28"/>
          <w:szCs w:val="28"/>
        </w:rPr>
        <w:t xml:space="preserve"> </w:t>
      </w:r>
      <w:r w:rsidRPr="00B76FAC">
        <w:rPr>
          <w:sz w:val="28"/>
          <w:szCs w:val="28"/>
        </w:rPr>
        <w:t>– 5-е изд., перераб. и доп. -</w:t>
      </w:r>
      <w:r w:rsidR="00B76FAC">
        <w:rPr>
          <w:sz w:val="28"/>
          <w:szCs w:val="28"/>
        </w:rPr>
        <w:t xml:space="preserve"> </w:t>
      </w:r>
      <w:r w:rsidRPr="00B76FAC">
        <w:rPr>
          <w:sz w:val="28"/>
          <w:szCs w:val="28"/>
        </w:rPr>
        <w:t>М.: Перспектива, 2000. - 656 с.</w:t>
      </w:r>
    </w:p>
    <w:p w:rsidR="008476EB" w:rsidRPr="00B76FAC" w:rsidRDefault="008476EB" w:rsidP="00B76FAC">
      <w:pPr>
        <w:numPr>
          <w:ilvl w:val="0"/>
          <w:numId w:val="2"/>
        </w:numPr>
        <w:tabs>
          <w:tab w:val="clear" w:pos="720"/>
        </w:tabs>
        <w:spacing w:line="360" w:lineRule="auto"/>
        <w:ind w:left="0" w:firstLine="0"/>
        <w:jc w:val="both"/>
        <w:rPr>
          <w:sz w:val="28"/>
          <w:szCs w:val="28"/>
        </w:rPr>
      </w:pPr>
      <w:r w:rsidRPr="00B76FAC">
        <w:rPr>
          <w:sz w:val="28"/>
          <w:szCs w:val="28"/>
        </w:rPr>
        <w:t>Ван Хорн Дж. К.</w:t>
      </w:r>
      <w:r w:rsidR="00B76FAC">
        <w:rPr>
          <w:sz w:val="28"/>
          <w:szCs w:val="28"/>
        </w:rPr>
        <w:t xml:space="preserve"> </w:t>
      </w:r>
      <w:r w:rsidRPr="00B76FAC">
        <w:rPr>
          <w:sz w:val="28"/>
          <w:szCs w:val="28"/>
        </w:rPr>
        <w:t>Основы управления финансами: Пер. с англ. /</w:t>
      </w:r>
      <w:r w:rsidR="00B76FAC">
        <w:rPr>
          <w:sz w:val="28"/>
          <w:szCs w:val="28"/>
        </w:rPr>
        <w:t xml:space="preserve"> </w:t>
      </w:r>
      <w:r w:rsidRPr="00B76FAC">
        <w:rPr>
          <w:sz w:val="28"/>
          <w:szCs w:val="28"/>
        </w:rPr>
        <w:t>Я.В. Соколов. – М. – Финансы и статистика, 2005. – 800 с.</w:t>
      </w:r>
    </w:p>
    <w:p w:rsidR="008476EB" w:rsidRPr="00B76FAC" w:rsidRDefault="008476EB" w:rsidP="00B76FAC">
      <w:pPr>
        <w:numPr>
          <w:ilvl w:val="0"/>
          <w:numId w:val="2"/>
        </w:numPr>
        <w:tabs>
          <w:tab w:val="clear" w:pos="720"/>
        </w:tabs>
        <w:spacing w:line="360" w:lineRule="auto"/>
        <w:ind w:left="0" w:firstLine="0"/>
        <w:jc w:val="both"/>
        <w:rPr>
          <w:sz w:val="28"/>
          <w:szCs w:val="28"/>
        </w:rPr>
      </w:pPr>
      <w:r w:rsidRPr="00B76FAC">
        <w:rPr>
          <w:sz w:val="28"/>
          <w:szCs w:val="28"/>
        </w:rPr>
        <w:t>Финансовый менеджмент: теория и практика: Учебник/ под ред.</w:t>
      </w:r>
    </w:p>
    <w:p w:rsidR="008476EB" w:rsidRPr="00B76FAC" w:rsidRDefault="008476EB" w:rsidP="00B76FAC">
      <w:pPr>
        <w:spacing w:line="360" w:lineRule="auto"/>
        <w:jc w:val="both"/>
        <w:rPr>
          <w:sz w:val="28"/>
          <w:szCs w:val="28"/>
        </w:rPr>
      </w:pPr>
      <w:r w:rsidRPr="00B76FAC">
        <w:rPr>
          <w:sz w:val="28"/>
          <w:szCs w:val="28"/>
        </w:rPr>
        <w:t>Е.С. Стояновой. - М.: Перспектива, 1996. - 405 с.</w:t>
      </w:r>
    </w:p>
    <w:p w:rsidR="00B76FAC" w:rsidRPr="00B76FAC" w:rsidRDefault="008476EB" w:rsidP="00B76FAC">
      <w:pPr>
        <w:numPr>
          <w:ilvl w:val="0"/>
          <w:numId w:val="2"/>
        </w:numPr>
        <w:tabs>
          <w:tab w:val="clear" w:pos="720"/>
        </w:tabs>
        <w:spacing w:line="360" w:lineRule="auto"/>
        <w:ind w:left="0" w:firstLine="0"/>
        <w:jc w:val="both"/>
        <w:rPr>
          <w:sz w:val="28"/>
          <w:szCs w:val="28"/>
        </w:rPr>
      </w:pPr>
      <w:r w:rsidRPr="00B76FAC">
        <w:rPr>
          <w:sz w:val="28"/>
          <w:szCs w:val="28"/>
        </w:rPr>
        <w:t>Биргхем Ю., Гаспенски Л. Финансовый менеджмент: Полный курс: в 2-х т./ Пер. с англ. под ред. В.В. Ковалева. СПб.: Экономическая школа, 1997. Т. 2. 669 с.</w:t>
      </w:r>
      <w:bookmarkStart w:id="0" w:name="_GoBack"/>
      <w:bookmarkEnd w:id="0"/>
    </w:p>
    <w:sectPr w:rsidR="00B76FAC" w:rsidRPr="00B76FAC" w:rsidSect="00B76FAC">
      <w:headerReference w:type="even" r:id="rId23"/>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FCF" w:rsidRDefault="00BE4FCF">
      <w:r>
        <w:separator/>
      </w:r>
    </w:p>
  </w:endnote>
  <w:endnote w:type="continuationSeparator" w:id="0">
    <w:p w:rsidR="00BE4FCF" w:rsidRDefault="00BE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FCF" w:rsidRDefault="00BE4FCF">
      <w:r>
        <w:separator/>
      </w:r>
    </w:p>
  </w:footnote>
  <w:footnote w:type="continuationSeparator" w:id="0">
    <w:p w:rsidR="00BE4FCF" w:rsidRDefault="00BE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0F2" w:rsidRDefault="002830F2" w:rsidP="008476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830F2" w:rsidRDefault="002830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6036E"/>
    <w:multiLevelType w:val="hybridMultilevel"/>
    <w:tmpl w:val="42A65852"/>
    <w:lvl w:ilvl="0" w:tplc="8D56A36C">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A1D0F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C5166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686651F7"/>
    <w:multiLevelType w:val="hybridMultilevel"/>
    <w:tmpl w:val="C33A10BE"/>
    <w:lvl w:ilvl="0" w:tplc="564E4B6C">
      <w:start w:val="1"/>
      <w:numFmt w:val="decimal"/>
      <w:lvlText w:val="%1"/>
      <w:lvlJc w:val="left"/>
      <w:pPr>
        <w:tabs>
          <w:tab w:val="num" w:pos="1125"/>
        </w:tabs>
        <w:ind w:left="1125" w:hanging="4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D7C6D73"/>
    <w:multiLevelType w:val="hybridMultilevel"/>
    <w:tmpl w:val="C7627E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37472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7DDD4B3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4"/>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6EB"/>
    <w:rsid w:val="00033C57"/>
    <w:rsid w:val="00064B41"/>
    <w:rsid w:val="000D0656"/>
    <w:rsid w:val="000D2293"/>
    <w:rsid w:val="000E79E8"/>
    <w:rsid w:val="00121FD3"/>
    <w:rsid w:val="001C0661"/>
    <w:rsid w:val="001D4A14"/>
    <w:rsid w:val="001E7344"/>
    <w:rsid w:val="0020227E"/>
    <w:rsid w:val="0025616D"/>
    <w:rsid w:val="00265A5B"/>
    <w:rsid w:val="002830F2"/>
    <w:rsid w:val="00324D91"/>
    <w:rsid w:val="003647F9"/>
    <w:rsid w:val="00442D02"/>
    <w:rsid w:val="004A350C"/>
    <w:rsid w:val="00697F63"/>
    <w:rsid w:val="00755431"/>
    <w:rsid w:val="00796EEE"/>
    <w:rsid w:val="007A4380"/>
    <w:rsid w:val="008476EB"/>
    <w:rsid w:val="00893C71"/>
    <w:rsid w:val="00A0357E"/>
    <w:rsid w:val="00A14683"/>
    <w:rsid w:val="00A17C97"/>
    <w:rsid w:val="00A76190"/>
    <w:rsid w:val="00AF39B7"/>
    <w:rsid w:val="00B76FAC"/>
    <w:rsid w:val="00B80F4D"/>
    <w:rsid w:val="00B868B2"/>
    <w:rsid w:val="00BB2007"/>
    <w:rsid w:val="00BE4FCF"/>
    <w:rsid w:val="00C2139A"/>
    <w:rsid w:val="00C71C2D"/>
    <w:rsid w:val="00D840A3"/>
    <w:rsid w:val="00DA315F"/>
    <w:rsid w:val="00DC2E9E"/>
    <w:rsid w:val="00DD40E9"/>
    <w:rsid w:val="00DE25C0"/>
    <w:rsid w:val="00E46CCC"/>
    <w:rsid w:val="00F8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27084820-E1DF-4109-9129-5FD82F23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6E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476E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476EB"/>
    <w:rPr>
      <w:rFonts w:cs="Times New Roman"/>
    </w:rPr>
  </w:style>
  <w:style w:type="paragraph" w:styleId="a6">
    <w:name w:val="footnote text"/>
    <w:basedOn w:val="a"/>
    <w:link w:val="a7"/>
    <w:uiPriority w:val="99"/>
    <w:semiHidden/>
    <w:rsid w:val="00AF39B7"/>
    <w:rPr>
      <w:sz w:val="20"/>
      <w:szCs w:val="20"/>
    </w:rPr>
  </w:style>
  <w:style w:type="character" w:customStyle="1" w:styleId="a7">
    <w:name w:val="Текст сноски Знак"/>
    <w:link w:val="a6"/>
    <w:uiPriority w:val="99"/>
    <w:semiHidden/>
  </w:style>
  <w:style w:type="paragraph" w:customStyle="1" w:styleId="1">
    <w:name w:val="1_ТЕКСТ"/>
    <w:rsid w:val="00324D91"/>
    <w:pPr>
      <w:widowControl w:val="0"/>
      <w:autoSpaceDE w:val="0"/>
      <w:autoSpaceDN w:val="0"/>
      <w:adjustRightInd w:val="0"/>
      <w:spacing w:line="360" w:lineRule="auto"/>
      <w:ind w:firstLine="720"/>
      <w:jc w:val="both"/>
    </w:pPr>
    <w:rPr>
      <w:sz w:val="28"/>
      <w:szCs w:val="28"/>
    </w:rPr>
  </w:style>
  <w:style w:type="paragraph" w:styleId="a8">
    <w:name w:val="footer"/>
    <w:basedOn w:val="a"/>
    <w:link w:val="a9"/>
    <w:uiPriority w:val="99"/>
    <w:rsid w:val="00B76FAC"/>
    <w:pPr>
      <w:tabs>
        <w:tab w:val="center" w:pos="4677"/>
        <w:tab w:val="right" w:pos="9355"/>
      </w:tabs>
    </w:pPr>
  </w:style>
  <w:style w:type="character" w:customStyle="1" w:styleId="a9">
    <w:name w:val="Нижний колонтитул Знак"/>
    <w:link w:val="a8"/>
    <w:uiPriority w:val="99"/>
    <w:locked/>
    <w:rsid w:val="00B76FA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1087</Words>
  <Characters>6200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СибГИУ</Company>
  <LinksUpToDate>false</LinksUpToDate>
  <CharactersWithSpaces>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Андрей</dc:creator>
  <cp:keywords/>
  <dc:description/>
  <cp:lastModifiedBy>admin</cp:lastModifiedBy>
  <cp:revision>2</cp:revision>
  <dcterms:created xsi:type="dcterms:W3CDTF">2014-04-24T18:57:00Z</dcterms:created>
  <dcterms:modified xsi:type="dcterms:W3CDTF">2014-04-24T18:57:00Z</dcterms:modified>
</cp:coreProperties>
</file>