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62" w:rsidRPr="00E37F09" w:rsidRDefault="00662E62" w:rsidP="00E37F0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7F09">
        <w:rPr>
          <w:rFonts w:ascii="Times New Roman" w:hAnsi="Times New Roman"/>
          <w:b/>
          <w:sz w:val="28"/>
          <w:szCs w:val="28"/>
        </w:rPr>
        <w:t>ФЕДЕРАЛЬНОЕ АГЕНТСТВО ПО ОБРАЗОВАНИЮ</w:t>
      </w:r>
    </w:p>
    <w:p w:rsidR="00662E62" w:rsidRPr="00E37F09" w:rsidRDefault="00662E62" w:rsidP="00E37F0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7F09">
        <w:rPr>
          <w:rFonts w:ascii="Times New Roman" w:hAnsi="Times New Roman"/>
          <w:b/>
          <w:sz w:val="28"/>
          <w:szCs w:val="28"/>
        </w:rPr>
        <w:t>ГОУ ВПО</w:t>
      </w:r>
    </w:p>
    <w:p w:rsidR="00662E62" w:rsidRPr="00E37F09" w:rsidRDefault="00662E62" w:rsidP="00E37F0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7F09">
        <w:rPr>
          <w:rFonts w:ascii="Times New Roman" w:hAnsi="Times New Roman"/>
          <w:sz w:val="28"/>
          <w:szCs w:val="28"/>
        </w:rPr>
        <w:t>Всероссийский заочный финансово-экономический институт</w:t>
      </w:r>
    </w:p>
    <w:p w:rsidR="00662E62" w:rsidRPr="00E37F09" w:rsidRDefault="00662E62" w:rsidP="00E37F0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7F09">
        <w:rPr>
          <w:rFonts w:ascii="Times New Roman" w:hAnsi="Times New Roman"/>
          <w:sz w:val="28"/>
          <w:szCs w:val="28"/>
        </w:rPr>
        <w:t>(филиал в г. Омске)</w:t>
      </w:r>
    </w:p>
    <w:p w:rsidR="00755757" w:rsidRPr="00B7569E" w:rsidRDefault="00755757" w:rsidP="00E37F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7F09" w:rsidRPr="00B7569E" w:rsidRDefault="00E37F09" w:rsidP="00E37F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7F09" w:rsidRPr="00B7569E" w:rsidRDefault="00E37F09" w:rsidP="00E37F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7F09" w:rsidRPr="00B7569E" w:rsidRDefault="00E37F09" w:rsidP="00E37F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7F09" w:rsidRPr="00B7569E" w:rsidRDefault="00E37F09" w:rsidP="00E37F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7F09" w:rsidRPr="00B7569E" w:rsidRDefault="00E37F09" w:rsidP="00E37F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7F09" w:rsidRPr="00B7569E" w:rsidRDefault="00E37F09" w:rsidP="00E37F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7F09" w:rsidRPr="00B7569E" w:rsidRDefault="00E37F09" w:rsidP="00E37F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7F09" w:rsidRPr="00B7569E" w:rsidRDefault="00E37F09" w:rsidP="00E37F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2E62" w:rsidRPr="00B7569E" w:rsidRDefault="00662E62" w:rsidP="00E37F0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7F09">
        <w:rPr>
          <w:rFonts w:ascii="Times New Roman" w:hAnsi="Times New Roman"/>
          <w:sz w:val="28"/>
          <w:szCs w:val="28"/>
        </w:rPr>
        <w:t>Ко</w:t>
      </w:r>
      <w:r w:rsidR="00755757" w:rsidRPr="00E37F09">
        <w:rPr>
          <w:rFonts w:ascii="Times New Roman" w:hAnsi="Times New Roman"/>
          <w:sz w:val="28"/>
          <w:szCs w:val="28"/>
        </w:rPr>
        <w:t xml:space="preserve">нтрольная работа по дисциплине </w:t>
      </w:r>
      <w:r w:rsidRPr="00E37F09">
        <w:rPr>
          <w:rFonts w:ascii="Times New Roman" w:hAnsi="Times New Roman"/>
          <w:sz w:val="28"/>
          <w:szCs w:val="28"/>
        </w:rPr>
        <w:t>«Бухгалтерское дело»</w:t>
      </w:r>
      <w:r w:rsidR="00755757" w:rsidRPr="00E37F09">
        <w:rPr>
          <w:rFonts w:ascii="Times New Roman" w:hAnsi="Times New Roman"/>
          <w:sz w:val="28"/>
          <w:szCs w:val="28"/>
        </w:rPr>
        <w:t xml:space="preserve"> на тему: «Должностные инс</w:t>
      </w:r>
      <w:r w:rsidR="00B7569E">
        <w:rPr>
          <w:rFonts w:ascii="Times New Roman" w:hAnsi="Times New Roman"/>
          <w:sz w:val="28"/>
          <w:szCs w:val="28"/>
        </w:rPr>
        <w:t>трукции: содержание и значение»</w:t>
      </w:r>
    </w:p>
    <w:p w:rsidR="00662E62" w:rsidRPr="00E37F09" w:rsidRDefault="00662E62" w:rsidP="00E37F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2E62" w:rsidRPr="00E37F09" w:rsidRDefault="00662E62" w:rsidP="00E37F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757" w:rsidRPr="00E37F09" w:rsidRDefault="00755757" w:rsidP="00E37F09">
      <w:pPr>
        <w:shd w:val="clear" w:color="auto" w:fill="FFFFFF"/>
        <w:tabs>
          <w:tab w:val="left" w:leader="underscore" w:pos="15449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5757" w:rsidRPr="00B7569E" w:rsidRDefault="00755757" w:rsidP="00E37F09">
      <w:pPr>
        <w:shd w:val="clear" w:color="auto" w:fill="FFFFFF"/>
        <w:tabs>
          <w:tab w:val="left" w:leader="underscore" w:pos="15449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7F09" w:rsidRPr="00B7569E" w:rsidRDefault="00E37F09" w:rsidP="00E37F09">
      <w:pPr>
        <w:shd w:val="clear" w:color="auto" w:fill="FFFFFF"/>
        <w:tabs>
          <w:tab w:val="left" w:leader="underscore" w:pos="15449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7F09" w:rsidRPr="00B7569E" w:rsidRDefault="00E37F09" w:rsidP="00E37F09">
      <w:pPr>
        <w:shd w:val="clear" w:color="auto" w:fill="FFFFFF"/>
        <w:tabs>
          <w:tab w:val="left" w:leader="underscore" w:pos="15449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7F09" w:rsidRPr="00B7569E" w:rsidRDefault="00E37F09" w:rsidP="00E37F09">
      <w:pPr>
        <w:shd w:val="clear" w:color="auto" w:fill="FFFFFF"/>
        <w:tabs>
          <w:tab w:val="left" w:leader="underscore" w:pos="15449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7F09" w:rsidRPr="00B7569E" w:rsidRDefault="00E37F09" w:rsidP="00E37F09">
      <w:pPr>
        <w:shd w:val="clear" w:color="auto" w:fill="FFFFFF"/>
        <w:tabs>
          <w:tab w:val="left" w:leader="underscore" w:pos="15449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7F09" w:rsidRPr="00B7569E" w:rsidRDefault="00E37F09" w:rsidP="00E37F09">
      <w:pPr>
        <w:shd w:val="clear" w:color="auto" w:fill="FFFFFF"/>
        <w:tabs>
          <w:tab w:val="left" w:leader="underscore" w:pos="15449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7F09" w:rsidRPr="00B7569E" w:rsidRDefault="00E37F09" w:rsidP="00E37F09">
      <w:pPr>
        <w:shd w:val="clear" w:color="auto" w:fill="FFFFFF"/>
        <w:tabs>
          <w:tab w:val="left" w:leader="underscore" w:pos="15449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2E62" w:rsidRPr="00E37F09" w:rsidRDefault="00662E62" w:rsidP="00E37F0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2E62" w:rsidRPr="00B7569E" w:rsidRDefault="00662E62" w:rsidP="00E37F09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37F09">
        <w:rPr>
          <w:rFonts w:ascii="Times New Roman" w:hAnsi="Times New Roman"/>
          <w:color w:val="000000"/>
          <w:sz w:val="28"/>
          <w:szCs w:val="28"/>
        </w:rPr>
        <w:t>Омск, 2009г.</w:t>
      </w:r>
    </w:p>
    <w:p w:rsidR="00E37F09" w:rsidRPr="00B7569E" w:rsidRDefault="00E37F09" w:rsidP="00E37F09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1ACE" w:rsidRPr="00B7569E" w:rsidRDefault="00E37F09" w:rsidP="00E37F09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E37F09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F51ACE" w:rsidRPr="00E37F09" w:rsidRDefault="00F51ACE" w:rsidP="00E37F0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ACE" w:rsidRPr="00B7569E" w:rsidRDefault="00F51ACE" w:rsidP="00E37F0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E37F09">
        <w:rPr>
          <w:rFonts w:ascii="Times New Roman" w:hAnsi="Times New Roman"/>
          <w:color w:val="000000"/>
          <w:sz w:val="28"/>
          <w:szCs w:val="28"/>
        </w:rPr>
        <w:t>Часть 1. Теоретический вопрос</w:t>
      </w:r>
    </w:p>
    <w:p w:rsidR="00F51ACE" w:rsidRPr="00B7569E" w:rsidRDefault="00F51ACE" w:rsidP="00E37F0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E37F09">
        <w:rPr>
          <w:rFonts w:ascii="Times New Roman" w:hAnsi="Times New Roman"/>
          <w:color w:val="000000"/>
          <w:sz w:val="28"/>
          <w:szCs w:val="28"/>
        </w:rPr>
        <w:t>Часть 2. Учетная политика организации</w:t>
      </w:r>
      <w:r w:rsidR="00E37F0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51ACE" w:rsidRPr="00B7569E" w:rsidRDefault="00F51ACE" w:rsidP="00E37F0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E37F09">
        <w:rPr>
          <w:rFonts w:ascii="Times New Roman" w:hAnsi="Times New Roman"/>
          <w:color w:val="000000"/>
          <w:sz w:val="28"/>
          <w:szCs w:val="28"/>
        </w:rPr>
        <w:t>Часть 3. Практическое задание</w:t>
      </w:r>
      <w:r w:rsidR="00E37F0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37F09" w:rsidRPr="00B7569E" w:rsidRDefault="00E37F09" w:rsidP="00E37F0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568A" w:rsidRPr="00E37F09" w:rsidRDefault="00E37F09" w:rsidP="00E37F09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E37F09">
        <w:rPr>
          <w:rFonts w:ascii="Times New Roman" w:hAnsi="Times New Roman"/>
          <w:b/>
          <w:color w:val="000000"/>
          <w:sz w:val="28"/>
          <w:szCs w:val="28"/>
        </w:rPr>
        <w:t>Часть 1. Теоретический вопрос.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7568A" w:rsidRPr="00E37F09">
        <w:rPr>
          <w:rFonts w:ascii="Times New Roman" w:hAnsi="Times New Roman"/>
          <w:b/>
          <w:color w:val="000000"/>
          <w:sz w:val="28"/>
          <w:szCs w:val="28"/>
        </w:rPr>
        <w:t>Должностные ин</w:t>
      </w:r>
      <w:r>
        <w:rPr>
          <w:rFonts w:ascii="Times New Roman" w:hAnsi="Times New Roman"/>
          <w:b/>
          <w:color w:val="000000"/>
          <w:sz w:val="28"/>
          <w:szCs w:val="28"/>
        </w:rPr>
        <w:t>струкции: содержание и значение</w:t>
      </w:r>
    </w:p>
    <w:p w:rsidR="00662E62" w:rsidRPr="00E37F09" w:rsidRDefault="00662E62" w:rsidP="00E37F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5AE" w:rsidRPr="00E37F09" w:rsidRDefault="00F555AE" w:rsidP="00E37F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F09">
        <w:rPr>
          <w:rFonts w:ascii="Times New Roman" w:hAnsi="Times New Roman"/>
          <w:sz w:val="28"/>
          <w:szCs w:val="28"/>
        </w:rPr>
        <w:t>В соответствии со ст. 68 ТК РФ работодатель обязан ознакомить работника с локальными нормативными актами, имеющими отношение к его трудовой функции.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В число таких актов входит должностная инструкция. Это нормативный документ, который устанавливает организационно-правовое положение отдельного работника в структуре организации или ее структурного подразделения.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Назначение должностной инструкции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Служебная должность является первичным элементом управленческой структуры и характеризует место работника в процессе управления. Формирование системы должностей зависит от объема, состава, характера функций, выполняемых в структурном подразделении, от разделения и кооперации труда.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Должностная инструкция является основным организационным документом, который регламентирует закрепление функций работника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В должностной инструкции закрепляются должностные обязанности и права работника, а также требования организации (предприятия, учреждения) к его квалификации, профессиональным знаниям и умениям. Применение должностных инструкций, с одной стороны, обеспечивает рациональное разделение труда между работниками, а с другой -позволяет обеспечить определенную специализацию каждого из них. Они помогают руководителю закрепить за каждым работником объем и состав работы, его полномочия и ответственность.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Должностная инструкция является одним из методов управления персоналом, поэтому значительное внимание уделяется структуре текста этого документа и формулировке обязанностей.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Должностные инструкции, разработанные в одной организации, взаимосвязаны по содержанию и в совокупности представляют собой систему закрепления за работниками разных категорий определенных видов работ, выполняемых в процессе функционирования отдельного структурного подразделения.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Функции должностной инструкции, имеющие значение для работодателя и для работника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В разработке должностных инструкций и их практическом применении заинтересованы как руководители, так и исполнители. Выполняя организационную, регламентирующую и регулирующую роль, должностная инструкция должна рассматриваться как средство управления, которое позволяет руководителю четко разграничить обязанности и права, установить ответственность, обеспечить взаимосвязь и взаимозаменяемость между отдельными должностями, исключить дублирование и устранить параллелизм в выполнении конкретных операций работниками организации.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Кроме того, должностные инструкции позволяют руководителю объективно оценить деятельность каждого работника и установить меры воздействия. Чаще всего в этом качестве они выступают в процессе аттестации, где и определяется фактическое соответствие выполняемых функций и квалификации работника его должностным обязанностям.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Должностная инструкция является необходимым организационным документом и с точки зрения исполнителя, который заинтересован в четком определении характера и видов своей работы, круга должностных обязанностей, прав и ответственности, а также в установлении служебных связей.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Очерчивание в должностной инструкции круга вопросов, находящихся в ведении каждого работника, является своеобразной защитой работника в его деятельности. При возникновении споров в трудовых отношениях работника и работодателя должностная инструкция может послужить средством доказательства закрепления за работником тех или иных обязанностей.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Ознакомление с должностной инструкцией при приеме на работу позволяет работнику получить представление о круге предполагаемых обязанностей, видах работы и обоснованно принять решение о соответствии своих возможностей требованиям организации к данной должности.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Должностная инструкция по своему назначению является документом стабильного действия. Ее действие продолжается до замены новым документом.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Для работодателя должностная инструкция:</w:t>
      </w:r>
    </w:p>
    <w:p w:rsidR="00F555AE" w:rsidRPr="00E37F09" w:rsidRDefault="00F555AE" w:rsidP="00E37F09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F09">
        <w:rPr>
          <w:rFonts w:ascii="Times New Roman" w:hAnsi="Times New Roman"/>
          <w:sz w:val="28"/>
          <w:szCs w:val="28"/>
        </w:rPr>
        <w:t>обеспечивает объективность оценки деятельности работника в процессе его аттестации;</w:t>
      </w:r>
    </w:p>
    <w:p w:rsidR="00F555AE" w:rsidRPr="00E37F09" w:rsidRDefault="00F555AE" w:rsidP="00E37F09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F09">
        <w:rPr>
          <w:rFonts w:ascii="Times New Roman" w:hAnsi="Times New Roman"/>
          <w:sz w:val="28"/>
          <w:szCs w:val="28"/>
        </w:rPr>
        <w:t>является обязательным документом в решении индивидуальных трудовых споров в комиссии по трудовым спорам и в судах;</w:t>
      </w:r>
    </w:p>
    <w:p w:rsidR="00F555AE" w:rsidRPr="00E37F09" w:rsidRDefault="00F555AE" w:rsidP="00E37F09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F09">
        <w:rPr>
          <w:rFonts w:ascii="Times New Roman" w:hAnsi="Times New Roman"/>
          <w:sz w:val="28"/>
          <w:szCs w:val="28"/>
        </w:rPr>
        <w:t>обеспечивает рациональное разделение труда;</w:t>
      </w:r>
    </w:p>
    <w:p w:rsidR="00F555AE" w:rsidRPr="00E37F09" w:rsidRDefault="00F555AE" w:rsidP="00E37F09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F09">
        <w:rPr>
          <w:rFonts w:ascii="Times New Roman" w:hAnsi="Times New Roman"/>
          <w:sz w:val="28"/>
          <w:szCs w:val="28"/>
        </w:rPr>
        <w:t>служит средством укрепления трудовой дисциплины;</w:t>
      </w:r>
    </w:p>
    <w:p w:rsidR="00F555AE" w:rsidRPr="00E37F09" w:rsidRDefault="00F555AE" w:rsidP="00E37F09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F09">
        <w:rPr>
          <w:rFonts w:ascii="Times New Roman" w:hAnsi="Times New Roman"/>
          <w:sz w:val="28"/>
          <w:szCs w:val="28"/>
        </w:rPr>
        <w:t>позволяет установить несоответствие работника занимаемой должности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Для работника должностная инструкция:</w:t>
      </w:r>
    </w:p>
    <w:p w:rsidR="00F555AE" w:rsidRPr="00E37F09" w:rsidRDefault="00F555AE" w:rsidP="00E37F09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F09">
        <w:rPr>
          <w:rFonts w:ascii="Times New Roman" w:hAnsi="Times New Roman"/>
          <w:sz w:val="28"/>
          <w:szCs w:val="28"/>
        </w:rPr>
        <w:t>определяет его организационно-правовое положение, права и обязанности;</w:t>
      </w:r>
    </w:p>
    <w:p w:rsidR="00F555AE" w:rsidRPr="00E37F09" w:rsidRDefault="00F555AE" w:rsidP="00E37F09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F09">
        <w:rPr>
          <w:rFonts w:ascii="Times New Roman" w:hAnsi="Times New Roman"/>
          <w:sz w:val="28"/>
          <w:szCs w:val="28"/>
        </w:rPr>
        <w:t>является обязательным документом в решении трудовых споров в комиссии по трудовым спорам и в судах;</w:t>
      </w:r>
    </w:p>
    <w:p w:rsidR="00F555AE" w:rsidRPr="00E37F09" w:rsidRDefault="00F555AE" w:rsidP="00E37F09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F09">
        <w:rPr>
          <w:rFonts w:ascii="Times New Roman" w:hAnsi="Times New Roman"/>
          <w:sz w:val="28"/>
          <w:szCs w:val="28"/>
        </w:rPr>
        <w:t>определяет виды выполняемой работы</w:t>
      </w:r>
    </w:p>
    <w:p w:rsidR="00F555AE" w:rsidRPr="00E37F09" w:rsidRDefault="00F555AE" w:rsidP="00E37F09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F09">
        <w:rPr>
          <w:rFonts w:ascii="Times New Roman" w:hAnsi="Times New Roman"/>
          <w:sz w:val="28"/>
          <w:szCs w:val="28"/>
        </w:rPr>
        <w:t>обеспечивает специализацию в определенной области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Таким образом, должностная инструкция - документ многофункциональный. Ее наличие важно и для работодателя, и для работника.</w:t>
      </w:r>
    </w:p>
    <w:p w:rsidR="00877A52" w:rsidRPr="00E37F09" w:rsidRDefault="00F555AE" w:rsidP="00E37F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F09">
        <w:rPr>
          <w:rFonts w:ascii="Times New Roman" w:hAnsi="Times New Roman"/>
          <w:sz w:val="28"/>
          <w:szCs w:val="28"/>
        </w:rPr>
        <w:t>Должностная инструкция для бухгалтера может иметь следующий вид: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i/>
          <w:iCs/>
          <w:sz w:val="28"/>
          <w:szCs w:val="28"/>
        </w:rPr>
        <w:t>I. Общие положения</w:t>
      </w:r>
    </w:p>
    <w:p w:rsid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 xml:space="preserve">Бухгалтер относится к категории специалистов 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На должность: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бухгалтера назначается лицо назначается лицо имеющее среднее профессиональное (экономическое) образование без предъявления требований к стажу работы или специальную подготовку по установленной программе и стаж работы по учету и контролю не менее 3 лет;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бухгалтера II категории - лицо, имеющее 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лет;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бухгалтера I категории - лицо, имеющее высшее профессиональное (экономическое) образование и стаж работы в должности бухгалтера II категории не менее 3 лет.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Назначение на должность бухгалтера и освобождение от нее производится приказом директора предприятия по представлению главного бухгалтера.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Бухгалтер должен знать: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4.1. Законодательные акты, постановления, распоряжения, приказы, другие руководящие, методические и нормативные материалы по организации бухгалтерского учета имущества, обязательств и хозяйственных операций и составлению отчетности.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4.2. Формы и методы бухгалтерского учета на предприятии.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4.3. План и корреспонденцию счетов.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4.4. Организацию документооборота по участкам бухгалтерского учета.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4.5. Порядок документального оформления и отражения на счетах бухгалтерского учета операций, связанных с движением основных средств, товарно-материальных ценностей и денежных средств.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4.6. Методы экономического анализа хозяйственно-финансовой деятельности предприятия.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4.8. Правила эксплуатации вычислительной техники.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4.9. Основы экономики, организации труда и управления.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4.10. Рыночные методы хозяйствования.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4.11. Законодательство о труде.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4.12. Правила внутреннего трудового распорядка.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4.13. Правила и нормы охраны труда.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Бухгалтер в своей работе руководствуется: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5.1. Положением о бухгалтерии организации.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5.2. Настоящей должностной инструкцией.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Бухгалтер подчиняется непосредственно главному бухгалтеру организации или руководителю соответствующего структурного подразделения главной бухгалтерии.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На время отсутствия бухгалтера (отпуск, болезнь, пр.) его обязанности исполняет лицо, назначенное в установленном порядке, которое приобретает соответствующие права и несет ответственность за качество и своевременность выполнения возложенных на него обязанностей.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i/>
          <w:iCs/>
          <w:sz w:val="28"/>
          <w:szCs w:val="28"/>
        </w:rPr>
        <w:t>II. Должностные обязанности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Бухгалтер: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Выполняет работу по ведению бухгалтерского учета имущества, обязательств и хозяйственных операций (учет основных средств, товарно-материальных ценностей, затрат на производство, реализации продукции, результатов хозяйственно-финансовой деятельности; расчеты с поставщиками и заказчиками, за предоставленные услуги и т.п.).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Участвует в разработке и осуществлении мероприятий, направленных на соблюдение финансовой дисциплины и рациональное использование ресурсов.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Осуществляет прием и контроль первичной документации по соответствующим участкам бухгалтерского учета и подготавливает их к счетной обработке.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Отражает на счетах бухгалтерского учета операции, связанные с движением основных средств, товарно-материальных ценностей и денежных средств.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Составляет отчетные калькуляции себестоимости продукции (работ, услуг), выявляет источники образования потерь и непроизводительных расходов, подготавливает предложения по их предупреждению.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Производит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 учреждения, средств на финансирование капитальных вложений, заработной платы рабочих и служащих, других выплат и платежей, а также отчисление средств на материальное стимулирование работников предприятия.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Участвует: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7.1. В проведении экономического анализа хозяйственно-финансовой деятельности организации по данным бухгалтерского учета и отчетности в целях выявления внутрихозяйственных резервов, осуществления режима экономии и мероприятий по совершенствованию документооборота.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7.2. В разработке и внедрении прогрессивных форм и методов бухгалтерского учета на основе применения современных средств вычислительной техники.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7.3. В проведении инвентаризаций денежных средств, товарно-материальных ценностей, расчетов и платежных обязательств.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Обеспечивает руководителей, кредиторов, инвесторов, аудиторов и других пользователей бухгалтерской отчетности сопоставимой и достоверной бухгалтерской информацией по соответствующим направлениям (участкам) учета.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Разрабатывает рабочий план счетов, формы первичных документов, применяемые для оформления хозяйственных операций, по которым не предусмотрены типовые формы, а также формы документов для внутренней бухгалтерской отчетности, участвует в определении содержания основных приемов и методов ведения учета и технологии обработки бухгалтерской информации.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Подготавливает данные по соответствующим участкам бухгалтерского учета для составления отчетности, следит за сохранностью бухгалтерских документов, оформляет их в соответствии с установленным порядком для передачи в архив.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Выполняет работы по формированию, ведению и хранению базы данных бухгалтерской информации, вносит изменения в справочную и нормативную информацию, используемую при обработке данных.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Участвует в формулировании экономической постановки задач либо отдельных их этапов, решаемых с помощью вычислительной техники, определяет возможность использования готовых проектов, алгоритмов, пакетов прикладных программ, позволяющих создавать экономически обоснованные системы обработки экономической информации.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Выполняет отдельные служебные поручения своего непосредственного руководителя.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i/>
          <w:iCs/>
          <w:sz w:val="28"/>
          <w:szCs w:val="28"/>
        </w:rPr>
        <w:t>III. Права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Бухгалтер вправе: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Знакомиться с проектами решений руководства предприятия, касающимися его деятельности.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Вносить предложения по совершенствованию работы, связанной с предусмотренными настоящей инструкцией обязанностями.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В пределах своей компетенции сообщать своему непосредственному руководителю о всех выявленных в процессе своей деятельности недостатках и вносить предложения по их устранению.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Запрашивать лично или по поручению главного бухгалтера от руководителей подразделений и специалистов информацию и документы, необходимые для выполнения его должностных обязанностей.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руководителя).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Требовать от руководства предприятия оказания содействия в исполнении своих должностных обязанностей и прав.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i/>
          <w:iCs/>
          <w:sz w:val="28"/>
          <w:szCs w:val="28"/>
        </w:rPr>
        <w:t>IV. Ответственность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Бухгалтер несет ответственность: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F555AE" w:rsidRPr="00E37F09" w:rsidRDefault="00F555AE" w:rsidP="00E37F0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7F09">
        <w:rPr>
          <w:sz w:val="28"/>
          <w:szCs w:val="28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E37F09" w:rsidRDefault="00E37F09" w:rsidP="00E37F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7F09" w:rsidRDefault="00E37F09" w:rsidP="00E37F0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E37F09" w:rsidSect="00E37F09">
          <w:footerReference w:type="even" r:id="rId7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7568A" w:rsidRPr="00E37F09" w:rsidRDefault="0097568A" w:rsidP="00E37F0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7F09">
        <w:rPr>
          <w:rFonts w:ascii="Times New Roman" w:hAnsi="Times New Roman"/>
          <w:b/>
          <w:sz w:val="28"/>
          <w:szCs w:val="28"/>
        </w:rPr>
        <w:t xml:space="preserve">Часть </w:t>
      </w:r>
      <w:r w:rsidR="00E37F09">
        <w:rPr>
          <w:rFonts w:ascii="Times New Roman" w:hAnsi="Times New Roman"/>
          <w:b/>
          <w:sz w:val="28"/>
          <w:szCs w:val="28"/>
        </w:rPr>
        <w:t>2. Учетная политика организации</w:t>
      </w:r>
    </w:p>
    <w:p w:rsidR="00E37F09" w:rsidRPr="00E37F09" w:rsidRDefault="00E37F09" w:rsidP="00E37F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4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3"/>
        <w:gridCol w:w="2410"/>
        <w:gridCol w:w="2552"/>
        <w:gridCol w:w="2373"/>
        <w:gridCol w:w="1985"/>
        <w:gridCol w:w="36"/>
        <w:gridCol w:w="1807"/>
        <w:gridCol w:w="1595"/>
      </w:tblGrid>
      <w:tr w:rsidR="00181FD7" w:rsidRPr="00E37F09" w:rsidTr="00E37F09">
        <w:trPr>
          <w:trHeight w:val="570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Элементы учетной политики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Альтернативные варианты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Вариант, принятый в организации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Основание (законодательные акты и нормативные документы)</w:t>
            </w:r>
          </w:p>
        </w:tc>
      </w:tr>
      <w:tr w:rsidR="00181FD7" w:rsidRPr="00E37F09" w:rsidTr="00E37F09">
        <w:trPr>
          <w:trHeight w:val="255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Бухгалтерский учет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Налоговый учет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Бухгалтерский учет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Налоговый учет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Бухгалтерский учет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Налоговый учет</w:t>
            </w:r>
          </w:p>
        </w:tc>
      </w:tr>
      <w:tr w:rsidR="00181FD7" w:rsidRPr="00E37F09" w:rsidTr="00E37F09">
        <w:trPr>
          <w:trHeight w:val="255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7</w:t>
            </w:r>
          </w:p>
        </w:tc>
      </w:tr>
      <w:tr w:rsidR="00181FD7" w:rsidRPr="00E37F09" w:rsidTr="00E37F09">
        <w:trPr>
          <w:trHeight w:val="255"/>
          <w:jc w:val="center"/>
        </w:trPr>
        <w:tc>
          <w:tcPr>
            <w:tcW w:w="14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I. Организационный аспект</w:t>
            </w:r>
          </w:p>
        </w:tc>
      </w:tr>
      <w:tr w:rsidR="00181FD7" w:rsidRPr="00E37F09" w:rsidTr="00E37F09">
        <w:trPr>
          <w:trHeight w:val="2805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1. План счетов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типовой план счетов и сокращенный (рабочий) план счетов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рабочий план счетов (приложение 1)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Приказ Минфина РФ от 21.12.1994 г. №64н, Приказ Минфина РФ от 31.10.2000 N 94н, Закон о бухгалтерском учете, положение по ведению бухгалтерского учета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181FD7" w:rsidRPr="00E37F09" w:rsidTr="00E37F09">
        <w:trPr>
          <w:trHeight w:val="3315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2. первичная документация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унифицированные и самостоятельно разработанные формы документов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Унифицированные формы документов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пункт 33 Положения по ведению бухгалтерского учета и бухгалтерской отчетности в РФ,</w:t>
            </w:r>
            <w:r w:rsidRPr="00E37F09">
              <w:rPr>
                <w:rFonts w:ascii="Times New Roman" w:hAnsi="Times New Roman"/>
                <w:sz w:val="20"/>
              </w:rPr>
              <w:br/>
              <w:t>статья 313 НКРФ,</w:t>
            </w:r>
            <w:r w:rsidRPr="00E37F09">
              <w:rPr>
                <w:rFonts w:ascii="Times New Roman" w:hAnsi="Times New Roman"/>
                <w:sz w:val="20"/>
              </w:rPr>
              <w:br/>
              <w:t>пункт 2 ст.9 ФЗ о бухгалтерском учете, Постановление Госкомстата РФ от 05.01.04 № 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181FD7" w:rsidRPr="00E37F09" w:rsidTr="00E37F09">
        <w:trPr>
          <w:trHeight w:val="3825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3. Инвентариза 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Полная, частичная; плановая, внеплановая; сплошная, выборочная; необходимая, повторная, контрольно-перепроверочная, ежемесячная, ежесменная, годовая, текущая (постоянная), перманентная (непрерывная)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Полная, частичная; плановая, внеплановая; сплошная, выборочная; необходимая, повторная, контрольно-перепроверочная, ежемесячная, ежесменная, годовая, текущая (постоянная), перманентная (непрерывная)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Методические указания по инвентаризации имущества и финансовых обязательств (утвержденные Приказом Минфина России от 13.06.1995 N 49)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181FD7" w:rsidRPr="00E37F09" w:rsidTr="00E37F09">
        <w:trPr>
          <w:trHeight w:val="1785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4. Отчетность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Формы №№1-6, пояснительная записка,</w:t>
            </w:r>
            <w:r w:rsidR="00E37F09" w:rsidRPr="00E37F09">
              <w:rPr>
                <w:rFonts w:ascii="Times New Roman" w:hAnsi="Times New Roman"/>
                <w:sz w:val="20"/>
              </w:rPr>
              <w:t xml:space="preserve"> </w:t>
            </w:r>
            <w:r w:rsidRPr="00E37F09">
              <w:rPr>
                <w:rFonts w:ascii="Times New Roman" w:hAnsi="Times New Roman"/>
                <w:sz w:val="20"/>
              </w:rPr>
              <w:t>аудиторское заключение, формы внутрихозяйственной отчетности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Налоговые декларации, финансовые отчеты, формы расчетов авансовых платежей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Формы №№1-6, пояснительная записка,</w:t>
            </w:r>
            <w:r w:rsidR="00E37F09" w:rsidRPr="00E37F09">
              <w:rPr>
                <w:rFonts w:ascii="Times New Roman" w:hAnsi="Times New Roman"/>
                <w:sz w:val="20"/>
              </w:rPr>
              <w:t xml:space="preserve"> </w:t>
            </w:r>
            <w:r w:rsidRPr="00E37F09">
              <w:rPr>
                <w:rFonts w:ascii="Times New Roman" w:hAnsi="Times New Roman"/>
                <w:sz w:val="20"/>
              </w:rPr>
              <w:t>аудиторское заключение, формы внутрихозяйственной отчетности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Налоговые декларации, финансовые отчеты, формы расчетов авансовых платежей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ПБУ 4/99, Приказ Минфина №67н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гл. 25 НК РФ</w:t>
            </w:r>
          </w:p>
        </w:tc>
      </w:tr>
      <w:tr w:rsidR="00181FD7" w:rsidRPr="00E37F09" w:rsidTr="00E37F09">
        <w:trPr>
          <w:trHeight w:val="255"/>
          <w:jc w:val="center"/>
        </w:trPr>
        <w:tc>
          <w:tcPr>
            <w:tcW w:w="14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II. Технологический аспект</w:t>
            </w:r>
          </w:p>
        </w:tc>
      </w:tr>
      <w:tr w:rsidR="00181FD7" w:rsidRPr="00E37F09" w:rsidTr="00E37F09">
        <w:trPr>
          <w:trHeight w:val="4845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1. Форма бухгалтерского учета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Мемориально-ордерная, журнально-ордерная, упрощённая, автоматизирован ная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Мемориально-ордерная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Инструкция по применению единой журнально–ордерной формы счетоводства, утверждённая планом Минфина СССР от 08.03.60 г. №63 (с учётом рекомендаций по применению учётных реестров бухгалтерского учёта на предприятиях, приведённого в письме МФ РФ от 24.07.92 г.)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81FD7" w:rsidRPr="00E37F09" w:rsidTr="00E37F09">
        <w:trPr>
          <w:trHeight w:val="255"/>
          <w:jc w:val="center"/>
        </w:trPr>
        <w:tc>
          <w:tcPr>
            <w:tcW w:w="14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III. Методическая часть</w:t>
            </w:r>
          </w:p>
        </w:tc>
      </w:tr>
      <w:tr w:rsidR="00181FD7" w:rsidRPr="00E37F09" w:rsidTr="00E37F09">
        <w:trPr>
          <w:trHeight w:val="2805"/>
          <w:jc w:val="center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1. Основные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Начисление амортизации: линейный способ, по сумме чисел лет срока полезного использования, списание стоимости пропорционально объёму продукции, способ уменьшаемого остатка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Начисление амортизации: линейный способ и нелинейный способ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 xml:space="preserve"> линейный способ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 xml:space="preserve"> линейный способ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Положение по бухгалтерскому учету "Учет основных средств" ПБУ 6/01, Методические указания по бухгалтерскому учету основных средств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глава 25 НК РФ</w:t>
            </w:r>
          </w:p>
        </w:tc>
      </w:tr>
      <w:tr w:rsidR="00181FD7" w:rsidRPr="00E37F09" w:rsidTr="00E37F09">
        <w:trPr>
          <w:trHeight w:val="3885"/>
          <w:jc w:val="center"/>
        </w:trPr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Ремонт: создание резерва на ремонт, включение в состав прочих расходов в том отчетном (налоговом) периоде, в котором они были осуществлены в размере фактических затрат, списание на расходы будущих периодов и включение в себестоимость в течение определённого срока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Расходы на ремонт могут включаться в состав прочих расходов в том отчетном (налоговом) периоде, в котором они были осуществлены в размере фактических затрат; или можно формировать резерв под предстоящие ремонты основных средств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включение в состав прочих расходов в том отчетном (налоговом) периоде, в котором они были осуществлены в размере фактических затрат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включение в состав прочих расходов в том отчетном (налоговом) периоде, в котором они были осуществлены в размере фактических затрат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81FD7" w:rsidRPr="00E37F09" w:rsidTr="00E37F09">
        <w:trPr>
          <w:trHeight w:val="5310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2. Нематериальные активы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Спрок полезного использования определяют по времени, обусловленному договором либо по периоду, в течение которого от использования соответствующего объекта получают прибыль. При затруднении или невозможности определения срока полезного действия объекта годовая норма определяется в расчете на 10 лет эксплуатации объекта.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Спрок полезного использования определяют по времени, обусловленному договором либо по периоду, в течение которого от использования соответствующего объекта получают прибыль. При затруднении или невозможности определения срока полезного действия объекта годовая норма определяется в расчете на 10 лет эксплуатации объекта.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Определяют по времени, обусловленному договором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Определяют по времени, обусловленному договором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4719D">
              <w:rPr>
                <w:rFonts w:ascii="Times New Roman" w:hAnsi="Times New Roman"/>
                <w:sz w:val="20"/>
              </w:rPr>
              <w:t>Положение по ведению бухгалтерского учета и бухгалтерской отчетности в Российской Федерации,ПБУ 14/2007 «Учет нематериальных активов»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гл. 25 НК РФ</w:t>
            </w:r>
          </w:p>
        </w:tc>
      </w:tr>
      <w:tr w:rsidR="00181FD7" w:rsidRPr="00E37F09" w:rsidTr="00E37F09">
        <w:trPr>
          <w:trHeight w:val="2550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Метод начисления амортизации линейный способ, способ уменьшаемого остатка, пропорционально объёму произведённой продукции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Метод начисления амортизации линейный способ, способ уменьшаемого остатка, пропорционально объёму произведённой продукции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 xml:space="preserve"> линейный способ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 xml:space="preserve"> линейный способ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81FD7" w:rsidRPr="00E37F09" w:rsidTr="00E37F09">
        <w:trPr>
          <w:trHeight w:val="3240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3. Учет МПЗ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Метод списания материалов: по себестоимости каждой единицы;по средней себестоимости;по себестоимости первых по времени приобретения материально-производственных запасов (способ ФИФО).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Метод списания материалов: по себестоимости каждой единицы;по средней себестоимости;по себестоимости первых по времени приобретения материально-производственных запасов (способ ФИФО).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по себестоимости каждой единицы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по себестоимости каждой единицы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 xml:space="preserve">ПБУ 5/01 "Учет материально-производственных запасов, Методические указания по бухгалтерскому учету материально-производственных запасов, утверждённые Приказом Минфина РФ, План счетов бухгалтерского учета финансово-хозяйственной деятельности организаций 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гл. 25 НК РФ</w:t>
            </w:r>
          </w:p>
        </w:tc>
      </w:tr>
      <w:tr w:rsidR="00181FD7" w:rsidRPr="00E37F09" w:rsidTr="00E37F09">
        <w:trPr>
          <w:trHeight w:val="4080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Учет заготовления материалов: по фактической себестоимости заготовления; по учетным ценам с использованием счетов 15 "Заготовление и приобретение материальных ценностей", 16 "Отклонения в стоимости материальных ценностей".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по учетным ценам с использованием счетов 15 "Заготовление и приобретение материальных ценностей", 16 "Отклонения в стоимости материальных ценностей".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81FD7" w:rsidRPr="00E37F09" w:rsidTr="00E37F09">
        <w:trPr>
          <w:trHeight w:val="4335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4. Учет готовой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E37F09">
              <w:rPr>
                <w:rFonts w:ascii="Times New Roman" w:hAnsi="Times New Roman"/>
                <w:color w:val="000000"/>
                <w:sz w:val="20"/>
              </w:rPr>
              <w:t>Оценка готовой продукции: по фактической производственной или сокращенной себестоимости; по плановой (нормативной) производственной себестоимости; по оптовым ценам реализации;по свободным отпускным ценам и тарифам с учетом НДС;по свободным рыночным ценам.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Учет готовой продукции</w:t>
            </w:r>
            <w:r w:rsidR="00E37F09" w:rsidRPr="00E37F09">
              <w:rPr>
                <w:rFonts w:ascii="Times New Roman" w:hAnsi="Times New Roman"/>
                <w:sz w:val="20"/>
              </w:rPr>
              <w:t xml:space="preserve"> </w:t>
            </w:r>
            <w:r w:rsidRPr="00E37F09">
              <w:rPr>
                <w:rFonts w:ascii="Times New Roman" w:hAnsi="Times New Roman"/>
                <w:sz w:val="20"/>
              </w:rPr>
              <w:t>по фактической производственной себестоимости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Учет готовой продукции</w:t>
            </w:r>
            <w:r w:rsidR="00E37F09" w:rsidRPr="00E37F09">
              <w:rPr>
                <w:rFonts w:ascii="Times New Roman" w:hAnsi="Times New Roman"/>
                <w:sz w:val="20"/>
              </w:rPr>
              <w:t xml:space="preserve"> </w:t>
            </w:r>
            <w:r w:rsidRPr="00E37F09">
              <w:rPr>
                <w:rFonts w:ascii="Times New Roman" w:hAnsi="Times New Roman"/>
                <w:sz w:val="20"/>
              </w:rPr>
              <w:t>по фактической производственной себестоимости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Учет готовой продукции</w:t>
            </w:r>
            <w:r w:rsidR="00E37F09" w:rsidRPr="00E37F09">
              <w:rPr>
                <w:rFonts w:ascii="Times New Roman" w:hAnsi="Times New Roman"/>
                <w:sz w:val="20"/>
              </w:rPr>
              <w:t xml:space="preserve"> </w:t>
            </w:r>
            <w:r w:rsidRPr="00E37F09">
              <w:rPr>
                <w:rFonts w:ascii="Times New Roman" w:hAnsi="Times New Roman"/>
                <w:sz w:val="20"/>
              </w:rPr>
              <w:t>по фактической производственной себестоимости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Положение по ведению бухгалтерского учета и бухгалтерской отчетности в РФ, ПБУ 10/99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ст. 319 НК РФ</w:t>
            </w:r>
          </w:p>
        </w:tc>
      </w:tr>
      <w:tr w:rsidR="00181FD7" w:rsidRPr="00E37F09" w:rsidTr="00E37F09">
        <w:trPr>
          <w:trHeight w:val="1251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Учет выпуска продукции по: фактической производственной себестоимости (счет 40 "Выпуск продукции (работ, услуг)" не используется); плановой (нормативной) себестоимости (используется счет 40 "Выпуск продукции (работ, услуг)").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Учет себестоимости по прямым затратам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учет выпуска продукции по плановой (нормативной) себестоимости (используется счет 40 "Выпуск продукции (работ, услуг)")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Учет себестоимости по прямым затратам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81FD7" w:rsidRPr="00E37F09" w:rsidTr="00E37F09">
        <w:trPr>
          <w:trHeight w:val="3315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5. Учет товаров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Оценка товаров отгруженных и списанных на счет "продажи": методом ФИФО, методом средней цены, в сумме фактических расходов.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Оценка товаров отгруженных и списанных на счет "продажи": методом ФИФО, методом средней цены, в сумме фактических расходов.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Оценка товаров методом ФИФО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Оценка товаров методом ФИФО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Положение по ведению бухгалтерского учета и бухгалтерской отчетности в РФ, ПБУ 5/01, методические указания по бухгалтерскому учету материально-производственных запасов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гл. 25 НК РФ</w:t>
            </w:r>
          </w:p>
        </w:tc>
      </w:tr>
      <w:tr w:rsidR="00181FD7" w:rsidRPr="00E37F09" w:rsidTr="00E37F09">
        <w:trPr>
          <w:trHeight w:val="3825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Учет расходов на транспортно-заготовительные работы: включение в себестоимость товаров; обособленный учет на счете 44 и распределение</w:t>
            </w:r>
            <w:r w:rsidR="00E37F09" w:rsidRPr="00E37F09">
              <w:rPr>
                <w:rFonts w:ascii="Times New Roman" w:hAnsi="Times New Roman"/>
                <w:sz w:val="20"/>
              </w:rPr>
              <w:t xml:space="preserve"> </w:t>
            </w:r>
            <w:r w:rsidRPr="00E37F09">
              <w:rPr>
                <w:rFonts w:ascii="Times New Roman" w:hAnsi="Times New Roman"/>
                <w:sz w:val="20"/>
              </w:rPr>
              <w:t>между реализованными товарами и себестоимостью остатка товаров на складе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Учет расходов на транспортно-заготовительные работы: включение в себестоимость товаров; обособленный учет на счете 44 и распределение</w:t>
            </w:r>
            <w:r w:rsidR="00E37F09" w:rsidRPr="00E37F09">
              <w:rPr>
                <w:rFonts w:ascii="Times New Roman" w:hAnsi="Times New Roman"/>
                <w:sz w:val="20"/>
              </w:rPr>
              <w:t xml:space="preserve"> </w:t>
            </w:r>
            <w:r w:rsidRPr="00E37F09">
              <w:rPr>
                <w:rFonts w:ascii="Times New Roman" w:hAnsi="Times New Roman"/>
                <w:sz w:val="20"/>
              </w:rPr>
              <w:t>между реализованными товарами и себестоимостью остатка товаров на складе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включение в себестоимость товаров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включение в себестоимость товаров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181FD7" w:rsidRPr="00E37F09" w:rsidTr="00E37F09">
        <w:trPr>
          <w:trHeight w:val="1785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6. Учет денежных средств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Сроки предоставления под отчет денежных средств: 3 дня или установленный организацией другой срок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Сроки предоставления под отчет денежных средств: 3 дня или установленный организацией другой срок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3 дня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3 дня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ПБУ 3/06, Инструкция 40 О порядке ведения кассовых операций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ПБУ 3/06, Инструкция 40 О порядке ведения кассовых операций</w:t>
            </w:r>
          </w:p>
        </w:tc>
      </w:tr>
      <w:tr w:rsidR="00181FD7" w:rsidRPr="00E37F09" w:rsidTr="00E37F09">
        <w:trPr>
          <w:trHeight w:val="2115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7. Учет текущих расчетов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Создание резерва по сомнительным долгам: резерв создаётся; резерв не создаётся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Создание резерва по сомнительным долгам: резерв создаётся; резерв не создаётся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Резерв по сомнительным долгам создаётся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Резерв по сомнительным долгам создаётся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Инструкция по применению плана счетов бухгалтерского учета финансово - хозяйственной деятельности организации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гл. 25 НК РФ</w:t>
            </w:r>
          </w:p>
        </w:tc>
      </w:tr>
      <w:tr w:rsidR="00181FD7" w:rsidRPr="00E37F09" w:rsidTr="00E37F09">
        <w:trPr>
          <w:trHeight w:val="1785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Начисление процентов: отражение задолженности с начислением процентов; отражение задолженности без начисления процентов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Начисление процентов: отражение задолженности с начислением процентов; отражение задолженности без начисления процентов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Отражение задолженности с начислением процентов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Отражение задолженности с начислением процентов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ПБУ 15/01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гл. 25 НК РФ</w:t>
            </w:r>
          </w:p>
        </w:tc>
      </w:tr>
      <w:tr w:rsidR="00181FD7" w:rsidRPr="00E37F09" w:rsidTr="00E37F09">
        <w:trPr>
          <w:trHeight w:val="1537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Начисление резерва на выплату отпускных: резерв начисляется, резерв не начисляется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Начисление резерва на выплату отпускных: резерв начисляется, резерв не начисляется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Резерв на выплату отпускных начисляется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Резерв на выплату отпускных начисляется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Положение по ведению бухгалтерского учета и бухгалтерской отчетности, Письмо Минфина от от 14.12.2007 № 03-03-06/2/227, Инструкция по применению Плана счетов бухгалтерского учета финансово-хозяйственной деятельности организаций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гл. 25 НК РФ</w:t>
            </w:r>
          </w:p>
        </w:tc>
      </w:tr>
      <w:tr w:rsidR="00181FD7" w:rsidRPr="00E37F09" w:rsidTr="00E37F09">
        <w:trPr>
          <w:trHeight w:val="1679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8. Учет затрат на производство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Общепроизводствен ные расходы распределяются между объектами калькулирования себестоимости:</w:t>
            </w:r>
            <w:r w:rsidR="00E37F09" w:rsidRPr="00E37F09">
              <w:rPr>
                <w:rFonts w:ascii="Times New Roman" w:hAnsi="Times New Roman"/>
                <w:sz w:val="20"/>
              </w:rPr>
              <w:t xml:space="preserve"> </w:t>
            </w:r>
            <w:r w:rsidRPr="00E37F09">
              <w:rPr>
                <w:rFonts w:ascii="Times New Roman" w:hAnsi="Times New Roman"/>
                <w:sz w:val="20"/>
              </w:rPr>
              <w:t>пропорционально прямым статьям затрат; пропорционально заработной плате основного производственного персонала; пропорционально стоимости сырья, материалов, полуфабрикатов, отпущенных на производство; пропорционально нормативным (сметным) расходам; пропорционально иным базам распределения, предусмотренным отраслевыми методическими рекомендациями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Общепроизводствен ные расходы распределяются между объектами калькулирования себестоимости:</w:t>
            </w:r>
            <w:r w:rsidR="00E37F09" w:rsidRPr="00E37F09">
              <w:rPr>
                <w:rFonts w:ascii="Times New Roman" w:hAnsi="Times New Roman"/>
                <w:sz w:val="20"/>
              </w:rPr>
              <w:t xml:space="preserve"> </w:t>
            </w:r>
            <w:r w:rsidRPr="00E37F09">
              <w:rPr>
                <w:rFonts w:ascii="Times New Roman" w:hAnsi="Times New Roman"/>
                <w:sz w:val="20"/>
              </w:rPr>
              <w:t>пропорционально прямым статьям затрат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Отраслевые методические рекомендации по вопросам планирования, учета и калькулирования себестоимости продукции (работ, услуг), Инструкция по применению Плана счетов бухгалтерского учета финансово-хозяйственной деятельности организаций (утв. приказом Минфина РФ от 31 октября 2000 г. N 94н) (пояснения к счету 26)</w:t>
            </w:r>
            <w:r w:rsidRPr="00E37F09">
              <w:rPr>
                <w:rFonts w:ascii="Times New Roman" w:hAnsi="Times New Roman"/>
                <w:b/>
                <w:bCs/>
                <w:sz w:val="20"/>
              </w:rPr>
              <w:t xml:space="preserve">, </w:t>
            </w:r>
            <w:r w:rsidRPr="00E37F09">
              <w:rPr>
                <w:rFonts w:ascii="Times New Roman" w:hAnsi="Times New Roman"/>
                <w:sz w:val="20"/>
              </w:rPr>
              <w:t>ПБУ 10/99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181FD7" w:rsidRPr="00E37F09" w:rsidTr="00E37F09">
        <w:trPr>
          <w:trHeight w:val="5100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Списание общехозяйственных расходов: общехозяйственные расходы ежемесячно распределяются на сч. 20 "Основное производство", 23 "Вспомогательное производство", 29 "Обслуживающие производства и хозяйства" (порядок распределения); общехозяйственные расходы в качестве условно-постоянных ежемесячно списываются Д-т сч. 90 "Продажи".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-</w:t>
            </w:r>
          </w:p>
        </w:tc>
      </w:tr>
      <w:tr w:rsidR="00181FD7" w:rsidRPr="00E37F09" w:rsidTr="00E37F09">
        <w:trPr>
          <w:trHeight w:val="204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9. Учет финансовых результатов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Порядок определения налогооблагаемой прибыли: с использованием данных бухгалтерского учета о прибыли; по данным налогового учета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Порядок определения налогооблагаемой прибыли: с использованием данных бухгалтерского учета о прибыли; по данным налогового учета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Налогооблагаемая прибыль определяется по данным бухгалтерского учета о прибыли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Налогооблагаемая прибыль определяется по данным налогового учета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ПБУ 18/02 «Учет расчетов по налогу на прибыль»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1FD7" w:rsidRPr="00E37F09" w:rsidRDefault="00181FD7" w:rsidP="00E37F0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37F09">
              <w:rPr>
                <w:rFonts w:ascii="Times New Roman" w:hAnsi="Times New Roman"/>
                <w:sz w:val="20"/>
              </w:rPr>
              <w:t>гл. 25 НК РФ</w:t>
            </w:r>
          </w:p>
        </w:tc>
      </w:tr>
    </w:tbl>
    <w:p w:rsidR="006F366C" w:rsidRPr="00E37F09" w:rsidRDefault="006F366C" w:rsidP="00E37F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40C" w:rsidRPr="00E37F09" w:rsidRDefault="00B8240C" w:rsidP="00E37F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40C" w:rsidRPr="00E37F09" w:rsidRDefault="00B8240C" w:rsidP="00E37F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8240C" w:rsidRPr="00E37F09" w:rsidSect="00E37F09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9E002B" w:rsidRPr="00E37F09" w:rsidRDefault="009E002B" w:rsidP="00E37F09">
      <w:pPr>
        <w:spacing w:line="360" w:lineRule="auto"/>
        <w:ind w:firstLine="709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E37F09">
        <w:rPr>
          <w:rFonts w:ascii="Times New Roman" w:eastAsia="Arial Unicode MS" w:hAnsi="Times New Roman"/>
          <w:b/>
          <w:sz w:val="28"/>
          <w:szCs w:val="28"/>
        </w:rPr>
        <w:t>Приказ</w:t>
      </w:r>
    </w:p>
    <w:p w:rsidR="009E002B" w:rsidRPr="00E37F09" w:rsidRDefault="009E002B" w:rsidP="00E37F09">
      <w:pPr>
        <w:spacing w:line="360" w:lineRule="auto"/>
        <w:ind w:firstLine="709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E37F09">
        <w:rPr>
          <w:rFonts w:ascii="Times New Roman" w:eastAsia="Arial Unicode MS" w:hAnsi="Times New Roman"/>
          <w:b/>
          <w:sz w:val="28"/>
          <w:szCs w:val="28"/>
        </w:rPr>
        <w:t>о принятии учетной политики на предприятии</w:t>
      </w:r>
    </w:p>
    <w:p w:rsidR="00E37F09" w:rsidRDefault="00E37F09" w:rsidP="00E37F09">
      <w:pPr>
        <w:tabs>
          <w:tab w:val="left" w:leader="underscore" w:pos="3486"/>
          <w:tab w:val="left" w:leader="underscore" w:pos="5631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9E002B" w:rsidRPr="00E37F09" w:rsidRDefault="009E002B" w:rsidP="00E37F09">
      <w:pPr>
        <w:tabs>
          <w:tab w:val="left" w:leader="underscore" w:pos="3486"/>
          <w:tab w:val="left" w:leader="underscore" w:pos="5631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Приказ № _</w:t>
      </w:r>
    </w:p>
    <w:p w:rsidR="009E002B" w:rsidRPr="00E37F09" w:rsidRDefault="009E002B" w:rsidP="00E37F09">
      <w:pPr>
        <w:tabs>
          <w:tab w:val="left" w:leader="underscore" w:pos="3486"/>
          <w:tab w:val="left" w:leader="underscore" w:pos="5631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От «31» декабря 2009 г.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Приказываю: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Руководствуясь Законом РФ от 21 ноября 1996 года № 129-ФЗ «О бухгалтерском учете» и Положением по ведению бухгалтерского учета и бухгалтерской отчетности в Российской Федерации, утвержденным Приказом Минфина РФ от 29 июля 1998 года № 34н, а так же Положениями по бухгалтерскому учёту и Налоговым кодексом РФ, начиная с 1 января 2010 года применять следующую учетную политику предприятия: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УЧЁТНАЯ ПОЛИТИКА В ЦЕЛЯХ БУХГАЛТЕРСКОГО УЧЁТА.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1. ОРГАНИЗАЦИОННЫЕ АСПЕКТЫ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1.1. Отчётный год Отчётным годом в соответствии со ст. 14 Закона о бухгалтерском учёте является календарный год - с 1 января по 31 декабря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1.2. Организация бухгалтерского учёта на предприятии Бухгалтерский учёт на предприятии осуществляется бухгалтерской службой как структурным подразделением, возглавляемым главным бухгалтером.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color w:val="000000"/>
          <w:sz w:val="28"/>
          <w:szCs w:val="28"/>
        </w:rPr>
        <w:t xml:space="preserve">Главный бухгалтер предприятия руководствуется Полжениями о бухгалтерском учёте и отчётности, нормативными документами, утверждёнными в установленном порядке, несёт ответственность за </w:t>
      </w:r>
      <w:r w:rsidRPr="00E37F09">
        <w:rPr>
          <w:rFonts w:ascii="Times New Roman" w:eastAsia="Arial Unicode MS" w:hAnsi="Times New Roman"/>
          <w:sz w:val="28"/>
          <w:szCs w:val="28"/>
        </w:rPr>
        <w:t>формирование учётной политики, ведение бухгалтерского учёта, своевременное и полное предоставление бухгалтерской отчётности, а также за соблюдение методологических принципов бухгалтерского учёта.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Ответственность за организацию бухгалтерского учёта и соблюдение законодательства при выполнении хозяйственных операции на предприятии несёт руководитель предприятия.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1.3. Рабочий план счетов. Утвердить рабочий план счетов и субсчетов бухгалтерского учёта, применяемых на предприятии, согласно Приложению № 1.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1.4. Первичные учётные документы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Все хозяйственные операции, проводимые предприятием, должны оформляться оправдательными документами. Эти документы служат первичными учётными документами, на основании которых ведётся бухгалтерский учёт.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Первичные документы принимаются к учёту, если они составлены по форме, содержащейся в альбомах унифицированных форм первичной учётной документации, а документы, форма которых не предусмотрена в альбомах, должны содержать следующие обязательные реквизиты:</w:t>
      </w:r>
    </w:p>
    <w:p w:rsidR="009E002B" w:rsidRPr="00E37F09" w:rsidRDefault="009E002B" w:rsidP="00E37F09">
      <w:pPr>
        <w:numPr>
          <w:ilvl w:val="0"/>
          <w:numId w:val="7"/>
        </w:numPr>
        <w:tabs>
          <w:tab w:val="left" w:pos="1498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Наименование документа;</w:t>
      </w:r>
    </w:p>
    <w:p w:rsidR="009E002B" w:rsidRPr="00E37F09" w:rsidRDefault="009E002B" w:rsidP="00E37F09">
      <w:pPr>
        <w:numPr>
          <w:ilvl w:val="0"/>
          <w:numId w:val="7"/>
        </w:numPr>
        <w:tabs>
          <w:tab w:val="left" w:pos="1501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Дата составления документа;</w:t>
      </w:r>
    </w:p>
    <w:p w:rsidR="009E002B" w:rsidRPr="00E37F09" w:rsidRDefault="009E002B" w:rsidP="00E37F09">
      <w:pPr>
        <w:numPr>
          <w:ilvl w:val="0"/>
          <w:numId w:val="7"/>
        </w:numPr>
        <w:tabs>
          <w:tab w:val="left" w:pos="1501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Наименование организации, от имени которой составлен документ;</w:t>
      </w:r>
    </w:p>
    <w:p w:rsidR="009E002B" w:rsidRPr="00E37F09" w:rsidRDefault="009E002B" w:rsidP="00E37F09">
      <w:pPr>
        <w:numPr>
          <w:ilvl w:val="0"/>
          <w:numId w:val="7"/>
        </w:numPr>
        <w:tabs>
          <w:tab w:val="left" w:pos="1508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Содержание хозяйственной операции;</w:t>
      </w:r>
    </w:p>
    <w:p w:rsidR="009E002B" w:rsidRPr="00E37F09" w:rsidRDefault="009E002B" w:rsidP="00E37F09">
      <w:pPr>
        <w:numPr>
          <w:ilvl w:val="0"/>
          <w:numId w:val="7"/>
        </w:numPr>
        <w:tabs>
          <w:tab w:val="left" w:pos="1501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color w:val="000000"/>
          <w:sz w:val="28"/>
          <w:szCs w:val="28"/>
        </w:rPr>
        <w:t>Измерители хозяйственной операции в натуральном и денежном выражении;</w:t>
      </w:r>
    </w:p>
    <w:p w:rsidR="009E002B" w:rsidRPr="00E37F09" w:rsidRDefault="009E002B" w:rsidP="00E37F09">
      <w:pPr>
        <w:numPr>
          <w:ilvl w:val="0"/>
          <w:numId w:val="7"/>
        </w:numPr>
        <w:tabs>
          <w:tab w:val="left" w:pos="1501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color w:val="000000"/>
          <w:sz w:val="28"/>
          <w:szCs w:val="28"/>
        </w:rPr>
        <w:t>Перечень должностей лиц, ответственных за совершение хозяйственной операции и правильность её оформления;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• Личные подписи указанных лиц и их расшифровок.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1.5. Организация документооборота.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Ответственность за соблюдение графика документооборота, своевременное и доброкачественное создание документов, своевременную передачу их для отражения в бухгалтерском учёте и отчётности, достоверность содержащихся документах денных несут лица, создавшие и подписавшие эти документы.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1.6. Порядок проведения инвентаризации имущества и обязательств Для обеспечения достоверности данных бухгалтерского учёта и отчётности производится инвентаризация. Инвентаризации подлежит всё имущество предприятия, независимо от места нахождения, и все виды обязательств.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Инвентаризация проводится в следующие сроки:</w:t>
      </w:r>
    </w:p>
    <w:p w:rsidR="009E002B" w:rsidRPr="00E37F09" w:rsidRDefault="009E002B" w:rsidP="00E37F09">
      <w:pPr>
        <w:numPr>
          <w:ilvl w:val="0"/>
          <w:numId w:val="7"/>
        </w:numPr>
        <w:tabs>
          <w:tab w:val="left" w:pos="288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Основных средств - не реже одного раза в два года по состоянию на 1 ноября отчётного года;</w:t>
      </w:r>
    </w:p>
    <w:p w:rsidR="009E002B" w:rsidRPr="00E37F09" w:rsidRDefault="009E002B" w:rsidP="00E37F09">
      <w:pPr>
        <w:numPr>
          <w:ilvl w:val="0"/>
          <w:numId w:val="7"/>
        </w:numPr>
        <w:tabs>
          <w:tab w:val="left" w:pos="278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Нематериальных активов, незавершённого капитального строительства, финансовых вложений по состоянию на 1 ноября отчётного года;</w:t>
      </w:r>
    </w:p>
    <w:p w:rsidR="009E002B" w:rsidRPr="00E37F09" w:rsidRDefault="009E002B" w:rsidP="00E37F09">
      <w:pPr>
        <w:numPr>
          <w:ilvl w:val="0"/>
          <w:numId w:val="7"/>
        </w:numPr>
        <w:tabs>
          <w:tab w:val="left" w:pos="284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Товарно-материальных ценностей — ежегодно по состоянию на 1 ноября отчётного года;</w:t>
      </w:r>
    </w:p>
    <w:p w:rsidR="009E002B" w:rsidRPr="00E37F09" w:rsidRDefault="009E002B" w:rsidP="00E37F09">
      <w:pPr>
        <w:numPr>
          <w:ilvl w:val="0"/>
          <w:numId w:val="7"/>
        </w:numPr>
        <w:tabs>
          <w:tab w:val="left" w:pos="281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Денежных средств в кассе, денежных документов не реже одного раза в месяц, а так же в случае передачи денежных и ТМЦ другому материально-ответственному лицу. Внезапные инвентаризации кассы и МПЗ проводятся по решению руководителя;</w:t>
      </w:r>
    </w:p>
    <w:p w:rsidR="009E002B" w:rsidRPr="00E37F09" w:rsidRDefault="009E002B" w:rsidP="00E37F09">
      <w:pPr>
        <w:numPr>
          <w:ilvl w:val="0"/>
          <w:numId w:val="7"/>
        </w:numPr>
        <w:tabs>
          <w:tab w:val="left" w:pos="341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Расчётов с дебиторами и кредиторами один раз в год - по состоянию на 1 ноября текущего года; Расчётов по налогам и обязательным отчислениям в бюджет, денежных средств на расчётных и ссудных счетах - ежегодно по состоянию на 1 ноября текущего года;</w:t>
      </w:r>
    </w:p>
    <w:p w:rsidR="009E002B" w:rsidRPr="00E37F09" w:rsidRDefault="009E002B" w:rsidP="00E37F09">
      <w:pPr>
        <w:numPr>
          <w:ilvl w:val="0"/>
          <w:numId w:val="7"/>
        </w:numPr>
        <w:tabs>
          <w:tab w:val="left" w:pos="341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Внутрихозяйственных расчётов - ежемесячно по состоянию на 1 ноября текущего года.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Для проведения инвентаризации создаются рабочие инвентаризационные комиссии, состав которых утверждается директором предприятия.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Обязательная инвентаризация проводится в случаях, предусмотренных ст. 12 Закона «О бухгалтерском учёте» № 129-ФЗ.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1.7. Бухгалтерская отчётность Бухгалтерская отчётность должна давать достоверное и полное представление о финансовом положении предприятия, финансовых результатах его деятельности и изменениях в его финансовом положении. Состав бухгалтерской отчётности в организации включает:</w:t>
      </w:r>
    </w:p>
    <w:p w:rsidR="009E002B" w:rsidRPr="00E37F09" w:rsidRDefault="009E002B" w:rsidP="00E37F09">
      <w:pPr>
        <w:numPr>
          <w:ilvl w:val="0"/>
          <w:numId w:val="7"/>
        </w:numPr>
        <w:tabs>
          <w:tab w:val="left" w:pos="989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бухгалтерский баланс;</w:t>
      </w:r>
    </w:p>
    <w:p w:rsidR="009E002B" w:rsidRPr="00E37F09" w:rsidRDefault="009E002B" w:rsidP="00E37F09">
      <w:pPr>
        <w:numPr>
          <w:ilvl w:val="0"/>
          <w:numId w:val="7"/>
        </w:numPr>
        <w:tabs>
          <w:tab w:val="left" w:pos="989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отчёт о прибылях и убытках;</w:t>
      </w:r>
    </w:p>
    <w:p w:rsidR="009E002B" w:rsidRPr="00E37F09" w:rsidRDefault="009E002B" w:rsidP="00E37F09">
      <w:pPr>
        <w:numPr>
          <w:ilvl w:val="0"/>
          <w:numId w:val="7"/>
        </w:numPr>
        <w:tabs>
          <w:tab w:val="left" w:pos="989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отчёт об изменениях капитала;</w:t>
      </w:r>
    </w:p>
    <w:p w:rsidR="009E002B" w:rsidRPr="00E37F09" w:rsidRDefault="009E002B" w:rsidP="00E37F09">
      <w:pPr>
        <w:numPr>
          <w:ilvl w:val="0"/>
          <w:numId w:val="7"/>
        </w:numPr>
        <w:tabs>
          <w:tab w:val="left" w:pos="989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отчёт о движении денежных средств;</w:t>
      </w:r>
    </w:p>
    <w:p w:rsidR="009E002B" w:rsidRPr="00E37F09" w:rsidRDefault="009E002B" w:rsidP="00E37F09">
      <w:pPr>
        <w:numPr>
          <w:ilvl w:val="0"/>
          <w:numId w:val="7"/>
        </w:numPr>
        <w:tabs>
          <w:tab w:val="left" w:pos="989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приложение к балансу и отчёту о прибылях и убытках;</w:t>
      </w:r>
    </w:p>
    <w:p w:rsidR="009E002B" w:rsidRPr="00E37F09" w:rsidRDefault="009E002B" w:rsidP="00E37F09">
      <w:pPr>
        <w:numPr>
          <w:ilvl w:val="0"/>
          <w:numId w:val="7"/>
        </w:numPr>
        <w:tabs>
          <w:tab w:val="left" w:pos="989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пояснительная записка;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2. ТЕХНОЛОГИЧЕСКИЕ АСПЕКТЫ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2.1. Форма бухгалтерского учёта Применяется автоматизированная форма ведения бухгалтерского учёта с помощью бухгалтерской программ 1С: Предприятие-Бухгалтерский учёт.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2.2. Учётные регистры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Учёт имущества, обязательств и хозяйственных операций ведётся способом двойной записи в соответствии с рабочим планом счетов бухгалтерского учёта, автоматизированным способом через систему журнально-ордерных учётных регистров.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3. МЕТОДИЧЕСКИЕ АСПЕКТЫ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3.1. Учёт основных средств Стоимость объектов основных средств погашается посредством начисления амортизации. Не начисляется амортизация по объектам, которые находятся на консервации по приказу руководителя предприятия.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Годовая сумма амортизации определяется исходя из первоначальной стоимости объекта основных средств и срока полезного использования этого объекта. Амортизация основных средств начисляется линейным способом исходя из срока их полезного использования.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Расходы на ремонт основных средств включаются в состав прочих расходов в том отчетном периоде, в котором они были осуществлены в размере фактических затрат.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3.2. Учёт нематериальных активов Амортизация по НМА учитывается раздельно на балансовом счёте 05, если иное не установлено ПБУ 14/2007. Амортизация определяется линейным методом. Сумма амортизации рассчитывается исходя из срока полезного использования НМА. Сроком полезного использования НМА считается срок действия патента, свидетельства и других ограничений. На НМА, по которым невозможно определить срок полезного использования амортизация не начисляется.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3.3. Списание материалов. Отпуск в производство материально-производственных запасов производится по себестоимости каждой единицы.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3.4. Учёт заготовления материалов Материально-производственные запасы принимать к учёту по учетным ценам с использованием счетов 15 "Заготовление и приобретение материальных ценностей", 16 "Отклонения в стоимости материальных ценностей".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3.5. Оценка готовой продукции Бухгалтерский учет выпуска готовой продукции (работ, услуг) осуществлять по фактической полной производственной себестоимости.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3.6. Учёт выпуска готовой продукции Бухгалтерский учет выпуска готовой продукции (работ, услуг) осуществлять с использованием сч. 40 «выпуск продукции, работ, услуг».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3.7. Учёт товаров отгруженных производить методом ФИФО.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3.8. Учёт транспортно-заготовительных расходов Расходы по заготовке и доставке материально-производственных запасов и товаров включаются в себестоимость товаров.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3.9 Учёт денежных средств Пересчет стоимости денежных знаков в кассе организации и средств на банковских счетах (банковских вкладах), выраженной в иностранной валюте, в рубли производится:</w:t>
      </w:r>
    </w:p>
    <w:p w:rsidR="009E002B" w:rsidRPr="00E37F09" w:rsidRDefault="009E002B" w:rsidP="00E37F09">
      <w:pPr>
        <w:numPr>
          <w:ilvl w:val="0"/>
          <w:numId w:val="7"/>
        </w:numPr>
        <w:tabs>
          <w:tab w:val="left" w:pos="1524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на дату совершения операций;</w:t>
      </w:r>
    </w:p>
    <w:p w:rsidR="009E002B" w:rsidRPr="00E37F09" w:rsidRDefault="009E002B" w:rsidP="00E37F09">
      <w:pPr>
        <w:numPr>
          <w:ilvl w:val="0"/>
          <w:numId w:val="7"/>
        </w:numPr>
        <w:tabs>
          <w:tab w:val="left" w:pos="1521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на отчетную дату составления бухгалтерской отчетности;</w:t>
      </w:r>
    </w:p>
    <w:p w:rsidR="009E002B" w:rsidRPr="00E37F09" w:rsidRDefault="009E002B" w:rsidP="00E37F09">
      <w:pPr>
        <w:numPr>
          <w:ilvl w:val="0"/>
          <w:numId w:val="7"/>
        </w:numPr>
        <w:tabs>
          <w:tab w:val="left" w:pos="1524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возможно, и по мере изменения курсов иностранных валют.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3.10. Сроки предоставления денежных средств подотчёт Денежные средства на хозяйственные нужды выдаются в подотчёт на срок 3 дня. За средства, полученные в подотчёт, подотчётные лица должны отчитаться по мере осуществления расходов и в пределах 3-х рабочих дней по истечении срока, на который они выданы. Или со дня возвращения из командировки, предъявить в бухгалтерию отчёт об израсходованных суммах.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3.11. Учёт текущих расчётов По счёту 60 «расчёты с поставщиками и подрядчиками» В целях бухгалтерского учёта отсрочка платежа осуществляется без начисления процентов. Если остаток задолженности на 1 января будет погашен в течение следующего года, расчёты переводятся в разряд краткосрочных.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То же самое относится к счёту 62 «расчёты с покупателями и заказчиками». Кроме того по этому счёту создаются резервы по сомнительным долгам счёт 63.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Учёт по счетам 66 «расчёты по краткосрочным кредитам и займам» и 67 «расчёты по долгосрочным кредитам и займам» так же предполагает перевод долгосрочных расчётов в краткосрочные, однако здесь задолженность отражается с начислением процентов.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Бухгалтерский учёт расчётов с персоналом по оплате труда по счёту 70 не предполагает начисление резерва на выплату отпускных.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3.12. Учёт затрат на производство. Распределение общепроизводственных расходов осуществляется пропорционально прямым статьям затрат. Общехозяйственные расходы списываются в себестоимость готовой продукции. Распределяются общехозяйственные затраты пропорционально прямым статьям затрат.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3.13. Порядок определения налогооблагаемой прибыли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Налогооблагаемая прибыль определяется по данным бухгалтерского учета о прибыли с использованием ПБУ 18/02.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УЧЁТНАЯ ПОЛИТИКА В ЦЕЛЯХ НАЛОГОВОГО УЧЁТА</w:t>
      </w:r>
    </w:p>
    <w:p w:rsidR="009E002B" w:rsidRPr="00E37F09" w:rsidRDefault="009E002B" w:rsidP="00E37F09">
      <w:pPr>
        <w:numPr>
          <w:ilvl w:val="1"/>
          <w:numId w:val="7"/>
        </w:numPr>
        <w:tabs>
          <w:tab w:val="left" w:pos="2747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ОРГАНИЗАЦИОННЫЙ АСПЕКТ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1.1. Форма первичных документов Ведение налогового учета возложено на бухгалтерию, как структурное подразделение и ведётся по форме, содержащейся в альбомах унифицированных форм первичной учётной документации.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1.2. Налоговая отчётность Состав налоговой отчётности в организации включает: -декларация по НДС; -счёт-фактура; -книга покупок; -книга продаж;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-декларация по налогу на прибыль; -декларация по налогу на доходы физических лиц; -декларация по страховым взносам на обязательное пенсионное страхование;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-расчётная ведомость по средствам фонда социального страхования.</w:t>
      </w:r>
    </w:p>
    <w:p w:rsidR="009E002B" w:rsidRPr="00E37F09" w:rsidRDefault="009E002B" w:rsidP="00E37F09">
      <w:pPr>
        <w:numPr>
          <w:ilvl w:val="1"/>
          <w:numId w:val="7"/>
        </w:numPr>
        <w:tabs>
          <w:tab w:val="left" w:pos="2771"/>
        </w:tabs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ТЕХНОЛОГИЧЕСКИЙ АСПЕКТ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2.1. Форма налогового учёта Применяется автоматизированная форма ведения налогового учёта с помощью бухгалтерской программы 1С.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2.2. Учётные регистры Регистрами налогового учёта считаются: -книга покупок; -книга продаж;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-аналитическая карточка учёта доходов;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-персонифицированная карточка по пенсионному страхованию. 3 МЕТОДИЧЕСКИЕ АСПЕКТЫ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3.1. Учёт основных средств Амортизация начисляется линейным методом исходя из срока службы амортизируемого имущества. Затраты на ремонт основных средств списываются сразу на издержки производства и обращения.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3.2. Учёт нематериальных активов Амортизация определяется линейным методом. Сумма амортизации рассчитывается исходя из срока полезного использования НМА. Сроком полезного использования НМА считается срок действия патента, свидетельства и других ограничений. На НМА, по которым невозможно определить срок полезного использования амортизация не начисляется.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3.3. Оценка списываемых материалов. Отпуск в производство материально-производственных запасов производится по себестоимости каждой единицы.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3.4. Оценка готовой продукции. Налоговый учет выпуска готовой продукции (работ, услуг) осуществлять по прямым затратам.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3.5. Учёт товаров отгруженных производится методом ФИФО.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3.6. Учёт транспортно-заготовительных расходов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Расходы по заготовке и доставке материально-производственных запасов и товаров включаются в себестоимость товаров.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3.7.Учёт денежных</w:t>
      </w:r>
      <w:r w:rsidR="00E37F0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E37F09">
        <w:rPr>
          <w:rFonts w:ascii="Times New Roman" w:eastAsia="Arial Unicode MS" w:hAnsi="Times New Roman"/>
          <w:sz w:val="28"/>
          <w:szCs w:val="28"/>
        </w:rPr>
        <w:t>средств. Денежные средства на хозяйственные нужды выдаются в подотчёт на срок 3 дня. За средства, полученные в подотчёт, подотчётные лица должны отчитаться по мере осуществления расходов и в пределах 3-х рабочих дней по истечении срока, на который они выданы. Или со дня возвращения из командировки, предъявить в бухгалтерию отчёт об израсходованных суммах.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3.8. Учёт текущих расчётов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Учёт по счетам 66 «расчёты по краткосрочным кредитам и займам» и 67 «расчёты по долгосрочным кредитам и займам» осуществляется с отражением задолженности с начислением процентов, а так же долгосрочные расчёты переводятся в разряд краткосрочных, если остаток на 1 января будет погашен в течение следующего года.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Налоговый учёт расчётов с персоналом по оплате труда по счёту 70 не предполагает начисление резерва на выплату отпускных.</w:t>
      </w:r>
    </w:p>
    <w:p w:rsidR="009E002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3.9. Порядок определения налогооблагаемой прибыли</w:t>
      </w:r>
    </w:p>
    <w:p w:rsidR="00DB378B" w:rsidRPr="00E37F09" w:rsidRDefault="009E002B" w:rsidP="00E37F09">
      <w:pPr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37F09">
        <w:rPr>
          <w:rFonts w:ascii="Times New Roman" w:eastAsia="Arial Unicode MS" w:hAnsi="Times New Roman"/>
          <w:sz w:val="28"/>
          <w:szCs w:val="28"/>
        </w:rPr>
        <w:t>Порядок определения налогооблагаемой прибыли осуществляется по данным налогового учёта.</w:t>
      </w:r>
      <w:bookmarkStart w:id="0" w:name="_GoBack"/>
      <w:bookmarkEnd w:id="0"/>
    </w:p>
    <w:sectPr w:rsidR="00DB378B" w:rsidRPr="00E37F09" w:rsidSect="00E37F0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CDC" w:rsidRDefault="00390C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:rsidR="00390CDC" w:rsidRDefault="00390C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ACE" w:rsidRDefault="00F51ACE" w:rsidP="009C237F">
    <w:pPr>
      <w:pStyle w:val="a6"/>
      <w:framePr w:wrap="around" w:vAnchor="text" w:hAnchor="margin" w:xAlign="center" w:y="1"/>
      <w:rPr>
        <w:rStyle w:val="a8"/>
      </w:rPr>
    </w:pPr>
  </w:p>
  <w:p w:rsidR="00F51ACE" w:rsidRDefault="00F51A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CDC" w:rsidRDefault="00390C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:rsidR="00390CDC" w:rsidRDefault="00390C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2"/>
      <w:lvlJc w:val="left"/>
      <w:rPr>
        <w:rFonts w:cs="Times New Roman"/>
      </w:rPr>
    </w:lvl>
    <w:lvl w:ilvl="3">
      <w:start w:val="1"/>
      <w:numFmt w:val="decimal"/>
      <w:lvlText w:val="%2"/>
      <w:lvlJc w:val="left"/>
      <w:rPr>
        <w:rFonts w:cs="Times New Roman"/>
      </w:rPr>
    </w:lvl>
    <w:lvl w:ilvl="4">
      <w:start w:val="1"/>
      <w:numFmt w:val="decimal"/>
      <w:lvlText w:val="%2"/>
      <w:lvlJc w:val="left"/>
      <w:rPr>
        <w:rFonts w:cs="Times New Roman"/>
      </w:rPr>
    </w:lvl>
    <w:lvl w:ilvl="5">
      <w:start w:val="1"/>
      <w:numFmt w:val="decimal"/>
      <w:lvlText w:val="%2"/>
      <w:lvlJc w:val="left"/>
      <w:rPr>
        <w:rFonts w:cs="Times New Roman"/>
      </w:rPr>
    </w:lvl>
    <w:lvl w:ilvl="6">
      <w:start w:val="1"/>
      <w:numFmt w:val="decimal"/>
      <w:lvlText w:val="%2"/>
      <w:lvlJc w:val="left"/>
      <w:rPr>
        <w:rFonts w:cs="Times New Roman"/>
      </w:rPr>
    </w:lvl>
    <w:lvl w:ilvl="7">
      <w:start w:val="1"/>
      <w:numFmt w:val="decimal"/>
      <w:lvlText w:val="%2"/>
      <w:lvlJc w:val="left"/>
      <w:rPr>
        <w:rFonts w:cs="Times New Roman"/>
      </w:rPr>
    </w:lvl>
    <w:lvl w:ilvl="8">
      <w:start w:val="1"/>
      <w:numFmt w:val="decimal"/>
      <w:lvlText w:val="%2"/>
      <w:lvlJc w:val="left"/>
      <w:rPr>
        <w:rFonts w:cs="Times New Roman"/>
      </w:rPr>
    </w:lvl>
  </w:abstractNum>
  <w:abstractNum w:abstractNumId="1">
    <w:nsid w:val="01264211"/>
    <w:multiLevelType w:val="multilevel"/>
    <w:tmpl w:val="A556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D6349A5"/>
    <w:multiLevelType w:val="multilevel"/>
    <w:tmpl w:val="E314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20ACA"/>
    <w:multiLevelType w:val="multilevel"/>
    <w:tmpl w:val="20D2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B04953"/>
    <w:multiLevelType w:val="multilevel"/>
    <w:tmpl w:val="8EB2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C720D8"/>
    <w:multiLevelType w:val="multilevel"/>
    <w:tmpl w:val="8C2E3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325D0F"/>
    <w:multiLevelType w:val="multilevel"/>
    <w:tmpl w:val="A268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5AE"/>
    <w:rsid w:val="001366E0"/>
    <w:rsid w:val="001505D5"/>
    <w:rsid w:val="001667CB"/>
    <w:rsid w:val="00181FD7"/>
    <w:rsid w:val="002806A9"/>
    <w:rsid w:val="00390CDC"/>
    <w:rsid w:val="003D7D3A"/>
    <w:rsid w:val="00480387"/>
    <w:rsid w:val="004E27C1"/>
    <w:rsid w:val="004F5D8D"/>
    <w:rsid w:val="00545B93"/>
    <w:rsid w:val="0054719D"/>
    <w:rsid w:val="00611468"/>
    <w:rsid w:val="00662E62"/>
    <w:rsid w:val="006B1AFD"/>
    <w:rsid w:val="006F366C"/>
    <w:rsid w:val="00755757"/>
    <w:rsid w:val="00877A52"/>
    <w:rsid w:val="00890004"/>
    <w:rsid w:val="0097568A"/>
    <w:rsid w:val="009C237F"/>
    <w:rsid w:val="009E002B"/>
    <w:rsid w:val="00AA5A55"/>
    <w:rsid w:val="00B7569E"/>
    <w:rsid w:val="00B8240C"/>
    <w:rsid w:val="00BA03DC"/>
    <w:rsid w:val="00C14766"/>
    <w:rsid w:val="00D43AC9"/>
    <w:rsid w:val="00D844D0"/>
    <w:rsid w:val="00DB378B"/>
    <w:rsid w:val="00DB577D"/>
    <w:rsid w:val="00E37F09"/>
    <w:rsid w:val="00E93047"/>
    <w:rsid w:val="00F214FD"/>
    <w:rsid w:val="00F51ACE"/>
    <w:rsid w:val="00F5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76E2B7-3F22-449D-9BC0-D64D57A1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3AC9"/>
    <w:rPr>
      <w:rFonts w:ascii="Arial" w:hAnsi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55A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Emphasis"/>
    <w:uiPriority w:val="20"/>
    <w:qFormat/>
    <w:rsid w:val="00F555AE"/>
    <w:rPr>
      <w:rFonts w:cs="Times New Roman"/>
      <w:i/>
      <w:iCs/>
    </w:rPr>
  </w:style>
  <w:style w:type="character" w:styleId="a5">
    <w:name w:val="Hyperlink"/>
    <w:uiPriority w:val="99"/>
    <w:rsid w:val="00F555AE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F51ACE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ascii="Arial" w:hAnsi="Arial" w:cs="Times New Roman"/>
      <w:sz w:val="18"/>
    </w:rPr>
  </w:style>
  <w:style w:type="character" w:styleId="a8">
    <w:name w:val="page number"/>
    <w:uiPriority w:val="99"/>
    <w:rsid w:val="00F51ACE"/>
    <w:rPr>
      <w:rFonts w:cs="Times New Roman"/>
    </w:rPr>
  </w:style>
  <w:style w:type="paragraph" w:styleId="a9">
    <w:name w:val="header"/>
    <w:basedOn w:val="a"/>
    <w:link w:val="aa"/>
    <w:uiPriority w:val="99"/>
    <w:rsid w:val="00E37F09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locked/>
    <w:rsid w:val="00E37F0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1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61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5292</Words>
  <Characters>30169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</cp:revision>
  <dcterms:created xsi:type="dcterms:W3CDTF">2014-03-20T12:06:00Z</dcterms:created>
  <dcterms:modified xsi:type="dcterms:W3CDTF">2014-03-20T12:06:00Z</dcterms:modified>
</cp:coreProperties>
</file>