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7C" w:rsidRPr="000231AD" w:rsidRDefault="0089417C" w:rsidP="000231AD">
      <w:pPr>
        <w:jc w:val="center"/>
        <w:rPr>
          <w:b/>
        </w:rPr>
      </w:pPr>
      <w:bookmarkStart w:id="0" w:name="_Toc248641465"/>
      <w:r w:rsidRPr="000231AD">
        <w:rPr>
          <w:b/>
        </w:rPr>
        <w:t>Содержание</w:t>
      </w:r>
      <w:bookmarkEnd w:id="0"/>
    </w:p>
    <w:p w:rsidR="0089417C" w:rsidRDefault="0089417C" w:rsidP="000231AD">
      <w:pPr>
        <w:rPr>
          <w:szCs w:val="28"/>
        </w:rPr>
      </w:pPr>
    </w:p>
    <w:p w:rsidR="00E95897" w:rsidRDefault="00E95897" w:rsidP="000231AD">
      <w:pPr>
        <w:ind w:firstLine="0"/>
        <w:jc w:val="left"/>
        <w:rPr>
          <w:noProof/>
          <w:sz w:val="24"/>
        </w:rPr>
      </w:pPr>
      <w:r w:rsidRPr="00DD5F5A">
        <w:rPr>
          <w:rStyle w:val="ad"/>
          <w:noProof/>
        </w:rPr>
        <w:t>Введение</w:t>
      </w:r>
    </w:p>
    <w:p w:rsidR="00E95897" w:rsidRDefault="00E95897" w:rsidP="000231AD">
      <w:pPr>
        <w:ind w:firstLine="0"/>
        <w:jc w:val="left"/>
        <w:rPr>
          <w:noProof/>
          <w:sz w:val="24"/>
        </w:rPr>
      </w:pPr>
      <w:r w:rsidRPr="00DD5F5A">
        <w:rPr>
          <w:rStyle w:val="ad"/>
          <w:noProof/>
        </w:rPr>
        <w:t>1. Принятие, регистрация и учет в ОВД сообщений о готовящихся или совершенных преступлениях</w:t>
      </w:r>
    </w:p>
    <w:p w:rsidR="00E95897" w:rsidRDefault="00E95897" w:rsidP="000231AD">
      <w:pPr>
        <w:ind w:firstLine="0"/>
        <w:jc w:val="left"/>
        <w:rPr>
          <w:noProof/>
          <w:sz w:val="24"/>
        </w:rPr>
      </w:pPr>
      <w:r w:rsidRPr="00DD5F5A">
        <w:rPr>
          <w:rStyle w:val="ad"/>
          <w:noProof/>
        </w:rPr>
        <w:t>2. Действия органов дознания по проверке сообщений о</w:t>
      </w:r>
      <w:r w:rsidR="000231AD" w:rsidRPr="00DD5F5A">
        <w:rPr>
          <w:rStyle w:val="ad"/>
          <w:noProof/>
        </w:rPr>
        <w:t xml:space="preserve"> </w:t>
      </w:r>
      <w:r w:rsidRPr="00DD5F5A">
        <w:rPr>
          <w:rStyle w:val="ad"/>
          <w:noProof/>
        </w:rPr>
        <w:t>преступлениях</w:t>
      </w:r>
    </w:p>
    <w:p w:rsidR="00E95897" w:rsidRDefault="00E95897" w:rsidP="000231AD">
      <w:pPr>
        <w:ind w:firstLine="0"/>
        <w:jc w:val="left"/>
        <w:rPr>
          <w:rStyle w:val="ad"/>
          <w:noProof/>
        </w:rPr>
      </w:pPr>
      <w:r w:rsidRPr="00DD5F5A">
        <w:rPr>
          <w:rStyle w:val="ad"/>
          <w:noProof/>
        </w:rPr>
        <w:t>3. Гарантии прав и законных интересов личности в стадии возбуждения уголовного дела и их совершенствование</w:t>
      </w:r>
    </w:p>
    <w:p w:rsidR="000231AD" w:rsidRPr="000231AD" w:rsidRDefault="000231AD" w:rsidP="000231AD">
      <w:pPr>
        <w:ind w:firstLine="0"/>
        <w:jc w:val="left"/>
        <w:rPr>
          <w:noProof/>
          <w:sz w:val="24"/>
        </w:rPr>
      </w:pPr>
      <w:r w:rsidRPr="000231AD">
        <w:rPr>
          <w:rStyle w:val="ad"/>
          <w:noProof/>
          <w:color w:val="auto"/>
          <w:u w:val="none"/>
        </w:rPr>
        <w:t>Задачи</w:t>
      </w:r>
    </w:p>
    <w:p w:rsidR="00E95897" w:rsidRDefault="00E95897" w:rsidP="000231AD">
      <w:pPr>
        <w:ind w:firstLine="0"/>
        <w:jc w:val="left"/>
        <w:rPr>
          <w:noProof/>
          <w:sz w:val="24"/>
        </w:rPr>
      </w:pPr>
      <w:r w:rsidRPr="00DD5F5A">
        <w:rPr>
          <w:rStyle w:val="ad"/>
          <w:noProof/>
        </w:rPr>
        <w:t>Заключение</w:t>
      </w:r>
    </w:p>
    <w:p w:rsidR="00E95897" w:rsidRDefault="00E95897" w:rsidP="000231AD">
      <w:pPr>
        <w:ind w:firstLine="0"/>
        <w:jc w:val="left"/>
        <w:rPr>
          <w:noProof/>
          <w:sz w:val="24"/>
        </w:rPr>
      </w:pPr>
      <w:r w:rsidRPr="00DD5F5A">
        <w:rPr>
          <w:rStyle w:val="ad"/>
          <w:noProof/>
        </w:rPr>
        <w:t>Список использованной литературы</w:t>
      </w:r>
    </w:p>
    <w:p w:rsidR="00B24494" w:rsidRDefault="00B24494" w:rsidP="000231AD">
      <w:pPr>
        <w:rPr>
          <w:szCs w:val="28"/>
        </w:rPr>
      </w:pPr>
    </w:p>
    <w:p w:rsidR="00B24494" w:rsidRPr="000231AD" w:rsidRDefault="000231AD" w:rsidP="000231AD">
      <w:pPr>
        <w:jc w:val="center"/>
        <w:rPr>
          <w:b/>
        </w:rPr>
      </w:pPr>
      <w:bookmarkStart w:id="1" w:name="_Toc248641466"/>
      <w:r>
        <w:rPr>
          <w:szCs w:val="28"/>
        </w:rPr>
        <w:br w:type="page"/>
      </w:r>
      <w:r w:rsidR="00B24494" w:rsidRPr="000231AD">
        <w:rPr>
          <w:b/>
        </w:rPr>
        <w:t>Введение</w:t>
      </w:r>
      <w:bookmarkEnd w:id="1"/>
    </w:p>
    <w:p w:rsidR="00BE1683" w:rsidRPr="00BE1683" w:rsidRDefault="00BE1683" w:rsidP="000231AD"/>
    <w:p w:rsidR="00BE1683" w:rsidRPr="008A16BB" w:rsidRDefault="00BE1683" w:rsidP="000231AD">
      <w:r w:rsidRPr="00BE1683">
        <w:t>Под дознанием понимается форма предварительного расследования,</w:t>
      </w:r>
      <w:r w:rsidRPr="00F31FA9">
        <w:t xml:space="preserve"> осуществляемого дознавателем (следователем) по уголовному делу, по которому производство </w:t>
      </w:r>
      <w:r w:rsidRPr="00D74089">
        <w:t>предварительного следствия необязательно (п. 8 ст. 5 У</w:t>
      </w:r>
      <w:r>
        <w:t>головно-процессуального кодекса РФ – далее УПК</w:t>
      </w:r>
      <w:r w:rsidRPr="00D74089">
        <w:t>).</w:t>
      </w:r>
      <w:r w:rsidRPr="0099105A">
        <w:t xml:space="preserve"> </w:t>
      </w:r>
      <w:r w:rsidRPr="008A16BB">
        <w:t>Дознание возможно и наступает лишь после официального признания наличия объективной реальности преступления и отражения этого факта в постановлении о возбуждении уголовного дела. Его сущность - раскрытие уголовно наказуемого деяния, то есть принятие всех предусмотренных законом мер к установлению события преступления, виновности лиц, его совершивших, и других обстоятельств, которые должны быть доказаны.</w:t>
      </w:r>
      <w:r>
        <w:rPr>
          <w:rStyle w:val="a8"/>
        </w:rPr>
        <w:footnoteReference w:id="1"/>
      </w:r>
    </w:p>
    <w:p w:rsidR="00E972E5" w:rsidRDefault="00E972E5" w:rsidP="000231AD">
      <w:pPr>
        <w:rPr>
          <w:szCs w:val="28"/>
        </w:rPr>
      </w:pPr>
      <w:r>
        <w:rPr>
          <w:szCs w:val="28"/>
        </w:rPr>
        <w:t xml:space="preserve">Возбуждение уголовного дела как составная часть досудебного производства в российском уголовном процессе представляет собой урегулированную законом деятельность по получению и оформлению информации о преступлении, в необходимых случаях – по проверке наличия в данной информации оснований для начала предварительного расследования, а также по принятию решения о возбуждении или отказе в возбуждении уголовного дела. </w:t>
      </w:r>
    </w:p>
    <w:p w:rsidR="00E972E5" w:rsidRDefault="00E972E5" w:rsidP="000231AD">
      <w:r>
        <w:t xml:space="preserve">Термин «возбуждение уголовного дела» применительно к различным процессуальным обстоятельствам может употребляться в нескольких содержательных аспектах: во-первых, возбуждение уголовного дела - это первоначальная стадия процесса; во-вторых, возбуждение уголовного дела- это одно из решений, законодательно допустимых к принятию по результатам процессуальной деятельности на первоначальном этапе уголовного судопроизводства; в-третьих, возбуждение уголовного дела - это самостоятельный правовой институт уголовного процессуального права, нормы которого определяют состав, порядок и содержание деятельности в начальной части процесса. </w:t>
      </w:r>
    </w:p>
    <w:p w:rsidR="00B24494" w:rsidRPr="000231AD" w:rsidRDefault="000231AD" w:rsidP="000231AD">
      <w:pPr>
        <w:jc w:val="center"/>
        <w:rPr>
          <w:b/>
          <w:color w:val="000000"/>
        </w:rPr>
      </w:pPr>
      <w:bookmarkStart w:id="2" w:name="_Toc248641467"/>
      <w:r>
        <w:br w:type="page"/>
      </w:r>
      <w:r w:rsidR="00B24494" w:rsidRPr="000231AD">
        <w:rPr>
          <w:b/>
          <w:color w:val="000000"/>
        </w:rPr>
        <w:t>1. Принятие, регистрация и учет в ОВД сообщений о готовящихся или совершенных преступлениях</w:t>
      </w:r>
      <w:bookmarkEnd w:id="2"/>
    </w:p>
    <w:p w:rsidR="00EB14E8" w:rsidRDefault="00EB14E8" w:rsidP="000231AD"/>
    <w:p w:rsidR="00EB14E8" w:rsidRPr="00EB14E8" w:rsidRDefault="00EB14E8" w:rsidP="000231AD">
      <w:r w:rsidRPr="00EB14E8">
        <w:t xml:space="preserve">Стадия возбуждения уголовного дела </w:t>
      </w:r>
      <w:r>
        <w:t xml:space="preserve">начинается с </w:t>
      </w:r>
      <w:r w:rsidRPr="00EB14E8">
        <w:t>процессуальн</w:t>
      </w:r>
      <w:r>
        <w:t>ой</w:t>
      </w:r>
      <w:r w:rsidRPr="00EB14E8">
        <w:t xml:space="preserve"> деятель</w:t>
      </w:r>
      <w:r>
        <w:t xml:space="preserve">ности по </w:t>
      </w:r>
      <w:r w:rsidRPr="00EB14E8">
        <w:t>приему инфо</w:t>
      </w:r>
      <w:r>
        <w:t xml:space="preserve">рмации о преступлении, </w:t>
      </w:r>
      <w:r w:rsidRPr="00EB14E8">
        <w:t>ее оформлению и регистрации</w:t>
      </w:r>
      <w:r>
        <w:t>. Данная информация может быть в форме</w:t>
      </w:r>
      <w:r w:rsidR="000231AD">
        <w:t xml:space="preserve"> </w:t>
      </w:r>
      <w:r w:rsidRPr="00EB14E8">
        <w:t>заявлени</w:t>
      </w:r>
      <w:r w:rsidR="004E5035">
        <w:t>я</w:t>
      </w:r>
      <w:r w:rsidRPr="00EB14E8">
        <w:t xml:space="preserve"> о преступлении; явк</w:t>
      </w:r>
      <w:r>
        <w:t>и</w:t>
      </w:r>
      <w:r w:rsidRPr="00EB14E8">
        <w:t xml:space="preserve"> с повинной; сообщени</w:t>
      </w:r>
      <w:r>
        <w:t>я</w:t>
      </w:r>
      <w:r w:rsidRPr="00EB14E8">
        <w:t xml:space="preserve"> о совершенном или готовящемся преступлении, полученное из иных источников</w:t>
      </w:r>
      <w:r w:rsidR="009814B5">
        <w:rPr>
          <w:rStyle w:val="a8"/>
        </w:rPr>
        <w:footnoteReference w:id="2"/>
      </w:r>
      <w:r>
        <w:t>.</w:t>
      </w:r>
    </w:p>
    <w:p w:rsidR="009D32E4" w:rsidRPr="009D32E4" w:rsidRDefault="009D32E4" w:rsidP="000231AD">
      <w:r w:rsidRPr="009D32E4">
        <w:t>Заявление, сделанное в письменном виде, должно быть подписано заявителем, то есть содержать данные о фамилии заявителя, месте его жительства и т.д. Если заявитель осуществляет представительские функции, это соответствующим образом подтверждается прилагаемыми документами.</w:t>
      </w:r>
    </w:p>
    <w:p w:rsidR="009D32E4" w:rsidRPr="009D32E4" w:rsidRDefault="009D32E4" w:rsidP="000231AD">
      <w:r w:rsidRPr="009D32E4">
        <w:t>При личной явке заявителя лицо, принимающее устное заявление, составляет соответствующий протокол, который помимо общих требований к документам подобного рода должен включать в себя данные о заявителе и документах, удостоверяющих его личность. Протокол подписывается заявителем и лицом, принявшим заявление.</w:t>
      </w:r>
    </w:p>
    <w:p w:rsidR="00512CE2" w:rsidRDefault="009D32E4" w:rsidP="000231AD">
      <w:r w:rsidRPr="009D32E4">
        <w:t xml:space="preserve">Отсутствие документов у обратившегося с заявлением лица не является основанием для отказа в приеме информации. В случае личной явки факт обращения протоколируется (если не сделано письменное заявление), а сам не имеющий необходимых документов заявитель в соответствии с п.6 ст.141 УПК предупреждается об уголовной ответственности за заведомо ложный донос (ст.306 УК РФ). </w:t>
      </w:r>
    </w:p>
    <w:p w:rsidR="009D32E4" w:rsidRPr="009D32E4" w:rsidRDefault="009D32E4" w:rsidP="000231AD">
      <w:r w:rsidRPr="009D32E4">
        <w:t>Однако поводом для возбуждения уголовного дела в данном случае будет рапорт принявшего и (или) проверившего информацию лица. В процессе проверки поступившей информации могут обнаруживаться документы, удостоверяющие личность заявителя, что автоматически превращает его заявление в законный повод для возбуждения дела.</w:t>
      </w:r>
    </w:p>
    <w:p w:rsidR="009D32E4" w:rsidRPr="009D32E4" w:rsidRDefault="009D32E4" w:rsidP="000231AD">
      <w:r w:rsidRPr="009D32E4">
        <w:t xml:space="preserve">Если по какой-то причине заявитель не может присутствовать при составлении протокола, его сообщение о преступлении относится к категории иных источников информации и в соответствии с п.6 </w:t>
      </w:r>
      <w:r w:rsidR="00512CE2">
        <w:t>ст. 141 УПК</w:t>
      </w:r>
      <w:r w:rsidRPr="009D32E4">
        <w:t xml:space="preserve"> оформляется в порядке, предусмотренном ст.143 УПК, то есть рапортом.</w:t>
      </w:r>
    </w:p>
    <w:p w:rsidR="006010F0" w:rsidRDefault="006010F0" w:rsidP="000231AD">
      <w:r w:rsidRPr="006010F0">
        <w:t xml:space="preserve">В соответствии с ч.7 ст.141 УПК анонимное заявление о преступлении не может служить поводом для возбуждения уголовного дела. Употребляемый в данном случае термин "анонимное заявление", в УПК не расшифровывается. Тем не </w:t>
      </w:r>
      <w:r w:rsidR="005041CD" w:rsidRPr="006010F0">
        <w:t>менее,</w:t>
      </w:r>
      <w:r w:rsidRPr="006010F0">
        <w:t xml:space="preserve"> таковыми признаются обращения, не содержащие сведений о фамилии и месте жительстве заявителя либо содержащие ложные данные о заявителе. Обычно такие заявления остаются без рассмотрения, но при наличии в них сообщений о готовящихся или совершенных преступлениях, такие обращения направляются в соответствующие правоохранительные органы. </w:t>
      </w:r>
    </w:p>
    <w:p w:rsidR="000F1E90" w:rsidRDefault="00957A19" w:rsidP="000231AD">
      <w:r>
        <w:t>Приказом</w:t>
      </w:r>
      <w:r w:rsidR="006010F0" w:rsidRPr="006010F0">
        <w:t xml:space="preserve"> МВД России</w:t>
      </w:r>
      <w:r>
        <w:t xml:space="preserve"> </w:t>
      </w:r>
      <w:r>
        <w:rPr>
          <w:rStyle w:val="a8"/>
        </w:rPr>
        <w:footnoteReference w:id="3"/>
      </w:r>
      <w:r w:rsidR="006010F0" w:rsidRPr="006010F0">
        <w:t xml:space="preserve"> </w:t>
      </w:r>
      <w:r>
        <w:t>установлено</w:t>
      </w:r>
      <w:r w:rsidR="006010F0" w:rsidRPr="006010F0">
        <w:t xml:space="preserve"> в частности, что "обращения граждан, в которых не указана или неразборчиво написана фамилия и которые не содержат данных о месте жительства заявителя (либо о его работе или учебе), признаются анонимными. Как правило, они не регистрируются и подлежат уничтожению. В исключительных случаях анонимные обращения, содержащие конкретные сведения о готовящихся или совершенных правонарушениях, без регистрации направляются в соответствующие подразделения Министерства для использования в оперативных целях".</w:t>
      </w:r>
    </w:p>
    <w:p w:rsidR="00AD30B5" w:rsidRDefault="006010F0" w:rsidP="000231AD">
      <w:r w:rsidRPr="008A16BB">
        <w:t xml:space="preserve">Процедура регистрации заявлений </w:t>
      </w:r>
      <w:r w:rsidR="00AD30B5">
        <w:t xml:space="preserve">в ОВД </w:t>
      </w:r>
      <w:r w:rsidRPr="008A16BB">
        <w:t xml:space="preserve">определена </w:t>
      </w:r>
      <w:r w:rsidR="00AD30B5">
        <w:t>Инструкцией о порядке приема, регистрации и разрешения в органах внутренних дел Российской Федерации заявлений, сообщений и иной информации о происшествиях</w:t>
      </w:r>
      <w:r w:rsidR="00AD30B5">
        <w:rPr>
          <w:rStyle w:val="a8"/>
        </w:rPr>
        <w:footnoteReference w:id="4"/>
      </w:r>
      <w:r w:rsidR="00AD30B5">
        <w:t>.</w:t>
      </w:r>
    </w:p>
    <w:p w:rsidR="00957A19" w:rsidRDefault="00957A19" w:rsidP="000231AD">
      <w:r>
        <w:t xml:space="preserve">Порядок приема, регистрации и разрешения в органах внутренних дел Российской Федерации заявлений, сообщений и иной информации о </w:t>
      </w:r>
      <w:r w:rsidR="00F6621C">
        <w:t>преступлениях</w:t>
      </w:r>
      <w:r>
        <w:t xml:space="preserve"> включает:</w:t>
      </w:r>
    </w:p>
    <w:p w:rsidR="00957A19" w:rsidRDefault="00320FD7" w:rsidP="000231AD">
      <w:r>
        <w:t xml:space="preserve">1. </w:t>
      </w:r>
      <w:r w:rsidR="00957A19">
        <w:t xml:space="preserve">Прием сообщений о </w:t>
      </w:r>
      <w:r w:rsidR="00F6621C">
        <w:t>преступлении</w:t>
      </w:r>
      <w:r w:rsidR="00957A19">
        <w:t xml:space="preserve"> - действия должностного лица органов</w:t>
      </w:r>
      <w:r>
        <w:t xml:space="preserve"> </w:t>
      </w:r>
      <w:r w:rsidR="00957A19">
        <w:t>внутренних дел, наделенного соответствующими полномочиями по получению сообщения о</w:t>
      </w:r>
      <w:r>
        <w:t xml:space="preserve"> </w:t>
      </w:r>
      <w:r w:rsidR="00F6621C">
        <w:t>преступлении</w:t>
      </w:r>
      <w:r w:rsidR="00957A19">
        <w:t>.</w:t>
      </w:r>
    </w:p>
    <w:p w:rsidR="00957A19" w:rsidRDefault="00320FD7" w:rsidP="000231AD">
      <w:r>
        <w:t>2.</w:t>
      </w:r>
      <w:r w:rsidR="00957A19">
        <w:t xml:space="preserve"> Регистрацию сообщений о </w:t>
      </w:r>
      <w:r w:rsidR="00F6621C">
        <w:t>преступлении</w:t>
      </w:r>
      <w:r w:rsidR="00957A19">
        <w:t xml:space="preserve"> - присвоение каждому поступившему</w:t>
      </w:r>
      <w:r>
        <w:t xml:space="preserve"> </w:t>
      </w:r>
      <w:r w:rsidR="00957A19">
        <w:t xml:space="preserve">сообщению о </w:t>
      </w:r>
      <w:r w:rsidR="00F6621C">
        <w:t>преступлении</w:t>
      </w:r>
      <w:r w:rsidR="00957A19">
        <w:t xml:space="preserve"> порядкового номера и фиксация в учетной документации кратких</w:t>
      </w:r>
      <w:r>
        <w:t xml:space="preserve"> </w:t>
      </w:r>
      <w:r w:rsidR="00957A19">
        <w:t>сведений о нем.</w:t>
      </w:r>
    </w:p>
    <w:p w:rsidR="00957A19" w:rsidRDefault="00957A19" w:rsidP="000231AD">
      <w:r>
        <w:t xml:space="preserve">Полномочия по приему, проверке </w:t>
      </w:r>
      <w:r w:rsidR="00F6621C">
        <w:t xml:space="preserve">и учёту </w:t>
      </w:r>
      <w:r>
        <w:t xml:space="preserve">сообщения о </w:t>
      </w:r>
      <w:r w:rsidR="00F6621C">
        <w:t xml:space="preserve">преступлении </w:t>
      </w:r>
      <w:r>
        <w:t>должны</w:t>
      </w:r>
      <w:r w:rsidR="00F6621C">
        <w:t xml:space="preserve"> </w:t>
      </w:r>
      <w:r>
        <w:t>быть возложены организационно-распорядительными документами начальника органа</w:t>
      </w:r>
      <w:r w:rsidR="00F6621C">
        <w:t xml:space="preserve"> </w:t>
      </w:r>
      <w:r>
        <w:t>внутренних дел либо лиц</w:t>
      </w:r>
      <w:r w:rsidR="00F6621C">
        <w:t>а, исполняющего его обязанности</w:t>
      </w:r>
      <w:r>
        <w:t>, на конкретных должностных лиц</w:t>
      </w:r>
      <w:r w:rsidR="00F6621C">
        <w:t xml:space="preserve"> </w:t>
      </w:r>
      <w:r>
        <w:t>этого органа с учетом территории оперативного обслуживания.</w:t>
      </w:r>
    </w:p>
    <w:p w:rsidR="00B6206D" w:rsidRDefault="00B6206D" w:rsidP="000231AD">
      <w:r>
        <w:t>Поступающие сообщения о происшествиях, вне зависимости от места и времени</w:t>
      </w:r>
      <w:r w:rsidR="00F6621C">
        <w:t xml:space="preserve"> </w:t>
      </w:r>
      <w:r>
        <w:t>совершения происшествий, а также полноты содержащихся в них сведений и формы</w:t>
      </w:r>
      <w:r w:rsidR="00F6621C">
        <w:t xml:space="preserve"> </w:t>
      </w:r>
      <w:r>
        <w:t>представления, круглосуточно принимаются в любом органе внутренних дел.</w:t>
      </w:r>
    </w:p>
    <w:p w:rsidR="00B6206D" w:rsidRDefault="00B6206D" w:rsidP="000231AD">
      <w:r>
        <w:t>Поступившее в орган внутренних дел сообщение о происшествии должно быть</w:t>
      </w:r>
      <w:r w:rsidR="00F6621C">
        <w:t xml:space="preserve"> </w:t>
      </w:r>
      <w:r>
        <w:t>незамедлительно внесено в Книгу учета сообщений о происшествиях и</w:t>
      </w:r>
      <w:r w:rsidR="00F6621C">
        <w:t xml:space="preserve"> </w:t>
      </w:r>
      <w:r>
        <w:t>ему присвоен соответствующий регистрационный номер.</w:t>
      </w:r>
    </w:p>
    <w:p w:rsidR="006B6FA0" w:rsidRDefault="00B6206D" w:rsidP="000231AD">
      <w:r>
        <w:t>Сообщения о происшествиях, поступившие в подразделения делопроизводства</w:t>
      </w:r>
      <w:r w:rsidR="00F6621C">
        <w:t xml:space="preserve"> </w:t>
      </w:r>
      <w:r>
        <w:t>органов внутренних дел по почте, нарочным, телеграфу, факсимильной связью или иным видом</w:t>
      </w:r>
      <w:r w:rsidR="00F6621C">
        <w:t xml:space="preserve"> </w:t>
      </w:r>
      <w:r>
        <w:t>связи, регистрируются по правилам делопроизводства и направляются начальником органа</w:t>
      </w:r>
      <w:r w:rsidR="00F6621C">
        <w:t xml:space="preserve"> </w:t>
      </w:r>
      <w:r>
        <w:t>внутренних дел в дежурную часть для незамедлительной регистрации.</w:t>
      </w:r>
      <w:r w:rsidR="000B4290">
        <w:t xml:space="preserve"> </w:t>
      </w:r>
      <w:r>
        <w:t xml:space="preserve">Вне органов внутренних дел, а также в </w:t>
      </w:r>
      <w:r w:rsidR="000B4290">
        <w:t>ОВД</w:t>
      </w:r>
      <w:r>
        <w:t>, где нет дежурных</w:t>
      </w:r>
      <w:r w:rsidR="006B6FA0">
        <w:t xml:space="preserve"> </w:t>
      </w:r>
      <w:r>
        <w:t>частей, сообщения о происшествиях обязаны принимать любые сотрудники органов внутренних</w:t>
      </w:r>
      <w:r w:rsidR="006B6FA0">
        <w:t xml:space="preserve"> </w:t>
      </w:r>
      <w:r>
        <w:t>дел, которые действуют в соответствии с требованиями, установленными Законом РФ "О милиции" и Инструкцией, при этом сотрудник фиксирует сведения</w:t>
      </w:r>
      <w:r w:rsidR="006B6FA0">
        <w:t xml:space="preserve"> </w:t>
      </w:r>
      <w:r>
        <w:t xml:space="preserve">о заявителе. </w:t>
      </w:r>
    </w:p>
    <w:p w:rsidR="00B6206D" w:rsidRDefault="00B6206D" w:rsidP="000231AD">
      <w:r>
        <w:t>Полученные сотрудником сообщения о происшествиях передаются нарочным, по</w:t>
      </w:r>
      <w:r w:rsidR="006B6FA0">
        <w:t xml:space="preserve"> </w:t>
      </w:r>
      <w:r>
        <w:t>телефону или с помощью иного вида связи в дежурную часть органа внутренних дел для</w:t>
      </w:r>
      <w:r w:rsidR="006B6FA0">
        <w:t xml:space="preserve"> </w:t>
      </w:r>
      <w:r>
        <w:t>незамедлительной регистрации.</w:t>
      </w:r>
    </w:p>
    <w:p w:rsidR="00B6206D" w:rsidRDefault="00B6206D" w:rsidP="000231AD">
      <w:r>
        <w:t>Протокол принятия устного заявления о преступлении, письменное заявление о</w:t>
      </w:r>
      <w:r w:rsidR="006B6FA0">
        <w:t xml:space="preserve"> </w:t>
      </w:r>
      <w:r>
        <w:t xml:space="preserve">преступлении, протокол явки с повинной, рапорт сотрудника </w:t>
      </w:r>
      <w:r w:rsidR="000B4290">
        <w:t>ОВД</w:t>
      </w:r>
      <w:r>
        <w:t xml:space="preserve"> об</w:t>
      </w:r>
      <w:r w:rsidR="006B6FA0">
        <w:t xml:space="preserve"> </w:t>
      </w:r>
      <w:r>
        <w:t>обнаружении признаков преступления должны быть оформлены в соответствии с</w:t>
      </w:r>
      <w:r w:rsidR="006B6FA0">
        <w:t xml:space="preserve"> </w:t>
      </w:r>
      <w:r>
        <w:t>уголовно-процессуальным законодательством Российской Федерации</w:t>
      </w:r>
      <w:r>
        <w:rPr>
          <w:rStyle w:val="a8"/>
        </w:rPr>
        <w:footnoteReference w:id="5"/>
      </w:r>
      <w:r>
        <w:t xml:space="preserve"> </w:t>
      </w:r>
    </w:p>
    <w:p w:rsidR="00B42AD8" w:rsidRDefault="00B42AD8" w:rsidP="000231AD">
      <w:r w:rsidRPr="00B42AD8">
        <w:t>Анонимные заявления, поступившие по почте, в которых содержатся признаки</w:t>
      </w:r>
      <w:r w:rsidR="006B6FA0">
        <w:t xml:space="preserve"> </w:t>
      </w:r>
      <w:r w:rsidRPr="00B42AD8">
        <w:t>совершенного или готовящегося преступления, за исключением заявлений, содержащих</w:t>
      </w:r>
      <w:r w:rsidR="006B6FA0">
        <w:t xml:space="preserve"> </w:t>
      </w:r>
      <w:r w:rsidRPr="00B42AD8">
        <w:t>данные о признаках совершенного или готовящегося террористического акта, без регистрации</w:t>
      </w:r>
      <w:r w:rsidR="006B6FA0">
        <w:t xml:space="preserve"> </w:t>
      </w:r>
      <w:r w:rsidRPr="00B42AD8">
        <w:t>передаются в соответствующие подразделения органа внутренних дел для возможного</w:t>
      </w:r>
      <w:r w:rsidR="006B6FA0">
        <w:t xml:space="preserve"> </w:t>
      </w:r>
      <w:r w:rsidRPr="00B42AD8">
        <w:t>использования в установленном порядке в оперативно-розыскной деятельности.</w:t>
      </w:r>
      <w:r w:rsidR="000B4290">
        <w:t xml:space="preserve"> </w:t>
      </w:r>
      <w:r>
        <w:t>Регистрация сообщений о происшествиях осуществляется в КУСП круглосуточно в</w:t>
      </w:r>
      <w:r w:rsidR="006B6FA0">
        <w:t xml:space="preserve"> </w:t>
      </w:r>
      <w:r>
        <w:t>дежурных частях органов внутренних дел независимо от территории оперативного</w:t>
      </w:r>
      <w:r w:rsidR="006B6FA0">
        <w:t xml:space="preserve"> </w:t>
      </w:r>
      <w:r>
        <w:t>обслуживания.</w:t>
      </w:r>
    </w:p>
    <w:p w:rsidR="00B42AD8" w:rsidRDefault="00B42AD8" w:rsidP="000231AD">
      <w:r>
        <w:t>В КУСП регистрируются: пись</w:t>
      </w:r>
      <w:r w:rsidR="006B6FA0">
        <w:t>менное заявление о преступлении</w:t>
      </w:r>
      <w:r>
        <w:t>;</w:t>
      </w:r>
      <w:r w:rsidR="006B6FA0">
        <w:t xml:space="preserve"> </w:t>
      </w:r>
      <w:r>
        <w:t>протокол принятия устного заявления о преступлении; протокол явки с повинной;</w:t>
      </w:r>
      <w:r w:rsidR="000231AD">
        <w:t xml:space="preserve"> </w:t>
      </w:r>
      <w:r>
        <w:t>заявление о</w:t>
      </w:r>
      <w:r w:rsidR="006B6FA0">
        <w:t xml:space="preserve"> </w:t>
      </w:r>
      <w:r>
        <w:t>безвестном исчезновении человека; рапорт сотрудника органа внутренних дел об обнаружении</w:t>
      </w:r>
      <w:r w:rsidR="006B6FA0">
        <w:t xml:space="preserve"> </w:t>
      </w:r>
      <w:r>
        <w:t>признаков преступления; поручение прокурора о проведении проверки по сообщению о</w:t>
      </w:r>
      <w:r w:rsidR="006B6FA0">
        <w:t xml:space="preserve"> </w:t>
      </w:r>
      <w:r>
        <w:t>преступлении, распространенному в средствах массовой информации; сообщение и</w:t>
      </w:r>
      <w:r w:rsidR="006B6FA0">
        <w:t xml:space="preserve"> </w:t>
      </w:r>
      <w:r>
        <w:t>письменное заявление о событиях, угрожающих личной или общественной безопасности, в том</w:t>
      </w:r>
      <w:r w:rsidR="006B6FA0">
        <w:t xml:space="preserve"> </w:t>
      </w:r>
      <w:r>
        <w:t>числе о несчастных случаях, дорожно-транспортных происшествиях, авариях, катастрофах,</w:t>
      </w:r>
      <w:r w:rsidR="006B6FA0">
        <w:t xml:space="preserve"> </w:t>
      </w:r>
      <w:r>
        <w:t>чрезвычайных происшествиях, массовых беспорядках, массовых отравлениях людей,</w:t>
      </w:r>
      <w:r w:rsidR="006B6FA0">
        <w:t xml:space="preserve"> </w:t>
      </w:r>
      <w:r>
        <w:t>стихийных бедствиях и иных событиях, требующих проверки для обнаружения возможных</w:t>
      </w:r>
      <w:r w:rsidR="005041CD">
        <w:t xml:space="preserve"> </w:t>
      </w:r>
      <w:r>
        <w:t>признаков преступления или административного правонарушения; иная информация о</w:t>
      </w:r>
      <w:r w:rsidR="005041CD">
        <w:t xml:space="preserve"> </w:t>
      </w:r>
      <w:r>
        <w:t>происшествии.</w:t>
      </w:r>
    </w:p>
    <w:p w:rsidR="00B42AD8" w:rsidRDefault="00B42AD8" w:rsidP="000231AD">
      <w:r>
        <w:t>При регистрации в дежурной части органов внутренних дел сообщений о</w:t>
      </w:r>
      <w:r w:rsidR="005041CD">
        <w:t xml:space="preserve"> </w:t>
      </w:r>
      <w:r>
        <w:t>происшествиях, полученных сотрудниками вне служебных помещений органов внутренних дел</w:t>
      </w:r>
      <w:r w:rsidR="005041CD">
        <w:t xml:space="preserve"> </w:t>
      </w:r>
      <w:r>
        <w:t>или в органах внутренних дел, где нет дежурных частей, в КУСП обязательно указываются дата</w:t>
      </w:r>
      <w:r w:rsidR="005041CD">
        <w:t xml:space="preserve"> </w:t>
      </w:r>
      <w:r>
        <w:t>и время получения сообщения сотрудником. Сотрудник органа внутренних дел, принявший</w:t>
      </w:r>
      <w:r w:rsidR="005041CD">
        <w:t xml:space="preserve"> </w:t>
      </w:r>
      <w:r>
        <w:t>сообщение о происшествии от заявителя, указывает в заявлении дату и время получения</w:t>
      </w:r>
      <w:r w:rsidR="005041CD">
        <w:t xml:space="preserve"> </w:t>
      </w:r>
      <w:r>
        <w:t>сообщения о происшествии, сведения о заявителе, а также свою фамилию, инициалы,</w:t>
      </w:r>
      <w:r w:rsidR="005041CD">
        <w:t xml:space="preserve"> </w:t>
      </w:r>
      <w:r>
        <w:t>должность и заверяет своей подписью.</w:t>
      </w:r>
    </w:p>
    <w:p w:rsidR="00B42AD8" w:rsidRDefault="00B42AD8" w:rsidP="000231AD">
      <w:r>
        <w:t>Сообщение о происшествии, поступившее в орган внутренних дел по</w:t>
      </w:r>
      <w:r w:rsidR="005041CD">
        <w:t xml:space="preserve"> </w:t>
      </w:r>
      <w:r>
        <w:t xml:space="preserve">подследственности, регистрируется </w:t>
      </w:r>
      <w:r w:rsidR="005041CD">
        <w:t xml:space="preserve">и </w:t>
      </w:r>
      <w:r>
        <w:t>отправитель уведомляется письменно (в случае поступления материалов их другого органа</w:t>
      </w:r>
      <w:r w:rsidR="005041CD">
        <w:t xml:space="preserve"> </w:t>
      </w:r>
      <w:r>
        <w:t>внутренних дел - заполненным талоном-уведомлением о передаче сообщения по</w:t>
      </w:r>
      <w:r w:rsidR="005041CD">
        <w:t xml:space="preserve"> </w:t>
      </w:r>
      <w:r>
        <w:t>территориальности).</w:t>
      </w:r>
    </w:p>
    <w:p w:rsidR="00B42AD8" w:rsidRDefault="00B42AD8" w:rsidP="000231AD">
      <w:r>
        <w:t>При регистрации сообщений о происшествиях, поступивших в дежурную часть органов</w:t>
      </w:r>
      <w:r w:rsidR="005041CD">
        <w:t xml:space="preserve"> </w:t>
      </w:r>
      <w:r>
        <w:t>внутренних дел, на документах, зарегистрированных в КУСП, в обязательном порядке</w:t>
      </w:r>
      <w:r w:rsidR="005041CD">
        <w:t xml:space="preserve"> </w:t>
      </w:r>
      <w:r>
        <w:t>пр</w:t>
      </w:r>
      <w:r w:rsidR="005041CD">
        <w:t>оставляется штамп о регистрации</w:t>
      </w:r>
      <w:r>
        <w:t>. В оттиск штампа оперативный дежурный</w:t>
      </w:r>
      <w:r w:rsidR="005041CD">
        <w:t xml:space="preserve"> </w:t>
      </w:r>
      <w:r>
        <w:t>вносит регистрационный номер записи в КУСП, дату регистрации, наименование органа</w:t>
      </w:r>
      <w:r w:rsidR="005041CD">
        <w:t xml:space="preserve"> </w:t>
      </w:r>
      <w:r>
        <w:t>внутренних дел, свои инициалы и фамилию и заверяет указанные сведения своей подписью.</w:t>
      </w:r>
    </w:p>
    <w:p w:rsidR="000B4290" w:rsidRDefault="00B42AD8" w:rsidP="000231AD">
      <w:r>
        <w:t>Если сообщение о происшествии поступило в орган внутренних дел при личном</w:t>
      </w:r>
      <w:r w:rsidR="005041CD">
        <w:t xml:space="preserve"> </w:t>
      </w:r>
      <w:r>
        <w:t>обращении заявителя, то одновременно с регистрацией сообщения о происшествии в КУСП в</w:t>
      </w:r>
      <w:r w:rsidR="005041CD">
        <w:t xml:space="preserve"> </w:t>
      </w:r>
      <w:r>
        <w:t>дежурной части органов внутренних дел оперативный дежурный оформляет</w:t>
      </w:r>
      <w:r w:rsidR="005041CD">
        <w:t xml:space="preserve"> </w:t>
      </w:r>
      <w:r>
        <w:t>талон-уведомление и выдает его заявителю</w:t>
      </w:r>
      <w:r w:rsidR="000B4290">
        <w:t xml:space="preserve">. </w:t>
      </w:r>
    </w:p>
    <w:p w:rsidR="000B4290" w:rsidRDefault="000B4290" w:rsidP="000231AD">
      <w:r>
        <w:t>Талоны должны быть сброшюрованы в книжки и пронумерованы. Книжки талонов регистрируются в секретариате и хранятся в дежурной части органа внутренних дел. Талон состоит из двух частей: талон-корешок и талон-уведомление. Обе части талона имеют одинаковый регистрационный номер.</w:t>
      </w:r>
    </w:p>
    <w:p w:rsidR="000B4290" w:rsidRDefault="000B4290" w:rsidP="000231AD">
      <w:r>
        <w:t>В талоне-корешке указываются: сведения о заявителе, краткое содержание сообщения о происшествии, регистрационный номер по КУСП, подпись сотрудника, принявшего сообщение, дата приема.</w:t>
      </w:r>
    </w:p>
    <w:p w:rsidR="00B42AD8" w:rsidRPr="00B42AD8" w:rsidRDefault="000B4290" w:rsidP="000231AD">
      <w:r>
        <w:t>В талоне-уведомлении указываются: сведения о сотруднике, принявшем сообщение о происшествии, регистрационный номер по КУСП, наименование органа внутренних дел, адрес и служебный телефон, дата приема и подпись, инициалы и фамилия дежурного.</w:t>
      </w:r>
    </w:p>
    <w:p w:rsidR="005041CD" w:rsidRPr="005041CD" w:rsidRDefault="005041CD" w:rsidP="000231AD"/>
    <w:p w:rsidR="00B24494" w:rsidRPr="000231AD" w:rsidRDefault="00B24494" w:rsidP="000231AD">
      <w:pPr>
        <w:jc w:val="center"/>
        <w:rPr>
          <w:b/>
          <w:color w:val="000000"/>
        </w:rPr>
      </w:pPr>
      <w:bookmarkStart w:id="3" w:name="_Toc248641468"/>
      <w:r w:rsidRPr="000231AD">
        <w:rPr>
          <w:b/>
          <w:color w:val="000000"/>
        </w:rPr>
        <w:t>2. Действия органов дознания по проверке сообщений о</w:t>
      </w:r>
      <w:r w:rsidR="000231AD">
        <w:rPr>
          <w:b/>
          <w:color w:val="000000"/>
        </w:rPr>
        <w:t xml:space="preserve"> </w:t>
      </w:r>
      <w:r w:rsidRPr="000231AD">
        <w:rPr>
          <w:b/>
          <w:color w:val="000000"/>
        </w:rPr>
        <w:t>преступлениях</w:t>
      </w:r>
      <w:bookmarkEnd w:id="3"/>
    </w:p>
    <w:p w:rsidR="00320FD7" w:rsidRPr="00320FD7" w:rsidRDefault="00320FD7" w:rsidP="000231AD"/>
    <w:p w:rsidR="00320FD7" w:rsidRDefault="00F6621C" w:rsidP="000231AD">
      <w:r>
        <w:t>Проверка</w:t>
      </w:r>
      <w:r w:rsidR="00320FD7">
        <w:t xml:space="preserve"> сообщений о </w:t>
      </w:r>
      <w:r>
        <w:t>преступлениях</w:t>
      </w:r>
      <w:r w:rsidR="00320FD7">
        <w:t xml:space="preserve"> </w:t>
      </w:r>
      <w:r>
        <w:t>–</w:t>
      </w:r>
      <w:r w:rsidR="00320FD7">
        <w:t xml:space="preserve"> </w:t>
      </w:r>
      <w:r>
        <w:t xml:space="preserve">это </w:t>
      </w:r>
      <w:r w:rsidR="00320FD7">
        <w:t>проверк</w:t>
      </w:r>
      <w:r>
        <w:t>а</w:t>
      </w:r>
      <w:r w:rsidR="00320FD7">
        <w:t xml:space="preserve"> фактов, изложенных в зарегистрированных сообщениях о происшествиях, уполномоченными</w:t>
      </w:r>
      <w:r w:rsidR="000231AD">
        <w:t xml:space="preserve"> </w:t>
      </w:r>
      <w:r w:rsidR="00320FD7">
        <w:t>должностными лицами органов внутренних дел и принятие в пределах их компетенции решений в порядке, установленном законодательством и иными нормативными правовыми актами Российской</w:t>
      </w:r>
      <w:r>
        <w:t xml:space="preserve"> </w:t>
      </w:r>
      <w:r w:rsidR="00320FD7">
        <w:t>Федерации.</w:t>
      </w:r>
    </w:p>
    <w:p w:rsidR="00CB3E56" w:rsidRDefault="00CB3E56" w:rsidP="000231AD">
      <w:r>
        <w:t>Проверка сообщения о происшествии, содержащего признаки преступления, осуществляется в порядке, установленном уголовно-процессуальным законодательством Российской Федерации (ст.145 УПК).</w:t>
      </w:r>
    </w:p>
    <w:p w:rsidR="00320FD7" w:rsidRDefault="00320FD7" w:rsidP="000231AD">
      <w:r w:rsidRPr="009D32E4">
        <w:t>Информация о признаках преступления может быть получена из любых источников, относительно которых нет специального законодательного запрета. Тем не менее, даже наличие такого запрета (например, относительно анонимных заявлений) не мешает проверить в установленном законом порядке такого рода информацию о преступлении и преобразовать ее в допустимый повод для возбуждения уголовного дела.</w:t>
      </w:r>
    </w:p>
    <w:p w:rsidR="00320FD7" w:rsidRPr="009D32E4" w:rsidRDefault="00320FD7" w:rsidP="000231AD">
      <w:r>
        <w:t>З</w:t>
      </w:r>
      <w:r w:rsidRPr="009D32E4">
        <w:t xml:space="preserve">аявление </w:t>
      </w:r>
      <w:r>
        <w:t xml:space="preserve">о преступлении </w:t>
      </w:r>
      <w:r w:rsidRPr="009D32E4">
        <w:t>как повод для возбуждения уголовного дела представляет собой не просто просьбу о начале уголовного процесса, а адресованное компетентным органам (должностным лицам) официальное (то есть с соблюдением всех правил и формальностей) обращение, содержащее информацию о совершенном или готовящемся преступлении.</w:t>
      </w:r>
    </w:p>
    <w:p w:rsidR="00320FD7" w:rsidRPr="009D32E4" w:rsidRDefault="00320FD7" w:rsidP="000231AD">
      <w:r w:rsidRPr="009D32E4">
        <w:t xml:space="preserve">Заявление может поступить от очевидца или лица, пострадавшего в результате преступления, от частного лица или, например, руководителя (представителя) </w:t>
      </w:r>
      <w:r>
        <w:t>коммерческой организации</w:t>
      </w:r>
      <w:r w:rsidRPr="009D32E4">
        <w:t>. В любом случае сообщение информации, содержащей, по мнению заявителя, признаки преступления, должно рассматриваться в качестве повода для возбуждения уголовного дела.</w:t>
      </w:r>
      <w:r w:rsidR="000231AD">
        <w:t xml:space="preserve"> </w:t>
      </w:r>
    </w:p>
    <w:p w:rsidR="00CB3E56" w:rsidRPr="00CB3E56" w:rsidRDefault="00CB3E56" w:rsidP="000231AD">
      <w:r>
        <w:t>Проверка</w:t>
      </w:r>
      <w:r w:rsidRPr="00CB3E56">
        <w:t xml:space="preserve"> сообщения о преступлении не ограничивается установлением поводов и основания, предусмотренных ст.140 УПК. Одновременно решаются вопросы о возможности квалифицировать содеянное по конкретной статье Уголовного кодекса, о том, какие меры надо незамедлительно принять для предупреждения или пресечения преступления, что сделать для сохранения и закрепления следов преступления. </w:t>
      </w:r>
    </w:p>
    <w:p w:rsidR="00CB3E56" w:rsidRPr="00CB3E56" w:rsidRDefault="00CB3E56" w:rsidP="000231AD">
      <w:r w:rsidRPr="00CB3E56">
        <w:t>Во многих случаях определяется целесообразность производства осмотра места происшествия до возбуждения уголовного дела.</w:t>
      </w:r>
    </w:p>
    <w:p w:rsidR="00CB3E56" w:rsidRPr="00CB3E56" w:rsidRDefault="00CB3E56" w:rsidP="000231AD">
      <w:r w:rsidRPr="00CB3E56">
        <w:t>Анализируя сложившуюся ситуацию, уполномоченные лица должны обращать внимание на наличие обстоятельств, исключающих производство по делу. Если препятствий производству нет, то определяется, существует ли необходимость проведения предварительной проверки и какие при этом надо произвести действия, а также вправе ли данный орган или должностное лицо разрешить вопрос о возбуждении уголовного дела.</w:t>
      </w:r>
    </w:p>
    <w:p w:rsidR="00591A84" w:rsidRDefault="00591A84" w:rsidP="000231AD">
      <w:r>
        <w:t>По результатам рассмотрения сообщения о преступлении органом дознания, дознавателем, следователем в пределах своей</w:t>
      </w:r>
      <w:r w:rsidR="000231AD">
        <w:t xml:space="preserve"> </w:t>
      </w:r>
      <w:r>
        <w:t>компетенции принимается одно из следующих решений:</w:t>
      </w:r>
    </w:p>
    <w:p w:rsidR="00591A84" w:rsidRDefault="00591A84" w:rsidP="000231AD">
      <w:r>
        <w:t xml:space="preserve"> - о возбуждении уголовного дела;</w:t>
      </w:r>
    </w:p>
    <w:p w:rsidR="00591A84" w:rsidRDefault="00591A84" w:rsidP="000231AD">
      <w:r>
        <w:t>- об отказе в возбуждении уголовного дела;</w:t>
      </w:r>
    </w:p>
    <w:p w:rsidR="00320FD7" w:rsidRPr="009D32E4" w:rsidRDefault="00591A84" w:rsidP="000231AD">
      <w:r>
        <w:t>- о передаче сообщения по подследственности, в суд (по делам частного обвинения);</w:t>
      </w:r>
    </w:p>
    <w:p w:rsidR="00591A84" w:rsidRDefault="00591A84" w:rsidP="000231AD">
      <w:r>
        <w:t>О принятом решении по сообщению о происшествии информируется заявитель. Заявителю разъясняется его право обжаловать принятое решение и порядок обжалования в соответствии с законодательством и иными нормативными правовыми актами Российской Федерации.</w:t>
      </w:r>
    </w:p>
    <w:p w:rsidR="00591A84" w:rsidRDefault="00591A84" w:rsidP="000231AD">
      <w:r>
        <w:t>Материалы, по которым вынесены постановления об отказе в возбуждении уголовного дела,</w:t>
      </w:r>
      <w:r w:rsidR="000231AD">
        <w:t xml:space="preserve"> </w:t>
      </w:r>
      <w:r>
        <w:t>незамедлительно регистрируются в специальном журнале, который ведется в органах внутренних дел сотрудником по регистрационно-учетной и статистической работе или лицом, исполняющим его обязанности, и в течение суток направляются прокурору для рассмотрения и утверждения в случае согласия с принятым решением.</w:t>
      </w:r>
      <w:r w:rsidR="000231AD">
        <w:t xml:space="preserve"> </w:t>
      </w:r>
      <w:r>
        <w:t>Материалу присваивается очередной порядковый номер (через дробь): номер по КУСП/номер по журналу учета отказных материалов. При этом в журнале учета отказных материалов указывается двойной номер (через дробь): номер по журналу учета отказных материалов/номер по КУСП.</w:t>
      </w:r>
    </w:p>
    <w:p w:rsidR="00B24494" w:rsidRDefault="00591A84" w:rsidP="000231AD">
      <w:r>
        <w:t>Должностное лицо, проводившее проверку поступившего в орган внутренних дел сообщения о происшествии,</w:t>
      </w:r>
      <w:r w:rsidR="000231AD">
        <w:t xml:space="preserve"> </w:t>
      </w:r>
      <w:r>
        <w:t>в случае отсутствия признаков правонарушения, составляет рапорт о результатах проведенной проверки с приложением материалов проверки. Начальник органа внутренних дел принимает решение о приобщении материалов проверки в специальное номенклатурное дело.</w:t>
      </w:r>
    </w:p>
    <w:p w:rsidR="00B24494" w:rsidRDefault="00591A84" w:rsidP="000231AD">
      <w:r>
        <w:t>При приеме-сдаче дежурства оперативный дежурный докладывает письменным</w:t>
      </w:r>
      <w:r w:rsidR="00BA4DC5">
        <w:t xml:space="preserve"> </w:t>
      </w:r>
      <w:r>
        <w:t>рапортом начальнику органа внутренних дел:</w:t>
      </w:r>
      <w:r w:rsidR="00BA4DC5">
        <w:t xml:space="preserve"> </w:t>
      </w:r>
      <w:r>
        <w:t>о поступивших в течение суток в орган внутренних дел сообщениях о происшествиях, а</w:t>
      </w:r>
      <w:r w:rsidR="00BA4DC5">
        <w:t xml:space="preserve"> </w:t>
      </w:r>
      <w:r>
        <w:t>также о нарушениях сроков рассмотрения поступивших сообщений;</w:t>
      </w:r>
      <w:r w:rsidR="00BA4DC5">
        <w:t xml:space="preserve"> </w:t>
      </w:r>
      <w:r>
        <w:t>о сотрудниках органа внутренних дел, проводивших проверку поступивших</w:t>
      </w:r>
      <w:r w:rsidR="000231AD">
        <w:t xml:space="preserve"> </w:t>
      </w:r>
      <w:r>
        <w:t>сообщений о</w:t>
      </w:r>
      <w:r w:rsidR="00BA4DC5">
        <w:t xml:space="preserve"> </w:t>
      </w:r>
      <w:r>
        <w:t>происшествиях и не доложивших в дежурную часть органа внутренних дел о ее результатах в</w:t>
      </w:r>
      <w:r w:rsidR="00BA4DC5">
        <w:t xml:space="preserve"> </w:t>
      </w:r>
      <w:r>
        <w:t>течение дежурных суток.,</w:t>
      </w:r>
    </w:p>
    <w:p w:rsidR="00BA4DC5" w:rsidRDefault="00BA4DC5" w:rsidP="000231AD">
      <w:r>
        <w:t>Начальник органа внутренних дел:</w:t>
      </w:r>
    </w:p>
    <w:p w:rsidR="00BA4DC5" w:rsidRDefault="00BA4DC5" w:rsidP="000231AD">
      <w:r>
        <w:t>- несет персональную ответственность за соблюдение законности при приеме, регистрации и разрешении сообщений о происшествиях;</w:t>
      </w:r>
    </w:p>
    <w:p w:rsidR="00BA4DC5" w:rsidRDefault="00BA4DC5" w:rsidP="000231AD">
      <w:r>
        <w:t>- осуществляет ежедневный контроль за своевременностью, полнотой регистрации и соблюдением сроков разрешения сообщений о происшествиях, а также правильностью ведения</w:t>
      </w:r>
      <w:r w:rsidRPr="00BA4DC5">
        <w:t xml:space="preserve"> </w:t>
      </w:r>
      <w:r>
        <w:t>КУСП, о чем делает соответствующую запись в специальной книге рапортов о приеме и сдаче дежурства.</w:t>
      </w:r>
    </w:p>
    <w:p w:rsidR="00BA4DC5" w:rsidRDefault="00BA4DC5" w:rsidP="000231AD">
      <w:r>
        <w:t>Для проведения сверок полноты регистрации сообщений о происшествиях в органе внутренних дел создается комиссия, состав которой утверждается приказом начальника органа внутренних дел. Председателем комиссии, как правило, назначается начальник штаба.</w:t>
      </w:r>
    </w:p>
    <w:p w:rsidR="00BA4DC5" w:rsidRDefault="00BA4DC5" w:rsidP="000231AD">
      <w:r>
        <w:t>Включение в состав комиссии сотрудника по регистрационно-учетной и статистической работе обязательно.</w:t>
      </w:r>
    </w:p>
    <w:p w:rsidR="00BA4DC5" w:rsidRDefault="00BA4DC5" w:rsidP="000231AD">
      <w:r>
        <w:t>Начальник органа внутренних дел утверждает обязанности членов комиссии, планы ее работы на полугодие.</w:t>
      </w:r>
    </w:p>
    <w:p w:rsidR="00250AD0" w:rsidRDefault="00250AD0" w:rsidP="000231AD">
      <w:r>
        <w:t>Комиссия, в соответствии с установленной начальником органа внутренних дел периодичностью, но не реже одного раза в полугодие, проверяет полноту регистрации в КУСП и результаты разрешения сообщений о происшествиях, поступивших в орган внутренних дел, а также проводит сверку сведений, содержащихся в КУСП, и сведений, полученных из других источников информации, включая и корешки талонов-уведомлений.</w:t>
      </w:r>
    </w:p>
    <w:p w:rsidR="00250AD0" w:rsidRDefault="00250AD0" w:rsidP="000231AD">
      <w:r>
        <w:t>Члены комиссии проводят сверки с алфавитным журналом, журналом входящей корреспонденции органа внутренних дел, журналом</w:t>
      </w:r>
      <w:r w:rsidR="000231AD">
        <w:t xml:space="preserve"> </w:t>
      </w:r>
      <w:r>
        <w:t>учета материалов, по которым вынесены постановления об отказе в возбуждении уголовного дела, журналом учета административного производства, специальным номенклатурным делом, а также документацией подразделений вневедомственной охраны, ГИБДД, экспертно-криминалистических и кинологических подразделений.</w:t>
      </w:r>
    </w:p>
    <w:p w:rsidR="00250AD0" w:rsidRDefault="00250AD0" w:rsidP="000231AD">
      <w:r>
        <w:t>Председатель комиссии в целях выявления незарегистрированных сообщений о происшествиях направляет запросы на предприятия, в организации, горрайвоенкомиссариаты, лечебно-профилактические, страховые и другие учреждения. Полученные ответы на запросы изучаются и подшиваются в дело комиссии. Если в ответах содержится информация о ранее направленных в орган внутренних дел сообщениях о происшествиях, то проводится их сверка с КУСП.</w:t>
      </w:r>
    </w:p>
    <w:p w:rsidR="00250AD0" w:rsidRDefault="00250AD0" w:rsidP="000231AD">
      <w:r>
        <w:t>В случаях, когда в ответах содержится информация о происшествии, о котором ранее не сообщалось в органы внутренних дел, членом комиссии составляется рапорт на имя начальника органа внутренних дел по факту выявления происшествия для регистрации в КУСП и принятия решения.</w:t>
      </w:r>
      <w:r w:rsidRPr="00250AD0">
        <w:t xml:space="preserve"> </w:t>
      </w:r>
      <w:r>
        <w:t>При выявлении членами комиссии материалов, по которым вынесены необоснованные постановления об отказе в возбуждении уголовного дела, составляется рапорт на имя начальника органа внутренних дел для решения вопроса о направлении их в вышестоящую прокуратуру с целью проверки обоснованности вынесения постановления об отказе в возбуждении уголовного дела. Копия сопроводительного письма (с указанием исходящего номера и даты), рапорт члена комиссии, а также ответ прокуратуры о результатах проведенной проверки подшиваются в специальное дело комиссии.</w:t>
      </w:r>
    </w:p>
    <w:p w:rsidR="00250AD0" w:rsidRDefault="00250AD0" w:rsidP="000231AD">
      <w:r>
        <w:t>В целях обеспечения контроля полноты регистрации информации, поступившей по телефону, в дежурных частях органов внутренних дел производится ее магнитная запись.</w:t>
      </w:r>
    </w:p>
    <w:p w:rsidR="00250AD0" w:rsidRDefault="00250AD0" w:rsidP="000231AD">
      <w:r>
        <w:t>Председатель комиссии или, по его поручению, один из членов комиссии регулярно прослушивает магнитные записи и проверяет полноту и правильность регистрации сообщений о происшествиях в КУСП.</w:t>
      </w:r>
    </w:p>
    <w:p w:rsidR="00250AD0" w:rsidRDefault="00250AD0" w:rsidP="000231AD">
      <w:r>
        <w:t>Полученные результаты оформляются актом сверки полноты регистрации и разрешения сообщений о происшествиях</w:t>
      </w:r>
      <w:r>
        <w:rPr>
          <w:rStyle w:val="a8"/>
        </w:rPr>
        <w:footnoteReference w:id="6"/>
      </w:r>
      <w:r>
        <w:t>.</w:t>
      </w:r>
      <w:r w:rsidRPr="00250AD0">
        <w:t> </w:t>
      </w:r>
    </w:p>
    <w:p w:rsidR="00250AD0" w:rsidRDefault="00250AD0" w:rsidP="000231AD"/>
    <w:p w:rsidR="00250AD0" w:rsidRPr="000231AD" w:rsidRDefault="00250AD0" w:rsidP="000231AD">
      <w:pPr>
        <w:jc w:val="center"/>
        <w:rPr>
          <w:b/>
          <w:color w:val="000000"/>
        </w:rPr>
      </w:pPr>
      <w:bookmarkStart w:id="4" w:name="_Toc248641469"/>
      <w:r w:rsidRPr="000231AD">
        <w:rPr>
          <w:b/>
          <w:color w:val="000000"/>
        </w:rPr>
        <w:t>3. Гарантии прав и законных интересов личности в стадии возбуждения уголовного дела и их совершенствование</w:t>
      </w:r>
      <w:bookmarkEnd w:id="4"/>
    </w:p>
    <w:p w:rsidR="00250AD0" w:rsidRDefault="00250AD0" w:rsidP="000231AD"/>
    <w:p w:rsidR="00E972E5" w:rsidRDefault="00E972E5" w:rsidP="000231AD">
      <w:pPr>
        <w:rPr>
          <w:szCs w:val="28"/>
        </w:rPr>
      </w:pPr>
      <w:r>
        <w:rPr>
          <w:szCs w:val="28"/>
        </w:rPr>
        <w:t>Значение стадии возбуждения уголовного состоит в том, что она обеспечивает законность и обоснованность возбуждения уголовного дела, защищает права и законные интересы граждан, которые в случаях необоснованного возбуждения уголовного дела могли бы оказаться нарушенными, так как ряд граждан оказались бы неизбежно необоснованно втянутыми в процедуры расследования преступления. Стадия возбуждения уголовного дела также ограждает дознавателя и следователя от расследования по уголовным делам, не имеющим никакой судебной перспективы, что отвлекало бы их от расследования действительно опасных и тяжких преступлений.</w:t>
      </w:r>
    </w:p>
    <w:p w:rsidR="00115778" w:rsidRDefault="00115778" w:rsidP="000231AD">
      <w:r w:rsidRPr="00AD045A">
        <w:t>Сам по себе факт возбуждения уголовного дела не может рассматриваться как недопустимое ограничение конституционных прав</w:t>
      </w:r>
      <w:r w:rsidR="000231AD">
        <w:t xml:space="preserve"> </w:t>
      </w:r>
      <w:r w:rsidRPr="00AD045A">
        <w:t>гражданина. Постановление о возбуждении уголовного дела является законным основанием для производства дознания или предварительного следствия по делу, в том числе для выполнения процессуальных действий по установлению события преступления, изобличению лица или лиц, виновных в совершении преступления.</w:t>
      </w:r>
    </w:p>
    <w:p w:rsidR="00C90C6F" w:rsidRDefault="00C90C6F" w:rsidP="000231AD">
      <w:pPr>
        <w:rPr>
          <w:szCs w:val="28"/>
        </w:rPr>
      </w:pPr>
      <w:r>
        <w:rPr>
          <w:szCs w:val="28"/>
        </w:rPr>
        <w:t>Уголовный процесс, а вместе с ним и деятельность, осуществляемая на первоначальной стадии уголовного процесса – стадии возбуждения уголовного дела, возникают лишь при наличии к тому повода и основания для начала уголовного процесса.</w:t>
      </w:r>
    </w:p>
    <w:p w:rsidR="00AC1AF9" w:rsidRDefault="00AC1AF9" w:rsidP="000231AD">
      <w:pPr>
        <w:rPr>
          <w:szCs w:val="28"/>
        </w:rPr>
      </w:pPr>
      <w:r>
        <w:rPr>
          <w:color w:val="000000"/>
          <w:szCs w:val="28"/>
        </w:rPr>
        <w:t>Возбуждение уголовного дела как начальная стадия уголовного судопроизводства состоит в установлении достаточных данных для принятия решения о начале предварительного расследования. Эта стадия не сводится лишь к процессуальному решению и его оформлению в виде постановления о возбуждении уголовного дела, а предполагает выполнение комплекса действий, сбора и проверки фактических данных, позволяющих установить признаки конкретного состава преступления, отсутствие обстоятельств, исключающих производство по делу, и др.</w:t>
      </w:r>
    </w:p>
    <w:p w:rsidR="00C90C6F" w:rsidRDefault="00C90C6F" w:rsidP="000231AD">
      <w:pPr>
        <w:rPr>
          <w:szCs w:val="28"/>
        </w:rPr>
      </w:pPr>
      <w:r>
        <w:rPr>
          <w:szCs w:val="28"/>
        </w:rPr>
        <w:t>На стадии возбуждения уголовного дела осуществляется уголовно-процессуальное доказывание, то есть доказательственная деятельность и начинается она с поступлением в правомочный орган сообщения о совершённом или готовящемся преступлении.</w:t>
      </w:r>
      <w:r w:rsidR="00F92E6B">
        <w:rPr>
          <w:szCs w:val="28"/>
        </w:rPr>
        <w:t xml:space="preserve"> </w:t>
      </w:r>
      <w:r>
        <w:rPr>
          <w:szCs w:val="28"/>
        </w:rPr>
        <w:t xml:space="preserve">Содержание этой деятельности помимо мыслительной оценочной её части, связанной с сопоставлением различных фактических данных, позволяющих выдвинуть предположение о возможном совершителе преступного деяния, составляют также конкретные действия по собиранию и проверке этих фактических данных. </w:t>
      </w:r>
    </w:p>
    <w:p w:rsidR="00C90C6F" w:rsidRDefault="00C90C6F" w:rsidP="000231AD">
      <w:pPr>
        <w:rPr>
          <w:szCs w:val="28"/>
        </w:rPr>
      </w:pPr>
      <w:r>
        <w:rPr>
          <w:color w:val="000000"/>
          <w:szCs w:val="28"/>
        </w:rPr>
        <w:t>Как пояснил Верховный Суд РФ, круг и содержание таких данных должны свидетельствовать о том, что компетентный государственный орган (должностное лицо) располагает сведениями, которые позволяют обосновать решение о возбуждении или об отказе в возбуждении уголовного дела. В каждом конкретном случае вопрос о достаточности данных решается должностным лицом по своему внутреннему убеждению с учетом всей совокупности собранных материалов.</w:t>
      </w:r>
    </w:p>
    <w:p w:rsidR="00C90C6F" w:rsidRDefault="00C90C6F" w:rsidP="000231AD">
      <w:pPr>
        <w:rPr>
          <w:color w:val="000000"/>
          <w:szCs w:val="28"/>
        </w:rPr>
      </w:pPr>
      <w:r>
        <w:rPr>
          <w:color w:val="000000"/>
          <w:szCs w:val="28"/>
        </w:rPr>
        <w:t>Достаточность фактических данных может рассматриваться как по их совокупности, так и по качеству отдельных данных, которые позволяют сделать обоснованное предположение (выдвижение версии) о совершении или подготовке к совершению деяния, указывающего на признаки того или иного состава преступления.</w:t>
      </w:r>
      <w:r>
        <w:rPr>
          <w:rStyle w:val="a8"/>
          <w:color w:val="000000"/>
          <w:szCs w:val="28"/>
        </w:rPr>
        <w:footnoteReference w:id="7"/>
      </w:r>
    </w:p>
    <w:p w:rsidR="00C90C6F" w:rsidRDefault="00C90C6F" w:rsidP="000231A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При получении в стадии возбуждения уголовного дела фактических данных о признаках преступления, следует столь же тщательно соблюдать требования УПК РФ, как и при получении доказательств в последующих стадиях. В противном случае любые источники фактических данных, полученные в стадии возбуждения уголовного дела, будут недопустимыми и исключены из доказывания на основании ст. 75 УПК. </w:t>
      </w:r>
    </w:p>
    <w:p w:rsidR="007E5BED" w:rsidRDefault="007E5BED" w:rsidP="000231AD">
      <w:r>
        <w:t xml:space="preserve">УПК РФ содержит ряде положений обеспечивающих </w:t>
      </w:r>
      <w:r>
        <w:rPr>
          <w:color w:val="000000"/>
        </w:rPr>
        <w:t>г</w:t>
      </w:r>
      <w:r w:rsidRPr="00753903">
        <w:rPr>
          <w:color w:val="000000"/>
        </w:rPr>
        <w:t>арантии прав и законных интересов личности в стадии возбуждения уголовного дела</w:t>
      </w:r>
      <w:r w:rsidR="00F92E6B">
        <w:rPr>
          <w:rStyle w:val="a8"/>
          <w:color w:val="000000"/>
          <w:szCs w:val="28"/>
        </w:rPr>
        <w:footnoteReference w:id="8"/>
      </w:r>
      <w:r>
        <w:t>.</w:t>
      </w:r>
    </w:p>
    <w:p w:rsidR="007E5BED" w:rsidRDefault="007E5BED" w:rsidP="000231AD">
      <w:r>
        <w:t xml:space="preserve">Во-первых, в соответствии с ч. 1 ст. 75 УПК РФ недопустимыми доказательствами признаются доказательства, полученные с нарушением требований УПК РФ. </w:t>
      </w:r>
    </w:p>
    <w:p w:rsidR="00F92E6B" w:rsidRDefault="007E5BED" w:rsidP="000231AD">
      <w:pPr>
        <w:rPr>
          <w:szCs w:val="28"/>
        </w:rPr>
      </w:pPr>
      <w:r>
        <w:t xml:space="preserve">Во-вторых, из положений ч. 4 ст. 146 УПК РФ явно следует возможность проведения отдельных следственных действий (осмотр места происшествия, освидетельствование, назначение судебной экспертизы) до возбуждения уголовного дела, а ведь протоколы этих следственных действий отнесены п. 5 ч. 2 ст. 74 к источникам доказательств. </w:t>
      </w:r>
      <w:r>
        <w:rPr>
          <w:szCs w:val="28"/>
        </w:rPr>
        <w:t xml:space="preserve">Из текста нормы однозначно следует, что эти следственные действия должны быть направлены на закрепление следов преступления и установление лица, его совершившего. </w:t>
      </w:r>
    </w:p>
    <w:p w:rsidR="007E5BED" w:rsidRDefault="007E5BED" w:rsidP="000231AD">
      <w:r>
        <w:t xml:space="preserve">В-третьих, проведение проверки поступивших сообщений о совершённых или подготавливаемых преступлениях регламентируется положениями УПК РФ. Целью такой проверки является собирание информации, подтверждающей или опровергающей факт осуществления общественно опасной деятельности. В таком случае было бы нецелесообразным отвергать такую информацию в уголовном судопроизводстве. Несомненно, оценка её должна проводиться на стадии предварительного расследования в строгом соответствии с </w:t>
      </w:r>
      <w:r w:rsidR="00F92E6B">
        <w:t>нормами УПК</w:t>
      </w:r>
      <w:r>
        <w:t>.</w:t>
      </w:r>
    </w:p>
    <w:p w:rsidR="007E5BED" w:rsidRDefault="007E5BED" w:rsidP="000231AD">
      <w:r>
        <w:t>В-четвёртых, и заявление о преступлении, и заявление о явке с повинной, в соответствии со ст.ст. 141-143 УПК РФ, могут быть сделаны как в письменной, так и в устной форме, с последующим занесением в протокол, в письменном виде, что не исключает в дальнейшем возможности использования их в качестве доказательств как иных документов. Использование таких материалов в уголовном судопроизводстве становится возможным не только ввиду материальной фиксации полученной информации, но и процессуальной регламентация получения и закрепления таковой.</w:t>
      </w:r>
    </w:p>
    <w:p w:rsidR="000231AD" w:rsidRDefault="000231AD" w:rsidP="000231AD">
      <w:pPr>
        <w:jc w:val="center"/>
      </w:pPr>
      <w:bookmarkStart w:id="5" w:name="_Toc248641470"/>
    </w:p>
    <w:bookmarkEnd w:id="5"/>
    <w:p w:rsidR="00B24494" w:rsidRDefault="000231AD" w:rsidP="000231A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Задача 1</w:t>
      </w:r>
    </w:p>
    <w:p w:rsidR="000231AD" w:rsidRDefault="000231AD" w:rsidP="000231AD">
      <w:pPr>
        <w:rPr>
          <w:szCs w:val="28"/>
        </w:rPr>
      </w:pPr>
    </w:p>
    <w:p w:rsidR="00B24494" w:rsidRDefault="00B24494" w:rsidP="000231AD">
      <w:pPr>
        <w:rPr>
          <w:szCs w:val="28"/>
        </w:rPr>
      </w:pPr>
      <w:r>
        <w:rPr>
          <w:szCs w:val="28"/>
        </w:rPr>
        <w:t>С</w:t>
      </w:r>
      <w:r w:rsidRPr="00753903">
        <w:rPr>
          <w:szCs w:val="28"/>
        </w:rPr>
        <w:t xml:space="preserve"> целью сбора достаточных данных, указывающих на признаки преступления и принятия законного и обоснованного решения о возбуждении уголовного дела</w:t>
      </w:r>
      <w:r>
        <w:rPr>
          <w:szCs w:val="28"/>
        </w:rPr>
        <w:t>,</w:t>
      </w:r>
      <w:r w:rsidRPr="00753903">
        <w:rPr>
          <w:szCs w:val="28"/>
        </w:rPr>
        <w:t xml:space="preserve"> </w:t>
      </w:r>
      <w:r>
        <w:rPr>
          <w:szCs w:val="28"/>
        </w:rPr>
        <w:t>н</w:t>
      </w:r>
      <w:r w:rsidRPr="00753903">
        <w:rPr>
          <w:szCs w:val="28"/>
        </w:rPr>
        <w:t>ачальник криминальной милиции поручил оперуполномоченному проверить сообщение</w:t>
      </w:r>
      <w:r>
        <w:rPr>
          <w:szCs w:val="28"/>
        </w:rPr>
        <w:t>,</w:t>
      </w:r>
      <w:r w:rsidRPr="00753903">
        <w:rPr>
          <w:szCs w:val="28"/>
        </w:rPr>
        <w:t xml:space="preserve"> опубликованное в районной газете «Труд</w:t>
      </w:r>
      <w:r>
        <w:rPr>
          <w:szCs w:val="28"/>
        </w:rPr>
        <w:t>овик</w:t>
      </w:r>
      <w:r w:rsidRPr="00753903">
        <w:rPr>
          <w:szCs w:val="28"/>
        </w:rPr>
        <w:t>», о систематических хищениях цветного метала</w:t>
      </w:r>
      <w:r>
        <w:rPr>
          <w:szCs w:val="28"/>
        </w:rPr>
        <w:t>,</w:t>
      </w:r>
      <w:r w:rsidRPr="00753903">
        <w:rPr>
          <w:szCs w:val="28"/>
        </w:rPr>
        <w:t xml:space="preserve"> имеющих место на одном из предприятий района</w:t>
      </w:r>
      <w:r>
        <w:rPr>
          <w:szCs w:val="28"/>
        </w:rPr>
        <w:t>,</w:t>
      </w:r>
      <w:r w:rsidRPr="00753903">
        <w:rPr>
          <w:szCs w:val="28"/>
        </w:rPr>
        <w:t xml:space="preserve"> занимающемся переработкой цветного лома.</w:t>
      </w:r>
    </w:p>
    <w:p w:rsidR="00B24494" w:rsidRDefault="00B24494" w:rsidP="000231AD">
      <w:pPr>
        <w:rPr>
          <w:i/>
          <w:iCs/>
          <w:szCs w:val="28"/>
        </w:rPr>
      </w:pPr>
      <w:r w:rsidRPr="00753903">
        <w:rPr>
          <w:i/>
          <w:iCs/>
          <w:szCs w:val="28"/>
        </w:rPr>
        <w:t>Оцените решение начальника криминальной милиции.</w:t>
      </w:r>
    </w:p>
    <w:p w:rsidR="00F63D7B" w:rsidRPr="00F63D7B" w:rsidRDefault="00F63D7B" w:rsidP="000231AD">
      <w:r>
        <w:t>Р</w:t>
      </w:r>
      <w:r w:rsidRPr="00F63D7B">
        <w:t>ешение начальника криминальной милиции</w:t>
      </w:r>
      <w:r>
        <w:t xml:space="preserve"> не правомерно. В соответствии с ч.2 ст.144 УПК и</w:t>
      </w:r>
      <w:r w:rsidR="006010F0" w:rsidRPr="008A16BB">
        <w:t xml:space="preserve">нициатором проверки </w:t>
      </w:r>
      <w:r>
        <w:t xml:space="preserve">сообщения </w:t>
      </w:r>
      <w:r w:rsidR="006010F0" w:rsidRPr="008A16BB">
        <w:t>в данном случае может выступать только прокурор, который поручает ее проведение органу доз</w:t>
      </w:r>
      <w:r w:rsidR="001F2B5D">
        <w:t>нания</w:t>
      </w:r>
      <w:r>
        <w:t>.</w:t>
      </w:r>
    </w:p>
    <w:p w:rsidR="00AD30B5" w:rsidRPr="008A16BB" w:rsidRDefault="00AD30B5" w:rsidP="000231AD">
      <w:r w:rsidRPr="008A16BB">
        <w:t>Поскольку в обязанности прокурора не входит анализ материалов СМИ, их сообщения рассматриваются в обязательном порядке только при специальном уведомлении, например, редакция адресует прокурору номер газеты, содержащий соответствующие материалы. С другой стороны, не противоречит закону доведение информации о соответствующей публикации до прокурора в форме рапорта, обращения, заявления и т.д.</w:t>
      </w:r>
      <w:r w:rsidR="001F2B5D">
        <w:t xml:space="preserve"> </w:t>
      </w:r>
      <w:r w:rsidRPr="008A16BB">
        <w:t xml:space="preserve">Документы и материалы, подтверждающие сообщение о преступлении, а также данные о лице, предоставившем указанную информацию, предоставляются </w:t>
      </w:r>
      <w:r w:rsidR="001F2B5D">
        <w:t>прокурору</w:t>
      </w:r>
      <w:r w:rsidRPr="008A16BB">
        <w:t xml:space="preserve"> или органу дознания, за исключением данных о лице, когда оно поставило условие о сохранении в тайне источника информации.</w:t>
      </w:r>
    </w:p>
    <w:p w:rsidR="000231AD" w:rsidRDefault="000231AD" w:rsidP="000231AD"/>
    <w:p w:rsidR="00B24494" w:rsidRDefault="00B24494" w:rsidP="000231AD">
      <w:pPr>
        <w:jc w:val="center"/>
        <w:rPr>
          <w:szCs w:val="28"/>
        </w:rPr>
      </w:pPr>
      <w:r w:rsidRPr="00753903">
        <w:rPr>
          <w:b/>
          <w:bCs/>
          <w:color w:val="000000"/>
          <w:szCs w:val="28"/>
        </w:rPr>
        <w:t>Задача 2</w:t>
      </w:r>
    </w:p>
    <w:p w:rsidR="000231AD" w:rsidRDefault="000231AD" w:rsidP="000231AD">
      <w:pPr>
        <w:rPr>
          <w:color w:val="000000"/>
          <w:szCs w:val="28"/>
        </w:rPr>
      </w:pPr>
    </w:p>
    <w:p w:rsidR="00B24494" w:rsidRPr="00753903" w:rsidRDefault="00B24494" w:rsidP="000231AD">
      <w:pPr>
        <w:rPr>
          <w:szCs w:val="28"/>
        </w:rPr>
      </w:pPr>
      <w:r w:rsidRPr="00753903">
        <w:rPr>
          <w:color w:val="000000"/>
          <w:szCs w:val="28"/>
        </w:rPr>
        <w:t>Гр</w:t>
      </w:r>
      <w:r>
        <w:rPr>
          <w:color w:val="000000"/>
          <w:szCs w:val="28"/>
        </w:rPr>
        <w:t>-н</w:t>
      </w:r>
      <w:r w:rsidRPr="00753903">
        <w:rPr>
          <w:color w:val="000000"/>
          <w:szCs w:val="28"/>
        </w:rPr>
        <w:t xml:space="preserve"> Дятлов Б.Ю. </w:t>
      </w:r>
      <w:r>
        <w:rPr>
          <w:color w:val="000000"/>
          <w:szCs w:val="28"/>
        </w:rPr>
        <w:t xml:space="preserve">(не имеющий при себе документов) </w:t>
      </w:r>
      <w:r w:rsidRPr="00753903">
        <w:rPr>
          <w:color w:val="000000"/>
          <w:szCs w:val="28"/>
        </w:rPr>
        <w:t>был доставлен в отделение милиции для проверки и</w:t>
      </w:r>
      <w:r>
        <w:rPr>
          <w:color w:val="000000"/>
          <w:szCs w:val="28"/>
        </w:rPr>
        <w:t xml:space="preserve"> </w:t>
      </w:r>
      <w:r w:rsidRPr="00753903">
        <w:rPr>
          <w:color w:val="000000"/>
          <w:szCs w:val="28"/>
        </w:rPr>
        <w:t>удостоверения личности. При личном обыске у него из кармана куртки было</w:t>
      </w:r>
      <w:r>
        <w:rPr>
          <w:color w:val="000000"/>
          <w:szCs w:val="28"/>
        </w:rPr>
        <w:t xml:space="preserve"> </w:t>
      </w:r>
      <w:r w:rsidRPr="00753903">
        <w:rPr>
          <w:color w:val="000000"/>
          <w:szCs w:val="28"/>
        </w:rPr>
        <w:t>изъято вещество растительного происхождения. Для исследования растительное вещество было предоставлено специалисту экспертно-криминалистической группы ОВД - Кириллову А.Ж., который</w:t>
      </w:r>
      <w:r>
        <w:rPr>
          <w:color w:val="000000"/>
          <w:szCs w:val="28"/>
        </w:rPr>
        <w:t>,</w:t>
      </w:r>
      <w:r w:rsidRPr="00753903">
        <w:rPr>
          <w:color w:val="000000"/>
          <w:szCs w:val="28"/>
        </w:rPr>
        <w:t xml:space="preserve"> удостоверившись в том, что изъятое вещество является наркотическим средством, для «экономии» времени сразу оформил свое исследование как заключение эксперта.</w:t>
      </w:r>
    </w:p>
    <w:p w:rsidR="00B24494" w:rsidRDefault="00B24494" w:rsidP="000231AD">
      <w:pPr>
        <w:rPr>
          <w:i/>
          <w:color w:val="000000"/>
          <w:szCs w:val="28"/>
        </w:rPr>
      </w:pPr>
      <w:r w:rsidRPr="00753903">
        <w:rPr>
          <w:i/>
          <w:color w:val="000000"/>
          <w:szCs w:val="28"/>
        </w:rPr>
        <w:t xml:space="preserve">Правомерны ли действия специалиста? Перечислите </w:t>
      </w:r>
      <w:r>
        <w:rPr>
          <w:i/>
          <w:color w:val="000000"/>
          <w:szCs w:val="28"/>
        </w:rPr>
        <w:t xml:space="preserve">процессуальные </w:t>
      </w:r>
      <w:r w:rsidRPr="00753903">
        <w:rPr>
          <w:i/>
          <w:color w:val="000000"/>
          <w:szCs w:val="28"/>
        </w:rPr>
        <w:t>действия, возможные на этапе возбуждения уголовного дела.</w:t>
      </w:r>
    </w:p>
    <w:p w:rsidR="00BD4EBA" w:rsidRDefault="001F2B5D" w:rsidP="000231AD">
      <w:r>
        <w:t xml:space="preserve">Неправомерны. </w:t>
      </w:r>
      <w:r w:rsidR="00BD4EBA">
        <w:t xml:space="preserve">Нарушены требования целого ряда статей УПК: </w:t>
      </w:r>
    </w:p>
    <w:p w:rsidR="009E5C43" w:rsidRPr="009E5C43" w:rsidRDefault="00BD4EBA" w:rsidP="000231AD">
      <w:r>
        <w:t xml:space="preserve">1. </w:t>
      </w:r>
      <w:r w:rsidR="009E5C43">
        <w:t xml:space="preserve">Ст.57 </w:t>
      </w:r>
      <w:r w:rsidRPr="00BD4EBA">
        <w:t>п.</w:t>
      </w:r>
      <w:r>
        <w:t>3 ч.</w:t>
      </w:r>
      <w:r w:rsidR="009E5C43">
        <w:t xml:space="preserve">4 </w:t>
      </w:r>
      <w:r>
        <w:t xml:space="preserve">. Эксперт не вправе </w:t>
      </w:r>
      <w:r w:rsidR="009E5C43" w:rsidRPr="009E5C43">
        <w:t>проводить</w:t>
      </w:r>
      <w:r w:rsidR="000231AD">
        <w:t xml:space="preserve"> </w:t>
      </w:r>
      <w:r w:rsidR="009E5C43" w:rsidRPr="009E5C43">
        <w:t>без</w:t>
      </w:r>
      <w:r w:rsidR="000231AD">
        <w:t xml:space="preserve"> </w:t>
      </w:r>
      <w:r w:rsidR="009E5C43" w:rsidRPr="009E5C43">
        <w:t>разрешения</w:t>
      </w:r>
      <w:r w:rsidR="000231AD">
        <w:t xml:space="preserve"> </w:t>
      </w:r>
      <w:r w:rsidR="009E5C43" w:rsidRPr="009E5C43">
        <w:t>дознавателя,</w:t>
      </w:r>
      <w:r w:rsidR="000231AD">
        <w:t xml:space="preserve"> </w:t>
      </w:r>
      <w:r w:rsidR="009E5C43" w:rsidRPr="009E5C43">
        <w:t>следователя,</w:t>
      </w:r>
      <w:r w:rsidR="000231AD">
        <w:t xml:space="preserve"> </w:t>
      </w:r>
      <w:r w:rsidR="009E5C43" w:rsidRPr="009E5C43">
        <w:t>суда</w:t>
      </w:r>
      <w:r w:rsidR="000231AD">
        <w:t xml:space="preserve"> </w:t>
      </w:r>
      <w:r w:rsidR="009E5C43" w:rsidRPr="009E5C43">
        <w:t>исследования, могущие</w:t>
      </w:r>
      <w:r w:rsidR="000231AD">
        <w:t xml:space="preserve"> </w:t>
      </w:r>
      <w:r w:rsidR="009E5C43" w:rsidRPr="009E5C43">
        <w:t>повлечь</w:t>
      </w:r>
      <w:r w:rsidR="000231AD">
        <w:t xml:space="preserve"> </w:t>
      </w:r>
      <w:r w:rsidR="009E5C43" w:rsidRPr="009E5C43">
        <w:t>полное</w:t>
      </w:r>
      <w:r w:rsidR="000231AD">
        <w:t xml:space="preserve"> </w:t>
      </w:r>
      <w:r w:rsidR="009E5C43" w:rsidRPr="009E5C43">
        <w:t>или</w:t>
      </w:r>
      <w:r w:rsidR="000231AD">
        <w:t xml:space="preserve"> </w:t>
      </w:r>
      <w:r w:rsidR="009E5C43" w:rsidRPr="009E5C43">
        <w:t>частичное</w:t>
      </w:r>
      <w:r w:rsidR="000231AD">
        <w:t xml:space="preserve"> </w:t>
      </w:r>
      <w:r w:rsidR="009E5C43" w:rsidRPr="009E5C43">
        <w:t>уничтожение</w:t>
      </w:r>
      <w:r w:rsidR="000231AD">
        <w:t xml:space="preserve"> </w:t>
      </w:r>
      <w:r w:rsidR="009E5C43" w:rsidRPr="009E5C43">
        <w:t xml:space="preserve">объектов либо изменение их внешнего вида или основных свойств; </w:t>
      </w:r>
    </w:p>
    <w:p w:rsidR="009E5C43" w:rsidRPr="009E5C43" w:rsidRDefault="00BD4EBA" w:rsidP="000231AD">
      <w:r>
        <w:t>2. Ст.</w:t>
      </w:r>
      <w:r w:rsidR="009E5C43" w:rsidRPr="009E5C43">
        <w:t xml:space="preserve"> 80.</w:t>
      </w:r>
      <w:r w:rsidR="000231AD">
        <w:t xml:space="preserve"> </w:t>
      </w:r>
      <w:r>
        <w:t>ч.1 З</w:t>
      </w:r>
      <w:r w:rsidR="009E5C43" w:rsidRPr="009E5C43">
        <w:t>аключение</w:t>
      </w:r>
      <w:r w:rsidR="000231AD">
        <w:t xml:space="preserve"> </w:t>
      </w:r>
      <w:r w:rsidR="009E5C43" w:rsidRPr="009E5C43">
        <w:t>эксперта</w:t>
      </w:r>
      <w:r w:rsidR="000231AD">
        <w:t xml:space="preserve"> </w:t>
      </w:r>
      <w:r w:rsidR="009E5C43" w:rsidRPr="009E5C43">
        <w:t>-</w:t>
      </w:r>
      <w:r w:rsidR="000231AD">
        <w:t xml:space="preserve"> </w:t>
      </w:r>
      <w:r w:rsidR="009E5C43" w:rsidRPr="009E5C43">
        <w:t>представленные</w:t>
      </w:r>
      <w:r w:rsidR="000231AD">
        <w:t xml:space="preserve"> </w:t>
      </w:r>
      <w:r w:rsidR="009E5C43" w:rsidRPr="009E5C43">
        <w:t>в</w:t>
      </w:r>
      <w:r w:rsidR="000231AD">
        <w:t xml:space="preserve"> </w:t>
      </w:r>
      <w:r w:rsidR="009E5C43" w:rsidRPr="009E5C43">
        <w:t>письменном</w:t>
      </w:r>
      <w:r w:rsidR="000231AD">
        <w:t xml:space="preserve"> </w:t>
      </w:r>
      <w:r w:rsidR="009E5C43" w:rsidRPr="009E5C43">
        <w:t>виде</w:t>
      </w:r>
      <w:r w:rsidR="000231AD">
        <w:t xml:space="preserve"> </w:t>
      </w:r>
      <w:r w:rsidR="009E5C43" w:rsidRPr="009E5C43">
        <w:t>содержание исследования и выводы по</w:t>
      </w:r>
      <w:r w:rsidR="000231AD">
        <w:t xml:space="preserve"> </w:t>
      </w:r>
      <w:r w:rsidR="009E5C43" w:rsidRPr="009E5C43">
        <w:t>вопросам,</w:t>
      </w:r>
      <w:r w:rsidR="000231AD">
        <w:t xml:space="preserve"> </w:t>
      </w:r>
      <w:r w:rsidR="009E5C43" w:rsidRPr="009E5C43">
        <w:t>поставленным</w:t>
      </w:r>
      <w:r w:rsidR="000231AD">
        <w:t xml:space="preserve"> </w:t>
      </w:r>
      <w:r w:rsidR="009E5C43" w:rsidRPr="009E5C43">
        <w:t>перед</w:t>
      </w:r>
      <w:r w:rsidR="000231AD">
        <w:t xml:space="preserve"> </w:t>
      </w:r>
      <w:r w:rsidR="009E5C43" w:rsidRPr="009E5C43">
        <w:t>экспертом лицом,</w:t>
      </w:r>
      <w:r w:rsidR="000231AD">
        <w:t xml:space="preserve"> </w:t>
      </w:r>
      <w:r w:rsidR="009E5C43" w:rsidRPr="009E5C43">
        <w:t>ведущим</w:t>
      </w:r>
      <w:r w:rsidR="000231AD">
        <w:t xml:space="preserve"> </w:t>
      </w:r>
      <w:r w:rsidR="009E5C43" w:rsidRPr="009E5C43">
        <w:t>производство</w:t>
      </w:r>
      <w:r w:rsidR="000231AD">
        <w:t xml:space="preserve"> </w:t>
      </w:r>
      <w:r w:rsidR="009E5C43" w:rsidRPr="009E5C43">
        <w:t>по</w:t>
      </w:r>
      <w:r w:rsidR="000231AD">
        <w:t xml:space="preserve"> </w:t>
      </w:r>
      <w:r w:rsidR="009E5C43" w:rsidRPr="009E5C43">
        <w:t>уголовному</w:t>
      </w:r>
      <w:r w:rsidR="000231AD">
        <w:t xml:space="preserve"> </w:t>
      </w:r>
      <w:r w:rsidR="009E5C43" w:rsidRPr="009E5C43">
        <w:t>делу,</w:t>
      </w:r>
      <w:r w:rsidR="000231AD">
        <w:t xml:space="preserve"> </w:t>
      </w:r>
      <w:r w:rsidR="009E5C43" w:rsidRPr="009E5C43">
        <w:t>или</w:t>
      </w:r>
      <w:r w:rsidR="000231AD">
        <w:t xml:space="preserve"> </w:t>
      </w:r>
      <w:r w:rsidR="009E5C43" w:rsidRPr="009E5C43">
        <w:t>сторонами.</w:t>
      </w:r>
      <w:r w:rsidR="000231AD">
        <w:t xml:space="preserve"> </w:t>
      </w:r>
    </w:p>
    <w:p w:rsidR="00041EC6" w:rsidRPr="00041EC6" w:rsidRDefault="00BD4EBA" w:rsidP="000231AD">
      <w:r>
        <w:t>3. Ст.</w:t>
      </w:r>
      <w:r w:rsidR="00041EC6" w:rsidRPr="00041EC6">
        <w:t xml:space="preserve"> 195.</w:t>
      </w:r>
      <w:r w:rsidR="000231AD">
        <w:t xml:space="preserve"> </w:t>
      </w:r>
      <w:r>
        <w:t>ч.1</w:t>
      </w:r>
      <w:r w:rsidR="000231AD">
        <w:t xml:space="preserve"> </w:t>
      </w:r>
      <w:r w:rsidR="00041EC6" w:rsidRPr="00041EC6">
        <w:t>Признав</w:t>
      </w:r>
      <w:r w:rsidR="000231AD">
        <w:t xml:space="preserve"> </w:t>
      </w:r>
      <w:r w:rsidR="00041EC6" w:rsidRPr="00041EC6">
        <w:t>необходимым</w:t>
      </w:r>
      <w:r w:rsidR="000231AD">
        <w:t xml:space="preserve"> </w:t>
      </w:r>
      <w:r w:rsidR="00041EC6" w:rsidRPr="00041EC6">
        <w:t>назначение</w:t>
      </w:r>
      <w:r w:rsidR="000231AD">
        <w:t xml:space="preserve"> </w:t>
      </w:r>
      <w:r w:rsidR="00041EC6" w:rsidRPr="00041EC6">
        <w:t>судебной</w:t>
      </w:r>
      <w:r w:rsidR="000231AD">
        <w:t xml:space="preserve"> </w:t>
      </w:r>
      <w:r w:rsidR="00041EC6" w:rsidRPr="00041EC6">
        <w:t>экспертизы,</w:t>
      </w:r>
      <w:r w:rsidR="000231AD">
        <w:t xml:space="preserve"> </w:t>
      </w:r>
      <w:r w:rsidR="00041EC6" w:rsidRPr="00041EC6">
        <w:t>следователь</w:t>
      </w:r>
      <w:r w:rsidR="000231AD">
        <w:t xml:space="preserve"> </w:t>
      </w:r>
      <w:r w:rsidR="00041EC6" w:rsidRPr="00041EC6">
        <w:t>выносит</w:t>
      </w:r>
      <w:r w:rsidR="000231AD">
        <w:t xml:space="preserve"> </w:t>
      </w:r>
      <w:r w:rsidR="00041EC6" w:rsidRPr="00041EC6">
        <w:t>об</w:t>
      </w:r>
      <w:r w:rsidR="000231AD">
        <w:t xml:space="preserve"> </w:t>
      </w:r>
      <w:r w:rsidR="00041EC6" w:rsidRPr="00041EC6">
        <w:t>этом</w:t>
      </w:r>
      <w:r w:rsidR="000231AD">
        <w:t xml:space="preserve"> </w:t>
      </w:r>
      <w:r w:rsidR="00041EC6" w:rsidRPr="00041EC6">
        <w:t>постановление</w:t>
      </w:r>
      <w:r w:rsidR="004B2856">
        <w:t>, ч</w:t>
      </w:r>
      <w:r>
        <w:t xml:space="preserve">. </w:t>
      </w:r>
      <w:r w:rsidR="00041EC6" w:rsidRPr="00041EC6">
        <w:t>3. Следователь знакомит с постановлением о назначении</w:t>
      </w:r>
      <w:r w:rsidR="000231AD">
        <w:t xml:space="preserve"> </w:t>
      </w:r>
      <w:r w:rsidR="00041EC6" w:rsidRPr="00041EC6">
        <w:t>судебной</w:t>
      </w:r>
      <w:r w:rsidR="000231AD">
        <w:t xml:space="preserve"> </w:t>
      </w:r>
      <w:r w:rsidR="00041EC6" w:rsidRPr="00041EC6">
        <w:t>экспертизы подозреваемого, обвиняемого, его защитника и</w:t>
      </w:r>
      <w:r w:rsidR="000231AD">
        <w:t xml:space="preserve"> </w:t>
      </w:r>
      <w:r w:rsidR="00041EC6" w:rsidRPr="00041EC6">
        <w:t>разъясняет</w:t>
      </w:r>
      <w:r>
        <w:t xml:space="preserve"> </w:t>
      </w:r>
      <w:r w:rsidR="00041EC6" w:rsidRPr="00041EC6">
        <w:t>им права, предусмотренные статьей 198 Кодекса.</w:t>
      </w:r>
      <w:r w:rsidR="000231AD">
        <w:t xml:space="preserve"> </w:t>
      </w:r>
      <w:r w:rsidR="00041EC6" w:rsidRPr="00041EC6">
        <w:t>Об</w:t>
      </w:r>
      <w:r w:rsidR="000231AD">
        <w:t xml:space="preserve"> </w:t>
      </w:r>
      <w:r w:rsidR="00041EC6" w:rsidRPr="00041EC6">
        <w:t>этом</w:t>
      </w:r>
      <w:r w:rsidR="000231AD">
        <w:t xml:space="preserve"> </w:t>
      </w:r>
      <w:r w:rsidR="00041EC6" w:rsidRPr="00041EC6">
        <w:t>составляется протокол, подписываемый следователем и лицами, которые</w:t>
      </w:r>
      <w:r w:rsidR="000231AD">
        <w:t xml:space="preserve"> </w:t>
      </w:r>
      <w:r w:rsidR="00041EC6" w:rsidRPr="00041EC6">
        <w:t>ознакомлены с постановлением.</w:t>
      </w:r>
      <w:r w:rsidR="000231AD">
        <w:t xml:space="preserve"> </w:t>
      </w:r>
    </w:p>
    <w:p w:rsidR="009E5C43" w:rsidRPr="009E5C43" w:rsidRDefault="009E5C43" w:rsidP="000231AD">
      <w:r w:rsidRPr="009E5C43">
        <w:t>При наличии повода и основания, предусмотренных статьей</w:t>
      </w:r>
      <w:r w:rsidR="000231AD">
        <w:t xml:space="preserve"> </w:t>
      </w:r>
      <w:r w:rsidRPr="009E5C43">
        <w:t>140</w:t>
      </w:r>
      <w:r w:rsidR="004B2856">
        <w:t xml:space="preserve"> </w:t>
      </w:r>
      <w:r w:rsidRPr="009E5C43">
        <w:t>Кодекса, орган дознания, дознаватель или</w:t>
      </w:r>
      <w:r w:rsidR="000231AD">
        <w:t xml:space="preserve"> </w:t>
      </w:r>
      <w:r w:rsidRPr="009E5C43">
        <w:t>следователь</w:t>
      </w:r>
      <w:r w:rsidR="000231AD">
        <w:t xml:space="preserve"> </w:t>
      </w:r>
      <w:r w:rsidRPr="009E5C43">
        <w:t>в</w:t>
      </w:r>
      <w:r w:rsidR="000231AD">
        <w:t xml:space="preserve"> </w:t>
      </w:r>
      <w:r w:rsidRPr="009E5C43">
        <w:t>пределах компетенции, установленной Кодексом,</w:t>
      </w:r>
      <w:r w:rsidR="000231AD">
        <w:t xml:space="preserve"> </w:t>
      </w:r>
      <w:r w:rsidRPr="009E5C43">
        <w:t>возбуждают</w:t>
      </w:r>
      <w:r w:rsidR="000231AD">
        <w:t xml:space="preserve"> </w:t>
      </w:r>
      <w:r w:rsidRPr="009E5C43">
        <w:t>уголовное дело, о чем выносится соответствующее постановление.</w:t>
      </w:r>
      <w:r w:rsidR="000231AD">
        <w:t xml:space="preserve"> </w:t>
      </w:r>
    </w:p>
    <w:p w:rsidR="00D52280" w:rsidRPr="00D52280" w:rsidRDefault="00D52280" w:rsidP="000231AD">
      <w:r w:rsidRPr="00D52280">
        <w:t>Копия постановления следователя, дознавателя</w:t>
      </w:r>
      <w:r w:rsidR="000231AD">
        <w:t xml:space="preserve"> </w:t>
      </w:r>
      <w:r w:rsidRPr="00D52280">
        <w:t>о</w:t>
      </w:r>
      <w:r w:rsidR="000231AD">
        <w:t xml:space="preserve"> </w:t>
      </w:r>
      <w:r w:rsidRPr="00D52280">
        <w:t>возбуждении</w:t>
      </w:r>
      <w:r w:rsidR="000231AD">
        <w:t xml:space="preserve"> </w:t>
      </w:r>
      <w:r w:rsidRPr="00D52280">
        <w:t>уголовного</w:t>
      </w:r>
      <w:r w:rsidR="000231AD">
        <w:t xml:space="preserve"> </w:t>
      </w:r>
      <w:r w:rsidRPr="00D52280">
        <w:t>дела</w:t>
      </w:r>
      <w:r w:rsidR="000231AD">
        <w:t xml:space="preserve"> </w:t>
      </w:r>
      <w:r w:rsidRPr="00D52280">
        <w:t>незамедлительно</w:t>
      </w:r>
      <w:r w:rsidR="000231AD">
        <w:t xml:space="preserve"> </w:t>
      </w:r>
      <w:r w:rsidRPr="00D52280">
        <w:t>направляется</w:t>
      </w:r>
      <w:r w:rsidR="000231AD">
        <w:t xml:space="preserve"> </w:t>
      </w:r>
      <w:r w:rsidRPr="00D52280">
        <w:t>прокурору.</w:t>
      </w:r>
      <w:r w:rsidR="000231AD">
        <w:t xml:space="preserve"> </w:t>
      </w:r>
    </w:p>
    <w:p w:rsidR="00041EC6" w:rsidRDefault="00D52280" w:rsidP="000231AD">
      <w:r w:rsidRPr="00D52280">
        <w:t>После вынесения постановления о возбуждении уголовного</w:t>
      </w:r>
      <w:r w:rsidR="000231AD">
        <w:t xml:space="preserve"> </w:t>
      </w:r>
      <w:r w:rsidRPr="00D52280">
        <w:t>дела</w:t>
      </w:r>
      <w:r w:rsidR="000231AD">
        <w:t xml:space="preserve"> </w:t>
      </w:r>
      <w:r w:rsidRPr="00D52280">
        <w:t>орган дознания производит неотложные следственные действия и</w:t>
      </w:r>
      <w:r w:rsidR="004B2856">
        <w:t xml:space="preserve"> н</w:t>
      </w:r>
      <w:r w:rsidRPr="00D52280">
        <w:t>аправляет уголовное дело руководителю следственного органа,</w:t>
      </w:r>
      <w:r w:rsidR="000231AD">
        <w:t xml:space="preserve"> </w:t>
      </w:r>
      <w:r w:rsidRPr="00D52280">
        <w:t>а</w:t>
      </w:r>
      <w:r w:rsidR="000231AD">
        <w:t xml:space="preserve"> </w:t>
      </w:r>
      <w:r w:rsidRPr="00D52280">
        <w:t>по</w:t>
      </w:r>
      <w:r w:rsidR="004B2856">
        <w:t xml:space="preserve"> </w:t>
      </w:r>
      <w:r w:rsidRPr="004B2856">
        <w:t>уголовным делам, указан</w:t>
      </w:r>
      <w:r w:rsidR="004B2856">
        <w:t>ным в части третьей</w:t>
      </w:r>
      <w:r w:rsidR="000231AD">
        <w:t xml:space="preserve"> </w:t>
      </w:r>
      <w:r w:rsidR="004B2856">
        <w:t>ст.</w:t>
      </w:r>
      <w:r w:rsidR="000231AD">
        <w:t xml:space="preserve"> </w:t>
      </w:r>
      <w:r w:rsidRPr="004B2856">
        <w:t>150</w:t>
      </w:r>
      <w:r w:rsidR="000231AD">
        <w:t xml:space="preserve"> </w:t>
      </w:r>
      <w:r w:rsidRPr="004B2856">
        <w:t>Кодекса, производит дознание.</w:t>
      </w:r>
      <w:r w:rsidRPr="00D52280">
        <w:rPr>
          <w:rFonts w:ascii="Courier New" w:hAnsi="Courier New" w:cs="Courier New"/>
          <w:sz w:val="20"/>
          <w:szCs w:val="20"/>
        </w:rPr>
        <w:t xml:space="preserve"> </w:t>
      </w:r>
      <w:r w:rsidR="00041EC6" w:rsidRPr="00712F90">
        <w:t xml:space="preserve">Методами решения задач доказывания на стадии возбуждения уголовного дела выступают: </w:t>
      </w:r>
    </w:p>
    <w:p w:rsidR="00041EC6" w:rsidRDefault="00041EC6" w:rsidP="000231AD">
      <w:r w:rsidRPr="00712F90">
        <w:t xml:space="preserve">1) осмотр места происшествия (ч. 2 ст. 176 УПК РФ); </w:t>
      </w:r>
    </w:p>
    <w:p w:rsidR="00041EC6" w:rsidRDefault="00041EC6" w:rsidP="000231AD">
      <w:r w:rsidRPr="00712F90">
        <w:t>2) оперативно</w:t>
      </w:r>
      <w:r>
        <w:t xml:space="preserve"> </w:t>
      </w:r>
      <w:r w:rsidRPr="00712F90">
        <w:t>-</w:t>
      </w:r>
      <w:r>
        <w:t xml:space="preserve"> </w:t>
      </w:r>
      <w:r w:rsidRPr="00712F90">
        <w:t>розыскные мероприятия (ст. 6 Закона «Об оперативно</w:t>
      </w:r>
      <w:r>
        <w:t xml:space="preserve"> </w:t>
      </w:r>
      <w:r w:rsidRPr="00712F90">
        <w:t>-</w:t>
      </w:r>
      <w:r>
        <w:t xml:space="preserve"> </w:t>
      </w:r>
      <w:r w:rsidRPr="00712F90">
        <w:t xml:space="preserve">розыскной деятельности»); </w:t>
      </w:r>
    </w:p>
    <w:p w:rsidR="00041EC6" w:rsidRPr="00712F90" w:rsidRDefault="00041EC6" w:rsidP="000231AD">
      <w:r w:rsidRPr="00712F90">
        <w:t xml:space="preserve">3) документальные проверки и ревизии (ч. 1 ст. 144 УПК РФ). </w:t>
      </w:r>
    </w:p>
    <w:p w:rsidR="000231AD" w:rsidRPr="000231AD" w:rsidRDefault="000231AD" w:rsidP="000231AD">
      <w:pPr>
        <w:jc w:val="center"/>
        <w:rPr>
          <w:b/>
          <w:color w:val="000000"/>
        </w:rPr>
      </w:pPr>
      <w:r>
        <w:br w:type="page"/>
      </w:r>
      <w:bookmarkStart w:id="6" w:name="_Toc248641471"/>
      <w:r w:rsidRPr="000231AD">
        <w:rPr>
          <w:b/>
          <w:color w:val="000000"/>
        </w:rPr>
        <w:t>Заключение</w:t>
      </w:r>
    </w:p>
    <w:p w:rsidR="000231AD" w:rsidRDefault="000231AD" w:rsidP="000231AD"/>
    <w:p w:rsidR="000231AD" w:rsidRDefault="000231AD" w:rsidP="000231AD">
      <w:r>
        <w:t xml:space="preserve">Нынешние законодательные реалии таковы, что именно стадия возбуждения дела приводит механизм уголовного процесса в движение, создает правовую основу для выполнения процессуальных действий в последующих стадиях. Процесс доказывания, его элементы и средства, всегда были и остаются в центре пристального внимания законодателя и широко разрабатываются отечественной уголовно-процессуальной доктриной. Рассмотрение и разрешение любого сообщения о совершенном или готовящемся преступлении, любого уголовного дела невозможно без сложной и многогранной деятельности по собиранию, проверке и оценке доказательств. </w:t>
      </w:r>
    </w:p>
    <w:p w:rsidR="000231AD" w:rsidRDefault="000231AD" w:rsidP="000231AD">
      <w:r>
        <w:t xml:space="preserve">Точное и своевременное применение норм уголовного законодательства во многом определяется эффективностью этой деятельности, реализуемой на первоначальной стадии процесса, качеством фиксации и оформления первичных материалов, закрепляющих ее результаты, правильным разрешением вопроса о наличии или отсутствии основания для возбуждения уголовного дела. </w:t>
      </w:r>
    </w:p>
    <w:p w:rsidR="000231AD" w:rsidRDefault="000231AD" w:rsidP="000231AD">
      <w:r w:rsidRPr="00381334">
        <w:t>Уголовно-процессуальным кодексом РФ прямо не предусмотрено право обжалования постановления о возбуждении уголовного дела. Тем не менее, судами рассматриваются такие</w:t>
      </w:r>
      <w:r>
        <w:t xml:space="preserve"> </w:t>
      </w:r>
      <w:r w:rsidRPr="00381334">
        <w:t>жалобы, что согласуется с позицией Конституционного Суда РФ о том, что суд как орган правосудия не может участвовать в возбуждении уголовного преследования, однако он вправе осуществлять контроль за законностью и обоснованностью возбуждения уголовного дела</w:t>
      </w:r>
      <w:r>
        <w:t>.</w:t>
      </w:r>
      <w:r>
        <w:rPr>
          <w:rStyle w:val="a8"/>
        </w:rPr>
        <w:footnoteReference w:id="9"/>
      </w:r>
      <w:r>
        <w:t xml:space="preserve"> </w:t>
      </w:r>
    </w:p>
    <w:p w:rsidR="000231AD" w:rsidRDefault="000231AD" w:rsidP="000231AD">
      <w:r>
        <w:t xml:space="preserve">Одна из форм конституционной защиты законных прав участников уголовного судопроизводства - предоставление права на обжалование процессуальных действий (бездействия) и решений, затрагивающих законные интересы лиц, участвующих в уголовном судопроизводстве, или иных лиц в той части, в которой проводимые процессуальные действия (или бездействие) и принимаемые решения затрагивают их интересы. </w:t>
      </w:r>
    </w:p>
    <w:p w:rsidR="00B24494" w:rsidRPr="000231AD" w:rsidRDefault="000231AD" w:rsidP="000231AD">
      <w:pPr>
        <w:jc w:val="center"/>
        <w:rPr>
          <w:b/>
        </w:rPr>
      </w:pPr>
      <w:r>
        <w:rPr>
          <w:b/>
        </w:rPr>
        <w:br w:type="page"/>
      </w:r>
      <w:r w:rsidR="00B24494" w:rsidRPr="000231AD">
        <w:rPr>
          <w:b/>
        </w:rPr>
        <w:t>Список использованной литературы</w:t>
      </w:r>
      <w:bookmarkEnd w:id="6"/>
    </w:p>
    <w:p w:rsidR="00D31B8C" w:rsidRDefault="00D31B8C" w:rsidP="000231AD">
      <w:pPr>
        <w:rPr>
          <w:szCs w:val="28"/>
        </w:rPr>
      </w:pPr>
    </w:p>
    <w:p w:rsidR="00D31B8C" w:rsidRPr="00135853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 w:rsidRPr="00B02CA5">
        <w:t xml:space="preserve">Уголовно-процессуальный кодекс РФ от 18.12.2001 N 174-ФЗ (в ред. Федерального закона от </w:t>
      </w:r>
      <w:r w:rsidR="0089417C">
        <w:t>6 декабря</w:t>
      </w:r>
      <w:r w:rsidR="000231AD">
        <w:t xml:space="preserve"> </w:t>
      </w:r>
      <w:r w:rsidRPr="00B87DE1">
        <w:t xml:space="preserve">2007 года N </w:t>
      </w:r>
      <w:r w:rsidR="0089417C">
        <w:t>335</w:t>
      </w:r>
      <w:r w:rsidRPr="00B87DE1">
        <w:t>-ФЗ</w:t>
      </w:r>
      <w:r>
        <w:t>).</w:t>
      </w:r>
      <w:r w:rsidRPr="00B02CA5">
        <w:t xml:space="preserve"> </w:t>
      </w:r>
    </w:p>
    <w:p w:rsidR="00D31B8C" w:rsidRPr="00D31B8C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bCs/>
          <w:iCs/>
        </w:rPr>
      </w:pPr>
      <w:r w:rsidRPr="00D31B8C">
        <w:rPr>
          <w:bCs/>
          <w:iCs/>
        </w:rPr>
        <w:t>Определения Конституционного Суда РФ от 21 декабря 2004 г. №464-О и от 25 января 2005 г. №2-О.</w:t>
      </w:r>
    </w:p>
    <w:p w:rsidR="00D31B8C" w:rsidRPr="00D31B8C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 w:rsidRPr="00D31B8C">
        <w:t>Постановление Президиума Верховного Суда РФ от 23 июля 2004 г. № 231с15 // БВС РФ. – 2004. – № 11.</w:t>
      </w:r>
    </w:p>
    <w:p w:rsidR="00B24494" w:rsidRDefault="00B24494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 w:rsidRPr="00753903">
        <w:t xml:space="preserve">Приказ МВД Российской Федерации от 1 декабря </w:t>
      </w:r>
      <w:smartTag w:uri="urn:schemas-microsoft-com:office:smarttags" w:element="metricconverter">
        <w:smartTagPr>
          <w:attr w:name="ProductID" w:val="2005 г"/>
        </w:smartTagPr>
        <w:r w:rsidRPr="00753903">
          <w:t>2005 г</w:t>
        </w:r>
      </w:smartTag>
      <w:r w:rsidRPr="00753903">
        <w:t>. № 985 «Об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</w:t>
      </w:r>
      <w:r w:rsidR="00250AD0">
        <w:t>»</w:t>
      </w:r>
      <w:r w:rsidRPr="00753903">
        <w:t>.</w:t>
      </w:r>
    </w:p>
    <w:p w:rsidR="00D31B8C" w:rsidRPr="00753903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 w:rsidRPr="00957A19">
        <w:t>Приказ МВД РФ от 1 марта 1999 г. N 150 "Об организации делопроизводства и порядке работы с обращениями граждан в центральном аппарате и подчиненных подразделениях МВД России" (с изм. и доп. от 22 июля 2000 г.)</w:t>
      </w:r>
    </w:p>
    <w:p w:rsidR="00D31B8C" w:rsidRPr="00D31B8C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bCs/>
          <w:iCs/>
        </w:rPr>
      </w:pPr>
      <w:r w:rsidRPr="00D31B8C">
        <w:rPr>
          <w:bCs/>
          <w:iCs/>
        </w:rPr>
        <w:t>Абдуллаев Ф., Зайцев О. Дознание по УПК РФ // Уголовное право . - М.; Интел-Синтез, 2002. - № 3. - с.77-79</w:t>
      </w:r>
    </w:p>
    <w:p w:rsidR="00D31B8C" w:rsidRPr="00753903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 w:rsidRPr="00753903">
        <w:t xml:space="preserve">Комментарий к Уголовно-процессуальному кодексу Российской Федерации / Под общ. ред. В.И. Радченко. М., 2003. </w:t>
      </w:r>
    </w:p>
    <w:p w:rsidR="00D31B8C" w:rsidRPr="00D31B8C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bCs/>
          <w:iCs/>
        </w:rPr>
      </w:pPr>
      <w:r w:rsidRPr="00D31B8C">
        <w:rPr>
          <w:bCs/>
          <w:iCs/>
        </w:rPr>
        <w:t>Симонова Т.С. Доказывание при установлении основания для возбуждения уголовного дела. //Вестник Оренбургского государственного университета. – 2006. - №9</w:t>
      </w:r>
    </w:p>
    <w:p w:rsidR="00D31B8C" w:rsidRDefault="00D31B8C" w:rsidP="000231AD">
      <w:pPr>
        <w:numPr>
          <w:ilvl w:val="0"/>
          <w:numId w:val="4"/>
        </w:numPr>
        <w:tabs>
          <w:tab w:val="left" w:pos="284"/>
        </w:tabs>
        <w:ind w:left="0" w:firstLine="0"/>
        <w:jc w:val="left"/>
      </w:pPr>
      <w:r>
        <w:t xml:space="preserve">Шевчук А.Н. Глава 19. Поводы и основания для возбуждения уголовного дела. Комментарий к Уголовно-процессуальному кодексу Российской Федерации / Под общ. ред. В.В. Мозякова. – М.: Издательство «Экзамен XXI», 2002. </w:t>
      </w:r>
      <w:bookmarkStart w:id="7" w:name="_GoBack"/>
      <w:bookmarkEnd w:id="7"/>
    </w:p>
    <w:sectPr w:rsidR="00D31B8C" w:rsidSect="000231AD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E8" w:rsidRDefault="00643FE8">
      <w:r>
        <w:separator/>
      </w:r>
    </w:p>
  </w:endnote>
  <w:endnote w:type="continuationSeparator" w:id="0">
    <w:p w:rsidR="00643FE8" w:rsidRDefault="0064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E8" w:rsidRDefault="00643FE8">
      <w:r>
        <w:separator/>
      </w:r>
    </w:p>
  </w:footnote>
  <w:footnote w:type="continuationSeparator" w:id="0">
    <w:p w:rsidR="00643FE8" w:rsidRDefault="00643FE8">
      <w:r>
        <w:continuationSeparator/>
      </w:r>
    </w:p>
  </w:footnote>
  <w:footnote w:id="1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Абдуллаев Ф., Зайцев О. Дознание по УПК РФ // Уголовное право . - М.; Интел-Синтез, 2002. - № 3. - с.77-79</w:t>
      </w:r>
    </w:p>
  </w:footnote>
  <w:footnote w:id="2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="00D31B8C" w:rsidRPr="000231AD">
        <w:rPr>
          <w:sz w:val="20"/>
          <w:szCs w:val="20"/>
        </w:rPr>
        <w:t>Комментарий к Уголовно-процессуальному кодексу Российской Федерации / Под общ. ред. В.И. Радченко. М., 2003</w:t>
      </w:r>
    </w:p>
  </w:footnote>
  <w:footnote w:id="3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Приказ МВД РФ от 1 марта 1999 г. N 150 "Об организации делопроизводства и порядке работы с обращениями граждан в центральном аппарате и подчиненных подразделениях МВД России" (с изм. и доп. от 22 июля 2000 г.) (п.71.2 приказа) </w:t>
      </w:r>
    </w:p>
  </w:footnote>
  <w:footnote w:id="4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Приказ МВД России от 1 декабря 2005 г. N 985</w:t>
      </w:r>
    </w:p>
  </w:footnote>
  <w:footnote w:id="5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="000231AD">
        <w:rPr>
          <w:sz w:val="20"/>
          <w:szCs w:val="20"/>
        </w:rPr>
        <w:t xml:space="preserve"> </w:t>
      </w:r>
      <w:r w:rsidRPr="000231AD">
        <w:rPr>
          <w:sz w:val="20"/>
          <w:szCs w:val="20"/>
        </w:rPr>
        <w:t>Ч. ч. 1, 2, 3 ст. 141, 142, 143 УПК РФ.</w:t>
      </w:r>
    </w:p>
  </w:footnote>
  <w:footnote w:id="6">
    <w:p w:rsidR="00643FE8" w:rsidRDefault="00250AD0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Приказ МВД Российской Федерации от 1 декабря </w:t>
      </w:r>
      <w:smartTag w:uri="urn:schemas-microsoft-com:office:smarttags" w:element="metricconverter">
        <w:smartTagPr>
          <w:attr w:name="ProductID" w:val="2005 г"/>
        </w:smartTagPr>
        <w:r w:rsidRPr="000231AD">
          <w:rPr>
            <w:sz w:val="20"/>
            <w:szCs w:val="20"/>
          </w:rPr>
          <w:t>2005 г</w:t>
        </w:r>
      </w:smartTag>
      <w:r w:rsidRPr="000231AD">
        <w:rPr>
          <w:sz w:val="20"/>
          <w:szCs w:val="20"/>
        </w:rPr>
        <w:t>. № 985 «Об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происшествиях».</w:t>
      </w:r>
    </w:p>
  </w:footnote>
  <w:footnote w:id="7">
    <w:p w:rsidR="00643FE8" w:rsidRDefault="0044073A" w:rsidP="000231AD">
      <w:pPr>
        <w:tabs>
          <w:tab w:val="left" w:pos="540"/>
        </w:tabs>
        <w:spacing w:line="240" w:lineRule="auto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Постановление Президиума Верховного Суда РФ от 23 июля 2004 г. № 231с15 // БВС РФ. – 2004. – № 11.</w:t>
      </w:r>
    </w:p>
  </w:footnote>
  <w:footnote w:id="8">
    <w:p w:rsidR="00643FE8" w:rsidRDefault="0044073A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Симонова Т.С. Доказывание при установлении основания для возбуждения уголовного дела. //Вестник Оренбургского государственного университета. – 2006. - №9</w:t>
      </w:r>
    </w:p>
  </w:footnote>
  <w:footnote w:id="9">
    <w:p w:rsidR="00643FE8" w:rsidRDefault="000231AD" w:rsidP="000231AD">
      <w:pPr>
        <w:pStyle w:val="a4"/>
        <w:ind w:firstLine="0"/>
        <w:jc w:val="left"/>
      </w:pPr>
      <w:r w:rsidRPr="000231AD">
        <w:rPr>
          <w:rStyle w:val="a8"/>
          <w:sz w:val="20"/>
          <w:szCs w:val="20"/>
        </w:rPr>
        <w:footnoteRef/>
      </w:r>
      <w:r w:rsidRPr="000231AD">
        <w:rPr>
          <w:sz w:val="20"/>
          <w:szCs w:val="20"/>
        </w:rPr>
        <w:t xml:space="preserve"> Определения Конституционного Суда РФ от 21 декабря 2004 г. №464-О и от 25 января 2005 г. №2-О.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7C" w:rsidRDefault="0089417C" w:rsidP="0089417C">
    <w:pPr>
      <w:pStyle w:val="ab"/>
      <w:framePr w:wrap="around" w:vAnchor="text" w:hAnchor="margin" w:xAlign="right" w:y="1"/>
      <w:rPr>
        <w:rStyle w:val="a3"/>
      </w:rPr>
    </w:pPr>
  </w:p>
  <w:p w:rsidR="0089417C" w:rsidRDefault="0089417C" w:rsidP="0089417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1724"/>
    <w:multiLevelType w:val="hybridMultilevel"/>
    <w:tmpl w:val="599E9D2A"/>
    <w:lvl w:ilvl="0" w:tplc="A21811FA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5534DA"/>
    <w:multiLevelType w:val="hybridMultilevel"/>
    <w:tmpl w:val="74D81A44"/>
    <w:lvl w:ilvl="0" w:tplc="0419000F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  <w:rPr>
        <w:rFonts w:cs="Times New Roman"/>
      </w:rPr>
    </w:lvl>
  </w:abstractNum>
  <w:abstractNum w:abstractNumId="2">
    <w:nsid w:val="6B265EA2"/>
    <w:multiLevelType w:val="hybridMultilevel"/>
    <w:tmpl w:val="604803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DEA535E"/>
    <w:multiLevelType w:val="hybridMultilevel"/>
    <w:tmpl w:val="2066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494"/>
    <w:rsid w:val="000231AD"/>
    <w:rsid w:val="00024946"/>
    <w:rsid w:val="00035451"/>
    <w:rsid w:val="00041EC6"/>
    <w:rsid w:val="00042E03"/>
    <w:rsid w:val="0004643C"/>
    <w:rsid w:val="00055312"/>
    <w:rsid w:val="00055F34"/>
    <w:rsid w:val="00066005"/>
    <w:rsid w:val="00084BDD"/>
    <w:rsid w:val="00096CBB"/>
    <w:rsid w:val="000A0F94"/>
    <w:rsid w:val="000A189A"/>
    <w:rsid w:val="000B09D3"/>
    <w:rsid w:val="000B4290"/>
    <w:rsid w:val="000B552D"/>
    <w:rsid w:val="000C0A4A"/>
    <w:rsid w:val="000D1678"/>
    <w:rsid w:val="000E17B0"/>
    <w:rsid w:val="000E2839"/>
    <w:rsid w:val="000E7F2A"/>
    <w:rsid w:val="000F1E90"/>
    <w:rsid w:val="000F7A7D"/>
    <w:rsid w:val="00101A3A"/>
    <w:rsid w:val="00101B2A"/>
    <w:rsid w:val="001129C2"/>
    <w:rsid w:val="00113843"/>
    <w:rsid w:val="00115778"/>
    <w:rsid w:val="00121F90"/>
    <w:rsid w:val="0012404C"/>
    <w:rsid w:val="00135853"/>
    <w:rsid w:val="00137817"/>
    <w:rsid w:val="0014072E"/>
    <w:rsid w:val="001624F9"/>
    <w:rsid w:val="00163F8A"/>
    <w:rsid w:val="0017461D"/>
    <w:rsid w:val="00175AB0"/>
    <w:rsid w:val="001A0088"/>
    <w:rsid w:val="001B18C9"/>
    <w:rsid w:val="001C101F"/>
    <w:rsid w:val="001C2AA0"/>
    <w:rsid w:val="001C4275"/>
    <w:rsid w:val="001D1204"/>
    <w:rsid w:val="001E033C"/>
    <w:rsid w:val="001E1EA9"/>
    <w:rsid w:val="001F08D3"/>
    <w:rsid w:val="001F103D"/>
    <w:rsid w:val="001F2B5D"/>
    <w:rsid w:val="0021056A"/>
    <w:rsid w:val="00211380"/>
    <w:rsid w:val="002178BD"/>
    <w:rsid w:val="002211AB"/>
    <w:rsid w:val="00235777"/>
    <w:rsid w:val="00240F0E"/>
    <w:rsid w:val="00241195"/>
    <w:rsid w:val="00250AD0"/>
    <w:rsid w:val="00263A8B"/>
    <w:rsid w:val="00290EE5"/>
    <w:rsid w:val="00296B7C"/>
    <w:rsid w:val="002A0D8C"/>
    <w:rsid w:val="002B2184"/>
    <w:rsid w:val="002B61D5"/>
    <w:rsid w:val="002C0C51"/>
    <w:rsid w:val="002C1BCE"/>
    <w:rsid w:val="002E6430"/>
    <w:rsid w:val="002E6DCB"/>
    <w:rsid w:val="00303813"/>
    <w:rsid w:val="00311A50"/>
    <w:rsid w:val="00320FD7"/>
    <w:rsid w:val="00334307"/>
    <w:rsid w:val="00340286"/>
    <w:rsid w:val="00345B79"/>
    <w:rsid w:val="003524AE"/>
    <w:rsid w:val="00352ECC"/>
    <w:rsid w:val="00360A9F"/>
    <w:rsid w:val="00363A75"/>
    <w:rsid w:val="00373AAA"/>
    <w:rsid w:val="00381334"/>
    <w:rsid w:val="003831F7"/>
    <w:rsid w:val="003A2BD5"/>
    <w:rsid w:val="003B588F"/>
    <w:rsid w:val="003C0CD3"/>
    <w:rsid w:val="003C2167"/>
    <w:rsid w:val="003C7D58"/>
    <w:rsid w:val="003D1EBD"/>
    <w:rsid w:val="00400160"/>
    <w:rsid w:val="0040076F"/>
    <w:rsid w:val="004015A1"/>
    <w:rsid w:val="00407B77"/>
    <w:rsid w:val="00410E15"/>
    <w:rsid w:val="00412A25"/>
    <w:rsid w:val="00423C02"/>
    <w:rsid w:val="00433337"/>
    <w:rsid w:val="0044011D"/>
    <w:rsid w:val="0044073A"/>
    <w:rsid w:val="00442D75"/>
    <w:rsid w:val="00445A78"/>
    <w:rsid w:val="00446B00"/>
    <w:rsid w:val="0046028E"/>
    <w:rsid w:val="00476AA6"/>
    <w:rsid w:val="004A06E2"/>
    <w:rsid w:val="004A181B"/>
    <w:rsid w:val="004A2ABF"/>
    <w:rsid w:val="004A7B52"/>
    <w:rsid w:val="004B2856"/>
    <w:rsid w:val="004C3CCA"/>
    <w:rsid w:val="004D74F3"/>
    <w:rsid w:val="004E5035"/>
    <w:rsid w:val="004F5F21"/>
    <w:rsid w:val="004F6D34"/>
    <w:rsid w:val="00500381"/>
    <w:rsid w:val="005041CD"/>
    <w:rsid w:val="005128D1"/>
    <w:rsid w:val="00512CE2"/>
    <w:rsid w:val="00516D4D"/>
    <w:rsid w:val="00516F8C"/>
    <w:rsid w:val="005329F5"/>
    <w:rsid w:val="005413D8"/>
    <w:rsid w:val="005432E5"/>
    <w:rsid w:val="005443ED"/>
    <w:rsid w:val="00544F4F"/>
    <w:rsid w:val="00547F25"/>
    <w:rsid w:val="00551602"/>
    <w:rsid w:val="00552552"/>
    <w:rsid w:val="005534EC"/>
    <w:rsid w:val="00553C52"/>
    <w:rsid w:val="0055682A"/>
    <w:rsid w:val="00562807"/>
    <w:rsid w:val="00572A1A"/>
    <w:rsid w:val="0057670F"/>
    <w:rsid w:val="00591A84"/>
    <w:rsid w:val="005931B5"/>
    <w:rsid w:val="00594ED2"/>
    <w:rsid w:val="005A37E0"/>
    <w:rsid w:val="005A4A22"/>
    <w:rsid w:val="005A73B1"/>
    <w:rsid w:val="005B4BC7"/>
    <w:rsid w:val="005C51B8"/>
    <w:rsid w:val="005E04B9"/>
    <w:rsid w:val="005E09B6"/>
    <w:rsid w:val="005F4D5F"/>
    <w:rsid w:val="006010F0"/>
    <w:rsid w:val="00601954"/>
    <w:rsid w:val="00604837"/>
    <w:rsid w:val="00611660"/>
    <w:rsid w:val="00613DE8"/>
    <w:rsid w:val="00626AA4"/>
    <w:rsid w:val="006309F9"/>
    <w:rsid w:val="006415BF"/>
    <w:rsid w:val="00641E86"/>
    <w:rsid w:val="00643EBC"/>
    <w:rsid w:val="00643FE8"/>
    <w:rsid w:val="006440FE"/>
    <w:rsid w:val="006441E1"/>
    <w:rsid w:val="00651442"/>
    <w:rsid w:val="00654627"/>
    <w:rsid w:val="00666289"/>
    <w:rsid w:val="00667002"/>
    <w:rsid w:val="006721AD"/>
    <w:rsid w:val="00685D74"/>
    <w:rsid w:val="006942A8"/>
    <w:rsid w:val="006A52C4"/>
    <w:rsid w:val="006A54FF"/>
    <w:rsid w:val="006A7A32"/>
    <w:rsid w:val="006B36DD"/>
    <w:rsid w:val="006B50FB"/>
    <w:rsid w:val="006B6FA0"/>
    <w:rsid w:val="006C76D0"/>
    <w:rsid w:val="006D35BF"/>
    <w:rsid w:val="006D39D1"/>
    <w:rsid w:val="007013B3"/>
    <w:rsid w:val="00702525"/>
    <w:rsid w:val="00704EE2"/>
    <w:rsid w:val="00711796"/>
    <w:rsid w:val="007126E5"/>
    <w:rsid w:val="00712F90"/>
    <w:rsid w:val="00715D6C"/>
    <w:rsid w:val="00725517"/>
    <w:rsid w:val="00742B11"/>
    <w:rsid w:val="00747893"/>
    <w:rsid w:val="00753903"/>
    <w:rsid w:val="00753D32"/>
    <w:rsid w:val="00761DEA"/>
    <w:rsid w:val="0077021F"/>
    <w:rsid w:val="00781C6A"/>
    <w:rsid w:val="00784BD7"/>
    <w:rsid w:val="00787E7D"/>
    <w:rsid w:val="007A20A6"/>
    <w:rsid w:val="007A37D0"/>
    <w:rsid w:val="007A7512"/>
    <w:rsid w:val="007B0560"/>
    <w:rsid w:val="007B09F7"/>
    <w:rsid w:val="007B1580"/>
    <w:rsid w:val="007C32A4"/>
    <w:rsid w:val="007C6671"/>
    <w:rsid w:val="007E10E3"/>
    <w:rsid w:val="007E5BED"/>
    <w:rsid w:val="007F022A"/>
    <w:rsid w:val="00802E02"/>
    <w:rsid w:val="00811E57"/>
    <w:rsid w:val="008161C7"/>
    <w:rsid w:val="00822528"/>
    <w:rsid w:val="0083632A"/>
    <w:rsid w:val="008412B6"/>
    <w:rsid w:val="008525DA"/>
    <w:rsid w:val="0085511E"/>
    <w:rsid w:val="008559C6"/>
    <w:rsid w:val="008614B1"/>
    <w:rsid w:val="008731FA"/>
    <w:rsid w:val="00883B6C"/>
    <w:rsid w:val="0089417C"/>
    <w:rsid w:val="008A16BB"/>
    <w:rsid w:val="008A7185"/>
    <w:rsid w:val="008B334A"/>
    <w:rsid w:val="008B3A06"/>
    <w:rsid w:val="008B491F"/>
    <w:rsid w:val="008B7E27"/>
    <w:rsid w:val="008C1101"/>
    <w:rsid w:val="008C1BD5"/>
    <w:rsid w:val="008C4141"/>
    <w:rsid w:val="008C499B"/>
    <w:rsid w:val="008E172C"/>
    <w:rsid w:val="008E4154"/>
    <w:rsid w:val="008E7D4A"/>
    <w:rsid w:val="00903DE8"/>
    <w:rsid w:val="00906D1E"/>
    <w:rsid w:val="009159F0"/>
    <w:rsid w:val="00917237"/>
    <w:rsid w:val="00956011"/>
    <w:rsid w:val="00957A19"/>
    <w:rsid w:val="00976B36"/>
    <w:rsid w:val="009814B5"/>
    <w:rsid w:val="009832A2"/>
    <w:rsid w:val="0099105A"/>
    <w:rsid w:val="00996B41"/>
    <w:rsid w:val="009A2C7D"/>
    <w:rsid w:val="009B7BB4"/>
    <w:rsid w:val="009C1027"/>
    <w:rsid w:val="009D32E4"/>
    <w:rsid w:val="009E5C43"/>
    <w:rsid w:val="009F3017"/>
    <w:rsid w:val="00A0050C"/>
    <w:rsid w:val="00A06CFC"/>
    <w:rsid w:val="00A15A4F"/>
    <w:rsid w:val="00A310EB"/>
    <w:rsid w:val="00A339CB"/>
    <w:rsid w:val="00A478F2"/>
    <w:rsid w:val="00A53F8E"/>
    <w:rsid w:val="00A736E0"/>
    <w:rsid w:val="00A905BF"/>
    <w:rsid w:val="00A90FED"/>
    <w:rsid w:val="00A92C79"/>
    <w:rsid w:val="00A96A5A"/>
    <w:rsid w:val="00AB2580"/>
    <w:rsid w:val="00AB38EA"/>
    <w:rsid w:val="00AB6863"/>
    <w:rsid w:val="00AC1AF9"/>
    <w:rsid w:val="00AC6249"/>
    <w:rsid w:val="00AD045A"/>
    <w:rsid w:val="00AD30B5"/>
    <w:rsid w:val="00AD7DBD"/>
    <w:rsid w:val="00AE06FB"/>
    <w:rsid w:val="00AE4F91"/>
    <w:rsid w:val="00AF1AD3"/>
    <w:rsid w:val="00AF58B8"/>
    <w:rsid w:val="00B02CA5"/>
    <w:rsid w:val="00B15679"/>
    <w:rsid w:val="00B16D1B"/>
    <w:rsid w:val="00B21A9E"/>
    <w:rsid w:val="00B24494"/>
    <w:rsid w:val="00B262C0"/>
    <w:rsid w:val="00B357F4"/>
    <w:rsid w:val="00B36C41"/>
    <w:rsid w:val="00B41EC2"/>
    <w:rsid w:val="00B42AD8"/>
    <w:rsid w:val="00B4731C"/>
    <w:rsid w:val="00B6206D"/>
    <w:rsid w:val="00B633B9"/>
    <w:rsid w:val="00B729A0"/>
    <w:rsid w:val="00B82595"/>
    <w:rsid w:val="00B840BB"/>
    <w:rsid w:val="00B85A84"/>
    <w:rsid w:val="00B86087"/>
    <w:rsid w:val="00B87DE1"/>
    <w:rsid w:val="00B91FBB"/>
    <w:rsid w:val="00B96F2E"/>
    <w:rsid w:val="00BA0228"/>
    <w:rsid w:val="00BA4DC5"/>
    <w:rsid w:val="00BC2B8B"/>
    <w:rsid w:val="00BC6072"/>
    <w:rsid w:val="00BD3750"/>
    <w:rsid w:val="00BD4AD5"/>
    <w:rsid w:val="00BD4EBA"/>
    <w:rsid w:val="00BD66D0"/>
    <w:rsid w:val="00BE1683"/>
    <w:rsid w:val="00BE1F86"/>
    <w:rsid w:val="00BE54C8"/>
    <w:rsid w:val="00BE5661"/>
    <w:rsid w:val="00BE6587"/>
    <w:rsid w:val="00BE6CFD"/>
    <w:rsid w:val="00BF3901"/>
    <w:rsid w:val="00C071E4"/>
    <w:rsid w:val="00C12CC5"/>
    <w:rsid w:val="00C25A51"/>
    <w:rsid w:val="00C34037"/>
    <w:rsid w:val="00C40B8F"/>
    <w:rsid w:val="00C40F8D"/>
    <w:rsid w:val="00C437A7"/>
    <w:rsid w:val="00C43A73"/>
    <w:rsid w:val="00C469D2"/>
    <w:rsid w:val="00C54D36"/>
    <w:rsid w:val="00C617D3"/>
    <w:rsid w:val="00C77CCC"/>
    <w:rsid w:val="00C90C6F"/>
    <w:rsid w:val="00CB14F7"/>
    <w:rsid w:val="00CB3E56"/>
    <w:rsid w:val="00CB4AFC"/>
    <w:rsid w:val="00CC2274"/>
    <w:rsid w:val="00CD1022"/>
    <w:rsid w:val="00CD6E88"/>
    <w:rsid w:val="00CF4572"/>
    <w:rsid w:val="00D07B32"/>
    <w:rsid w:val="00D10F7F"/>
    <w:rsid w:val="00D11748"/>
    <w:rsid w:val="00D158A8"/>
    <w:rsid w:val="00D244B4"/>
    <w:rsid w:val="00D24F02"/>
    <w:rsid w:val="00D26C8E"/>
    <w:rsid w:val="00D31070"/>
    <w:rsid w:val="00D31B8C"/>
    <w:rsid w:val="00D37F2A"/>
    <w:rsid w:val="00D47993"/>
    <w:rsid w:val="00D52179"/>
    <w:rsid w:val="00D52280"/>
    <w:rsid w:val="00D61674"/>
    <w:rsid w:val="00D63BBF"/>
    <w:rsid w:val="00D70A30"/>
    <w:rsid w:val="00D72CDE"/>
    <w:rsid w:val="00D74089"/>
    <w:rsid w:val="00D75BDD"/>
    <w:rsid w:val="00D850C9"/>
    <w:rsid w:val="00D8699D"/>
    <w:rsid w:val="00D872E5"/>
    <w:rsid w:val="00D90D58"/>
    <w:rsid w:val="00DB7DAA"/>
    <w:rsid w:val="00DC1BD9"/>
    <w:rsid w:val="00DD08D8"/>
    <w:rsid w:val="00DD0F99"/>
    <w:rsid w:val="00DD5F5A"/>
    <w:rsid w:val="00DD7D6C"/>
    <w:rsid w:val="00DE360D"/>
    <w:rsid w:val="00DF108F"/>
    <w:rsid w:val="00DF49E7"/>
    <w:rsid w:val="00E02618"/>
    <w:rsid w:val="00E03C6E"/>
    <w:rsid w:val="00E1312E"/>
    <w:rsid w:val="00E13A12"/>
    <w:rsid w:val="00E340F7"/>
    <w:rsid w:val="00E35FFF"/>
    <w:rsid w:val="00E377D9"/>
    <w:rsid w:val="00E42121"/>
    <w:rsid w:val="00E46437"/>
    <w:rsid w:val="00E50A72"/>
    <w:rsid w:val="00E5584A"/>
    <w:rsid w:val="00E725C3"/>
    <w:rsid w:val="00E84197"/>
    <w:rsid w:val="00E85706"/>
    <w:rsid w:val="00E8673D"/>
    <w:rsid w:val="00E93020"/>
    <w:rsid w:val="00E95897"/>
    <w:rsid w:val="00E972E5"/>
    <w:rsid w:val="00EB14E8"/>
    <w:rsid w:val="00EB1F09"/>
    <w:rsid w:val="00EB47EE"/>
    <w:rsid w:val="00EB5A34"/>
    <w:rsid w:val="00ED5C65"/>
    <w:rsid w:val="00ED71E5"/>
    <w:rsid w:val="00EE5B70"/>
    <w:rsid w:val="00EE7436"/>
    <w:rsid w:val="00EF5367"/>
    <w:rsid w:val="00F202CB"/>
    <w:rsid w:val="00F21C50"/>
    <w:rsid w:val="00F26AB6"/>
    <w:rsid w:val="00F31FA9"/>
    <w:rsid w:val="00F354B4"/>
    <w:rsid w:val="00F500B3"/>
    <w:rsid w:val="00F50CFE"/>
    <w:rsid w:val="00F55BD9"/>
    <w:rsid w:val="00F63D7B"/>
    <w:rsid w:val="00F6621C"/>
    <w:rsid w:val="00F72E4C"/>
    <w:rsid w:val="00F77B7D"/>
    <w:rsid w:val="00F92E6B"/>
    <w:rsid w:val="00F95706"/>
    <w:rsid w:val="00FA365E"/>
    <w:rsid w:val="00FB0BDE"/>
    <w:rsid w:val="00FB13F2"/>
    <w:rsid w:val="00FB558C"/>
    <w:rsid w:val="00FE53AA"/>
    <w:rsid w:val="00FE619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25EA76-5A00-4A2B-9C43-34E8E07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6B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7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24494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а HTML Знак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</w:rPr>
  </w:style>
  <w:style w:type="character" w:customStyle="1" w:styleId="a6">
    <w:name w:val="Текст виноски Знак"/>
    <w:link w:val="a4"/>
    <w:uiPriority w:val="99"/>
    <w:semiHidden/>
    <w:locked/>
    <w:rsid w:val="00B24494"/>
    <w:rPr>
      <w:rFonts w:cs="Times New Roman"/>
      <w:bCs/>
      <w:iCs/>
      <w:sz w:val="24"/>
      <w:szCs w:val="24"/>
      <w:lang w:val="ru-RU" w:eastAsia="ru-RU" w:bidi="ar-SA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інцевої виноски Знак"/>
    <w:link w:val="a5"/>
    <w:uiPriority w:val="99"/>
    <w:semiHidden/>
  </w:style>
  <w:style w:type="character" w:styleId="a8">
    <w:name w:val="footnote reference"/>
    <w:uiPriority w:val="99"/>
    <w:semiHidden/>
    <w:rsid w:val="00BE1683"/>
    <w:rPr>
      <w:rFonts w:cs="Times New Roman"/>
      <w:vertAlign w:val="superscript"/>
    </w:rPr>
  </w:style>
  <w:style w:type="paragraph" w:styleId="a9">
    <w:name w:val="Plain Text"/>
    <w:basedOn w:val="a"/>
    <w:link w:val="aa"/>
    <w:uiPriority w:val="99"/>
    <w:rsid w:val="00BE1683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  <w:style w:type="paragraph" w:customStyle="1" w:styleId="ConsNormal">
    <w:name w:val="ConsNormal"/>
    <w:rsid w:val="00E972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97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E972E5"/>
    <w:rPr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4"/>
    </w:rPr>
  </w:style>
  <w:style w:type="paragraph" w:styleId="HTML1">
    <w:name w:val="HTML Preformatted"/>
    <w:basedOn w:val="a"/>
    <w:link w:val="HTML2"/>
    <w:uiPriority w:val="99"/>
    <w:rsid w:val="00F63D7B"/>
    <w:rPr>
      <w:rFonts w:ascii="Courier New" w:hAnsi="Courier New" w:cs="Courier New"/>
      <w:sz w:val="20"/>
      <w:szCs w:val="20"/>
    </w:rPr>
  </w:style>
  <w:style w:type="character" w:customStyle="1" w:styleId="HTML2">
    <w:name w:val="Стандартний HTML Знак"/>
    <w:link w:val="HTML1"/>
    <w:uiPriority w:val="99"/>
    <w:semiHidden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89417C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8"/>
      <w:szCs w:val="24"/>
    </w:rPr>
  </w:style>
  <w:style w:type="paragraph" w:styleId="41">
    <w:name w:val="toc 4"/>
    <w:basedOn w:val="a"/>
    <w:next w:val="a"/>
    <w:autoRedefine/>
    <w:uiPriority w:val="39"/>
    <w:semiHidden/>
    <w:rsid w:val="0089417C"/>
    <w:pPr>
      <w:ind w:left="840"/>
    </w:pPr>
  </w:style>
  <w:style w:type="character" w:styleId="ad">
    <w:name w:val="Hyperlink"/>
    <w:uiPriority w:val="99"/>
    <w:rsid w:val="0089417C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0231A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0231A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ОРГАНОВ ДОЗНАНИЯ НА СТАДИИ ВОЗБУЖДЕНИЯ УГОЛОВНОГО ДЕЛА</vt:lpstr>
    </vt:vector>
  </TitlesOfParts>
  <Company>Дом</Company>
  <LinksUpToDate>false</LinksUpToDate>
  <CharactersWithSpaces>31406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ОРГАНОВ ДОЗНАНИЯ НА СТАДИИ ВОЗБУЖДЕНИЯ УГОЛОВНОГО ДЕЛА</dc:title>
  <dc:subject/>
  <dc:creator>Мильберг</dc:creator>
  <cp:keywords/>
  <dc:description/>
  <cp:lastModifiedBy>Irina</cp:lastModifiedBy>
  <cp:revision>2</cp:revision>
  <dcterms:created xsi:type="dcterms:W3CDTF">2014-08-11T17:03:00Z</dcterms:created>
  <dcterms:modified xsi:type="dcterms:W3CDTF">2014-08-11T17:03:00Z</dcterms:modified>
</cp:coreProperties>
</file>