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B1" w:rsidRPr="003A786B" w:rsidRDefault="006C04B1" w:rsidP="00A93E1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Учреждение образования</w:t>
      </w:r>
    </w:p>
    <w:p w:rsidR="006C04B1" w:rsidRPr="003A786B" w:rsidRDefault="006C04B1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«Гродненский государственный университет имени Янки Купалы»</w:t>
      </w:r>
    </w:p>
    <w:p w:rsidR="006C04B1" w:rsidRPr="003A786B" w:rsidRDefault="006C04B1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Юридический факультет</w:t>
      </w:r>
    </w:p>
    <w:p w:rsidR="006C04B1" w:rsidRPr="003A786B" w:rsidRDefault="006C04B1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Кафедра истории государства и права</w:t>
      </w:r>
    </w:p>
    <w:p w:rsidR="003A786B" w:rsidRDefault="006C04B1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Специальность 1-240102</w:t>
      </w:r>
    </w:p>
    <w:p w:rsidR="006C04B1" w:rsidRPr="003A786B" w:rsidRDefault="006C04B1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«Правоведение»</w:t>
      </w:r>
    </w:p>
    <w:p w:rsidR="006C04B1" w:rsidRDefault="006C04B1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86B" w:rsidRDefault="003A786B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86B" w:rsidRDefault="003A786B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86B" w:rsidRDefault="003A786B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86B" w:rsidRDefault="003A786B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86B" w:rsidRDefault="003A786B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86B" w:rsidRDefault="003A786B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786B" w:rsidRPr="003A786B" w:rsidRDefault="003A786B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Контролируемая самостоятельная работа</w:t>
      </w:r>
    </w:p>
    <w:p w:rsidR="006C04B1" w:rsidRPr="003A786B" w:rsidRDefault="006C04B1" w:rsidP="003A78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на тему: «Древний Египет»</w:t>
      </w:r>
    </w:p>
    <w:p w:rsidR="003A786B" w:rsidRDefault="003A786B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B1" w:rsidRDefault="003A786B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C04B1" w:rsidRPr="003A786B">
        <w:rPr>
          <w:rFonts w:ascii="Times New Roman" w:hAnsi="Times New Roman"/>
          <w:sz w:val="28"/>
          <w:szCs w:val="28"/>
        </w:rPr>
        <w:t>Контрольное задание</w:t>
      </w:r>
    </w:p>
    <w:p w:rsidR="00600B3C" w:rsidRPr="003A786B" w:rsidRDefault="00600B3C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1. В какой период произошло объединение Верхнего и Нижнего Египта?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в период Древнего царства</w:t>
      </w:r>
    </w:p>
    <w:p w:rsidR="006C04B1" w:rsidRPr="003A786B" w:rsidRDefault="006C04B1" w:rsidP="003A786B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в период Раннего царства</w:t>
      </w:r>
    </w:p>
    <w:p w:rsidR="006C04B1" w:rsidRPr="003A786B" w:rsidRDefault="006C04B1" w:rsidP="003A786B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в период Позднего царства</w:t>
      </w:r>
    </w:p>
    <w:p w:rsidR="006C04B1" w:rsidRPr="003A786B" w:rsidRDefault="006C04B1" w:rsidP="003A786B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в царский период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2. Какие события положили начало Новому царству в Древнем Египте?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завоевание Египта персами</w:t>
      </w:r>
    </w:p>
    <w:p w:rsidR="006C04B1" w:rsidRPr="003A786B" w:rsidRDefault="006C04B1" w:rsidP="003A786B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возвышение правителей Саиса</w:t>
      </w:r>
    </w:p>
    <w:p w:rsidR="006C04B1" w:rsidRPr="003A786B" w:rsidRDefault="006C04B1" w:rsidP="003A786B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вторжение эфиопов </w:t>
      </w:r>
    </w:p>
    <w:p w:rsidR="006C04B1" w:rsidRPr="003A786B" w:rsidRDefault="006C04B1" w:rsidP="003A786B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изгнание гиксосов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3. Раскройте значение термина «мерет»: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обозначение простолюдина в Древнем Египте </w:t>
      </w:r>
    </w:p>
    <w:p w:rsidR="006C04B1" w:rsidRPr="003A786B" w:rsidRDefault="006C04B1" w:rsidP="003A786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рабы в Древнем Египте</w:t>
      </w:r>
    </w:p>
    <w:p w:rsidR="006C04B1" w:rsidRPr="003A786B" w:rsidRDefault="006C04B1" w:rsidP="003A786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юноши-новобранцы в Древнем Египте</w:t>
      </w:r>
    </w:p>
    <w:p w:rsidR="006C04B1" w:rsidRPr="003A786B" w:rsidRDefault="006C04B1" w:rsidP="003A786B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воинское сословие в Древнем Египте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4. Как назывался слой мелких собственников в Древнем Египте?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786B" w:rsidRDefault="006C04B1" w:rsidP="003A786B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немху </w:t>
      </w:r>
    </w:p>
    <w:p w:rsidR="006C04B1" w:rsidRPr="003A786B" w:rsidRDefault="006C04B1" w:rsidP="003A786B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sz w:val="28"/>
          <w:szCs w:val="28"/>
          <w:u w:val="single"/>
        </w:rPr>
        <w:t xml:space="preserve">неджес </w:t>
      </w:r>
    </w:p>
    <w:p w:rsidR="006C04B1" w:rsidRPr="003A786B" w:rsidRDefault="006C04B1" w:rsidP="003A786B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неферу </w:t>
      </w:r>
    </w:p>
    <w:p w:rsidR="006C04B1" w:rsidRPr="003A786B" w:rsidRDefault="006C04B1" w:rsidP="003A786B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мушкенум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5. Кто такие немху?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воинское сословие в Египте в период Нового царства</w:t>
      </w:r>
    </w:p>
    <w:p w:rsidR="006C04B1" w:rsidRPr="003A786B" w:rsidRDefault="006C04B1" w:rsidP="003A786B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слой мелких собственников в Древнем Египте</w:t>
      </w:r>
    </w:p>
    <w:p w:rsidR="006C04B1" w:rsidRPr="003A786B" w:rsidRDefault="006C04B1" w:rsidP="003A786B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правители номов в Древнем Египте</w:t>
      </w:r>
    </w:p>
    <w:p w:rsidR="006C04B1" w:rsidRPr="003A786B" w:rsidRDefault="006C04B1" w:rsidP="003A786B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рабы в Древнем Египте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6. Как назывался правитель Египта в период Древнего царства?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инсибайя </w:t>
      </w:r>
    </w:p>
    <w:p w:rsidR="006C04B1" w:rsidRPr="003A786B" w:rsidRDefault="006C04B1" w:rsidP="003A78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номарх</w:t>
      </w:r>
    </w:p>
    <w:p w:rsidR="006C04B1" w:rsidRPr="003A786B" w:rsidRDefault="006C04B1" w:rsidP="003A78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лугаль </w:t>
      </w:r>
    </w:p>
    <w:p w:rsidR="006C04B1" w:rsidRPr="003A786B" w:rsidRDefault="006C04B1" w:rsidP="003A786B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фараон</w:t>
      </w:r>
    </w:p>
    <w:p w:rsid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7. Кто отвечал за комплектование, снаряжение и обучение войск в Древнем Египте?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6B">
        <w:rPr>
          <w:rFonts w:ascii="Times New Roman" w:hAnsi="Times New Roman" w:cs="Times New Roman"/>
          <w:sz w:val="28"/>
          <w:szCs w:val="28"/>
        </w:rPr>
        <w:t>джати</w:t>
      </w:r>
    </w:p>
    <w:p w:rsidR="006C04B1" w:rsidRPr="003A786B" w:rsidRDefault="006C04B1" w:rsidP="003A786B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главный казначей</w:t>
      </w:r>
    </w:p>
    <w:p w:rsidR="006C04B1" w:rsidRPr="003A786B" w:rsidRDefault="006C04B1" w:rsidP="003A786B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«начальник обучения»</w:t>
      </w:r>
    </w:p>
    <w:p w:rsidR="006C04B1" w:rsidRPr="003A786B" w:rsidRDefault="006C04B1" w:rsidP="003A786B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управляющий «домом оружия»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8. Кто отвечал за оросительные системы в Древнем Египте?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инсибайя</w:t>
      </w:r>
    </w:p>
    <w:p w:rsidR="006C04B1" w:rsidRPr="003A786B" w:rsidRDefault="006C04B1" w:rsidP="003A786B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главный казначей </w:t>
      </w:r>
    </w:p>
    <w:p w:rsidR="006C04B1" w:rsidRPr="003A786B" w:rsidRDefault="006C04B1" w:rsidP="003A786B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начальник работ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786B" w:rsidRDefault="006C04B1" w:rsidP="003A786B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джати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9. Кто возглавлял систему высших судебных учреждений в Древнем Египте?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инсибайя </w:t>
      </w:r>
    </w:p>
    <w:p w:rsidR="006C04B1" w:rsidRPr="003A786B" w:rsidRDefault="006C04B1" w:rsidP="003A786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номарх</w:t>
      </w:r>
    </w:p>
    <w:p w:rsidR="006C04B1" w:rsidRPr="003A786B" w:rsidRDefault="006C04B1" w:rsidP="003A786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джати </w:t>
      </w:r>
    </w:p>
    <w:p w:rsidR="006C04B1" w:rsidRPr="003A786B" w:rsidRDefault="006C04B1" w:rsidP="003A786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лугаль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10. Какой титул носили номархи в Древнем Египте?</w:t>
      </w:r>
    </w:p>
    <w:p w:rsidR="006C04B1" w:rsidRPr="003A786B" w:rsidRDefault="006C04B1" w:rsidP="003A786B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«слуги царя»</w:t>
      </w:r>
    </w:p>
    <w:p w:rsidR="006C04B1" w:rsidRPr="003A786B" w:rsidRDefault="006C04B1" w:rsidP="003A786B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«послушные призыву»</w:t>
      </w:r>
    </w:p>
    <w:p w:rsidR="006C04B1" w:rsidRPr="003A786B" w:rsidRDefault="006C04B1" w:rsidP="003A786B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«жрецы богини истины»</w:t>
      </w:r>
    </w:p>
    <w:p w:rsidR="006C04B1" w:rsidRPr="003A786B" w:rsidRDefault="006C04B1" w:rsidP="003A786B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«спутники царя»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11. Укажите основные источники права Древнего Египта: </w:t>
      </w:r>
    </w:p>
    <w:p w:rsidR="006C04B1" w:rsidRPr="003A786B" w:rsidRDefault="006C04B1" w:rsidP="003A786B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дхармашастры и артхашастры</w:t>
      </w:r>
    </w:p>
    <w:p w:rsidR="006C04B1" w:rsidRPr="003A786B" w:rsidRDefault="006C04B1" w:rsidP="003A786B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обычай и законодательство царей</w:t>
      </w:r>
    </w:p>
    <w:p w:rsidR="006C04B1" w:rsidRPr="003A786B" w:rsidRDefault="006C04B1" w:rsidP="003A786B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обычай и артхашастры</w:t>
      </w:r>
    </w:p>
    <w:p w:rsidR="006C04B1" w:rsidRPr="003A786B" w:rsidRDefault="006C04B1" w:rsidP="003A786B">
      <w:pPr>
        <w:pStyle w:val="a4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заимствования из древних шумерийских кодексов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12. Кто являлся крупным землевладельцем в Древнем Египте? </w:t>
      </w:r>
    </w:p>
    <w:p w:rsidR="006C04B1" w:rsidRPr="003A786B" w:rsidRDefault="006C04B1" w:rsidP="003A786B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храмы и царские вельможи </w:t>
      </w:r>
    </w:p>
    <w:p w:rsidR="006C04B1" w:rsidRPr="003A786B" w:rsidRDefault="006C04B1" w:rsidP="003A786B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неджесы и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86B">
        <w:rPr>
          <w:rFonts w:ascii="Times New Roman" w:hAnsi="Times New Roman" w:cs="Times New Roman"/>
          <w:color w:val="000000"/>
          <w:sz w:val="28"/>
          <w:szCs w:val="28"/>
        </w:rPr>
        <w:t>немху</w:t>
      </w:r>
    </w:p>
    <w:p w:rsidR="006C04B1" w:rsidRPr="003A786B" w:rsidRDefault="006C04B1" w:rsidP="003A786B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храмы и немху</w:t>
      </w:r>
    </w:p>
    <w:p w:rsidR="006C04B1" w:rsidRPr="003A786B" w:rsidRDefault="006C04B1" w:rsidP="003A786B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мерет и царские вельможи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13. Охарактеризуйте институт развода в Древнем Египте:</w:t>
      </w:r>
    </w:p>
    <w:p w:rsidR="006C04B1" w:rsidRPr="003A786B" w:rsidRDefault="006C04B1" w:rsidP="003A786B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развод для женщин был запрещен</w:t>
      </w:r>
    </w:p>
    <w:p w:rsidR="006C04B1" w:rsidRPr="003A786B" w:rsidRDefault="006C04B1" w:rsidP="003A786B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развод был свободным для обеих сторон</w:t>
      </w:r>
    </w:p>
    <w:p w:rsidR="006C04B1" w:rsidRPr="003A786B" w:rsidRDefault="006C04B1" w:rsidP="003A786B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развод был запрещен</w:t>
      </w:r>
    </w:p>
    <w:p w:rsidR="006C04B1" w:rsidRPr="003A786B" w:rsidRDefault="006C04B1" w:rsidP="003A786B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для развода требовалось судебное решение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14. Кто являлся наследником по закону в Древнем Египте?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старший сын </w:t>
      </w:r>
    </w:p>
    <w:p w:rsidR="006C04B1" w:rsidRPr="003A786B" w:rsidRDefault="006C04B1" w:rsidP="003A786B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старший в роду</w:t>
      </w:r>
    </w:p>
    <w:p w:rsidR="006C04B1" w:rsidRPr="003A786B" w:rsidRDefault="006C04B1" w:rsidP="003A786B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дети обоего пола </w:t>
      </w:r>
    </w:p>
    <w:p w:rsidR="006C04B1" w:rsidRPr="003A786B" w:rsidRDefault="006C04B1" w:rsidP="003A786B">
      <w:pPr>
        <w:pStyle w:val="a4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только сыновья умершего</w:t>
      </w:r>
    </w:p>
    <w:p w:rsidR="006C04B1" w:rsidRPr="003A786B" w:rsidRDefault="006C04B1" w:rsidP="003A786B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К какому виду преступлений относилось в Древнем Египте убийство кошки или совы?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к государственным</w:t>
      </w:r>
    </w:p>
    <w:p w:rsidR="006C04B1" w:rsidRPr="003A786B" w:rsidRDefault="006C04B1" w:rsidP="003A786B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к религиозным</w:t>
      </w:r>
    </w:p>
    <w:p w:rsidR="006C04B1" w:rsidRPr="003A786B" w:rsidRDefault="006C04B1" w:rsidP="003A786B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к имущественным</w:t>
      </w:r>
    </w:p>
    <w:p w:rsidR="006C04B1" w:rsidRPr="003A786B" w:rsidRDefault="006C04B1" w:rsidP="003A786B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против нравственности 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16. К какому виду преступлений следует отнести прелюбодеяние по древнеегипетскому праву?</w:t>
      </w:r>
    </w:p>
    <w:p w:rsidR="006C04B1" w:rsidRPr="003A786B" w:rsidRDefault="006C04B1" w:rsidP="003A786B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к религиозным</w:t>
      </w:r>
    </w:p>
    <w:p w:rsidR="006C04B1" w:rsidRPr="003A786B" w:rsidRDefault="006C04B1" w:rsidP="003A786B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протии семейных устоев</w:t>
      </w:r>
    </w:p>
    <w:p w:rsidR="006C04B1" w:rsidRPr="003A786B" w:rsidRDefault="006C04B1" w:rsidP="003A786B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против личности</w:t>
      </w:r>
    </w:p>
    <w:p w:rsidR="006C04B1" w:rsidRPr="003A786B" w:rsidRDefault="006C04B1" w:rsidP="003A786B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против чести и достоинства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17. Какое деяние следует отнести к преступлениям против личности?</w:t>
      </w:r>
    </w:p>
    <w:p w:rsidR="006C04B1" w:rsidRPr="003A786B" w:rsidRDefault="006C04B1" w:rsidP="003A786B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убийство </w:t>
      </w:r>
    </w:p>
    <w:p w:rsidR="006C04B1" w:rsidRPr="003A786B" w:rsidRDefault="006C04B1" w:rsidP="003A786B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прелюбодеяние</w:t>
      </w:r>
    </w:p>
    <w:p w:rsidR="006C04B1" w:rsidRPr="003A786B" w:rsidRDefault="006C04B1" w:rsidP="003A786B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изнасилование</w:t>
      </w:r>
    </w:p>
    <w:p w:rsidR="006C04B1" w:rsidRPr="003A786B" w:rsidRDefault="006C04B1" w:rsidP="003A786B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обвешивание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18. Определите цель наказания по древнеегипетскому праву: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 xml:space="preserve">перевоспитание преступника </w:t>
      </w:r>
    </w:p>
    <w:p w:rsidR="006C04B1" w:rsidRPr="003A786B" w:rsidRDefault="006C04B1" w:rsidP="003A786B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изоляция преступника</w:t>
      </w:r>
    </w:p>
    <w:p w:rsidR="006C04B1" w:rsidRPr="003A786B" w:rsidRDefault="006C04B1" w:rsidP="003A786B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устрашение</w:t>
      </w:r>
    </w:p>
    <w:p w:rsidR="006C04B1" w:rsidRPr="003A786B" w:rsidRDefault="006C04B1" w:rsidP="003A786B">
      <w:pPr>
        <w:pStyle w:val="a4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возмездие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19. В чем состояло главное отличие наказаний за государственные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86B">
        <w:rPr>
          <w:rFonts w:ascii="Times New Roman" w:hAnsi="Times New Roman" w:cs="Times New Roman"/>
          <w:color w:val="000000"/>
          <w:sz w:val="28"/>
          <w:szCs w:val="28"/>
        </w:rPr>
        <w:t>преступления по древнеегипетскому праву?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04B1" w:rsidRPr="003A786B" w:rsidRDefault="006C04B1" w:rsidP="003A786B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преступник приговаривался к казни через повешение</w:t>
      </w:r>
    </w:p>
    <w:p w:rsidR="006C04B1" w:rsidRPr="003A786B" w:rsidRDefault="006C04B1" w:rsidP="003A786B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ответственность несли все члены семьи преступника</w:t>
      </w:r>
    </w:p>
    <w:p w:rsidR="006C04B1" w:rsidRPr="003A786B" w:rsidRDefault="006C04B1" w:rsidP="003A786B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данный вид преступления карался изгнанием из государства</w:t>
      </w:r>
    </w:p>
    <w:p w:rsidR="006C04B1" w:rsidRPr="003A786B" w:rsidRDefault="006C04B1" w:rsidP="003A786B">
      <w:pPr>
        <w:pStyle w:val="a4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применялась децимация</w:t>
      </w:r>
    </w:p>
    <w:p w:rsidR="006C04B1" w:rsidRPr="003A786B" w:rsidRDefault="006C04B1" w:rsidP="003A786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20. Укажите один из способов</w:t>
      </w:r>
      <w:r w:rsidR="003A7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786B">
        <w:rPr>
          <w:rFonts w:ascii="Times New Roman" w:hAnsi="Times New Roman" w:cs="Times New Roman"/>
          <w:color w:val="000000"/>
          <w:sz w:val="28"/>
          <w:szCs w:val="28"/>
        </w:rPr>
        <w:t>доказывания в суде Древнего Египта:</w:t>
      </w:r>
    </w:p>
    <w:p w:rsidR="006C04B1" w:rsidRPr="003A786B" w:rsidRDefault="006C04B1" w:rsidP="003A786B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судебный поединок</w:t>
      </w:r>
    </w:p>
    <w:p w:rsidR="006C04B1" w:rsidRPr="003A786B" w:rsidRDefault="006C04B1" w:rsidP="003A786B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соприсяжничество</w:t>
      </w:r>
    </w:p>
    <w:p w:rsidR="006C04B1" w:rsidRPr="003A786B" w:rsidRDefault="006C04B1" w:rsidP="003A786B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</w:rPr>
        <w:t>признание обвиняемого</w:t>
      </w:r>
    </w:p>
    <w:p w:rsidR="006C04B1" w:rsidRPr="003A786B" w:rsidRDefault="006C04B1" w:rsidP="003A786B">
      <w:pPr>
        <w:pStyle w:val="a4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86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показания </w:t>
      </w:r>
      <w:r w:rsidRPr="003A786B">
        <w:rPr>
          <w:rFonts w:ascii="Times New Roman" w:hAnsi="Times New Roman" w:cs="Times New Roman"/>
          <w:sz w:val="28"/>
          <w:szCs w:val="28"/>
          <w:u w:val="single"/>
        </w:rPr>
        <w:t>свидетелей</w:t>
      </w:r>
    </w:p>
    <w:p w:rsidR="003A786B" w:rsidRDefault="003A786B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B1" w:rsidRDefault="00A93E19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C04B1" w:rsidRPr="003A786B">
        <w:rPr>
          <w:rFonts w:ascii="Times New Roman" w:hAnsi="Times New Roman"/>
          <w:sz w:val="28"/>
          <w:szCs w:val="28"/>
        </w:rPr>
        <w:t>Репродуктивный уровень:</w:t>
      </w:r>
    </w:p>
    <w:p w:rsidR="003A786B" w:rsidRPr="003A786B" w:rsidRDefault="003A786B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color w:val="000000"/>
          <w:sz w:val="28"/>
          <w:szCs w:val="28"/>
        </w:rPr>
        <w:t>1.</w:t>
      </w:r>
      <w:r w:rsidRPr="003A786B">
        <w:rPr>
          <w:rFonts w:ascii="Times New Roman" w:hAnsi="Times New Roman"/>
          <w:sz w:val="28"/>
          <w:szCs w:val="28"/>
        </w:rPr>
        <w:t xml:space="preserve"> Что предопределило раннюю централизацию древнеегипетского государства?</w:t>
      </w:r>
    </w:p>
    <w:p w:rsidR="00A93E19" w:rsidRDefault="00A93E19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Раннюю централизацию древнеегипетского государства предопределял</w:t>
      </w:r>
      <w:r w:rsidR="003A786B">
        <w:rPr>
          <w:rFonts w:ascii="Times New Roman" w:hAnsi="Times New Roman"/>
          <w:sz w:val="28"/>
          <w:szCs w:val="28"/>
        </w:rPr>
        <w:t xml:space="preserve"> </w:t>
      </w:r>
      <w:r w:rsidRPr="003A786B">
        <w:rPr>
          <w:rFonts w:ascii="Times New Roman" w:hAnsi="Times New Roman"/>
          <w:sz w:val="28"/>
          <w:szCs w:val="28"/>
        </w:rPr>
        <w:t>сам характер хозяйства, связанный с постоянной зависимостью населения от периодических разливов Нила и необходимостью руководства из центра трудом многих людей по преодолению их последствий.</w:t>
      </w:r>
    </w:p>
    <w:p w:rsidR="00A93E19" w:rsidRDefault="00A93E19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2. Назовите основную хозяйственную и общественную ячейку в Древнем Египт</w:t>
      </w:r>
      <w:r w:rsidR="00A93E19">
        <w:rPr>
          <w:rFonts w:ascii="Times New Roman" w:hAnsi="Times New Roman"/>
          <w:sz w:val="28"/>
          <w:szCs w:val="28"/>
        </w:rPr>
        <w:t>е на ранних этапах его развития</w:t>
      </w:r>
    </w:p>
    <w:p w:rsidR="00A93E19" w:rsidRDefault="00A93E19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Основной хозяйственной и общественной ячейкой в Древнем Египте на ранних этапах его развития была сельская община. Закономерный процесс внутриобщинного социального и имущественного расслоения был связан с интенсификацией сельскохозяйственного производства, с ростом прибавочного продукта, который начинает присваивать общинная верхушка, сосредоточившая в своих руках руководящие функции по созданию, содержанию в порядке и расширению ирригационных сооружений.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 xml:space="preserve">3. Назовите три основных класса египетского общества. </w:t>
      </w:r>
    </w:p>
    <w:p w:rsidR="00A93E19" w:rsidRDefault="00A93E19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Три основные классы египетского общества: Родоплеменная номовая аристократия, жрецы, зажиточные общинники-крестьяне.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A93E19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C04B1" w:rsidRPr="003A786B">
        <w:rPr>
          <w:rFonts w:ascii="Times New Roman" w:hAnsi="Times New Roman"/>
          <w:sz w:val="28"/>
          <w:szCs w:val="28"/>
        </w:rPr>
        <w:t>4. В каком веке формируется господствующий социальный слой?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Господствующий социальный слой формируется в 4 тысячелетии до н.э., когда особенно усиливаются процессы социального расслоения древнеегипетского общества.</w:t>
      </w:r>
    </w:p>
    <w:p w:rsidR="00A93E19" w:rsidRDefault="00A93E19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5. Из кого он формируется?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Господствующий социальный слой формируется из родоплеменной</w:t>
      </w:r>
      <w:r w:rsidR="003A786B">
        <w:rPr>
          <w:rFonts w:ascii="Times New Roman" w:hAnsi="Times New Roman"/>
          <w:sz w:val="28"/>
          <w:szCs w:val="28"/>
        </w:rPr>
        <w:t xml:space="preserve"> </w:t>
      </w:r>
      <w:r w:rsidRPr="003A786B">
        <w:rPr>
          <w:rFonts w:ascii="Times New Roman" w:hAnsi="Times New Roman"/>
          <w:sz w:val="28"/>
          <w:szCs w:val="28"/>
        </w:rPr>
        <w:t>номовой аристократии, жрецов и зажиточных общинников-крестьян.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6. Охарактеризуйте правовое положение «слуг царя».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«Слуг царя» - категория зависимых подневольных лиц, которые трудились в царских хозяйствах и хозяйствах светской и духовной знати. Они выполняли предписываемые им нормы работы под надзором царских надсмотрщиков. «Слуги царя» владели небольшим личным имуществом и получали скудное пропитание из царских складов. Эксплуатация «слуг царя», оторванных от средств производства, строилась как на внеэкономическом, так и на экономическом принуждении, так как земля, инвентарь, тягловый скот и прочее были собственностью царя.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7. Структура государственного аппарата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Государственный аппарат Древнего Египта возглавлялся фараоном, т.е. царем или монархом, личность которого обожествлялась и приобретала наследственный характер.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Главой правительства Древнего Египта являлся визирь, который назначался и смещался фараоном. Вместе с тем компетенции визиря еще более усложняются, ему подчинены и войска, и крепости. Но в области финансовой на первое место выдвигается казначей.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Во главе военного ведомства стоял начальник – представитель высшей чиновной знати, а иногда и какой-нибудь член царской фамилии. В его распоряжении находился аппарат чиновников и писцов. В обязанности руководителя военного ведомства и всего подчиненного ему аппарата входили формирование и вооружение царской армии, постройка крепостей и военных судов, управление интендантскими складами, снабжение войска продовольствием.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Армия комплектовалась из населения самого Египта, а также покоренных стран.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В Египте не существовало еще строгого разграничения компетенции между отдельными ведомствами и чиновниками, стоящими во главе этих ведомств. В управлении господствовала система царских поручений.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Свои общественные учреждения и порядки египтяне считали изначально созданными богами.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Боги и земные правители выступают при этом одновременно властелинами и учредителями законов. Египетские визири – главные помощники царей – начиная с Древнего царства выступают в роли жрецов Истины, что соответствовало возложенным на них судейским обязанностям наряду с административными и жреческими.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Характерной особенностью внутриполитической жизни была борьба за власть и влияние между фараонами, жрецами и крупными вельможами.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3A786B">
        <w:rPr>
          <w:rFonts w:ascii="Times New Roman" w:hAnsi="Times New Roman"/>
          <w:sz w:val="28"/>
          <w:szCs w:val="28"/>
        </w:rPr>
        <w:t>Перечислите функции фараона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Фараон возглавлял в Древнем Египте рано сложившийся разветвленный, централизованный административный аппарат. Он назначал всех высших чиновников, даровал им земли, титулы. Наибольшего могущества власть фараонов достигает в Новом царстве, когда окончательно утверждается основанная на военной силе и многочисленном бюрократическом аппарате имперская власть центра, полностью подчинившего себе управление обширной территорией. Приказы фараона неукоснительно соблюдались, он был главным законодателем и судьей, назначал всех высших чиновников. Фараону, как носителю высшей государственной власти, принадлежало верховное право на земельный фонд. Он мог жаловать землю вместе с государственными рабами знати, чиновникам, жрецам, мастерам. Жаловал он и титулы.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A93E19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Перечислите функции джати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Джати – первый помощник фараона. Джати сначала жрец города — резиденции правителя. Он вместе с тем начальник царского двора, ведающий придворным церемониалом, канцелярией фараона. Полномочия джати со временем выходят за рамки управления царским двором, царским хозяйством. В Новом царстве джати осуществляет контроль над всем управлением в стране, в центре и на местах, распоряжается земельным фондом, всей системой водоснабжения. В его руках — высшая военная власть. Он контролирует набор войска, строительство пограничных крепостей, командует флотом и пр. Ему принадлежат и высшие судебные функции. Он рассматривает жалобы, поступающие к фараону, ежедневно докладывает ему о наиболее важных событиях в государстве, непосредственно следит за выполнением полученных от фараона указаний. Должность джати обычно исполнял один из царевичей или иных близких родственников фараона; при некоторых династиях, например V и VI,— какой-либо из высокопоставленных сановников-вельмож из знатных фамилий, что было свидетельством ослабления центральной власти в это время. Под непосредственным контролем джати находились главы специализированных управлений: “начальник дома оружия”, руководивший военным ведомством, отвечавший за вооружение, за снабжение армии, строительство крепостей и пр., “заведующий тем, что дает небо, производит земля и приносит Нил” — хранитель государственных амбаров и складов, “начальник работ”, отвечавший за крупное строительство и пр.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10.</w:t>
      </w:r>
      <w:r w:rsidRPr="003A7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86B">
        <w:rPr>
          <w:rFonts w:ascii="Times New Roman" w:hAnsi="Times New Roman"/>
          <w:sz w:val="28"/>
          <w:szCs w:val="28"/>
        </w:rPr>
        <w:t>Охарактеризуйте армию Древнего Египта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В Древнем царстве не существовало регулярной армии. Армия создавалась из ополченцев по всей стране на случай проведения военных операций, преследующих, как правило, грабительские цели захвата рабов, скота, другого имущества. Участие в таких военных походах было прибыльным делом, так как воины принимали непосредственное участие в дележе военной добычи, большая часть которой отдавалась фараону. В мирное время ополченцы занимались своим хозяйством. Во главе военных отрядов выступал или сам фараон, или назначенный им сановник. Кадрового офицерства не было. В период раздробленности военная сила из ополченцев находилась в распоряжении местных номархов. Уже в Среднем царстве организация военного дела была достаточно высокой, ею непосредственно занимался джати, следивший за набором армии, командующий военно-торговым флотом. В это же время появляется кадровое офицерство, пополняющее специальные формирования “спутников царя”, выполняющих особо важные военные поручения фараона. Рано в Египте стала формироваться и царская гвардия, личная охрана царя. В XVIII в. до н.э. гиксосы в ходе завоевания Египта приводят с собой лошадей. С этого времени в египетской армии наряду с пехотой появляется конница и боевые колесницы.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11.</w:t>
      </w:r>
      <w:r w:rsidRPr="003A7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86B">
        <w:rPr>
          <w:rFonts w:ascii="Times New Roman" w:hAnsi="Times New Roman"/>
          <w:sz w:val="28"/>
          <w:szCs w:val="28"/>
        </w:rPr>
        <w:t>Охарактеризуйте суд Древнего Египта</w:t>
      </w: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Суд на всех этапах исторического развития Древнего Египта не был отделен от администрации. В Древнем царстве функции местного суда сосредоточиваются в основном в общинных органах самоуправления, которые разрешают споры о земле и воде, регулируют семейные и наследственные отношения. В номах царскими судьями выступали номархи, носившие титулы “жрецов богини истины”. Высшие надзорные функции над деятельностью чиновников — царских судей осуществлял сам фараон или джати, который мог пересмотреть решение любого суда, возбудить судебное преследование против должностных лиц. Джати непосредственно подчинялся «начальник шести великих домов», возглавлявший судебное ведомство и отвечающий за судопроизводство по всей стране. В Новом царстве джати подчинялась и верховная судебная коллегия из 30 судей. Фараон мог назначить чрезвычайную судебную коллегию из его доверенных лиц для рассмотрения тайных дел, связанных с государственными преступниками, заговорами против него. Определенные судебные функции имели и храмы. Решение жреца-оракула, имевшего огромный религиозный авторитет, не могло быть оспорено царским чиновником. В Египте были своеобразные тюрьмы, представляющие собой административные и хозяйственные поселения преступников и специально привлеченных к работе в них «царских людей». Их деятельность осуществлялась в тесной связи с «ведомством поставщика людей» — царского бюро, занятого распределением различных категорий бесправного населения: преступников, рабов-иноземцев и других — на тяжелые принудительные работы.</w:t>
      </w:r>
    </w:p>
    <w:p w:rsidR="00A93E19" w:rsidRDefault="00A93E19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A93E19" w:rsidP="003A7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A786B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>использованной литературы</w:t>
      </w:r>
    </w:p>
    <w:p w:rsidR="00A93E19" w:rsidRDefault="00A93E19" w:rsidP="003A786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C04B1" w:rsidRPr="003A786B" w:rsidRDefault="006C04B1" w:rsidP="00A93E1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История государства и права зарубежных стран. Ч. 1/Под ред. Н. А. Крашенинниковой, О. А. Жидкова. – М.: Изд-во МГУ, 1998. – 352с.</w:t>
      </w:r>
    </w:p>
    <w:p w:rsidR="006C04B1" w:rsidRPr="003A786B" w:rsidRDefault="006C04B1" w:rsidP="00A93E1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A786B">
        <w:rPr>
          <w:rFonts w:ascii="Times New Roman" w:hAnsi="Times New Roman"/>
          <w:sz w:val="28"/>
          <w:szCs w:val="28"/>
        </w:rPr>
        <w:t>История Древнего Востока. М., 1983. С.92.</w:t>
      </w:r>
      <w:bookmarkStart w:id="0" w:name="_GoBack"/>
      <w:bookmarkEnd w:id="0"/>
    </w:p>
    <w:sectPr w:rsidR="006C04B1" w:rsidRPr="003A786B" w:rsidSect="003A78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7B0C"/>
    <w:multiLevelType w:val="hybridMultilevel"/>
    <w:tmpl w:val="BC70A92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A61B31"/>
    <w:multiLevelType w:val="hybridMultilevel"/>
    <w:tmpl w:val="9A36985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9562F5"/>
    <w:multiLevelType w:val="hybridMultilevel"/>
    <w:tmpl w:val="30DE238A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DF02CA"/>
    <w:multiLevelType w:val="hybridMultilevel"/>
    <w:tmpl w:val="693465D4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4">
    <w:nsid w:val="10E66B43"/>
    <w:multiLevelType w:val="hybridMultilevel"/>
    <w:tmpl w:val="5306875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00582E"/>
    <w:multiLevelType w:val="hybridMultilevel"/>
    <w:tmpl w:val="7B8634C8"/>
    <w:lvl w:ilvl="0" w:tplc="2980671A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BC1F38"/>
    <w:multiLevelType w:val="hybridMultilevel"/>
    <w:tmpl w:val="A0E649F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E943E85"/>
    <w:multiLevelType w:val="hybridMultilevel"/>
    <w:tmpl w:val="802CA7D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4E812AF"/>
    <w:multiLevelType w:val="hybridMultilevel"/>
    <w:tmpl w:val="F1EED44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6B5152A"/>
    <w:multiLevelType w:val="hybridMultilevel"/>
    <w:tmpl w:val="2F006C6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B2F272A"/>
    <w:multiLevelType w:val="hybridMultilevel"/>
    <w:tmpl w:val="71D8E93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C610813"/>
    <w:multiLevelType w:val="hybridMultilevel"/>
    <w:tmpl w:val="CD1ADB8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3931A0C"/>
    <w:multiLevelType w:val="hybridMultilevel"/>
    <w:tmpl w:val="E92A8AE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89A112B"/>
    <w:multiLevelType w:val="hybridMultilevel"/>
    <w:tmpl w:val="6A76CAAA"/>
    <w:lvl w:ilvl="0" w:tplc="04190017">
      <w:start w:val="1"/>
      <w:numFmt w:val="lowerLetter"/>
      <w:lvlText w:val="%1)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4">
    <w:nsid w:val="4D836994"/>
    <w:multiLevelType w:val="hybridMultilevel"/>
    <w:tmpl w:val="66D227A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E6218B9"/>
    <w:multiLevelType w:val="hybridMultilevel"/>
    <w:tmpl w:val="324045E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71D20FB"/>
    <w:multiLevelType w:val="hybridMultilevel"/>
    <w:tmpl w:val="D0B2E766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7ED40BA"/>
    <w:multiLevelType w:val="hybridMultilevel"/>
    <w:tmpl w:val="A06E3E36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565D75"/>
    <w:multiLevelType w:val="hybridMultilevel"/>
    <w:tmpl w:val="5A8C42B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85A5B30"/>
    <w:multiLevelType w:val="hybridMultilevel"/>
    <w:tmpl w:val="276C9CF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8867A55"/>
    <w:multiLevelType w:val="hybridMultilevel"/>
    <w:tmpl w:val="2FD2177E"/>
    <w:lvl w:ilvl="0" w:tplc="ED9AC74E">
      <w:start w:val="15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7"/>
  </w:num>
  <w:num w:numId="5">
    <w:abstractNumId w:val="14"/>
  </w:num>
  <w:num w:numId="6">
    <w:abstractNumId w:val="1"/>
  </w:num>
  <w:num w:numId="7">
    <w:abstractNumId w:val="8"/>
  </w:num>
  <w:num w:numId="8">
    <w:abstractNumId w:val="9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0"/>
  </w:num>
  <w:num w:numId="14">
    <w:abstractNumId w:val="16"/>
  </w:num>
  <w:num w:numId="15">
    <w:abstractNumId w:val="20"/>
  </w:num>
  <w:num w:numId="16">
    <w:abstractNumId w:val="3"/>
  </w:num>
  <w:num w:numId="17">
    <w:abstractNumId w:val="6"/>
  </w:num>
  <w:num w:numId="18">
    <w:abstractNumId w:val="12"/>
  </w:num>
  <w:num w:numId="19">
    <w:abstractNumId w:val="10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EBC"/>
    <w:rsid w:val="00013D8D"/>
    <w:rsid w:val="000A20AE"/>
    <w:rsid w:val="000E2A0F"/>
    <w:rsid w:val="0011736B"/>
    <w:rsid w:val="0022692F"/>
    <w:rsid w:val="00333F22"/>
    <w:rsid w:val="0039246A"/>
    <w:rsid w:val="003A786B"/>
    <w:rsid w:val="00600B3C"/>
    <w:rsid w:val="006631EC"/>
    <w:rsid w:val="006C04B1"/>
    <w:rsid w:val="007224A3"/>
    <w:rsid w:val="007E7CAC"/>
    <w:rsid w:val="00880A94"/>
    <w:rsid w:val="00A93E19"/>
    <w:rsid w:val="00A9676F"/>
    <w:rsid w:val="00C47C64"/>
    <w:rsid w:val="00C9003C"/>
    <w:rsid w:val="00CF5F08"/>
    <w:rsid w:val="00D02A0C"/>
    <w:rsid w:val="00D26CB1"/>
    <w:rsid w:val="00D355F4"/>
    <w:rsid w:val="00D7627F"/>
    <w:rsid w:val="00DA5EBC"/>
    <w:rsid w:val="00E41BF1"/>
    <w:rsid w:val="00EF2E98"/>
    <w:rsid w:val="00F36365"/>
    <w:rsid w:val="00F8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EF8BA4-FA74-4A1D-A998-5FB6EF2A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EBC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DA5E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locked/>
    <w:rsid w:val="00DA5EBC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Microsoft</Company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Admin</dc:creator>
  <cp:keywords/>
  <dc:description/>
  <cp:lastModifiedBy>admin</cp:lastModifiedBy>
  <cp:revision>2</cp:revision>
  <dcterms:created xsi:type="dcterms:W3CDTF">2014-03-06T03:39:00Z</dcterms:created>
  <dcterms:modified xsi:type="dcterms:W3CDTF">2014-03-06T03:39:00Z</dcterms:modified>
</cp:coreProperties>
</file>