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65" w:rsidRDefault="00B90A65" w:rsidP="00223AF6">
      <w:pPr>
        <w:spacing w:line="360" w:lineRule="auto"/>
        <w:jc w:val="center"/>
        <w:rPr>
          <w:b/>
          <w:sz w:val="28"/>
          <w:szCs w:val="28"/>
        </w:rPr>
      </w:pPr>
    </w:p>
    <w:p w:rsidR="009F10C6" w:rsidRPr="005F4BE2" w:rsidRDefault="00775A60" w:rsidP="00223AF6">
      <w:pPr>
        <w:spacing w:line="360" w:lineRule="auto"/>
        <w:jc w:val="center"/>
        <w:rPr>
          <w:b/>
          <w:sz w:val="28"/>
          <w:szCs w:val="28"/>
        </w:rPr>
      </w:pPr>
      <w:r w:rsidRPr="005F4BE2">
        <w:rPr>
          <w:b/>
          <w:sz w:val="28"/>
          <w:szCs w:val="28"/>
        </w:rPr>
        <w:t>Содержание</w:t>
      </w:r>
    </w:p>
    <w:p w:rsidR="00102ADA" w:rsidRPr="005F4BE2" w:rsidRDefault="00102ADA" w:rsidP="005F4BE2">
      <w:pPr>
        <w:pStyle w:val="10"/>
        <w:tabs>
          <w:tab w:val="right" w:leader="dot" w:pos="9345"/>
        </w:tabs>
        <w:spacing w:line="360" w:lineRule="auto"/>
        <w:jc w:val="both"/>
        <w:rPr>
          <w:bCs/>
          <w:sz w:val="28"/>
          <w:szCs w:val="28"/>
        </w:rPr>
      </w:pPr>
    </w:p>
    <w:p w:rsidR="00223AF6" w:rsidRPr="00223AF6" w:rsidRDefault="00223AF6" w:rsidP="00223AF6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23AF6">
        <w:rPr>
          <w:bCs/>
          <w:sz w:val="28"/>
          <w:szCs w:val="28"/>
        </w:rPr>
        <w:fldChar w:fldCharType="begin"/>
      </w:r>
      <w:r w:rsidRPr="00223AF6">
        <w:rPr>
          <w:bCs/>
          <w:sz w:val="28"/>
          <w:szCs w:val="28"/>
        </w:rPr>
        <w:instrText xml:space="preserve"> TOC \o \h \z \u </w:instrText>
      </w:r>
      <w:r w:rsidRPr="00223AF6">
        <w:rPr>
          <w:bCs/>
          <w:sz w:val="28"/>
          <w:szCs w:val="28"/>
        </w:rPr>
        <w:fldChar w:fldCharType="separate"/>
      </w:r>
      <w:hyperlink w:anchor="_Toc280229065" w:history="1">
        <w:r w:rsidRPr="00223AF6">
          <w:rPr>
            <w:rStyle w:val="a8"/>
            <w:noProof/>
            <w:sz w:val="28"/>
            <w:szCs w:val="28"/>
          </w:rPr>
          <w:t>Введение</w:t>
        </w:r>
        <w:r w:rsidRPr="00223AF6">
          <w:rPr>
            <w:noProof/>
            <w:webHidden/>
            <w:sz w:val="28"/>
            <w:szCs w:val="28"/>
          </w:rPr>
          <w:tab/>
        </w:r>
        <w:r w:rsidRPr="00223AF6">
          <w:rPr>
            <w:noProof/>
            <w:webHidden/>
            <w:sz w:val="28"/>
            <w:szCs w:val="28"/>
          </w:rPr>
          <w:fldChar w:fldCharType="begin"/>
        </w:r>
        <w:r w:rsidRPr="00223AF6">
          <w:rPr>
            <w:noProof/>
            <w:webHidden/>
            <w:sz w:val="28"/>
            <w:szCs w:val="28"/>
          </w:rPr>
          <w:instrText xml:space="preserve"> PAGEREF _Toc280229065 \h </w:instrText>
        </w:r>
        <w:r w:rsidRPr="00223AF6">
          <w:rPr>
            <w:noProof/>
            <w:webHidden/>
            <w:sz w:val="28"/>
            <w:szCs w:val="28"/>
          </w:rPr>
        </w:r>
        <w:r w:rsidRPr="00223AF6">
          <w:rPr>
            <w:noProof/>
            <w:webHidden/>
            <w:sz w:val="28"/>
            <w:szCs w:val="28"/>
          </w:rPr>
          <w:fldChar w:fldCharType="separate"/>
        </w:r>
        <w:r w:rsidR="00FF56BD">
          <w:rPr>
            <w:noProof/>
            <w:webHidden/>
            <w:sz w:val="28"/>
            <w:szCs w:val="28"/>
          </w:rPr>
          <w:t>3</w:t>
        </w:r>
        <w:r w:rsidRPr="00223AF6">
          <w:rPr>
            <w:noProof/>
            <w:webHidden/>
            <w:sz w:val="28"/>
            <w:szCs w:val="28"/>
          </w:rPr>
          <w:fldChar w:fldCharType="end"/>
        </w:r>
      </w:hyperlink>
    </w:p>
    <w:p w:rsidR="00223AF6" w:rsidRPr="00223AF6" w:rsidRDefault="00404A05" w:rsidP="00223AF6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0229066" w:history="1">
        <w:r w:rsidR="00223AF6" w:rsidRPr="00223AF6">
          <w:rPr>
            <w:rStyle w:val="a8"/>
            <w:noProof/>
            <w:sz w:val="28"/>
            <w:szCs w:val="28"/>
          </w:rPr>
          <w:t>Единовременное пособие при рождении ребенка</w:t>
        </w:r>
        <w:r w:rsidR="00223AF6" w:rsidRPr="00223AF6">
          <w:rPr>
            <w:noProof/>
            <w:webHidden/>
            <w:sz w:val="28"/>
            <w:szCs w:val="28"/>
          </w:rPr>
          <w:tab/>
        </w:r>
        <w:r w:rsidR="00223AF6" w:rsidRPr="00223AF6">
          <w:rPr>
            <w:noProof/>
            <w:webHidden/>
            <w:sz w:val="28"/>
            <w:szCs w:val="28"/>
          </w:rPr>
          <w:fldChar w:fldCharType="begin"/>
        </w:r>
        <w:r w:rsidR="00223AF6" w:rsidRPr="00223AF6">
          <w:rPr>
            <w:noProof/>
            <w:webHidden/>
            <w:sz w:val="28"/>
            <w:szCs w:val="28"/>
          </w:rPr>
          <w:instrText xml:space="preserve"> PAGEREF _Toc280229066 \h </w:instrText>
        </w:r>
        <w:r w:rsidR="00223AF6" w:rsidRPr="00223AF6">
          <w:rPr>
            <w:noProof/>
            <w:webHidden/>
            <w:sz w:val="28"/>
            <w:szCs w:val="28"/>
          </w:rPr>
        </w:r>
        <w:r w:rsidR="00223AF6" w:rsidRPr="00223AF6">
          <w:rPr>
            <w:noProof/>
            <w:webHidden/>
            <w:sz w:val="28"/>
            <w:szCs w:val="28"/>
          </w:rPr>
          <w:fldChar w:fldCharType="separate"/>
        </w:r>
        <w:r w:rsidR="00FF56BD">
          <w:rPr>
            <w:noProof/>
            <w:webHidden/>
            <w:sz w:val="28"/>
            <w:szCs w:val="28"/>
          </w:rPr>
          <w:t>4</w:t>
        </w:r>
        <w:r w:rsidR="00223AF6" w:rsidRPr="00223AF6">
          <w:rPr>
            <w:noProof/>
            <w:webHidden/>
            <w:sz w:val="28"/>
            <w:szCs w:val="28"/>
          </w:rPr>
          <w:fldChar w:fldCharType="end"/>
        </w:r>
      </w:hyperlink>
    </w:p>
    <w:p w:rsidR="00223AF6" w:rsidRPr="00223AF6" w:rsidRDefault="00404A05" w:rsidP="00223AF6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0229067" w:history="1">
        <w:r w:rsidR="00223AF6" w:rsidRPr="00223AF6">
          <w:rPr>
            <w:rStyle w:val="a8"/>
            <w:noProof/>
            <w:sz w:val="28"/>
            <w:szCs w:val="28"/>
          </w:rPr>
          <w:t>Заключение</w:t>
        </w:r>
        <w:r w:rsidR="00223AF6" w:rsidRPr="00223AF6">
          <w:rPr>
            <w:noProof/>
            <w:webHidden/>
            <w:sz w:val="28"/>
            <w:szCs w:val="28"/>
          </w:rPr>
          <w:tab/>
        </w:r>
        <w:r w:rsidR="00223AF6" w:rsidRPr="00223AF6">
          <w:rPr>
            <w:noProof/>
            <w:webHidden/>
            <w:sz w:val="28"/>
            <w:szCs w:val="28"/>
          </w:rPr>
          <w:fldChar w:fldCharType="begin"/>
        </w:r>
        <w:r w:rsidR="00223AF6" w:rsidRPr="00223AF6">
          <w:rPr>
            <w:noProof/>
            <w:webHidden/>
            <w:sz w:val="28"/>
            <w:szCs w:val="28"/>
          </w:rPr>
          <w:instrText xml:space="preserve"> PAGEREF _Toc280229067 \h </w:instrText>
        </w:r>
        <w:r w:rsidR="00223AF6" w:rsidRPr="00223AF6">
          <w:rPr>
            <w:noProof/>
            <w:webHidden/>
            <w:sz w:val="28"/>
            <w:szCs w:val="28"/>
          </w:rPr>
        </w:r>
        <w:r w:rsidR="00223AF6" w:rsidRPr="00223AF6">
          <w:rPr>
            <w:noProof/>
            <w:webHidden/>
            <w:sz w:val="28"/>
            <w:szCs w:val="28"/>
          </w:rPr>
          <w:fldChar w:fldCharType="separate"/>
        </w:r>
        <w:r w:rsidR="00FF56BD">
          <w:rPr>
            <w:noProof/>
            <w:webHidden/>
            <w:sz w:val="28"/>
            <w:szCs w:val="28"/>
          </w:rPr>
          <w:t>12</w:t>
        </w:r>
        <w:r w:rsidR="00223AF6" w:rsidRPr="00223AF6">
          <w:rPr>
            <w:noProof/>
            <w:webHidden/>
            <w:sz w:val="28"/>
            <w:szCs w:val="28"/>
          </w:rPr>
          <w:fldChar w:fldCharType="end"/>
        </w:r>
      </w:hyperlink>
    </w:p>
    <w:p w:rsidR="00223AF6" w:rsidRPr="00223AF6" w:rsidRDefault="00404A05" w:rsidP="00223AF6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0229068" w:history="1">
        <w:r w:rsidR="00223AF6" w:rsidRPr="00223AF6">
          <w:rPr>
            <w:rStyle w:val="a8"/>
            <w:noProof/>
            <w:sz w:val="28"/>
            <w:szCs w:val="28"/>
          </w:rPr>
          <w:t>Список литературы</w:t>
        </w:r>
        <w:r w:rsidR="00223AF6" w:rsidRPr="00223AF6">
          <w:rPr>
            <w:noProof/>
            <w:webHidden/>
            <w:sz w:val="28"/>
            <w:szCs w:val="28"/>
          </w:rPr>
          <w:tab/>
        </w:r>
        <w:r w:rsidR="00223AF6" w:rsidRPr="00223AF6">
          <w:rPr>
            <w:noProof/>
            <w:webHidden/>
            <w:sz w:val="28"/>
            <w:szCs w:val="28"/>
          </w:rPr>
          <w:fldChar w:fldCharType="begin"/>
        </w:r>
        <w:r w:rsidR="00223AF6" w:rsidRPr="00223AF6">
          <w:rPr>
            <w:noProof/>
            <w:webHidden/>
            <w:sz w:val="28"/>
            <w:szCs w:val="28"/>
          </w:rPr>
          <w:instrText xml:space="preserve"> PAGEREF _Toc280229068 \h </w:instrText>
        </w:r>
        <w:r w:rsidR="00223AF6" w:rsidRPr="00223AF6">
          <w:rPr>
            <w:noProof/>
            <w:webHidden/>
            <w:sz w:val="28"/>
            <w:szCs w:val="28"/>
          </w:rPr>
        </w:r>
        <w:r w:rsidR="00223AF6" w:rsidRPr="00223AF6">
          <w:rPr>
            <w:noProof/>
            <w:webHidden/>
            <w:sz w:val="28"/>
            <w:szCs w:val="28"/>
          </w:rPr>
          <w:fldChar w:fldCharType="separate"/>
        </w:r>
        <w:r w:rsidR="00FF56BD">
          <w:rPr>
            <w:noProof/>
            <w:webHidden/>
            <w:sz w:val="28"/>
            <w:szCs w:val="28"/>
          </w:rPr>
          <w:t>13</w:t>
        </w:r>
        <w:r w:rsidR="00223AF6" w:rsidRPr="00223AF6">
          <w:rPr>
            <w:noProof/>
            <w:webHidden/>
            <w:sz w:val="28"/>
            <w:szCs w:val="28"/>
          </w:rPr>
          <w:fldChar w:fldCharType="end"/>
        </w:r>
      </w:hyperlink>
    </w:p>
    <w:p w:rsidR="00102ADA" w:rsidRPr="00223AF6" w:rsidRDefault="00223AF6" w:rsidP="00223AF6">
      <w:pPr>
        <w:pStyle w:val="1"/>
        <w:spacing w:before="0" w:after="0" w:line="360" w:lineRule="auto"/>
        <w:jc w:val="both"/>
        <w:rPr>
          <w:b w:val="0"/>
          <w:sz w:val="28"/>
          <w:szCs w:val="28"/>
        </w:rPr>
      </w:pPr>
      <w:r w:rsidRPr="00223AF6">
        <w:rPr>
          <w:rFonts w:ascii="Times New Roman" w:hAnsi="Times New Roman" w:cs="Times New Roman"/>
          <w:bCs w:val="0"/>
          <w:kern w:val="0"/>
          <w:sz w:val="28"/>
          <w:szCs w:val="28"/>
        </w:rPr>
        <w:fldChar w:fldCharType="end"/>
      </w:r>
    </w:p>
    <w:p w:rsidR="00102ADA" w:rsidRPr="005F4BE2" w:rsidRDefault="00102ADA" w:rsidP="005F4BE2">
      <w:pPr>
        <w:pStyle w:val="1"/>
        <w:spacing w:before="0" w:after="0" w:line="360" w:lineRule="auto"/>
        <w:jc w:val="both"/>
        <w:rPr>
          <w:b w:val="0"/>
          <w:sz w:val="28"/>
          <w:szCs w:val="28"/>
        </w:rPr>
      </w:pPr>
    </w:p>
    <w:p w:rsidR="00102ADA" w:rsidRPr="005F4BE2" w:rsidRDefault="00102ADA" w:rsidP="005F4BE2">
      <w:pPr>
        <w:pStyle w:val="1"/>
        <w:spacing w:before="0" w:after="0" w:line="360" w:lineRule="auto"/>
        <w:jc w:val="both"/>
        <w:rPr>
          <w:b w:val="0"/>
          <w:sz w:val="28"/>
          <w:szCs w:val="28"/>
        </w:rPr>
      </w:pPr>
    </w:p>
    <w:p w:rsidR="00775A60" w:rsidRPr="005F4BE2" w:rsidRDefault="00775A60" w:rsidP="00223AF6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F4BE2">
        <w:rPr>
          <w:b w:val="0"/>
          <w:sz w:val="28"/>
          <w:szCs w:val="28"/>
        </w:rPr>
        <w:br w:type="page"/>
      </w:r>
      <w:bookmarkStart w:id="0" w:name="_Toc219228343"/>
      <w:bookmarkStart w:id="1" w:name="_Toc219228403"/>
      <w:bookmarkStart w:id="2" w:name="_Toc280229028"/>
      <w:bookmarkStart w:id="3" w:name="_Toc280229065"/>
      <w:r w:rsidRPr="005F4BE2">
        <w:rPr>
          <w:rFonts w:ascii="Times New Roman" w:hAnsi="Times New Roman"/>
          <w:sz w:val="28"/>
          <w:szCs w:val="28"/>
        </w:rPr>
        <w:t>Введение</w:t>
      </w:r>
      <w:bookmarkEnd w:id="0"/>
      <w:bookmarkEnd w:id="1"/>
      <w:bookmarkEnd w:id="2"/>
      <w:bookmarkEnd w:id="3"/>
    </w:p>
    <w:p w:rsidR="001B00B1" w:rsidRPr="005F4BE2" w:rsidRDefault="009D52DA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 xml:space="preserve">Статья 39 Конституции РФ закрепляет, что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В Российской Федерации социальное обеспечение осуществляется в основном в денежной форме. </w:t>
      </w:r>
    </w:p>
    <w:p w:rsidR="000E2EDB" w:rsidRPr="005F4BE2" w:rsidRDefault="009D52DA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 xml:space="preserve">В этой форме реализуются пенсии, пособия, иные меры социальной поддержки. Особо выделяются пособия. В нашей стране пособия  зародились вместе с пенсиями в недрах государственного пенсионного  социального страхования. К настоящему времени в России сложилась достаточно развитая система пособий, которые стали именоваться «социальными».  </w:t>
      </w:r>
    </w:p>
    <w:p w:rsidR="003E6CF7" w:rsidRPr="005F4BE2" w:rsidRDefault="009D52DA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К ним относятся пособия по временной нетрудоспособности, по беременности и родам, по уходу за ребенком до достижения им возраста полутора лет</w:t>
      </w:r>
      <w:r w:rsidR="003E6CF7" w:rsidRPr="005F4BE2">
        <w:rPr>
          <w:sz w:val="28"/>
          <w:szCs w:val="28"/>
        </w:rPr>
        <w:t xml:space="preserve">, </w:t>
      </w:r>
      <w:r w:rsidRPr="005F4BE2">
        <w:rPr>
          <w:sz w:val="28"/>
          <w:szCs w:val="28"/>
        </w:rPr>
        <w:t>пособие по безработице и ряд других пособий установленных россий</w:t>
      </w:r>
      <w:r w:rsidR="000E2EDB" w:rsidRPr="005F4BE2">
        <w:rPr>
          <w:sz w:val="28"/>
          <w:szCs w:val="28"/>
        </w:rPr>
        <w:t>ским законодательством.</w:t>
      </w:r>
      <w:r w:rsidR="003B0846" w:rsidRPr="005F4BE2">
        <w:rPr>
          <w:sz w:val="28"/>
          <w:szCs w:val="28"/>
        </w:rPr>
        <w:t xml:space="preserve"> </w:t>
      </w:r>
      <w:r w:rsidR="001B00B1" w:rsidRPr="005F4BE2">
        <w:rPr>
          <w:sz w:val="28"/>
          <w:szCs w:val="28"/>
        </w:rPr>
        <w:t>Особое значение имеет закреп</w:t>
      </w:r>
      <w:r w:rsidR="003E6CF7" w:rsidRPr="005F4BE2">
        <w:rPr>
          <w:sz w:val="28"/>
          <w:szCs w:val="28"/>
        </w:rPr>
        <w:t>ление в законодательстве единовременного пособия при рождении ребенка</w:t>
      </w:r>
      <w:r w:rsidR="001B00B1" w:rsidRPr="005F4BE2">
        <w:rPr>
          <w:sz w:val="28"/>
          <w:szCs w:val="28"/>
        </w:rPr>
        <w:t xml:space="preserve">.  </w:t>
      </w:r>
    </w:p>
    <w:p w:rsidR="003E6CF7" w:rsidRPr="00223AF6" w:rsidRDefault="001B00B1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223AF6">
        <w:rPr>
          <w:sz w:val="28"/>
          <w:szCs w:val="28"/>
        </w:rPr>
        <w:t>Понятие и особенности назна</w:t>
      </w:r>
      <w:r w:rsidR="00D972FA" w:rsidRPr="00223AF6">
        <w:rPr>
          <w:sz w:val="28"/>
          <w:szCs w:val="28"/>
        </w:rPr>
        <w:t>чения данного пособия закреплены</w:t>
      </w:r>
      <w:r w:rsidRPr="00223AF6">
        <w:rPr>
          <w:sz w:val="28"/>
          <w:szCs w:val="28"/>
        </w:rPr>
        <w:t xml:space="preserve"> в Федеральном законе «О государственных пособиях гражданам, имеющим детей» (далее по тексту Закон)</w:t>
      </w:r>
      <w:r w:rsidRPr="00223AF6">
        <w:rPr>
          <w:rStyle w:val="a6"/>
          <w:sz w:val="28"/>
          <w:szCs w:val="28"/>
        </w:rPr>
        <w:footnoteReference w:id="1"/>
      </w:r>
      <w:r w:rsidR="009B29F3" w:rsidRPr="00223AF6">
        <w:rPr>
          <w:sz w:val="28"/>
          <w:szCs w:val="28"/>
        </w:rPr>
        <w:t xml:space="preserve">, </w:t>
      </w:r>
      <w:r w:rsidR="00C5033C" w:rsidRPr="00223AF6">
        <w:rPr>
          <w:sz w:val="28"/>
          <w:szCs w:val="28"/>
        </w:rPr>
        <w:t xml:space="preserve"> а также в </w:t>
      </w:r>
      <w:r w:rsidR="00167BD7" w:rsidRPr="00223AF6">
        <w:rPr>
          <w:sz w:val="28"/>
          <w:szCs w:val="28"/>
        </w:rPr>
        <w:t>специальном Порядке</w:t>
      </w:r>
      <w:r w:rsidR="00223AF6" w:rsidRPr="00223AF6">
        <w:rPr>
          <w:sz w:val="28"/>
          <w:szCs w:val="28"/>
        </w:rPr>
        <w:t>, утвержденном Приказом Минздравсоцразвития РФ</w:t>
      </w:r>
      <w:r w:rsidR="00223AF6">
        <w:rPr>
          <w:sz w:val="28"/>
          <w:szCs w:val="28"/>
        </w:rPr>
        <w:t xml:space="preserve"> в конце 2009 года</w:t>
      </w:r>
      <w:r w:rsidR="00223AF6" w:rsidRPr="00223AF6">
        <w:rPr>
          <w:sz w:val="28"/>
          <w:szCs w:val="28"/>
        </w:rPr>
        <w:t xml:space="preserve"> </w:t>
      </w:r>
      <w:r w:rsidR="00C5033C" w:rsidRPr="00223AF6">
        <w:rPr>
          <w:rStyle w:val="a6"/>
          <w:sz w:val="28"/>
          <w:szCs w:val="28"/>
        </w:rPr>
        <w:footnoteReference w:id="2"/>
      </w:r>
      <w:r w:rsidR="009B29F3" w:rsidRPr="00223AF6">
        <w:rPr>
          <w:sz w:val="28"/>
          <w:szCs w:val="28"/>
        </w:rPr>
        <w:t xml:space="preserve">. </w:t>
      </w:r>
    </w:p>
    <w:p w:rsidR="00E25FFE" w:rsidRPr="005F4BE2" w:rsidRDefault="00E25FFE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 xml:space="preserve">Значимость </w:t>
      </w:r>
      <w:r w:rsidR="001B00B1" w:rsidRPr="005F4BE2">
        <w:rPr>
          <w:sz w:val="28"/>
          <w:szCs w:val="28"/>
        </w:rPr>
        <w:t xml:space="preserve"> </w:t>
      </w:r>
      <w:r w:rsidR="003E6CF7" w:rsidRPr="005F4BE2">
        <w:rPr>
          <w:sz w:val="28"/>
          <w:szCs w:val="28"/>
        </w:rPr>
        <w:t xml:space="preserve">единовременного пособия при рождении ребенка </w:t>
      </w:r>
      <w:r w:rsidR="001B00B1" w:rsidRPr="005F4BE2">
        <w:rPr>
          <w:sz w:val="28"/>
          <w:szCs w:val="28"/>
        </w:rPr>
        <w:t>делает актуальным изучение данного вопроса.</w:t>
      </w:r>
      <w:r w:rsidRPr="005F4BE2">
        <w:rPr>
          <w:sz w:val="28"/>
          <w:szCs w:val="28"/>
        </w:rPr>
        <w:t xml:space="preserve"> </w:t>
      </w:r>
    </w:p>
    <w:p w:rsidR="003E6CF7" w:rsidRPr="005F4BE2" w:rsidRDefault="001B00B1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Исходя из актуальности, целью работы является изучение</w:t>
      </w:r>
      <w:r w:rsidR="003E6CF7" w:rsidRPr="005F4BE2">
        <w:rPr>
          <w:sz w:val="28"/>
          <w:szCs w:val="28"/>
        </w:rPr>
        <w:t xml:space="preserve"> единовременного пособия при рождении ребенка</w:t>
      </w:r>
      <w:r w:rsidRPr="005F4BE2">
        <w:rPr>
          <w:sz w:val="28"/>
          <w:szCs w:val="28"/>
        </w:rPr>
        <w:t>.</w:t>
      </w:r>
    </w:p>
    <w:p w:rsidR="001B00B1" w:rsidRPr="005F4BE2" w:rsidRDefault="001B00B1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Задачей работы является рассмотрение особенностей</w:t>
      </w:r>
      <w:r w:rsidR="00A62487" w:rsidRPr="005F4BE2">
        <w:rPr>
          <w:sz w:val="28"/>
          <w:szCs w:val="28"/>
        </w:rPr>
        <w:t xml:space="preserve"> назначения и выплаты</w:t>
      </w:r>
      <w:r w:rsidR="003E6CF7" w:rsidRPr="005F4BE2">
        <w:rPr>
          <w:sz w:val="28"/>
          <w:szCs w:val="28"/>
        </w:rPr>
        <w:t xml:space="preserve"> единовременного пособия при рождении ребенка</w:t>
      </w:r>
      <w:r w:rsidRPr="005F4BE2">
        <w:rPr>
          <w:sz w:val="28"/>
          <w:szCs w:val="28"/>
        </w:rPr>
        <w:t>.</w:t>
      </w:r>
    </w:p>
    <w:p w:rsidR="00775A60" w:rsidRPr="00223AF6" w:rsidRDefault="003E6CF7" w:rsidP="00223AF6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280229066"/>
      <w:r w:rsidRPr="00223AF6">
        <w:rPr>
          <w:rFonts w:ascii="Times New Roman" w:hAnsi="Times New Roman"/>
          <w:sz w:val="28"/>
          <w:szCs w:val="28"/>
        </w:rPr>
        <w:t>Единовременное пособие при рождении ребенка</w:t>
      </w:r>
      <w:bookmarkEnd w:id="4"/>
    </w:p>
    <w:p w:rsidR="003B0846" w:rsidRPr="005F4BE2" w:rsidRDefault="003B0846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Система пособий по социальному обеспечению</w:t>
      </w:r>
      <w:r w:rsidR="00167BD7">
        <w:rPr>
          <w:sz w:val="28"/>
          <w:szCs w:val="28"/>
        </w:rPr>
        <w:t>,</w:t>
      </w:r>
      <w:r w:rsidRPr="005F4BE2">
        <w:rPr>
          <w:sz w:val="28"/>
          <w:szCs w:val="28"/>
        </w:rPr>
        <w:t xml:space="preserve"> как </w:t>
      </w:r>
      <w:r w:rsidR="00167BD7">
        <w:rPr>
          <w:sz w:val="28"/>
          <w:szCs w:val="28"/>
        </w:rPr>
        <w:t xml:space="preserve">вид социальной помощи населению, </w:t>
      </w:r>
      <w:r w:rsidRPr="005F4BE2">
        <w:rPr>
          <w:sz w:val="28"/>
          <w:szCs w:val="28"/>
        </w:rPr>
        <w:t xml:space="preserve">развивается  </w:t>
      </w:r>
      <w:r w:rsidR="00223AF6">
        <w:rPr>
          <w:sz w:val="28"/>
          <w:szCs w:val="28"/>
        </w:rPr>
        <w:t xml:space="preserve">в Российской Федерации, </w:t>
      </w:r>
      <w:r w:rsidRPr="005F4BE2">
        <w:rPr>
          <w:sz w:val="28"/>
          <w:szCs w:val="28"/>
        </w:rPr>
        <w:t xml:space="preserve"> начиная с 90 годов ХХ века. </w:t>
      </w:r>
      <w:r w:rsidR="00167BD7">
        <w:rPr>
          <w:sz w:val="28"/>
          <w:szCs w:val="28"/>
        </w:rPr>
        <w:t xml:space="preserve"> </w:t>
      </w:r>
      <w:r w:rsidRPr="005F4BE2">
        <w:rPr>
          <w:sz w:val="28"/>
          <w:szCs w:val="28"/>
        </w:rPr>
        <w:t>В настоящее время граждане имеют право на получение различных пособий, что является проявлением важнейших принципов права социального обеспечения</w:t>
      </w:r>
      <w:r w:rsidRPr="005F4BE2">
        <w:rPr>
          <w:rStyle w:val="a6"/>
          <w:sz w:val="28"/>
          <w:szCs w:val="28"/>
        </w:rPr>
        <w:footnoteReference w:id="3"/>
      </w:r>
      <w:r w:rsidRPr="005F4BE2">
        <w:rPr>
          <w:sz w:val="28"/>
          <w:szCs w:val="28"/>
        </w:rPr>
        <w:t xml:space="preserve">. </w:t>
      </w:r>
    </w:p>
    <w:p w:rsidR="00095CA6" w:rsidRPr="005F4BE2" w:rsidRDefault="003B084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Федеральный закон «О государственных пособиях гражданам, имеющим детей» устанавливает единую систему государственных пособий гражданам, имеющим детей, в связи с их рождением и воспитанием, которая обеспечивает гарантированную государством материальную поддержку материнства, отцовства и детства.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З</w:t>
      </w:r>
      <w:r w:rsidR="003B0846" w:rsidRPr="005F4BE2">
        <w:rPr>
          <w:sz w:val="28"/>
          <w:szCs w:val="28"/>
        </w:rPr>
        <w:t>аконом устанавливаются следующие виды государственных пособий:</w:t>
      </w:r>
      <w:r w:rsidRPr="005F4BE2">
        <w:rPr>
          <w:sz w:val="28"/>
          <w:szCs w:val="28"/>
        </w:rPr>
        <w:t xml:space="preserve"> </w:t>
      </w:r>
      <w:r w:rsidR="003B0846" w:rsidRPr="005F4BE2">
        <w:rPr>
          <w:sz w:val="28"/>
          <w:szCs w:val="28"/>
        </w:rPr>
        <w:t>пособие по беременности и родам;</w:t>
      </w:r>
      <w:r w:rsidRPr="005F4BE2">
        <w:rPr>
          <w:sz w:val="28"/>
          <w:szCs w:val="28"/>
        </w:rPr>
        <w:t xml:space="preserve"> </w:t>
      </w:r>
      <w:r w:rsidR="003B0846" w:rsidRPr="005F4BE2">
        <w:rPr>
          <w:sz w:val="28"/>
          <w:szCs w:val="28"/>
        </w:rPr>
        <w:t>единовременное пособие женщинам, вставшим на учет в медицинских учреждениях в ранние сроки беременности;</w:t>
      </w:r>
      <w:r w:rsidRPr="005F4BE2">
        <w:rPr>
          <w:sz w:val="28"/>
          <w:szCs w:val="28"/>
        </w:rPr>
        <w:t xml:space="preserve"> </w:t>
      </w:r>
      <w:r w:rsidR="003B0846" w:rsidRPr="005F4BE2">
        <w:rPr>
          <w:sz w:val="28"/>
          <w:szCs w:val="28"/>
        </w:rPr>
        <w:t>единовременное пособие при рождении ребенка;</w:t>
      </w:r>
      <w:r w:rsidRPr="005F4BE2">
        <w:rPr>
          <w:sz w:val="28"/>
          <w:szCs w:val="28"/>
        </w:rPr>
        <w:t xml:space="preserve"> </w:t>
      </w:r>
      <w:r w:rsidR="003B0846" w:rsidRPr="005F4BE2">
        <w:rPr>
          <w:sz w:val="28"/>
          <w:szCs w:val="28"/>
        </w:rPr>
        <w:t>ежемесячное пособие по уходу за ребенком;</w:t>
      </w:r>
      <w:r w:rsidRPr="005F4BE2">
        <w:rPr>
          <w:sz w:val="28"/>
          <w:szCs w:val="28"/>
        </w:rPr>
        <w:t xml:space="preserve"> </w:t>
      </w:r>
      <w:r w:rsidR="003B0846" w:rsidRPr="005F4BE2">
        <w:rPr>
          <w:sz w:val="28"/>
          <w:szCs w:val="28"/>
        </w:rPr>
        <w:t>ежемесячное пособие на ребенка;</w:t>
      </w:r>
      <w:r w:rsidRPr="005F4BE2">
        <w:rPr>
          <w:sz w:val="28"/>
          <w:szCs w:val="28"/>
        </w:rPr>
        <w:t xml:space="preserve"> </w:t>
      </w:r>
      <w:r w:rsidR="003B0846" w:rsidRPr="005F4BE2">
        <w:rPr>
          <w:sz w:val="28"/>
          <w:szCs w:val="28"/>
        </w:rPr>
        <w:t>единовременное пособие при передаче ребенка на воспитание в семью;</w:t>
      </w:r>
      <w:r w:rsidRPr="005F4BE2">
        <w:rPr>
          <w:sz w:val="28"/>
          <w:szCs w:val="28"/>
        </w:rPr>
        <w:t xml:space="preserve"> </w:t>
      </w:r>
      <w:r w:rsidR="003B0846" w:rsidRPr="005F4BE2">
        <w:rPr>
          <w:sz w:val="28"/>
          <w:szCs w:val="28"/>
        </w:rPr>
        <w:t>единовременное пособие беременной жене военнослужащего, проходящего военную службу по призыву;</w:t>
      </w:r>
      <w:r w:rsidRPr="005F4BE2">
        <w:rPr>
          <w:sz w:val="28"/>
          <w:szCs w:val="28"/>
        </w:rPr>
        <w:t xml:space="preserve"> </w:t>
      </w:r>
      <w:r w:rsidR="003B0846" w:rsidRPr="005F4BE2">
        <w:rPr>
          <w:sz w:val="28"/>
          <w:szCs w:val="28"/>
        </w:rPr>
        <w:t>ежемесячное пособие на ребенка военнослужащего, проходящего военную службу по призыву.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Пособия назначаются и выплачиваются следующим категориям лиц: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а) гражданам Российской Федерации, проживающим на территории Российской Федерации;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б) гражданам Российской Федерации, проходящим военную службу по контракту, службу в качестве лиц рядового и начальствующего состава в органах внутренних дел, в Государственной противопожарной службе, в учреждениях и органах уголовно-исполнительной системы, органах по контролю за оборотом наркотических средств и психотропных веществ, таможенных органах, и гражданскому персоналу воинских формирований Российской Федерации, находящихся на территориях иностранных государств, в случаях, когда выплата этих пособий предусмотрена международными договорами Российской Федерации;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в) постоянно проживающим на территории Российской Федерации иностранным гражданам и лицам без гражданства, а также беженцам;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г)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гражданства.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 xml:space="preserve">Особое значение имеет единовременное пособие при рождении </w:t>
      </w:r>
      <w:r w:rsidR="005F4BE2" w:rsidRPr="005F4BE2">
        <w:rPr>
          <w:sz w:val="28"/>
          <w:szCs w:val="28"/>
        </w:rPr>
        <w:t>ребенка,</w:t>
      </w:r>
      <w:r w:rsidRPr="005F4BE2">
        <w:rPr>
          <w:sz w:val="28"/>
          <w:szCs w:val="28"/>
        </w:rPr>
        <w:t xml:space="preserve"> цель которого</w:t>
      </w:r>
      <w:r w:rsidRPr="005F4BE2">
        <w:rPr>
          <w:b/>
          <w:sz w:val="28"/>
          <w:szCs w:val="28"/>
        </w:rPr>
        <w:t xml:space="preserve"> </w:t>
      </w:r>
      <w:r w:rsidRPr="005F4BE2">
        <w:rPr>
          <w:sz w:val="28"/>
          <w:szCs w:val="28"/>
        </w:rPr>
        <w:t>поддержка материнства, оказания единовременной социальной помощи в случае рождения одного или нескольких детей одновременно.</w:t>
      </w:r>
    </w:p>
    <w:p w:rsid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 xml:space="preserve">Характеристика единовременного пособия при рождении ребенка  дана в статье 11 Закона.  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Прежде всего, право на единовременное пособие при рождении ребенка имеет один из родителей либо лицо, его заменяющее. В случае рождения двух или более детей указанное пособие выплачивается на каждого ребенка.</w:t>
      </w:r>
    </w:p>
    <w:p w:rsidR="00095CA6" w:rsidRPr="005F4BE2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Важным условием выплаты данного единовременного пособия является требование о рождении живого ребенка. При рождении мертвого ребенка, согласно статье 11 Закона,  указанное пособие не выплачивается.</w:t>
      </w:r>
    </w:p>
    <w:p w:rsidR="00095CA6" w:rsidRDefault="00095CA6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Приказ Минздравсоцразвития РФ от 23.12.2009 N 1012н (ред. от 23.08.2010) «Об утверждении Порядка и условий назначения и выплаты государственных пособий гражданам, имеющим детей»</w:t>
      </w:r>
      <w:r w:rsidR="005F4BE2">
        <w:rPr>
          <w:sz w:val="28"/>
          <w:szCs w:val="28"/>
        </w:rPr>
        <w:t xml:space="preserve"> (далее Порядок)</w:t>
      </w:r>
      <w:r w:rsidRPr="005F4BE2">
        <w:rPr>
          <w:sz w:val="28"/>
          <w:szCs w:val="28"/>
        </w:rPr>
        <w:t xml:space="preserve"> определяет порядок и условия назначения данного пособия.</w:t>
      </w:r>
    </w:p>
    <w:p w:rsidR="005F4BE2" w:rsidRDefault="005F4BE2" w:rsidP="005F4B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26</w:t>
      </w:r>
      <w:r w:rsidR="00167BD7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определено, что е</w:t>
      </w:r>
      <w:r w:rsidRPr="005F4BE2">
        <w:rPr>
          <w:sz w:val="28"/>
          <w:szCs w:val="28"/>
        </w:rPr>
        <w:t xml:space="preserve">диновременное пособие при рождении ребенка выплачивается в размере, установленном в соответствии со </w:t>
      </w:r>
      <w:r>
        <w:rPr>
          <w:sz w:val="28"/>
          <w:szCs w:val="28"/>
        </w:rPr>
        <w:t>статьей 12 Федерального закона «</w:t>
      </w:r>
      <w:r w:rsidRPr="005F4BE2">
        <w:rPr>
          <w:sz w:val="28"/>
          <w:szCs w:val="28"/>
        </w:rPr>
        <w:t>О государственных по</w:t>
      </w:r>
      <w:r>
        <w:rPr>
          <w:sz w:val="28"/>
          <w:szCs w:val="28"/>
        </w:rPr>
        <w:t>собиях гражданам, имеющим детей»</w:t>
      </w:r>
      <w:r w:rsidRPr="005F4BE2">
        <w:rPr>
          <w:sz w:val="28"/>
          <w:szCs w:val="28"/>
        </w:rPr>
        <w:t>.</w:t>
      </w:r>
    </w:p>
    <w:p w:rsidR="005F4BE2" w:rsidRDefault="005F4BE2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В данной статье определено, что единовременное пособие при рождении ребенка выплачивается в размере 8 000 рублей.</w:t>
      </w:r>
      <w:r>
        <w:rPr>
          <w:sz w:val="28"/>
          <w:szCs w:val="28"/>
        </w:rPr>
        <w:t xml:space="preserve"> При этом с учетом индексации общий размер единовременного пособия в настоящее время составляет 10988 рублей. </w:t>
      </w:r>
    </w:p>
    <w:p w:rsidR="00167BD7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27</w:t>
      </w:r>
      <w:r w:rsidR="00167BD7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закреплено, что  л</w:t>
      </w:r>
      <w:r w:rsidRPr="005F4BE2">
        <w:rPr>
          <w:sz w:val="28"/>
          <w:szCs w:val="28"/>
        </w:rPr>
        <w:t xml:space="preserve">ицам, подлежащим обязательному социальному страхованию на случай временной нетрудоспособности и в связи с материнством, и лицам, проходящим военную службу по контракту либо службу в </w:t>
      </w:r>
      <w:r w:rsidR="00D1779D">
        <w:rPr>
          <w:sz w:val="28"/>
          <w:szCs w:val="28"/>
        </w:rPr>
        <w:t>органах, указанных в подпункте «в»</w:t>
      </w:r>
      <w:r w:rsidRPr="005F4BE2">
        <w:rPr>
          <w:sz w:val="28"/>
          <w:szCs w:val="28"/>
        </w:rPr>
        <w:t xml:space="preserve"> пункта 29 настоящего Порядка, единовременное пособие при рождении ребенка назначается и выплачивается одному из родителей либо лицу, его заменяющему, по месту работы (службы).</w:t>
      </w:r>
    </w:p>
    <w:p w:rsidR="00167BD7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В случае, если оба родителя либо лицо, их заменяющее, не работают (не служат) либо обучаются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образования, единовременное пособие при рождении ребенка назначается и выплачивается органом социальной защиты населения по месту жительства (месту пребывания, месту фактического проживания) одного из родителей, либо лица, его заменяющего.</w:t>
      </w:r>
    </w:p>
    <w:p w:rsidR="005F4BE2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В случае, если один из родителей либо лицо, его заменяющее, работает (служит), а другой родитель либо лицо, его заменяющее, не работает (не служит), единовременное пособие при рождении ребенка назначается и выплачивается по месту работы (службы) родителя либо лица, его заменяющего.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единовременного пособия необходимо предоставление установленных Порядком документов.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согласно пункту 28 Порядка,  д</w:t>
      </w:r>
      <w:r w:rsidR="005F4BE2" w:rsidRPr="005F4BE2">
        <w:rPr>
          <w:sz w:val="28"/>
          <w:szCs w:val="28"/>
        </w:rPr>
        <w:t>ля назначения и выплаты единовременного пособия при рождении ребенка представляются:</w:t>
      </w:r>
    </w:p>
    <w:p w:rsidR="00167BD7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а) заявление о назначении пособия;</w:t>
      </w:r>
    </w:p>
    <w:p w:rsidR="00167BD7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б) справка о рождении ребенка (детей), выданная органами запи</w:t>
      </w:r>
      <w:r w:rsidR="00167BD7">
        <w:rPr>
          <w:sz w:val="28"/>
          <w:szCs w:val="28"/>
        </w:rPr>
        <w:t xml:space="preserve">си актов гражданского состояния. Если нет возможности представить справку о рождении </w:t>
      </w:r>
      <w:r w:rsidR="006529F0">
        <w:rPr>
          <w:sz w:val="28"/>
          <w:szCs w:val="28"/>
        </w:rPr>
        <w:t>ребенка,</w:t>
      </w:r>
      <w:r w:rsidR="00167BD7">
        <w:rPr>
          <w:sz w:val="28"/>
          <w:szCs w:val="28"/>
        </w:rPr>
        <w:t xml:space="preserve"> то возможно предоставление следующих документов: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BE2" w:rsidRPr="005F4BE2">
        <w:rPr>
          <w:sz w:val="28"/>
          <w:szCs w:val="28"/>
        </w:rPr>
        <w:t>копия свидетельства о рождении ребенка,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а в случаях, когда регистрация рождения ребенка произведена компетентным органом иностранного государства:</w:t>
      </w:r>
      <w:r>
        <w:rPr>
          <w:sz w:val="28"/>
          <w:szCs w:val="28"/>
        </w:rPr>
        <w:t xml:space="preserve"> </w:t>
      </w:r>
      <w:r w:rsidR="005F4BE2" w:rsidRPr="005F4BE2">
        <w:rPr>
          <w:sz w:val="28"/>
          <w:szCs w:val="28"/>
        </w:rPr>
        <w:t>документ и его копия, подтверждающий факт рождения и регистрации ребенка, выд</w:t>
      </w:r>
      <w:r>
        <w:rPr>
          <w:sz w:val="28"/>
          <w:szCs w:val="28"/>
        </w:rPr>
        <w:t>анный и удостоверенный штампом «апостиль»</w:t>
      </w:r>
      <w:r w:rsidR="005F4BE2" w:rsidRPr="005F4BE2">
        <w:rPr>
          <w:sz w:val="28"/>
          <w:szCs w:val="28"/>
        </w:rPr>
        <w:t xml:space="preserve">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года;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BE2" w:rsidRPr="005F4BE2">
        <w:rPr>
          <w:sz w:val="28"/>
          <w:szCs w:val="28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- при рождении ребенка на территории иностранного государства, не являющегося участником указанной в настоящем подпункте Конвенции;</w:t>
      </w:r>
    </w:p>
    <w:p w:rsidR="005F4BE2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BE2" w:rsidRPr="005F4BE2">
        <w:rPr>
          <w:sz w:val="28"/>
          <w:szCs w:val="28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</w:t>
      </w:r>
      <w:r>
        <w:rPr>
          <w:sz w:val="28"/>
          <w:szCs w:val="28"/>
        </w:rPr>
        <w:t>роде Минске 22 января 1993 года.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Помимо заявления и справки о рождении (или иных документов свидетельствующих о рождении ребенка) в обязательном порядке необходимо предоставление следующих документов: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-справки</w:t>
      </w:r>
      <w:r w:rsidR="005F4BE2" w:rsidRPr="005F4BE2">
        <w:rPr>
          <w:sz w:val="28"/>
          <w:szCs w:val="28"/>
        </w:rPr>
        <w:t xml:space="preserve"> с места работы (службы, органа социальной защиты населения по месту жительства ребенка) другого родителя о том, что пособие не назначалось, - в случае, если оба родителя работают (служат), а также, если один из родителей ребенка не работает (не служит) или обучается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образования, а другой родитель ребенка работает (служит);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BE2" w:rsidRPr="005F4BE2">
        <w:rPr>
          <w:sz w:val="28"/>
          <w:szCs w:val="28"/>
        </w:rPr>
        <w:t xml:space="preserve"> выписки из трудовой книжки, военного билета или другого документа о последнем месте работы (службы, учебы), заверенные в установленном порядке, - в случае, если назначение и выплата пособия осуществляются органом социальной защиты населения;</w:t>
      </w:r>
    </w:p>
    <w:p w:rsidR="00167BD7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В случае отсутствия у лица, имеющего право на получение единовременного пособия при рождении ребенка трудовой книжки в заявлении о назначении единовременного пособия при рождении ребенка получатель указывает сведения о том, что он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-выписки</w:t>
      </w:r>
      <w:r w:rsidR="005F4BE2" w:rsidRPr="005F4BE2">
        <w:rPr>
          <w:sz w:val="28"/>
          <w:szCs w:val="28"/>
        </w:rPr>
        <w:t xml:space="preserve"> из решения об установлении над ребенком опеки (копия вступившего в законную силу решения суда об усыновлении, копия договора о передаче ребенка (детей) на воспитание в приемную семью) - для лица, заменяющего родителей (опекуна, усыновителя, приемного родителя);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-копии</w:t>
      </w:r>
      <w:r w:rsidR="005F4BE2" w:rsidRPr="005F4BE2">
        <w:rPr>
          <w:sz w:val="28"/>
          <w:szCs w:val="28"/>
        </w:rPr>
        <w:t xml:space="preserve"> документа, удостоверяющего личность, с отметкой о выдаче вида на жительство или копия удостоверения беженца (для иностранных граждан и лиц без гражданства, постоянно проживающих на территории Российской Федерации, а также для беженцев) - в случае, если назначение и выплата пособия осуществляются органом социальной защиты населения;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-копии</w:t>
      </w:r>
      <w:r w:rsidR="005F4BE2" w:rsidRPr="005F4BE2">
        <w:rPr>
          <w:sz w:val="28"/>
          <w:szCs w:val="28"/>
        </w:rPr>
        <w:t xml:space="preserve"> разрешения на временное проживание по состоянию на 31 декабря 2006 года - для иностранных граждан и лиц без гражданства, временно проживающих на территории Российской Федерации и не подлежащих обязательному социальному страхованию.</w:t>
      </w:r>
      <w:r>
        <w:rPr>
          <w:sz w:val="28"/>
          <w:szCs w:val="28"/>
        </w:rPr>
        <w:t xml:space="preserve"> </w:t>
      </w:r>
      <w:r w:rsidR="005F4BE2" w:rsidRPr="005F4BE2">
        <w:rPr>
          <w:sz w:val="28"/>
          <w:szCs w:val="28"/>
        </w:rPr>
        <w:t>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том, что пособие не назначалось и не выплачивалось;</w:t>
      </w:r>
    </w:p>
    <w:p w:rsidR="005F4BE2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BE2" w:rsidRPr="005F4BE2">
        <w:rPr>
          <w:sz w:val="28"/>
          <w:szCs w:val="28"/>
        </w:rPr>
        <w:t>копии документов, подтверждающих статус,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лиц, осуществляющих деятельность в качестве индивидуальных предпринимателей, адвокатов, нотариусов, иных физических лиц, профессиональная деятельность которых в соответствии с федеральными законами подлежит государственной регистрации и (или) лицензированию, - в случае, если назначение и выплата им единовременного пособия при рождении ребенка осуществляются органами социальной защиты населения.</w:t>
      </w:r>
    </w:p>
    <w:p w:rsidR="00167BD7" w:rsidRDefault="00167BD7" w:rsidP="00167B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целом согласно пункту 29 Порядка е</w:t>
      </w:r>
      <w:r w:rsidR="005F4BE2" w:rsidRPr="005F4BE2">
        <w:rPr>
          <w:sz w:val="28"/>
          <w:szCs w:val="28"/>
        </w:rPr>
        <w:t>диновременное пособие при рождении ребенка выплачивается:</w:t>
      </w:r>
    </w:p>
    <w:p w:rsidR="00167BD7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а) лицам, подлежащим обязательному социальному страхованию на случай временной нетрудоспособности и в связи с материнством, а также лицам из числа гражданского персонала воинских формирований Российской Федерации, находящихся на территориях иностранных государств, в случаях, когда выплата этого пособия предусмотрена международными договорами Российской Федерации, - за счет средств Фонда социального страхования Российской Федерации;</w:t>
      </w:r>
    </w:p>
    <w:p w:rsidR="00167BD7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б)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на платной или бесплатной основе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 (далее - лица, обучающиеся по очной форме обучения в образовательных учреждениях), - за счет средств федерального бюджета, выделяемых в установленном порядке Фонду социального страхования Российской Федерации;</w:t>
      </w:r>
    </w:p>
    <w:p w:rsidR="005F4BE2" w:rsidRPr="005F4BE2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в) лицам, проходящим военную службу по контракту, службу в качестве лиц рядового и начальствующего состава в органах внутренних дел, в Государственной противопожарной службе, в учреждениях и органах уголовно-исполнительной системы, органах по контролю за оборотом наркотических средств и психотропных веществ, таможенных органах, а также лицам, уволенным в связи с выводом воинских частей с территорий государств - бывших республик Союза Советских Социалистических Республик и других государств на территорию Российской Федерации, передислокацией воинских частей в пределах территории Российской Федерации, истечением срока трудового договора в воинских частях, находящихся за пределами Российской Федерации, или в связи с переводом мужа из таких воинских частей в Российскую Федерацию, - за счет средств федерального бюджета, выделяемых в установленном порядке федеральным органам исполнительной власти, в которых законодательством Российской Федерации предусмотрена военная служба по контракту, служба в качестве лиц рядового и начальствующего состава в органах внутренних дел, в Государственной противопожарной службе, в учреждениях и органах уголовно-исполнительной системы, органах по контролю за оборотом наркотических средств и психотропных веществ, таможенных органах.</w:t>
      </w:r>
    </w:p>
    <w:p w:rsidR="00167BD7" w:rsidRDefault="005F4BE2" w:rsidP="005F4BE2">
      <w:pPr>
        <w:spacing w:line="360" w:lineRule="auto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 </w:t>
      </w:r>
    </w:p>
    <w:p w:rsidR="005F4BE2" w:rsidRPr="005F4BE2" w:rsidRDefault="005F4BE2" w:rsidP="00167BD7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Единовременное пособие при рождении ребенка лицам, указанным в подпункта</w:t>
      </w:r>
      <w:r w:rsidR="00D1779D">
        <w:rPr>
          <w:sz w:val="28"/>
          <w:szCs w:val="28"/>
        </w:rPr>
        <w:t>х «а» и «в»</w:t>
      </w:r>
      <w:r w:rsidR="00167BD7">
        <w:rPr>
          <w:sz w:val="28"/>
          <w:szCs w:val="28"/>
        </w:rPr>
        <w:t xml:space="preserve"> пункта 29 </w:t>
      </w:r>
      <w:r w:rsidRPr="005F4BE2">
        <w:rPr>
          <w:sz w:val="28"/>
          <w:szCs w:val="28"/>
        </w:rPr>
        <w:t xml:space="preserve"> Порядка, назначается и выплачивается не позднее 10 дней с даты приема (регистрации) заявления со всеми необходимыми документами.</w:t>
      </w:r>
    </w:p>
    <w:p w:rsidR="00167BD7" w:rsidRDefault="005F4BE2" w:rsidP="005F4BE2">
      <w:pPr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Лицам, указа</w:t>
      </w:r>
      <w:r w:rsidR="00D1779D">
        <w:rPr>
          <w:sz w:val="28"/>
          <w:szCs w:val="28"/>
        </w:rPr>
        <w:t>нным в подпункте «б»</w:t>
      </w:r>
      <w:r w:rsidR="00167BD7">
        <w:rPr>
          <w:sz w:val="28"/>
          <w:szCs w:val="28"/>
        </w:rPr>
        <w:t xml:space="preserve"> пункта 29 </w:t>
      </w:r>
      <w:r w:rsidRPr="005F4BE2">
        <w:rPr>
          <w:sz w:val="28"/>
          <w:szCs w:val="28"/>
        </w:rPr>
        <w:t xml:space="preserve"> Порядка, единовременное пособие при рождении ребенка назначается не позднее 10 дней с даты приема (регистрации) заявления со </w:t>
      </w:r>
      <w:r w:rsidR="00167BD7">
        <w:rPr>
          <w:sz w:val="28"/>
          <w:szCs w:val="28"/>
        </w:rPr>
        <w:t>всеми необходимыми документами.</w:t>
      </w:r>
    </w:p>
    <w:p w:rsidR="00167BD7" w:rsidRDefault="00167BD7" w:rsidP="005F4B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</w:t>
      </w:r>
      <w:r w:rsidR="005F4BE2" w:rsidRPr="005F4BE2">
        <w:rPr>
          <w:sz w:val="28"/>
          <w:szCs w:val="28"/>
        </w:rPr>
        <w:t>ыплата пособия осуществляется органами социальной защиты населения через организации федеральной почтовой связи либо кредитные организации, указанные получателями пособия, не позднее 26 числа месяца, следующего за месяцем приема (регистрации) заявления</w:t>
      </w:r>
      <w:r>
        <w:rPr>
          <w:sz w:val="28"/>
          <w:szCs w:val="28"/>
        </w:rPr>
        <w:t>.</w:t>
      </w:r>
    </w:p>
    <w:p w:rsidR="00D1779D" w:rsidRDefault="00167BD7" w:rsidP="005F4B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D1779D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в целом единовременное пособие при рождении ребенка устанавливает возможность получения определенных средств при рождении живого ребенка или нескольких детей,</w:t>
      </w:r>
      <w:r w:rsidR="00D1779D">
        <w:rPr>
          <w:sz w:val="28"/>
          <w:szCs w:val="28"/>
        </w:rPr>
        <w:t xml:space="preserve"> независимо от получения других пособий полагающихся при беременности и родах.</w:t>
      </w:r>
    </w:p>
    <w:p w:rsidR="00775A60" w:rsidRPr="00EB00F3" w:rsidRDefault="00C051BE" w:rsidP="00D1779D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F4BE2">
        <w:rPr>
          <w:sz w:val="28"/>
          <w:szCs w:val="28"/>
        </w:rPr>
        <w:br w:type="page"/>
      </w:r>
      <w:bookmarkStart w:id="5" w:name="_Toc219228345"/>
      <w:bookmarkStart w:id="6" w:name="_Toc219228405"/>
      <w:bookmarkStart w:id="7" w:name="_Toc280229029"/>
      <w:bookmarkStart w:id="8" w:name="_Toc280229067"/>
      <w:r w:rsidR="00775A60" w:rsidRPr="00EB00F3">
        <w:rPr>
          <w:rFonts w:ascii="Times New Roman" w:hAnsi="Times New Roman"/>
          <w:sz w:val="28"/>
          <w:szCs w:val="28"/>
        </w:rPr>
        <w:t>Заключение</w:t>
      </w:r>
      <w:bookmarkEnd w:id="5"/>
      <w:bookmarkEnd w:id="6"/>
      <w:bookmarkEnd w:id="7"/>
      <w:bookmarkEnd w:id="8"/>
    </w:p>
    <w:p w:rsidR="00D1779D" w:rsidRDefault="00D972FA" w:rsidP="00D177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F4BE2">
        <w:rPr>
          <w:sz w:val="28"/>
          <w:szCs w:val="28"/>
        </w:rPr>
        <w:t xml:space="preserve">В целом можно сделать следующие выводы. </w:t>
      </w:r>
      <w:bookmarkStart w:id="9" w:name="_Toc219228406"/>
      <w:r w:rsidR="00D1779D">
        <w:rPr>
          <w:sz w:val="28"/>
          <w:szCs w:val="28"/>
        </w:rPr>
        <w:t xml:space="preserve"> Надо отметить, что название «единовременное» и «при рождении ребенка» указывает на характер данного пособия, которое выплачивается один раз, при рождении одного или сразу нескольких детей.  П</w:t>
      </w:r>
      <w:r w:rsidR="005F4BE2" w:rsidRPr="005F4BE2">
        <w:rPr>
          <w:sz w:val="28"/>
          <w:szCs w:val="28"/>
        </w:rPr>
        <w:t>раво на единовременное пособие при рождении ребенка имеет один из родителей</w:t>
      </w:r>
      <w:r w:rsidR="00D1779D">
        <w:rPr>
          <w:sz w:val="28"/>
          <w:szCs w:val="28"/>
        </w:rPr>
        <w:t>,</w:t>
      </w:r>
      <w:r w:rsidR="005F4BE2" w:rsidRPr="005F4BE2">
        <w:rPr>
          <w:sz w:val="28"/>
          <w:szCs w:val="28"/>
        </w:rPr>
        <w:t xml:space="preserve"> либо лицо, его заменяющее. В случае рождения двух или более детей указанное пособие выплачивается на каждого ребенка.</w:t>
      </w:r>
      <w:r w:rsidR="00D1779D">
        <w:rPr>
          <w:sz w:val="28"/>
          <w:szCs w:val="28"/>
        </w:rPr>
        <w:t xml:space="preserve"> </w:t>
      </w:r>
      <w:r w:rsidR="005F4BE2" w:rsidRPr="005F4BE2">
        <w:rPr>
          <w:sz w:val="28"/>
          <w:szCs w:val="28"/>
        </w:rPr>
        <w:t>Важным условием выплаты данного единовременного пособия является требование о рождении живого ребенка. При рождении мертвого ребенка</w:t>
      </w:r>
      <w:r w:rsidR="00D1779D">
        <w:rPr>
          <w:sz w:val="28"/>
          <w:szCs w:val="28"/>
        </w:rPr>
        <w:t xml:space="preserve"> </w:t>
      </w:r>
      <w:r w:rsidR="005F4BE2" w:rsidRPr="005F4BE2">
        <w:rPr>
          <w:sz w:val="28"/>
          <w:szCs w:val="28"/>
        </w:rPr>
        <w:t xml:space="preserve"> пособие не выплачивается.</w:t>
      </w:r>
      <w:r w:rsidR="00D1779D">
        <w:rPr>
          <w:sz w:val="28"/>
          <w:szCs w:val="28"/>
        </w:rPr>
        <w:t xml:space="preserve"> Отдельным лицам </w:t>
      </w:r>
      <w:r w:rsidR="00D1779D" w:rsidRPr="005F4BE2">
        <w:rPr>
          <w:sz w:val="28"/>
          <w:szCs w:val="28"/>
        </w:rPr>
        <w:t>единовременное пособие при рождении ребенка назначается и выплачивается одному из родителей либо лицу, его заменяющему, по месту работы (службы).</w:t>
      </w:r>
      <w:r w:rsidR="00D1779D">
        <w:rPr>
          <w:sz w:val="28"/>
          <w:szCs w:val="28"/>
        </w:rPr>
        <w:t xml:space="preserve"> </w:t>
      </w:r>
      <w:r w:rsidR="00D1779D" w:rsidRPr="005F4BE2">
        <w:rPr>
          <w:sz w:val="28"/>
          <w:szCs w:val="28"/>
        </w:rPr>
        <w:t>В случае, если оба родителя либо лицо, их заменяющее, не работают (не служат) либо обучаются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образования, единовременное пособие при рождении ребенка назначается и выплачивается органом социальной защиты населения по месту жительства (месту пребывания, месту фактического проживания) одного из родителей, либо лица, его заменяющего.</w:t>
      </w:r>
      <w:r w:rsidR="00D1779D">
        <w:rPr>
          <w:sz w:val="28"/>
          <w:szCs w:val="28"/>
        </w:rPr>
        <w:t xml:space="preserve"> </w:t>
      </w:r>
      <w:r w:rsidR="00D1779D" w:rsidRPr="005F4BE2">
        <w:rPr>
          <w:sz w:val="28"/>
          <w:szCs w:val="28"/>
        </w:rPr>
        <w:t>В случае, если один из родителей либо лицо, его заменяющее, работает (служит), а другой родитель либо лицо, его заменяющее, не работает (не служит), единовременное пособие при рождении ребенка назначается и выплачивается по месту работы (службы) родителя либо лица, его заменяющего.</w:t>
      </w:r>
      <w:r w:rsidR="00D1779D">
        <w:rPr>
          <w:sz w:val="28"/>
          <w:szCs w:val="28"/>
        </w:rPr>
        <w:t xml:space="preserve"> Для получения единовременного пособия необходимо предоставление установленных Порядком документов. Общий срок  для назначения пособия 10 дней с момента приема заявления с документами. Общий размер единовременного пособия в настоящее время составляет 10988 рублей.  В целом данное пособие</w:t>
      </w:r>
      <w:r w:rsidR="00223AF6">
        <w:rPr>
          <w:sz w:val="28"/>
          <w:szCs w:val="28"/>
        </w:rPr>
        <w:t xml:space="preserve"> способствует поддержке материнства  в нашей стране</w:t>
      </w:r>
      <w:r w:rsidR="00D1779D">
        <w:rPr>
          <w:sz w:val="28"/>
          <w:szCs w:val="28"/>
        </w:rPr>
        <w:t>.</w:t>
      </w:r>
    </w:p>
    <w:p w:rsidR="00775A60" w:rsidRPr="005F4BE2" w:rsidRDefault="00775A60" w:rsidP="00D1779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280229030"/>
      <w:bookmarkStart w:id="11" w:name="_Toc280229068"/>
      <w:r w:rsidRPr="005F4BE2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9"/>
      <w:bookmarkEnd w:id="10"/>
      <w:bookmarkEnd w:id="11"/>
    </w:p>
    <w:p w:rsidR="003B0846" w:rsidRPr="005F4BE2" w:rsidRDefault="00741E62" w:rsidP="005F4BE2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bCs/>
          <w:sz w:val="28"/>
          <w:szCs w:val="28"/>
        </w:rPr>
      </w:pPr>
      <w:r w:rsidRPr="005F4BE2">
        <w:rPr>
          <w:sz w:val="28"/>
          <w:szCs w:val="28"/>
        </w:rPr>
        <w:t>Конституция Российской Федерации. Принята 12 декабря 1993 года //</w:t>
      </w:r>
      <w:r w:rsidRPr="005F4BE2">
        <w:rPr>
          <w:bCs/>
          <w:sz w:val="28"/>
          <w:szCs w:val="28"/>
        </w:rPr>
        <w:t xml:space="preserve"> Российская газета. N 237, 25.12.1993.</w:t>
      </w:r>
    </w:p>
    <w:p w:rsidR="003B0846" w:rsidRPr="005F4BE2" w:rsidRDefault="003B0846" w:rsidP="005F4BE2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bCs/>
          <w:sz w:val="28"/>
          <w:szCs w:val="28"/>
        </w:rPr>
      </w:pPr>
      <w:r w:rsidRPr="005F4BE2">
        <w:rPr>
          <w:sz w:val="28"/>
          <w:szCs w:val="28"/>
        </w:rPr>
        <w:t>Федеральный закон от 19.05.1995 N 81-ФЗ (ред. от 24.07.2009) «О государственных пособиях гражданам, имеющим детей» //Собрание законодательства РФ.22.05.1995. № 21. ст. 1929.</w:t>
      </w:r>
    </w:p>
    <w:p w:rsidR="003B0846" w:rsidRPr="005F4BE2" w:rsidRDefault="003B0846" w:rsidP="005F4BE2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bCs/>
          <w:sz w:val="28"/>
          <w:szCs w:val="28"/>
        </w:rPr>
      </w:pPr>
      <w:r w:rsidRPr="005F4BE2">
        <w:rPr>
          <w:sz w:val="28"/>
          <w:szCs w:val="28"/>
        </w:rPr>
        <w:t>Приказ Минздравсоцразвития РФ от 23.12.2009 N 1012н (ред. от 23.08.2010) «Об утверждении Порядка и условий назначения и выплаты государственных пособий гражданам, имеющим детей» // Российская газета.  N 15, 27.01.2010.</w:t>
      </w:r>
    </w:p>
    <w:p w:rsidR="00095CA6" w:rsidRPr="005F4BE2" w:rsidRDefault="00095CA6" w:rsidP="005F4BE2">
      <w:pPr>
        <w:numPr>
          <w:ilvl w:val="0"/>
          <w:numId w:val="2"/>
        </w:numPr>
        <w:tabs>
          <w:tab w:val="clear" w:pos="720"/>
          <w:tab w:val="left" w:pos="90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</w:rPr>
      </w:pPr>
      <w:r w:rsidRPr="005F4BE2">
        <w:rPr>
          <w:sz w:val="28"/>
          <w:szCs w:val="28"/>
        </w:rPr>
        <w:t xml:space="preserve">Ершов В.А., Толмачев И.А. Право социального обеспечения. </w:t>
      </w:r>
      <w:r w:rsidR="00EB00F3">
        <w:rPr>
          <w:sz w:val="28"/>
          <w:szCs w:val="28"/>
        </w:rPr>
        <w:t>-</w:t>
      </w:r>
      <w:r w:rsidRPr="005F4BE2">
        <w:rPr>
          <w:sz w:val="28"/>
          <w:szCs w:val="28"/>
        </w:rPr>
        <w:t>М.,2009.</w:t>
      </w:r>
    </w:p>
    <w:p w:rsidR="007E6D77" w:rsidRPr="005F4BE2" w:rsidRDefault="00282A07" w:rsidP="005F4BE2">
      <w:pPr>
        <w:numPr>
          <w:ilvl w:val="0"/>
          <w:numId w:val="2"/>
        </w:numPr>
        <w:tabs>
          <w:tab w:val="clear" w:pos="720"/>
          <w:tab w:val="left" w:pos="90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</w:rPr>
      </w:pPr>
      <w:r w:rsidRPr="005F4BE2">
        <w:rPr>
          <w:sz w:val="28"/>
          <w:szCs w:val="28"/>
        </w:rPr>
        <w:t>Комментарий к Федеральному закону «О государственных пособиях гражданам, имеющим детей» (постатейный). Под ред. А.Н. Борисова.-М., 2008.</w:t>
      </w:r>
      <w:bookmarkStart w:id="12" w:name="_GoBack"/>
      <w:bookmarkEnd w:id="12"/>
    </w:p>
    <w:sectPr w:rsidR="007E6D77" w:rsidRPr="005F4BE2" w:rsidSect="00FF56BD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13" w:rsidRDefault="00882713">
      <w:r>
        <w:separator/>
      </w:r>
    </w:p>
  </w:endnote>
  <w:endnote w:type="continuationSeparator" w:id="0">
    <w:p w:rsidR="00882713" w:rsidRDefault="0088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4" w:rsidRDefault="00FA6684" w:rsidP="00775A6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90A65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13" w:rsidRDefault="00882713">
      <w:r>
        <w:separator/>
      </w:r>
    </w:p>
  </w:footnote>
  <w:footnote w:type="continuationSeparator" w:id="0">
    <w:p w:rsidR="00882713" w:rsidRDefault="00882713">
      <w:r>
        <w:continuationSeparator/>
      </w:r>
    </w:p>
  </w:footnote>
  <w:footnote w:id="1">
    <w:p w:rsidR="00FA6684" w:rsidRPr="003B0846" w:rsidRDefault="00FA6684" w:rsidP="001B00B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3B0846">
        <w:rPr>
          <w:rStyle w:val="a6"/>
          <w:rFonts w:ascii="Times New Roman" w:hAnsi="Times New Roman" w:cs="Times New Roman"/>
        </w:rPr>
        <w:footnoteRef/>
      </w:r>
      <w:r w:rsidRPr="003B0846">
        <w:rPr>
          <w:rFonts w:ascii="Times New Roman" w:hAnsi="Times New Roman" w:cs="Times New Roman"/>
        </w:rPr>
        <w:t>Федеральный закон от 19.05.1995 N 81-ФЗ (ред. от 24.07.2009) «О государственных пособиях гражданам, имеющим детей» //Собрание законодательства РФ.22.05.1995. № 21. ст. 1929.</w:t>
      </w:r>
    </w:p>
  </w:footnote>
  <w:footnote w:id="2">
    <w:p w:rsidR="00FA6684" w:rsidRPr="003B0846" w:rsidRDefault="00FA6684" w:rsidP="003B0846">
      <w:pPr>
        <w:jc w:val="both"/>
        <w:rPr>
          <w:sz w:val="20"/>
          <w:szCs w:val="20"/>
        </w:rPr>
      </w:pPr>
      <w:r w:rsidRPr="003B0846">
        <w:rPr>
          <w:rStyle w:val="a6"/>
          <w:sz w:val="20"/>
          <w:szCs w:val="20"/>
        </w:rPr>
        <w:footnoteRef/>
      </w:r>
      <w:r w:rsidRPr="003B0846">
        <w:rPr>
          <w:sz w:val="20"/>
          <w:szCs w:val="20"/>
        </w:rPr>
        <w:t>Приказ Минздравсоцразвития РФ от 23.12.2009 N 1012н (ред. от 23.08.2010) « Об утверждении Порядка и условий назначения и выплаты государственных пособий гражданам, имеющим детей» // Российская газета.  N 15, 27.01.2010.</w:t>
      </w:r>
    </w:p>
    <w:p w:rsidR="00FA6684" w:rsidRPr="009B29F3" w:rsidRDefault="00FA6684" w:rsidP="00C5033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A6684" w:rsidRDefault="00FA6684" w:rsidP="00C5033C">
      <w:pPr>
        <w:pStyle w:val="a7"/>
      </w:pPr>
    </w:p>
  </w:footnote>
  <w:footnote w:id="3">
    <w:p w:rsidR="00FA6684" w:rsidRDefault="00FA6684">
      <w:pPr>
        <w:pStyle w:val="a7"/>
      </w:pPr>
      <w:r>
        <w:rPr>
          <w:rStyle w:val="a6"/>
        </w:rPr>
        <w:footnoteRef/>
      </w:r>
      <w:r>
        <w:t xml:space="preserve"> Ершов В.А., Толмачев И.А. Право социального обеспечения. М.,2009. С.81.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127E"/>
    <w:multiLevelType w:val="hybridMultilevel"/>
    <w:tmpl w:val="2F7E3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C412C"/>
    <w:multiLevelType w:val="hybridMultilevel"/>
    <w:tmpl w:val="DBB2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27EFD"/>
    <w:multiLevelType w:val="hybridMultilevel"/>
    <w:tmpl w:val="16E21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38425D"/>
    <w:multiLevelType w:val="hybridMultilevel"/>
    <w:tmpl w:val="CC54724C"/>
    <w:lvl w:ilvl="0" w:tplc="8B828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B3DB0"/>
    <w:multiLevelType w:val="hybridMultilevel"/>
    <w:tmpl w:val="AB32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A60"/>
    <w:rsid w:val="00095CA6"/>
    <w:rsid w:val="000C4C35"/>
    <w:rsid w:val="000D3A7C"/>
    <w:rsid w:val="000E2EDB"/>
    <w:rsid w:val="000E55BE"/>
    <w:rsid w:val="00102ADA"/>
    <w:rsid w:val="00151DB7"/>
    <w:rsid w:val="00167BD7"/>
    <w:rsid w:val="001B00B1"/>
    <w:rsid w:val="00203972"/>
    <w:rsid w:val="00223AF6"/>
    <w:rsid w:val="00265E9D"/>
    <w:rsid w:val="00282A07"/>
    <w:rsid w:val="003202ED"/>
    <w:rsid w:val="003B0846"/>
    <w:rsid w:val="003E6CF7"/>
    <w:rsid w:val="00404A05"/>
    <w:rsid w:val="00464B6C"/>
    <w:rsid w:val="004A4AF0"/>
    <w:rsid w:val="004A6674"/>
    <w:rsid w:val="004F257B"/>
    <w:rsid w:val="004F3D1D"/>
    <w:rsid w:val="0053417C"/>
    <w:rsid w:val="00551A2F"/>
    <w:rsid w:val="005F4BE2"/>
    <w:rsid w:val="00605AB0"/>
    <w:rsid w:val="006529F0"/>
    <w:rsid w:val="00654F3B"/>
    <w:rsid w:val="00697F77"/>
    <w:rsid w:val="006C7EBA"/>
    <w:rsid w:val="00701E10"/>
    <w:rsid w:val="00741E62"/>
    <w:rsid w:val="00763EEA"/>
    <w:rsid w:val="00775A60"/>
    <w:rsid w:val="007E026C"/>
    <w:rsid w:val="007E6D77"/>
    <w:rsid w:val="007F40B4"/>
    <w:rsid w:val="00882713"/>
    <w:rsid w:val="00907060"/>
    <w:rsid w:val="009B29F3"/>
    <w:rsid w:val="009B3F1A"/>
    <w:rsid w:val="009D4631"/>
    <w:rsid w:val="009D52DA"/>
    <w:rsid w:val="009F10C6"/>
    <w:rsid w:val="009F3844"/>
    <w:rsid w:val="00A62487"/>
    <w:rsid w:val="00AC016A"/>
    <w:rsid w:val="00B90A65"/>
    <w:rsid w:val="00B93449"/>
    <w:rsid w:val="00C051BE"/>
    <w:rsid w:val="00C5033C"/>
    <w:rsid w:val="00C53292"/>
    <w:rsid w:val="00CA1260"/>
    <w:rsid w:val="00D10098"/>
    <w:rsid w:val="00D1779D"/>
    <w:rsid w:val="00D66814"/>
    <w:rsid w:val="00D81E11"/>
    <w:rsid w:val="00D972FA"/>
    <w:rsid w:val="00DA1239"/>
    <w:rsid w:val="00DC5E6B"/>
    <w:rsid w:val="00DD337F"/>
    <w:rsid w:val="00E237D3"/>
    <w:rsid w:val="00E25FFE"/>
    <w:rsid w:val="00E35AB2"/>
    <w:rsid w:val="00E81433"/>
    <w:rsid w:val="00EB00F3"/>
    <w:rsid w:val="00ED3C1A"/>
    <w:rsid w:val="00FA6684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F870-D07B-48DC-ACA1-2E1CF8CB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72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5A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75A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5A60"/>
  </w:style>
  <w:style w:type="character" w:styleId="a6">
    <w:name w:val="footnote reference"/>
    <w:basedOn w:val="a0"/>
    <w:semiHidden/>
    <w:rsid w:val="001B00B1"/>
    <w:rPr>
      <w:vertAlign w:val="superscript"/>
    </w:rPr>
  </w:style>
  <w:style w:type="paragraph" w:customStyle="1" w:styleId="ConsNormal">
    <w:name w:val="ConsNormal"/>
    <w:rsid w:val="001B00B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note text"/>
    <w:basedOn w:val="a"/>
    <w:semiHidden/>
    <w:rsid w:val="009B29F3"/>
    <w:rPr>
      <w:sz w:val="20"/>
      <w:szCs w:val="20"/>
    </w:rPr>
  </w:style>
  <w:style w:type="paragraph" w:customStyle="1" w:styleId="ConsPlusNormal">
    <w:name w:val="ConsPlusNormal"/>
    <w:rsid w:val="00AC0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551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0">
    <w:name w:val="toc 1"/>
    <w:basedOn w:val="a"/>
    <w:next w:val="a"/>
    <w:autoRedefine/>
    <w:semiHidden/>
    <w:rsid w:val="00102ADA"/>
  </w:style>
  <w:style w:type="character" w:styleId="a8">
    <w:name w:val="Hyperlink"/>
    <w:basedOn w:val="a0"/>
    <w:rsid w:val="00102ADA"/>
    <w:rPr>
      <w:color w:val="0000FF"/>
      <w:u w:val="single"/>
    </w:rPr>
  </w:style>
  <w:style w:type="character" w:customStyle="1" w:styleId="ep">
    <w:name w:val="ep"/>
    <w:basedOn w:val="a0"/>
    <w:rsid w:val="003B0846"/>
  </w:style>
  <w:style w:type="paragraph" w:styleId="a9">
    <w:name w:val="Balloon Text"/>
    <w:basedOn w:val="a"/>
    <w:semiHidden/>
    <w:rsid w:val="00FF5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6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31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06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321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6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99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2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146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83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57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Hack Soft</Company>
  <LinksUpToDate>false</LinksUpToDate>
  <CharactersWithSpaces>18384</CharactersWithSpaces>
  <SharedDoc>false</SharedDoc>
  <HLinks>
    <vt:vector size="24" baseType="variant"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_Toc280229068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_Toc280229067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_Toc280229066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_Toc280229065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Xxxxx</dc:creator>
  <cp:keywords/>
  <cp:lastModifiedBy>Irina</cp:lastModifiedBy>
  <cp:revision>2</cp:revision>
  <cp:lastPrinted>2010-12-16T14:38:00Z</cp:lastPrinted>
  <dcterms:created xsi:type="dcterms:W3CDTF">2014-08-16T12:28:00Z</dcterms:created>
  <dcterms:modified xsi:type="dcterms:W3CDTF">2014-08-16T12:28:00Z</dcterms:modified>
</cp:coreProperties>
</file>