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AC1" w:rsidRPr="0012627D" w:rsidRDefault="00037AC1" w:rsidP="0012627D">
      <w:pPr>
        <w:pStyle w:val="11"/>
        <w:suppressAutoHyphens/>
        <w:ind w:firstLine="709"/>
        <w:jc w:val="both"/>
      </w:pPr>
      <w:r w:rsidRPr="0012627D">
        <w:t>Содержание</w:t>
      </w:r>
    </w:p>
    <w:p w:rsidR="00037AC1" w:rsidRPr="0012627D" w:rsidRDefault="00037AC1" w:rsidP="0012627D">
      <w:pPr>
        <w:pStyle w:val="11"/>
        <w:suppressAutoHyphens/>
        <w:ind w:firstLine="709"/>
        <w:jc w:val="both"/>
      </w:pPr>
    </w:p>
    <w:p w:rsidR="00817DDC" w:rsidRPr="0012627D" w:rsidRDefault="00817DDC" w:rsidP="0012627D">
      <w:pPr>
        <w:pStyle w:val="11"/>
        <w:suppressAutoHyphens/>
        <w:jc w:val="left"/>
        <w:rPr>
          <w:noProof/>
          <w:szCs w:val="24"/>
        </w:rPr>
      </w:pPr>
      <w:r w:rsidRPr="0012627D">
        <w:rPr>
          <w:rStyle w:val="af1"/>
          <w:noProof/>
          <w:color w:val="auto"/>
          <w:u w:val="none"/>
        </w:rPr>
        <w:t>ВВЕДЕНИЕ</w:t>
      </w:r>
    </w:p>
    <w:p w:rsidR="00817DDC" w:rsidRPr="0012627D" w:rsidRDefault="00817DDC" w:rsidP="0012627D">
      <w:pPr>
        <w:pStyle w:val="11"/>
        <w:suppressAutoHyphens/>
        <w:jc w:val="left"/>
        <w:rPr>
          <w:noProof/>
          <w:szCs w:val="24"/>
        </w:rPr>
      </w:pPr>
      <w:r w:rsidRPr="0012627D">
        <w:rPr>
          <w:rStyle w:val="af1"/>
          <w:noProof/>
          <w:color w:val="auto"/>
          <w:u w:val="none"/>
        </w:rPr>
        <w:t>1. ТЕОРЕТИЧЕСКО</w:t>
      </w:r>
      <w:r w:rsidR="0012627D">
        <w:rPr>
          <w:rStyle w:val="af1"/>
          <w:noProof/>
          <w:color w:val="auto"/>
          <w:u w:val="none"/>
        </w:rPr>
        <w:t>Е</w:t>
      </w:r>
      <w:r w:rsidRPr="0012627D">
        <w:rPr>
          <w:rStyle w:val="af1"/>
          <w:noProof/>
          <w:color w:val="auto"/>
          <w:u w:val="none"/>
        </w:rPr>
        <w:t xml:space="preserve"> ЗАДАНИЕ</w:t>
      </w:r>
    </w:p>
    <w:p w:rsidR="00817DDC" w:rsidRPr="0012627D" w:rsidRDefault="00817DDC" w:rsidP="0012627D">
      <w:pPr>
        <w:pStyle w:val="21"/>
        <w:tabs>
          <w:tab w:val="right" w:leader="dot" w:pos="9345"/>
        </w:tabs>
        <w:suppressAutoHyphens/>
        <w:ind w:left="0"/>
        <w:jc w:val="left"/>
        <w:rPr>
          <w:noProof/>
          <w:szCs w:val="24"/>
        </w:rPr>
      </w:pPr>
      <w:r w:rsidRPr="0012627D">
        <w:rPr>
          <w:rStyle w:val="af1"/>
          <w:noProof/>
          <w:color w:val="auto"/>
          <w:u w:val="none"/>
        </w:rPr>
        <w:t>1.1 Анализ использования основных средств</w:t>
      </w:r>
    </w:p>
    <w:p w:rsidR="00817DDC" w:rsidRPr="001406AB" w:rsidRDefault="00817DDC" w:rsidP="0012627D">
      <w:pPr>
        <w:pStyle w:val="21"/>
        <w:tabs>
          <w:tab w:val="right" w:leader="dot" w:pos="9345"/>
        </w:tabs>
        <w:suppressAutoHyphens/>
        <w:ind w:left="0"/>
        <w:jc w:val="left"/>
        <w:rPr>
          <w:noProof/>
          <w:szCs w:val="24"/>
          <w:lang w:val="en-US"/>
        </w:rPr>
      </w:pPr>
      <w:r w:rsidRPr="0012627D">
        <w:rPr>
          <w:rStyle w:val="af1"/>
          <w:noProof/>
          <w:color w:val="auto"/>
          <w:u w:val="none"/>
        </w:rPr>
        <w:t>1.2 Аудиторские стандарты: сущность, предназначение, классификация</w:t>
      </w:r>
    </w:p>
    <w:p w:rsidR="00817DDC" w:rsidRPr="0012627D" w:rsidRDefault="00817DDC" w:rsidP="0012627D">
      <w:pPr>
        <w:pStyle w:val="11"/>
        <w:suppressAutoHyphens/>
        <w:jc w:val="left"/>
        <w:rPr>
          <w:noProof/>
          <w:szCs w:val="24"/>
        </w:rPr>
      </w:pPr>
      <w:r w:rsidRPr="0012627D">
        <w:rPr>
          <w:rStyle w:val="af1"/>
          <w:noProof/>
          <w:color w:val="auto"/>
          <w:u w:val="none"/>
        </w:rPr>
        <w:t>ПРАКТИЧЕСКОЕ ЗАДАНИЕ</w:t>
      </w:r>
    </w:p>
    <w:p w:rsidR="00817DDC" w:rsidRPr="0012627D" w:rsidRDefault="00817DDC" w:rsidP="0012627D">
      <w:pPr>
        <w:pStyle w:val="21"/>
        <w:tabs>
          <w:tab w:val="right" w:leader="dot" w:pos="9345"/>
        </w:tabs>
        <w:suppressAutoHyphens/>
        <w:ind w:left="0"/>
        <w:jc w:val="left"/>
        <w:rPr>
          <w:noProof/>
          <w:szCs w:val="24"/>
        </w:rPr>
      </w:pPr>
      <w:r w:rsidRPr="0012627D">
        <w:rPr>
          <w:rStyle w:val="af1"/>
          <w:noProof/>
          <w:color w:val="auto"/>
          <w:u w:val="none"/>
        </w:rPr>
        <w:t>Тестовое задание</w:t>
      </w:r>
    </w:p>
    <w:p w:rsidR="00817DDC" w:rsidRPr="0012627D" w:rsidRDefault="00817DDC" w:rsidP="0012627D">
      <w:pPr>
        <w:pStyle w:val="21"/>
        <w:tabs>
          <w:tab w:val="right" w:leader="dot" w:pos="9345"/>
        </w:tabs>
        <w:suppressAutoHyphens/>
        <w:ind w:left="0"/>
        <w:jc w:val="left"/>
        <w:rPr>
          <w:noProof/>
          <w:szCs w:val="24"/>
        </w:rPr>
      </w:pPr>
      <w:r w:rsidRPr="0012627D">
        <w:rPr>
          <w:rStyle w:val="af1"/>
          <w:noProof/>
          <w:color w:val="auto"/>
          <w:u w:val="none"/>
        </w:rPr>
        <w:t>Задача</w:t>
      </w:r>
    </w:p>
    <w:p w:rsidR="00817DDC" w:rsidRPr="0012627D" w:rsidRDefault="00817DDC" w:rsidP="0012627D">
      <w:pPr>
        <w:pStyle w:val="11"/>
        <w:suppressAutoHyphens/>
        <w:jc w:val="left"/>
        <w:rPr>
          <w:noProof/>
          <w:szCs w:val="24"/>
        </w:rPr>
      </w:pPr>
      <w:r w:rsidRPr="0012627D">
        <w:rPr>
          <w:rStyle w:val="af1"/>
          <w:noProof/>
          <w:color w:val="auto"/>
          <w:u w:val="none"/>
        </w:rPr>
        <w:t>ЗАКЛЮЧЕНИЕ</w:t>
      </w:r>
    </w:p>
    <w:p w:rsidR="00817DDC" w:rsidRPr="0012627D" w:rsidRDefault="00817DDC" w:rsidP="0012627D">
      <w:pPr>
        <w:pStyle w:val="11"/>
        <w:suppressAutoHyphens/>
        <w:jc w:val="left"/>
        <w:rPr>
          <w:noProof/>
          <w:szCs w:val="24"/>
        </w:rPr>
      </w:pPr>
      <w:r w:rsidRPr="0012627D">
        <w:rPr>
          <w:rStyle w:val="af1"/>
          <w:noProof/>
          <w:color w:val="auto"/>
          <w:u w:val="none"/>
        </w:rPr>
        <w:t>СПИСОК ИСПОЛЬЗУЕМЫХ ИСТОЧНИКОВ</w:t>
      </w:r>
    </w:p>
    <w:p w:rsidR="00F76698" w:rsidRPr="0012627D" w:rsidRDefault="00F76698" w:rsidP="0012627D">
      <w:pPr>
        <w:pStyle w:val="1"/>
        <w:keepNext w:val="0"/>
        <w:suppressAutoHyphens/>
        <w:ind w:firstLine="709"/>
        <w:jc w:val="both"/>
      </w:pPr>
    </w:p>
    <w:p w:rsidR="00037AC1" w:rsidRPr="0012627D" w:rsidRDefault="00F76698" w:rsidP="0012627D">
      <w:pPr>
        <w:pStyle w:val="1"/>
        <w:keepNext w:val="0"/>
        <w:suppressAutoHyphens/>
        <w:ind w:firstLine="709"/>
        <w:jc w:val="both"/>
      </w:pPr>
      <w:r w:rsidRPr="0012627D">
        <w:br w:type="page"/>
      </w:r>
      <w:bookmarkStart w:id="0" w:name="_Toc271711621"/>
      <w:r w:rsidRPr="0012627D">
        <w:t>ВВЕДЕНИЕ</w:t>
      </w:r>
      <w:bookmarkEnd w:id="0"/>
    </w:p>
    <w:p w:rsidR="00F76698" w:rsidRPr="0012627D" w:rsidRDefault="00F76698" w:rsidP="0012627D">
      <w:pPr>
        <w:suppressAutoHyphens/>
        <w:ind w:firstLine="709"/>
        <w:rPr>
          <w:lang w:eastAsia="en-US"/>
        </w:rPr>
      </w:pPr>
    </w:p>
    <w:p w:rsidR="00F76698" w:rsidRPr="0012627D" w:rsidRDefault="00F76698" w:rsidP="0012627D">
      <w:pPr>
        <w:suppressAutoHyphens/>
        <w:ind w:firstLine="709"/>
        <w:rPr>
          <w:lang w:eastAsia="en-US"/>
        </w:rPr>
      </w:pPr>
      <w:r w:rsidRPr="0012627D">
        <w:rPr>
          <w:lang w:eastAsia="en-US"/>
        </w:rPr>
        <w:t>Дан</w:t>
      </w:r>
      <w:r w:rsidR="00552619" w:rsidRPr="0012627D">
        <w:rPr>
          <w:lang w:eastAsia="en-US"/>
        </w:rPr>
        <w:t>н</w:t>
      </w:r>
      <w:r w:rsidRPr="0012627D">
        <w:rPr>
          <w:lang w:eastAsia="en-US"/>
        </w:rPr>
        <w:t>а</w:t>
      </w:r>
      <w:r w:rsidR="00552619" w:rsidRPr="0012627D">
        <w:rPr>
          <w:lang w:eastAsia="en-US"/>
        </w:rPr>
        <w:t>я</w:t>
      </w:r>
      <w:r w:rsidRPr="0012627D">
        <w:rPr>
          <w:lang w:eastAsia="en-US"/>
        </w:rPr>
        <w:t xml:space="preserve"> контрольная работа состоит из теоретических и практических частей, в теоретической части работы раскрываются вопросы анализа использования основных средств и особенности аудиторских стандартов: сущность, предназначение, их классификация.</w:t>
      </w:r>
    </w:p>
    <w:p w:rsidR="00F76698" w:rsidRPr="0012627D" w:rsidRDefault="00F76698" w:rsidP="0012627D">
      <w:pPr>
        <w:suppressAutoHyphens/>
        <w:ind w:firstLine="709"/>
        <w:rPr>
          <w:lang w:eastAsia="en-US"/>
        </w:rPr>
      </w:pPr>
      <w:r w:rsidRPr="0012627D">
        <w:rPr>
          <w:lang w:eastAsia="en-US"/>
        </w:rPr>
        <w:t>Объектом теоретической части работы являлись основные средства предприятия, а также аудиторские стандарты.</w:t>
      </w:r>
    </w:p>
    <w:p w:rsidR="00F76698" w:rsidRPr="0012627D" w:rsidRDefault="00F76698" w:rsidP="0012627D">
      <w:pPr>
        <w:suppressAutoHyphens/>
        <w:ind w:firstLine="709"/>
        <w:rPr>
          <w:lang w:eastAsia="en-US"/>
        </w:rPr>
      </w:pPr>
      <w:r w:rsidRPr="0012627D">
        <w:rPr>
          <w:lang w:eastAsia="en-US"/>
        </w:rPr>
        <w:t>Предметом теоретической части работы являлись процессы протекающие на предприятии, связанные с движение основных средств, эффективностью их использования и т.д., а также процессов, связанных с аудиторскими стандартами предприятия.</w:t>
      </w:r>
    </w:p>
    <w:p w:rsidR="00F76698" w:rsidRPr="0012627D" w:rsidRDefault="00F76698" w:rsidP="0012627D">
      <w:pPr>
        <w:suppressAutoHyphens/>
        <w:ind w:firstLine="709"/>
        <w:rPr>
          <w:lang w:eastAsia="en-US"/>
        </w:rPr>
      </w:pPr>
      <w:r w:rsidRPr="0012627D">
        <w:rPr>
          <w:lang w:eastAsia="en-US"/>
        </w:rPr>
        <w:t>В ходе выполнения работы стояли цели: выявить особенности анализа использования основных средств и особенности аудиторских стандартов.</w:t>
      </w:r>
    </w:p>
    <w:p w:rsidR="00F76698" w:rsidRPr="0012627D" w:rsidRDefault="00F76698" w:rsidP="0012627D">
      <w:pPr>
        <w:suppressAutoHyphens/>
        <w:ind w:firstLine="709"/>
        <w:rPr>
          <w:lang w:eastAsia="en-US"/>
        </w:rPr>
      </w:pPr>
      <w:r w:rsidRPr="0012627D">
        <w:rPr>
          <w:lang w:eastAsia="en-US"/>
        </w:rPr>
        <w:t>В рамках данных целей стояли следующие задачи:</w:t>
      </w:r>
    </w:p>
    <w:p w:rsidR="00F76698" w:rsidRPr="0012627D" w:rsidRDefault="00F76698" w:rsidP="0012627D">
      <w:pPr>
        <w:suppressAutoHyphens/>
        <w:ind w:firstLine="709"/>
        <w:rPr>
          <w:lang w:eastAsia="en-US"/>
        </w:rPr>
      </w:pPr>
      <w:r w:rsidRPr="0012627D">
        <w:rPr>
          <w:lang w:eastAsia="en-US"/>
        </w:rPr>
        <w:t>1) Выявить особенности анализа основных средств предприятия,</w:t>
      </w:r>
    </w:p>
    <w:p w:rsidR="00F76698" w:rsidRPr="0012627D" w:rsidRDefault="00F76698" w:rsidP="0012627D">
      <w:pPr>
        <w:suppressAutoHyphens/>
        <w:ind w:firstLine="709"/>
        <w:rPr>
          <w:lang w:eastAsia="en-US"/>
        </w:rPr>
      </w:pPr>
      <w:r w:rsidRPr="0012627D">
        <w:rPr>
          <w:lang w:eastAsia="en-US"/>
        </w:rPr>
        <w:t>2) Выявить особенности аудиторских стандартов,</w:t>
      </w:r>
    </w:p>
    <w:p w:rsidR="0012627D" w:rsidRDefault="00F76698" w:rsidP="0012627D">
      <w:pPr>
        <w:suppressAutoHyphens/>
        <w:ind w:firstLine="709"/>
        <w:rPr>
          <w:lang w:eastAsia="en-US"/>
        </w:rPr>
      </w:pPr>
      <w:r w:rsidRPr="0012627D">
        <w:rPr>
          <w:lang w:eastAsia="en-US"/>
        </w:rPr>
        <w:t>3) Закрепить теоретические знания на практике путем решения тестов и выполнения задачи по корреляционно - регресионному анализу.</w:t>
      </w:r>
    </w:p>
    <w:p w:rsidR="00F76698" w:rsidRPr="0012627D" w:rsidRDefault="00F76698" w:rsidP="0012627D">
      <w:pPr>
        <w:suppressAutoHyphens/>
        <w:ind w:firstLine="709"/>
        <w:rPr>
          <w:lang w:eastAsia="en-US"/>
        </w:rPr>
      </w:pPr>
      <w:r w:rsidRPr="0012627D">
        <w:rPr>
          <w:lang w:eastAsia="en-US"/>
        </w:rPr>
        <w:t>В ходе выполнения работы была использована литература, представленная в списке литературы в конце работы.</w:t>
      </w:r>
    </w:p>
    <w:p w:rsidR="00F76698" w:rsidRPr="0012627D" w:rsidRDefault="00F76698" w:rsidP="0012627D">
      <w:pPr>
        <w:suppressAutoHyphens/>
        <w:ind w:firstLine="709"/>
        <w:rPr>
          <w:lang w:eastAsia="en-US"/>
        </w:rPr>
      </w:pPr>
    </w:p>
    <w:p w:rsidR="0093605C" w:rsidRDefault="00037AC1" w:rsidP="0012627D">
      <w:pPr>
        <w:pStyle w:val="1"/>
        <w:keepNext w:val="0"/>
        <w:suppressAutoHyphens/>
        <w:ind w:firstLine="709"/>
        <w:jc w:val="both"/>
      </w:pPr>
      <w:r w:rsidRPr="0012627D">
        <w:br w:type="page"/>
      </w:r>
      <w:bookmarkStart w:id="1" w:name="_Toc271711622"/>
      <w:r w:rsidR="0093605C" w:rsidRPr="0012627D">
        <w:t>1. ТЕОРЕТИЧЕСК</w:t>
      </w:r>
      <w:r w:rsidR="0012627D">
        <w:t xml:space="preserve">ОЕ </w:t>
      </w:r>
      <w:r w:rsidR="0093605C" w:rsidRPr="0012627D">
        <w:t>ЗАДАНИЕ</w:t>
      </w:r>
      <w:bookmarkEnd w:id="1"/>
    </w:p>
    <w:p w:rsidR="0012627D" w:rsidRDefault="0012627D" w:rsidP="0012627D">
      <w:pPr>
        <w:pStyle w:val="2"/>
        <w:keepNext w:val="0"/>
        <w:suppressAutoHyphens/>
        <w:spacing w:before="0" w:after="0"/>
        <w:ind w:firstLine="709"/>
        <w:jc w:val="both"/>
        <w:rPr>
          <w:rFonts w:cs="Times New Roman"/>
        </w:rPr>
      </w:pPr>
      <w:bookmarkStart w:id="2" w:name="_Toc271711623"/>
    </w:p>
    <w:p w:rsidR="00474272" w:rsidRPr="0012627D" w:rsidRDefault="0093605C" w:rsidP="0012627D">
      <w:pPr>
        <w:pStyle w:val="2"/>
        <w:keepNext w:val="0"/>
        <w:suppressAutoHyphens/>
        <w:spacing w:before="0" w:after="0"/>
        <w:ind w:firstLine="709"/>
        <w:jc w:val="both"/>
        <w:rPr>
          <w:rFonts w:cs="Times New Roman"/>
        </w:rPr>
      </w:pPr>
      <w:r w:rsidRPr="0012627D">
        <w:rPr>
          <w:rFonts w:cs="Times New Roman"/>
        </w:rPr>
        <w:t xml:space="preserve">1.1 </w:t>
      </w:r>
      <w:r w:rsidR="0057355A" w:rsidRPr="0012627D">
        <w:rPr>
          <w:rFonts w:cs="Times New Roman"/>
        </w:rPr>
        <w:t>Анализ использования основных средств</w:t>
      </w:r>
      <w:bookmarkEnd w:id="2"/>
    </w:p>
    <w:p w:rsidR="0057355A" w:rsidRPr="0012627D" w:rsidRDefault="0057355A" w:rsidP="0012627D">
      <w:pPr>
        <w:suppressAutoHyphens/>
        <w:ind w:firstLine="709"/>
      </w:pPr>
    </w:p>
    <w:p w:rsidR="0012627D" w:rsidRDefault="00E92157" w:rsidP="0012627D">
      <w:pPr>
        <w:suppressAutoHyphens/>
        <w:ind w:firstLine="709"/>
        <w:rPr>
          <w:szCs w:val="28"/>
        </w:rPr>
      </w:pPr>
      <w:r w:rsidRPr="0012627D">
        <w:rPr>
          <w:iCs/>
          <w:szCs w:val="28"/>
        </w:rPr>
        <w:t>Основные средства - это</w:t>
      </w:r>
      <w:r w:rsidRPr="0012627D">
        <w:rPr>
          <w:szCs w:val="28"/>
        </w:rPr>
        <w:t xml:space="preserve"> совокупность материальных активов предприятия в форме средств труда, которые многократно участвуют в производственном процессе и переносят на продукцию свою стоимость частями. В практике учета к ним относят средства труда всех видов со сроком использования свыше одного года.</w:t>
      </w:r>
    </w:p>
    <w:p w:rsidR="0012627D" w:rsidRDefault="00E92157" w:rsidP="0012627D">
      <w:pPr>
        <w:suppressAutoHyphens/>
        <w:ind w:firstLine="709"/>
      </w:pPr>
      <w:r w:rsidRPr="0012627D">
        <w:t>По действующей видовой классификации основные производственные средства делятся на следующие группы:</w:t>
      </w:r>
    </w:p>
    <w:p w:rsidR="0012627D" w:rsidRDefault="00E92157" w:rsidP="0012627D">
      <w:pPr>
        <w:suppressAutoHyphens/>
        <w:ind w:firstLine="709"/>
      </w:pPr>
      <w:r w:rsidRPr="0012627D">
        <w:t>1. Здания- здания и строения , в которых происходят процессы основных, вспомогательных и подсобных производств; административные здания; хозяйственные строения. В стоимость этих объектов кроме стоимости строительной части включается и стоимость систем отопления, водопровода, электроарматуры, вентиляционных устройств и др.</w:t>
      </w:r>
    </w:p>
    <w:p w:rsidR="0012627D" w:rsidRDefault="00E92157" w:rsidP="0012627D">
      <w:pPr>
        <w:suppressAutoHyphens/>
        <w:ind w:firstLine="709"/>
      </w:pPr>
      <w:r w:rsidRPr="0012627D">
        <w:t>2. Сооружения инженерно- строительные объекты, которые необходимы для осуществления процесса производства: дороги, эстакады, тоннели, мосты и др.</w:t>
      </w:r>
    </w:p>
    <w:p w:rsidR="0012627D" w:rsidRDefault="00E92157" w:rsidP="0012627D">
      <w:pPr>
        <w:suppressAutoHyphens/>
        <w:ind w:firstLine="709"/>
      </w:pPr>
      <w:r w:rsidRPr="0012627D">
        <w:t>3. Передаточные устройства- водопроводная и электрическая сеть; теплосеть, газовые сети, проводы, т.е. объекты, осуществляющие передачу различных видов энергии о машин-двигателей к рабочим машинам.</w:t>
      </w:r>
    </w:p>
    <w:p w:rsidR="0012627D" w:rsidRDefault="001406AB" w:rsidP="0012627D">
      <w:pPr>
        <w:suppressAutoHyphens/>
        <w:ind w:firstLine="709"/>
      </w:pPr>
      <w:r>
        <w:t>4. Машины и оборудование</w:t>
      </w:r>
      <w:r w:rsidR="00E92157" w:rsidRPr="0012627D">
        <w:t>: cиловые машины и оборудование, включающие все виды энергетических</w:t>
      </w:r>
      <w:r w:rsidR="0012627D">
        <w:t xml:space="preserve"> </w:t>
      </w:r>
      <w:r w:rsidR="00E92157" w:rsidRPr="0012627D">
        <w:t>агрегатов и двигателей; рабочие машины и оборудование, которые непосредственно воздействуют на предмет труда или его перемещение в процессе создания продукции; измерительные и регулирующие приборы и устройства и лабораторное оборудование, предназначенные для измерений, регулирования производственных процессов, проведения испытаний и исследований; вычислительная техника: электронно-вычислительные, управляющие аналоговые машины , а также машины и устройства, применяемые для управления производством и технологическими процессами; прочие и оборудование, которые не отнесены к перечисленным подгруппам.</w:t>
      </w:r>
    </w:p>
    <w:p w:rsidR="0012627D" w:rsidRDefault="00E92157" w:rsidP="0012627D">
      <w:pPr>
        <w:suppressAutoHyphens/>
        <w:ind w:firstLine="709"/>
      </w:pPr>
      <w:r w:rsidRPr="0012627D">
        <w:t>5. Транспортные средства- принадлежащий предприятиям подвижной состав</w:t>
      </w:r>
      <w:r w:rsidR="0012627D">
        <w:t xml:space="preserve"> </w:t>
      </w:r>
      <w:r w:rsidRPr="0012627D">
        <w:t>железных дорог, водный и автомобильный транспорт, а также внутри заводские транспортные средства: автокары, вагонетки, тележки и др.</w:t>
      </w:r>
    </w:p>
    <w:p w:rsidR="0012627D" w:rsidRDefault="00E92157" w:rsidP="0012627D">
      <w:pPr>
        <w:suppressAutoHyphens/>
        <w:ind w:firstLine="709"/>
      </w:pPr>
      <w:r w:rsidRPr="0012627D">
        <w:t>6. Инструменты и приспособления, служащие более года и стоящие более одного миллиона рублей за штуку. Инструменты и инвентарь, служащие менее года или стоящие дешевле одного миллиона рублей за штуку, относятся к оборотным средствам как малоценные и быстроизнашивающиеся.</w:t>
      </w:r>
    </w:p>
    <w:p w:rsidR="0012627D" w:rsidRDefault="00E92157" w:rsidP="0012627D">
      <w:pPr>
        <w:suppressAutoHyphens/>
        <w:ind w:firstLine="709"/>
      </w:pPr>
      <w:r w:rsidRPr="0012627D">
        <w:t>7. Производственный инвентарь и принадлежности, предназначенные для хранения материалов, инструментов и облегчения труда, - верстаки, стеллажи, столы, контейнеры и др.</w:t>
      </w:r>
    </w:p>
    <w:p w:rsidR="0012627D" w:rsidRDefault="00E92157" w:rsidP="0012627D">
      <w:pPr>
        <w:suppressAutoHyphens/>
        <w:ind w:firstLine="709"/>
      </w:pPr>
      <w:r w:rsidRPr="0012627D">
        <w:t>8. Хозяйственный инвентарь- предметы конторского и хозяйственного назначения ( мебель, несгораемые шкафы, множительные аппараты, предметы</w:t>
      </w:r>
      <w:r w:rsidR="0012627D">
        <w:t xml:space="preserve"> </w:t>
      </w:r>
      <w:r w:rsidRPr="0012627D">
        <w:t>противопожарного назначения и др.).</w:t>
      </w:r>
    </w:p>
    <w:p w:rsidR="0012627D" w:rsidRDefault="00E92157" w:rsidP="0012627D">
      <w:pPr>
        <w:suppressAutoHyphens/>
        <w:ind w:firstLine="709"/>
      </w:pPr>
      <w:r w:rsidRPr="0012627D">
        <w:t>9. Рабочий и продуктивный скот.</w:t>
      </w:r>
    </w:p>
    <w:p w:rsidR="0012627D" w:rsidRDefault="00E92157" w:rsidP="0012627D">
      <w:pPr>
        <w:suppressAutoHyphens/>
        <w:ind w:firstLine="709"/>
      </w:pPr>
      <w:r w:rsidRPr="0012627D">
        <w:t>10. Многолетние насаждения.</w:t>
      </w:r>
    </w:p>
    <w:p w:rsidR="0012627D" w:rsidRDefault="00E92157" w:rsidP="0012627D">
      <w:pPr>
        <w:suppressAutoHyphens/>
        <w:ind w:firstLine="709"/>
      </w:pPr>
      <w:r w:rsidRPr="0012627D">
        <w:t>11. Капитальные затраты на улучшение земель (без сооружений).</w:t>
      </w:r>
    </w:p>
    <w:p w:rsidR="0057355A" w:rsidRPr="0012627D" w:rsidRDefault="00E92157" w:rsidP="0012627D">
      <w:pPr>
        <w:suppressAutoHyphens/>
        <w:ind w:firstLine="709"/>
      </w:pPr>
      <w:r w:rsidRPr="0012627D">
        <w:t>12. Прочие основные средства</w:t>
      </w:r>
    </w:p>
    <w:p w:rsidR="0012627D" w:rsidRDefault="00055F9D" w:rsidP="0012627D">
      <w:pPr>
        <w:suppressAutoHyphens/>
        <w:ind w:firstLine="709"/>
      </w:pPr>
      <w:r w:rsidRPr="0012627D">
        <w:t>Соотношение отдельных групп основных средств в их общем объеме представляет видовую ( производственную) структуру основных средств.</w:t>
      </w:r>
    </w:p>
    <w:p w:rsidR="0057355A" w:rsidRPr="0012627D" w:rsidRDefault="00055F9D" w:rsidP="0012627D">
      <w:pPr>
        <w:suppressAutoHyphens/>
        <w:ind w:firstLine="709"/>
      </w:pPr>
      <w:r w:rsidRPr="0012627D">
        <w:t>Основные производственные средства принято делить на две части: активную и пассивную часть. К активной части основных средств относят те средства , которые принимают непосредственное участие в производственном процессе ( машины и оборудование). К пассивной же части основных средств относят те средства, которые обеспечивают нормальное функционирование производственного процесса. В среднем по производству активная часть основных средств составляет 60%, а пассивная часть 40% от всего состава основных средств. Важнейшими факторами, влияющие на структуру основных производственных средств являются: характер выпускаемой продукции, объем выпуска продукции, уровень автоматизации и механизации, уровень специализации и кооперирования, климатические и географические условия расположения предприятий.</w:t>
      </w:r>
    </w:p>
    <w:p w:rsidR="0012627D" w:rsidRDefault="00055F9D" w:rsidP="0012627D">
      <w:pPr>
        <w:suppressAutoHyphens/>
        <w:ind w:firstLine="709"/>
      </w:pPr>
      <w:r w:rsidRPr="0012627D">
        <w:t>Кроме того, все основные средства делятся на основные производственные средства и основные непроизводственные средства. К основным производственным средствам относят средства, которые непосредственно участвую</w:t>
      </w:r>
      <w:r w:rsidR="00D42222" w:rsidRPr="0012627D">
        <w:t>т в производственном процессе (</w:t>
      </w:r>
      <w:r w:rsidRPr="0012627D">
        <w:t>машины, оборудование, станки и др.) или создают условия для производственного процесса ( производственные здания, трубопроводы и др.). К основным непроизводственным средствам ( фондам ) относятся жилые дома, детские и другие объекты культурно-бытового обслуживания трудящихся, которые находятся на балансе предприятия. В отличие от производственных средств</w:t>
      </w:r>
      <w:r w:rsidR="0012627D">
        <w:t xml:space="preserve"> </w:t>
      </w:r>
      <w:r w:rsidRPr="0012627D">
        <w:t>они не участвуют в процессе производства и не переносят своей стоимости на п</w:t>
      </w:r>
      <w:r w:rsidR="0012627D">
        <w:t>родукт, ибо он не производится.</w:t>
      </w:r>
    </w:p>
    <w:p w:rsidR="00055F9D" w:rsidRPr="0012627D" w:rsidRDefault="00055F9D" w:rsidP="0012627D">
      <w:pPr>
        <w:suppressAutoHyphens/>
        <w:ind w:firstLine="709"/>
      </w:pPr>
      <w:r w:rsidRPr="0012627D">
        <w:t>Несмотря на то, непроизводственные основные средства не оказывают непосредственного влияния на объем производства, рост производительности труда, постоянное увеличение этих средств неразрывно связано с улучшением благосостояния работников предприятия и повышением материального и культурного уровня их жизни, что в конечном счете сказывается на результатах деятельности предприятия.</w:t>
      </w:r>
    </w:p>
    <w:p w:rsidR="006E3F15" w:rsidRPr="0012627D" w:rsidRDefault="00D42222" w:rsidP="0012627D">
      <w:pPr>
        <w:suppressAutoHyphens/>
        <w:ind w:firstLine="709"/>
        <w:rPr>
          <w:szCs w:val="28"/>
        </w:rPr>
      </w:pPr>
      <w:r w:rsidRPr="0012627D">
        <w:t>Для того, чтобы оценить эффективность использования основных средств предприятием, необходимо подсчитать так называемые показатели использования основных средств. Эти показатели адекватно отображают степень использования основных средств. Но, для того чтобы оценить использование основных средств, кроме расчета показателей, необходимо тщательным образом проанализировать эти показатели и выявить те факторы, которые повлияли на их значение.</w:t>
      </w:r>
      <w:r w:rsidR="0012627D">
        <w:t xml:space="preserve"> </w:t>
      </w:r>
      <w:r w:rsidR="006E3F15" w:rsidRPr="0012627D">
        <w:rPr>
          <w:szCs w:val="28"/>
        </w:rPr>
        <w:t>Одним из главных показателей при анализе основных средств является среднегодовая стоимость основных средств. Данная стоимость может быть рассчитана следующим образом:</w:t>
      </w:r>
    </w:p>
    <w:p w:rsidR="000270AE" w:rsidRPr="0012627D" w:rsidRDefault="000270AE" w:rsidP="0012627D">
      <w:pPr>
        <w:pStyle w:val="a8"/>
        <w:suppressAutoHyphens/>
        <w:ind w:firstLine="709"/>
        <w:rPr>
          <w:sz w:val="28"/>
          <w:szCs w:val="28"/>
        </w:rPr>
      </w:pPr>
    </w:p>
    <w:p w:rsidR="006E3F15" w:rsidRPr="0012627D" w:rsidRDefault="006E3F15" w:rsidP="0012627D">
      <w:pPr>
        <w:pStyle w:val="a8"/>
        <w:suppressAutoHyphens/>
        <w:ind w:firstLine="709"/>
        <w:rPr>
          <w:sz w:val="28"/>
          <w:szCs w:val="28"/>
        </w:rPr>
      </w:pPr>
      <w:r w:rsidRPr="0012627D">
        <w:rPr>
          <w:sz w:val="28"/>
          <w:szCs w:val="28"/>
        </w:rPr>
        <w:t>Ф</w:t>
      </w:r>
      <w:r w:rsidRPr="0012627D">
        <w:rPr>
          <w:sz w:val="28"/>
          <w:szCs w:val="28"/>
          <w:vertAlign w:val="subscript"/>
        </w:rPr>
        <w:t>ср</w:t>
      </w:r>
      <w:r w:rsidRPr="0012627D">
        <w:rPr>
          <w:sz w:val="28"/>
          <w:szCs w:val="28"/>
        </w:rPr>
        <w:t>= Ф</w:t>
      </w:r>
      <w:r w:rsidRPr="0012627D">
        <w:rPr>
          <w:sz w:val="28"/>
          <w:szCs w:val="28"/>
          <w:vertAlign w:val="subscript"/>
        </w:rPr>
        <w:t xml:space="preserve">пер </w:t>
      </w:r>
      <w:r w:rsidRPr="0012627D">
        <w:rPr>
          <w:sz w:val="28"/>
          <w:szCs w:val="28"/>
        </w:rPr>
        <w:t>+</w:t>
      </w:r>
      <w:r w:rsidR="0012627D">
        <w:rPr>
          <w:sz w:val="28"/>
          <w:szCs w:val="28"/>
        </w:rPr>
        <w:t xml:space="preserve"> </w:t>
      </w:r>
      <w:r w:rsidRPr="0012627D">
        <w:rPr>
          <w:sz w:val="28"/>
          <w:szCs w:val="28"/>
        </w:rPr>
        <w:t>(Ф</w:t>
      </w:r>
      <w:r w:rsidRPr="0012627D">
        <w:rPr>
          <w:sz w:val="28"/>
          <w:szCs w:val="28"/>
          <w:vertAlign w:val="subscript"/>
        </w:rPr>
        <w:t>вв*</w:t>
      </w:r>
      <w:r w:rsidRPr="0012627D">
        <w:rPr>
          <w:sz w:val="28"/>
          <w:szCs w:val="28"/>
        </w:rPr>
        <w:t>Чм) / 12</w:t>
      </w:r>
      <w:r w:rsidR="0012627D">
        <w:rPr>
          <w:sz w:val="28"/>
          <w:szCs w:val="28"/>
        </w:rPr>
        <w:t xml:space="preserve"> </w:t>
      </w:r>
      <w:r w:rsidRPr="0012627D">
        <w:rPr>
          <w:sz w:val="28"/>
          <w:szCs w:val="28"/>
        </w:rPr>
        <w:t>–</w:t>
      </w:r>
      <w:r w:rsidR="0012627D">
        <w:rPr>
          <w:sz w:val="28"/>
          <w:szCs w:val="28"/>
        </w:rPr>
        <w:t xml:space="preserve"> </w:t>
      </w:r>
      <w:r w:rsidRPr="0012627D">
        <w:rPr>
          <w:sz w:val="28"/>
          <w:szCs w:val="28"/>
        </w:rPr>
        <w:t>Ф</w:t>
      </w:r>
      <w:r w:rsidRPr="0012627D">
        <w:rPr>
          <w:sz w:val="28"/>
          <w:szCs w:val="28"/>
          <w:vertAlign w:val="subscript"/>
        </w:rPr>
        <w:t>л *</w:t>
      </w:r>
      <w:r w:rsidRPr="0012627D">
        <w:rPr>
          <w:sz w:val="28"/>
          <w:szCs w:val="28"/>
        </w:rPr>
        <w:t xml:space="preserve"> ( 12- М ) /</w:t>
      </w:r>
      <w:r w:rsidR="0012627D">
        <w:rPr>
          <w:sz w:val="28"/>
          <w:szCs w:val="28"/>
        </w:rPr>
        <w:t xml:space="preserve"> </w:t>
      </w:r>
      <w:r w:rsidRPr="0012627D">
        <w:rPr>
          <w:sz w:val="28"/>
          <w:szCs w:val="28"/>
        </w:rPr>
        <w:t>12,</w:t>
      </w:r>
      <w:r w:rsidR="0012627D">
        <w:rPr>
          <w:sz w:val="28"/>
          <w:szCs w:val="28"/>
        </w:rPr>
        <w:t xml:space="preserve"> </w:t>
      </w:r>
      <w:r w:rsidRPr="0012627D">
        <w:rPr>
          <w:sz w:val="28"/>
          <w:szCs w:val="28"/>
        </w:rPr>
        <w:t>(1)</w:t>
      </w:r>
    </w:p>
    <w:p w:rsidR="000270AE" w:rsidRPr="0012627D" w:rsidRDefault="000270AE" w:rsidP="0012627D">
      <w:pPr>
        <w:pStyle w:val="a8"/>
        <w:suppressAutoHyphens/>
        <w:ind w:firstLine="709"/>
        <w:rPr>
          <w:sz w:val="28"/>
          <w:szCs w:val="28"/>
        </w:rPr>
      </w:pPr>
    </w:p>
    <w:p w:rsidR="0012627D" w:rsidRDefault="006E3F15" w:rsidP="0012627D">
      <w:pPr>
        <w:pStyle w:val="a8"/>
        <w:suppressAutoHyphens/>
        <w:ind w:firstLine="709"/>
        <w:rPr>
          <w:sz w:val="28"/>
          <w:szCs w:val="28"/>
        </w:rPr>
      </w:pPr>
      <w:r w:rsidRPr="0012627D">
        <w:rPr>
          <w:sz w:val="28"/>
          <w:szCs w:val="28"/>
        </w:rPr>
        <w:t>где Ф</w:t>
      </w:r>
      <w:r w:rsidRPr="0012627D">
        <w:rPr>
          <w:sz w:val="28"/>
          <w:szCs w:val="28"/>
          <w:vertAlign w:val="subscript"/>
        </w:rPr>
        <w:t>с</w:t>
      </w:r>
      <w:r w:rsidR="0012627D">
        <w:rPr>
          <w:sz w:val="28"/>
          <w:szCs w:val="28"/>
          <w:vertAlign w:val="subscript"/>
        </w:rPr>
        <w:t xml:space="preserve"> </w:t>
      </w:r>
      <w:r w:rsidRPr="0012627D">
        <w:rPr>
          <w:sz w:val="28"/>
          <w:szCs w:val="28"/>
        </w:rPr>
        <w:t>- среднегодовая стоимость основных средств;</w:t>
      </w:r>
    </w:p>
    <w:p w:rsidR="0012627D" w:rsidRDefault="006E3F15" w:rsidP="0012627D">
      <w:pPr>
        <w:pStyle w:val="a8"/>
        <w:suppressAutoHyphens/>
        <w:ind w:firstLine="709"/>
        <w:rPr>
          <w:sz w:val="28"/>
          <w:szCs w:val="28"/>
        </w:rPr>
      </w:pPr>
      <w:r w:rsidRPr="0012627D">
        <w:rPr>
          <w:sz w:val="28"/>
          <w:szCs w:val="28"/>
        </w:rPr>
        <w:t>Ф</w:t>
      </w:r>
      <w:r w:rsidRPr="0012627D">
        <w:rPr>
          <w:sz w:val="28"/>
          <w:szCs w:val="28"/>
          <w:vertAlign w:val="subscript"/>
        </w:rPr>
        <w:t>пер</w:t>
      </w:r>
      <w:r w:rsidRPr="0012627D">
        <w:rPr>
          <w:sz w:val="28"/>
          <w:szCs w:val="28"/>
        </w:rPr>
        <w:t>-</w:t>
      </w:r>
      <w:r w:rsidR="0012627D">
        <w:rPr>
          <w:sz w:val="28"/>
          <w:szCs w:val="28"/>
        </w:rPr>
        <w:t xml:space="preserve"> </w:t>
      </w:r>
      <w:r w:rsidRPr="0012627D">
        <w:rPr>
          <w:sz w:val="28"/>
          <w:szCs w:val="28"/>
        </w:rPr>
        <w:t>первоначальная (балансовая) стоимость основных средств;</w:t>
      </w:r>
    </w:p>
    <w:p w:rsidR="0012627D" w:rsidRDefault="006E3F15" w:rsidP="0012627D">
      <w:pPr>
        <w:pStyle w:val="a8"/>
        <w:suppressAutoHyphens/>
        <w:ind w:firstLine="709"/>
        <w:rPr>
          <w:sz w:val="28"/>
          <w:szCs w:val="28"/>
        </w:rPr>
      </w:pPr>
      <w:r w:rsidRPr="0012627D">
        <w:rPr>
          <w:sz w:val="28"/>
          <w:szCs w:val="28"/>
        </w:rPr>
        <w:t>Ф</w:t>
      </w:r>
      <w:r w:rsidRPr="0012627D">
        <w:rPr>
          <w:sz w:val="28"/>
          <w:szCs w:val="28"/>
          <w:vertAlign w:val="subscript"/>
        </w:rPr>
        <w:t>вв</w:t>
      </w:r>
      <w:r w:rsidRPr="0012627D">
        <w:rPr>
          <w:sz w:val="28"/>
          <w:szCs w:val="28"/>
        </w:rPr>
        <w:t>- стоимость введенных основных средств;</w:t>
      </w:r>
    </w:p>
    <w:p w:rsidR="0012627D" w:rsidRDefault="006E3F15" w:rsidP="0012627D">
      <w:pPr>
        <w:pStyle w:val="a8"/>
        <w:suppressAutoHyphens/>
        <w:ind w:firstLine="709"/>
        <w:rPr>
          <w:sz w:val="28"/>
          <w:szCs w:val="28"/>
        </w:rPr>
      </w:pPr>
      <w:r w:rsidRPr="0012627D">
        <w:rPr>
          <w:sz w:val="28"/>
          <w:szCs w:val="28"/>
        </w:rPr>
        <w:t>Чм – число месяцев функционирования введенных основных средств;</w:t>
      </w:r>
    </w:p>
    <w:p w:rsidR="0012627D" w:rsidRDefault="006E3F15" w:rsidP="0012627D">
      <w:pPr>
        <w:pStyle w:val="a8"/>
        <w:suppressAutoHyphens/>
        <w:ind w:firstLine="709"/>
        <w:rPr>
          <w:sz w:val="28"/>
          <w:szCs w:val="28"/>
        </w:rPr>
      </w:pPr>
      <w:r w:rsidRPr="0012627D">
        <w:rPr>
          <w:sz w:val="28"/>
          <w:szCs w:val="28"/>
        </w:rPr>
        <w:t>Ф</w:t>
      </w:r>
      <w:r w:rsidRPr="0012627D">
        <w:rPr>
          <w:sz w:val="28"/>
          <w:szCs w:val="28"/>
          <w:vertAlign w:val="subscript"/>
        </w:rPr>
        <w:t>л</w:t>
      </w:r>
      <w:r w:rsidR="0012627D">
        <w:rPr>
          <w:sz w:val="28"/>
          <w:szCs w:val="28"/>
          <w:vertAlign w:val="subscript"/>
        </w:rPr>
        <w:t xml:space="preserve"> </w:t>
      </w:r>
      <w:r w:rsidRPr="0012627D">
        <w:rPr>
          <w:sz w:val="28"/>
          <w:szCs w:val="28"/>
        </w:rPr>
        <w:t>-</w:t>
      </w:r>
      <w:r w:rsidR="0012627D">
        <w:rPr>
          <w:sz w:val="28"/>
          <w:szCs w:val="28"/>
        </w:rPr>
        <w:t xml:space="preserve"> </w:t>
      </w:r>
      <w:r w:rsidRPr="0012627D">
        <w:rPr>
          <w:sz w:val="28"/>
          <w:szCs w:val="28"/>
        </w:rPr>
        <w:t>ликвидационная стоимость;</w:t>
      </w:r>
    </w:p>
    <w:p w:rsidR="006E3F15" w:rsidRPr="0012627D" w:rsidRDefault="006E3F15" w:rsidP="0012627D">
      <w:pPr>
        <w:pStyle w:val="a8"/>
        <w:suppressAutoHyphens/>
        <w:ind w:firstLine="709"/>
        <w:rPr>
          <w:sz w:val="28"/>
          <w:szCs w:val="28"/>
        </w:rPr>
      </w:pPr>
      <w:r w:rsidRPr="0012627D">
        <w:rPr>
          <w:sz w:val="28"/>
          <w:szCs w:val="28"/>
        </w:rPr>
        <w:t>М – количество месяцев функционирования выбывших основных средств.</w:t>
      </w:r>
      <w:r w:rsidR="0012627D">
        <w:rPr>
          <w:sz w:val="28"/>
          <w:szCs w:val="28"/>
        </w:rPr>
        <w:t xml:space="preserve"> </w:t>
      </w:r>
      <w:r w:rsidRPr="0012627D">
        <w:rPr>
          <w:sz w:val="28"/>
          <w:szCs w:val="28"/>
        </w:rPr>
        <w:t>Кроме того используется еще несколько методов подсчета стоимости основных средств. К таким методам</w:t>
      </w:r>
      <w:r w:rsidR="0012627D">
        <w:rPr>
          <w:sz w:val="28"/>
          <w:szCs w:val="28"/>
        </w:rPr>
        <w:t xml:space="preserve"> </w:t>
      </w:r>
      <w:r w:rsidRPr="0012627D">
        <w:rPr>
          <w:sz w:val="28"/>
          <w:szCs w:val="28"/>
        </w:rPr>
        <w:t>можно отнести хронологический метод расчета стоимости основных средств:</w:t>
      </w:r>
    </w:p>
    <w:p w:rsidR="000270AE" w:rsidRPr="0012627D" w:rsidRDefault="000270AE" w:rsidP="0012627D">
      <w:pPr>
        <w:pStyle w:val="a8"/>
        <w:suppressAutoHyphens/>
        <w:ind w:firstLine="709"/>
        <w:rPr>
          <w:sz w:val="28"/>
          <w:szCs w:val="28"/>
        </w:rPr>
      </w:pPr>
    </w:p>
    <w:p w:rsidR="006E3F15" w:rsidRPr="0012627D" w:rsidRDefault="006E3F15" w:rsidP="0012627D">
      <w:pPr>
        <w:pStyle w:val="a8"/>
        <w:suppressAutoHyphens/>
        <w:ind w:firstLine="709"/>
        <w:rPr>
          <w:sz w:val="28"/>
          <w:szCs w:val="28"/>
        </w:rPr>
      </w:pPr>
      <w:r w:rsidRPr="0012627D">
        <w:rPr>
          <w:sz w:val="28"/>
          <w:szCs w:val="28"/>
        </w:rPr>
        <w:t>Ф</w:t>
      </w:r>
      <w:r w:rsidRPr="0012627D">
        <w:rPr>
          <w:sz w:val="28"/>
          <w:szCs w:val="28"/>
          <w:vertAlign w:val="subscript"/>
        </w:rPr>
        <w:t>ср</w:t>
      </w:r>
      <w:r w:rsidRPr="0012627D">
        <w:rPr>
          <w:sz w:val="28"/>
          <w:szCs w:val="28"/>
        </w:rPr>
        <w:t>= (½ *Ф</w:t>
      </w:r>
      <w:r w:rsidRPr="0012627D">
        <w:rPr>
          <w:sz w:val="28"/>
          <w:szCs w:val="28"/>
          <w:vertAlign w:val="subscript"/>
        </w:rPr>
        <w:t>1</w:t>
      </w:r>
      <w:r w:rsidRPr="0012627D">
        <w:rPr>
          <w:sz w:val="28"/>
          <w:szCs w:val="28"/>
        </w:rPr>
        <w:t>+Ф</w:t>
      </w:r>
      <w:r w:rsidRPr="0012627D">
        <w:rPr>
          <w:sz w:val="28"/>
          <w:szCs w:val="28"/>
          <w:vertAlign w:val="subscript"/>
        </w:rPr>
        <w:t>2</w:t>
      </w:r>
      <w:r w:rsidRPr="0012627D">
        <w:rPr>
          <w:sz w:val="28"/>
          <w:szCs w:val="28"/>
        </w:rPr>
        <w:t>+Ф</w:t>
      </w:r>
      <w:r w:rsidRPr="0012627D">
        <w:rPr>
          <w:sz w:val="28"/>
          <w:szCs w:val="28"/>
          <w:vertAlign w:val="subscript"/>
        </w:rPr>
        <w:t>3</w:t>
      </w:r>
      <w:r w:rsidRPr="0012627D">
        <w:rPr>
          <w:sz w:val="28"/>
          <w:szCs w:val="28"/>
        </w:rPr>
        <w:t>+….Ф</w:t>
      </w:r>
      <w:r w:rsidRPr="0012627D">
        <w:rPr>
          <w:sz w:val="28"/>
          <w:szCs w:val="28"/>
          <w:vertAlign w:val="subscript"/>
          <w:lang w:val="en-US"/>
        </w:rPr>
        <w:t>i</w:t>
      </w:r>
      <w:r w:rsidRPr="0012627D">
        <w:rPr>
          <w:sz w:val="28"/>
          <w:szCs w:val="28"/>
          <w:vertAlign w:val="subscript"/>
        </w:rPr>
        <w:t>-1</w:t>
      </w:r>
      <w:r w:rsidRPr="0012627D">
        <w:rPr>
          <w:sz w:val="28"/>
          <w:szCs w:val="28"/>
        </w:rPr>
        <w:t>+ ½ *Ф</w:t>
      </w:r>
      <w:r w:rsidRPr="0012627D">
        <w:rPr>
          <w:sz w:val="28"/>
          <w:szCs w:val="28"/>
          <w:vertAlign w:val="subscript"/>
          <w:lang w:val="en-US"/>
        </w:rPr>
        <w:t>i</w:t>
      </w:r>
      <w:r w:rsidRPr="0012627D">
        <w:rPr>
          <w:sz w:val="28"/>
          <w:szCs w:val="28"/>
          <w:vertAlign w:val="subscript"/>
        </w:rPr>
        <w:t xml:space="preserve"> </w:t>
      </w:r>
      <w:r w:rsidRPr="0012627D">
        <w:rPr>
          <w:sz w:val="28"/>
          <w:szCs w:val="28"/>
        </w:rPr>
        <w:t xml:space="preserve">) / ( </w:t>
      </w:r>
      <w:r w:rsidRPr="0012627D">
        <w:rPr>
          <w:sz w:val="28"/>
          <w:szCs w:val="28"/>
          <w:lang w:val="en-US"/>
        </w:rPr>
        <w:t>n</w:t>
      </w:r>
      <w:r w:rsidRPr="0012627D">
        <w:rPr>
          <w:sz w:val="28"/>
          <w:szCs w:val="28"/>
        </w:rPr>
        <w:t xml:space="preserve"> –1 )</w:t>
      </w:r>
      <w:r w:rsidR="0012627D" w:rsidRPr="0012627D">
        <w:rPr>
          <w:sz w:val="28"/>
          <w:szCs w:val="28"/>
        </w:rPr>
        <w:t xml:space="preserve"> </w:t>
      </w:r>
      <w:r w:rsidRPr="0012627D">
        <w:rPr>
          <w:sz w:val="28"/>
          <w:szCs w:val="28"/>
        </w:rPr>
        <w:t>(2)</w:t>
      </w:r>
    </w:p>
    <w:p w:rsidR="000270AE" w:rsidRPr="0012627D" w:rsidRDefault="000270AE" w:rsidP="0012627D">
      <w:pPr>
        <w:pStyle w:val="a8"/>
        <w:suppressAutoHyphens/>
        <w:ind w:firstLine="709"/>
        <w:rPr>
          <w:sz w:val="28"/>
          <w:szCs w:val="28"/>
        </w:rPr>
      </w:pPr>
    </w:p>
    <w:p w:rsidR="0012627D" w:rsidRDefault="006E3F15" w:rsidP="0012627D">
      <w:pPr>
        <w:pStyle w:val="a8"/>
        <w:suppressAutoHyphens/>
        <w:ind w:firstLine="709"/>
        <w:rPr>
          <w:sz w:val="28"/>
          <w:szCs w:val="28"/>
        </w:rPr>
      </w:pPr>
      <w:r w:rsidRPr="0012627D">
        <w:rPr>
          <w:sz w:val="28"/>
          <w:szCs w:val="28"/>
        </w:rPr>
        <w:t>где</w:t>
      </w:r>
      <w:r w:rsidR="0012627D">
        <w:rPr>
          <w:sz w:val="28"/>
          <w:szCs w:val="28"/>
        </w:rPr>
        <w:t xml:space="preserve"> </w:t>
      </w:r>
      <w:r w:rsidRPr="0012627D">
        <w:rPr>
          <w:sz w:val="28"/>
          <w:szCs w:val="28"/>
          <w:lang w:val="en-US"/>
        </w:rPr>
        <w:t>n</w:t>
      </w:r>
      <w:r w:rsidR="0012627D">
        <w:rPr>
          <w:sz w:val="28"/>
          <w:szCs w:val="28"/>
        </w:rPr>
        <w:t xml:space="preserve"> </w:t>
      </w:r>
      <w:r w:rsidRPr="0012627D">
        <w:rPr>
          <w:sz w:val="28"/>
          <w:szCs w:val="28"/>
        </w:rPr>
        <w:t>-</w:t>
      </w:r>
      <w:r w:rsidR="0012627D">
        <w:rPr>
          <w:sz w:val="28"/>
          <w:szCs w:val="28"/>
        </w:rPr>
        <w:t xml:space="preserve"> </w:t>
      </w:r>
      <w:r w:rsidRPr="0012627D">
        <w:rPr>
          <w:sz w:val="28"/>
          <w:szCs w:val="28"/>
        </w:rPr>
        <w:t>число периодов ( месяцев, кварталов и т.п.)</w:t>
      </w:r>
    </w:p>
    <w:p w:rsidR="0012627D" w:rsidRDefault="006E3F15" w:rsidP="0012627D">
      <w:pPr>
        <w:pStyle w:val="a8"/>
        <w:suppressAutoHyphens/>
        <w:ind w:firstLine="709"/>
        <w:rPr>
          <w:sz w:val="28"/>
          <w:szCs w:val="28"/>
        </w:rPr>
      </w:pPr>
      <w:r w:rsidRPr="0012627D">
        <w:rPr>
          <w:sz w:val="28"/>
          <w:szCs w:val="28"/>
        </w:rPr>
        <w:t>Ф</w:t>
      </w:r>
      <w:r w:rsidRPr="0012627D">
        <w:rPr>
          <w:sz w:val="28"/>
          <w:szCs w:val="28"/>
          <w:vertAlign w:val="subscript"/>
          <w:lang w:val="en-US"/>
        </w:rPr>
        <w:t>i</w:t>
      </w:r>
      <w:r w:rsidR="0012627D">
        <w:rPr>
          <w:sz w:val="28"/>
          <w:szCs w:val="28"/>
          <w:vertAlign w:val="subscript"/>
        </w:rPr>
        <w:t xml:space="preserve"> </w:t>
      </w:r>
      <w:r w:rsidRPr="0012627D">
        <w:rPr>
          <w:sz w:val="28"/>
          <w:szCs w:val="28"/>
        </w:rPr>
        <w:t xml:space="preserve">- стоимость основных средств в </w:t>
      </w:r>
      <w:r w:rsidRPr="0012627D">
        <w:rPr>
          <w:sz w:val="28"/>
          <w:szCs w:val="28"/>
          <w:lang w:val="en-US"/>
        </w:rPr>
        <w:t>i</w:t>
      </w:r>
      <w:r w:rsidRPr="0012627D">
        <w:rPr>
          <w:sz w:val="28"/>
          <w:szCs w:val="28"/>
        </w:rPr>
        <w:t>-ом периоде;</w:t>
      </w:r>
    </w:p>
    <w:p w:rsidR="006E3F15" w:rsidRPr="0012627D" w:rsidRDefault="006E3F15" w:rsidP="0012627D">
      <w:pPr>
        <w:pStyle w:val="a8"/>
        <w:suppressAutoHyphens/>
        <w:ind w:firstLine="709"/>
        <w:rPr>
          <w:sz w:val="28"/>
          <w:szCs w:val="28"/>
        </w:rPr>
      </w:pPr>
      <w:r w:rsidRPr="0012627D">
        <w:rPr>
          <w:sz w:val="28"/>
          <w:szCs w:val="28"/>
        </w:rPr>
        <w:t>Для упрощения чаще всего используют следующую формулу для подсчета стоимости основных средств (простое среднеарифметическое):</w:t>
      </w:r>
    </w:p>
    <w:p w:rsidR="000270AE" w:rsidRPr="0012627D" w:rsidRDefault="000270AE" w:rsidP="0012627D">
      <w:pPr>
        <w:pStyle w:val="a8"/>
        <w:suppressAutoHyphens/>
        <w:ind w:firstLine="709"/>
        <w:rPr>
          <w:sz w:val="28"/>
          <w:szCs w:val="28"/>
        </w:rPr>
      </w:pPr>
    </w:p>
    <w:p w:rsidR="006E3F15" w:rsidRPr="0012627D" w:rsidRDefault="006E3F15" w:rsidP="0012627D">
      <w:pPr>
        <w:pStyle w:val="a8"/>
        <w:suppressAutoHyphens/>
        <w:ind w:firstLine="709"/>
        <w:rPr>
          <w:sz w:val="28"/>
          <w:szCs w:val="28"/>
        </w:rPr>
      </w:pPr>
      <w:r w:rsidRPr="0012627D">
        <w:rPr>
          <w:sz w:val="28"/>
          <w:szCs w:val="28"/>
        </w:rPr>
        <w:t>Ф</w:t>
      </w:r>
      <w:r w:rsidRPr="0012627D">
        <w:rPr>
          <w:sz w:val="28"/>
          <w:szCs w:val="28"/>
          <w:vertAlign w:val="subscript"/>
        </w:rPr>
        <w:t>ср</w:t>
      </w:r>
      <w:r w:rsidRPr="0012627D">
        <w:rPr>
          <w:sz w:val="28"/>
          <w:szCs w:val="28"/>
        </w:rPr>
        <w:t>= (Ф</w:t>
      </w:r>
      <w:r w:rsidRPr="0012627D">
        <w:rPr>
          <w:sz w:val="28"/>
          <w:szCs w:val="28"/>
          <w:vertAlign w:val="subscript"/>
        </w:rPr>
        <w:t>нач</w:t>
      </w:r>
      <w:r w:rsidRPr="0012627D">
        <w:rPr>
          <w:sz w:val="28"/>
          <w:szCs w:val="28"/>
        </w:rPr>
        <w:t>+Ф</w:t>
      </w:r>
      <w:r w:rsidRPr="0012627D">
        <w:rPr>
          <w:sz w:val="28"/>
          <w:szCs w:val="28"/>
          <w:vertAlign w:val="subscript"/>
        </w:rPr>
        <w:t>кон</w:t>
      </w:r>
      <w:r w:rsidRPr="0012627D">
        <w:rPr>
          <w:sz w:val="28"/>
          <w:szCs w:val="28"/>
        </w:rPr>
        <w:t>) / 2</w:t>
      </w:r>
      <w:r w:rsidR="0012627D">
        <w:rPr>
          <w:sz w:val="28"/>
          <w:szCs w:val="28"/>
        </w:rPr>
        <w:t xml:space="preserve"> </w:t>
      </w:r>
      <w:r w:rsidRPr="0012627D">
        <w:rPr>
          <w:sz w:val="28"/>
          <w:szCs w:val="28"/>
        </w:rPr>
        <w:t>(3)</w:t>
      </w:r>
    </w:p>
    <w:p w:rsidR="0012627D" w:rsidRDefault="0012627D" w:rsidP="0012627D">
      <w:pPr>
        <w:pStyle w:val="a8"/>
        <w:suppressAutoHyphens/>
        <w:ind w:firstLine="709"/>
        <w:rPr>
          <w:sz w:val="28"/>
          <w:szCs w:val="28"/>
        </w:rPr>
      </w:pPr>
    </w:p>
    <w:p w:rsidR="0012627D" w:rsidRDefault="006E3F15" w:rsidP="0012627D">
      <w:pPr>
        <w:pStyle w:val="a8"/>
        <w:suppressAutoHyphens/>
        <w:ind w:firstLine="709"/>
        <w:rPr>
          <w:sz w:val="28"/>
          <w:szCs w:val="28"/>
        </w:rPr>
      </w:pPr>
      <w:r w:rsidRPr="0012627D">
        <w:rPr>
          <w:sz w:val="28"/>
          <w:szCs w:val="28"/>
        </w:rPr>
        <w:t>где</w:t>
      </w:r>
      <w:r w:rsidR="0012627D">
        <w:rPr>
          <w:sz w:val="28"/>
          <w:szCs w:val="28"/>
        </w:rPr>
        <w:t xml:space="preserve"> </w:t>
      </w:r>
      <w:r w:rsidRPr="0012627D">
        <w:rPr>
          <w:sz w:val="28"/>
          <w:szCs w:val="28"/>
        </w:rPr>
        <w:t>Ф</w:t>
      </w:r>
      <w:r w:rsidRPr="0012627D">
        <w:rPr>
          <w:sz w:val="28"/>
          <w:szCs w:val="28"/>
          <w:vertAlign w:val="subscript"/>
        </w:rPr>
        <w:t>нач</w:t>
      </w:r>
      <w:r w:rsidRPr="0012627D">
        <w:rPr>
          <w:sz w:val="28"/>
          <w:szCs w:val="28"/>
        </w:rPr>
        <w:t xml:space="preserve"> – стоимость основных средств на начало года;</w:t>
      </w:r>
    </w:p>
    <w:p w:rsidR="006E3F15" w:rsidRPr="0012627D" w:rsidRDefault="006E3F15" w:rsidP="0012627D">
      <w:pPr>
        <w:pStyle w:val="a8"/>
        <w:suppressAutoHyphens/>
        <w:ind w:firstLine="709"/>
        <w:rPr>
          <w:sz w:val="28"/>
          <w:szCs w:val="28"/>
        </w:rPr>
      </w:pPr>
      <w:r w:rsidRPr="0012627D">
        <w:rPr>
          <w:sz w:val="28"/>
          <w:szCs w:val="28"/>
        </w:rPr>
        <w:t>Ф</w:t>
      </w:r>
      <w:r w:rsidRPr="0012627D">
        <w:rPr>
          <w:sz w:val="28"/>
          <w:szCs w:val="28"/>
          <w:vertAlign w:val="subscript"/>
        </w:rPr>
        <w:t>кон</w:t>
      </w:r>
      <w:r w:rsidRPr="0012627D">
        <w:rPr>
          <w:sz w:val="28"/>
          <w:szCs w:val="28"/>
        </w:rPr>
        <w:t>-</w:t>
      </w:r>
      <w:r w:rsidR="0012627D">
        <w:rPr>
          <w:sz w:val="28"/>
          <w:szCs w:val="28"/>
        </w:rPr>
        <w:t xml:space="preserve"> </w:t>
      </w:r>
      <w:r w:rsidRPr="0012627D">
        <w:rPr>
          <w:sz w:val="28"/>
          <w:szCs w:val="28"/>
        </w:rPr>
        <w:t>стоимость основных средств на конец года.</w:t>
      </w:r>
    </w:p>
    <w:p w:rsidR="006E3F15" w:rsidRPr="0012627D" w:rsidRDefault="006E3F15" w:rsidP="0012627D">
      <w:pPr>
        <w:pStyle w:val="a8"/>
        <w:suppressAutoHyphens/>
        <w:ind w:firstLine="709"/>
        <w:rPr>
          <w:sz w:val="28"/>
          <w:szCs w:val="28"/>
        </w:rPr>
      </w:pPr>
      <w:r w:rsidRPr="0012627D">
        <w:rPr>
          <w:sz w:val="28"/>
          <w:szCs w:val="28"/>
        </w:rPr>
        <w:t>В этом разделе анализа также изучается движение и техническое состояние основных производственных средств. Для этого рассчитываются следующие показатели:</w:t>
      </w:r>
    </w:p>
    <w:p w:rsidR="006E3F15" w:rsidRPr="0012627D" w:rsidRDefault="0012627D" w:rsidP="0012627D">
      <w:pPr>
        <w:pStyle w:val="a8"/>
        <w:suppressAutoHyphens/>
        <w:ind w:firstLine="709"/>
        <w:rPr>
          <w:sz w:val="28"/>
          <w:szCs w:val="28"/>
        </w:rPr>
      </w:pPr>
      <w:r>
        <w:rPr>
          <w:sz w:val="28"/>
          <w:szCs w:val="28"/>
        </w:rPr>
        <w:br w:type="page"/>
      </w:r>
      <w:r w:rsidR="006E3F15" w:rsidRPr="0012627D">
        <w:rPr>
          <w:sz w:val="28"/>
          <w:szCs w:val="28"/>
        </w:rPr>
        <w:t>Коэффициент обновления:</w:t>
      </w:r>
      <w:r>
        <w:rPr>
          <w:sz w:val="28"/>
          <w:szCs w:val="28"/>
        </w:rPr>
        <w:t xml:space="preserve"> </w:t>
      </w:r>
      <w:r w:rsidR="006E3F15" w:rsidRPr="0012627D">
        <w:rPr>
          <w:sz w:val="28"/>
          <w:szCs w:val="28"/>
        </w:rPr>
        <w:t>К</w:t>
      </w:r>
      <w:r w:rsidR="006E3F15" w:rsidRPr="0012627D">
        <w:rPr>
          <w:sz w:val="28"/>
          <w:szCs w:val="28"/>
          <w:vertAlign w:val="subscript"/>
        </w:rPr>
        <w:t>обн</w:t>
      </w:r>
      <w:r w:rsidR="006E3F15" w:rsidRPr="0012627D">
        <w:rPr>
          <w:sz w:val="28"/>
          <w:szCs w:val="28"/>
        </w:rPr>
        <w:t>= Ф</w:t>
      </w:r>
      <w:r w:rsidR="006E3F15" w:rsidRPr="0012627D">
        <w:rPr>
          <w:sz w:val="28"/>
          <w:szCs w:val="28"/>
          <w:vertAlign w:val="subscript"/>
        </w:rPr>
        <w:t xml:space="preserve">пост. </w:t>
      </w:r>
      <w:r w:rsidR="006E3F15" w:rsidRPr="0012627D">
        <w:rPr>
          <w:sz w:val="28"/>
          <w:szCs w:val="28"/>
        </w:rPr>
        <w:t>/ Ф</w:t>
      </w:r>
      <w:r w:rsidR="006E3F15" w:rsidRPr="0012627D">
        <w:rPr>
          <w:sz w:val="28"/>
          <w:szCs w:val="28"/>
          <w:vertAlign w:val="subscript"/>
        </w:rPr>
        <w:t>кон.</w:t>
      </w:r>
      <w:r w:rsidR="006E3F15" w:rsidRPr="0012627D">
        <w:rPr>
          <w:sz w:val="28"/>
          <w:szCs w:val="28"/>
        </w:rPr>
        <w:t>;</w:t>
      </w:r>
      <w:r>
        <w:rPr>
          <w:sz w:val="28"/>
          <w:szCs w:val="28"/>
        </w:rPr>
        <w:t xml:space="preserve"> </w:t>
      </w:r>
      <w:r w:rsidR="006E3F15" w:rsidRPr="0012627D">
        <w:rPr>
          <w:sz w:val="28"/>
          <w:szCs w:val="28"/>
        </w:rPr>
        <w:t>(4)</w:t>
      </w:r>
    </w:p>
    <w:p w:rsidR="006E3F15" w:rsidRPr="0012627D" w:rsidRDefault="006E3F15" w:rsidP="0012627D">
      <w:pPr>
        <w:pStyle w:val="a8"/>
        <w:suppressAutoHyphens/>
        <w:ind w:firstLine="709"/>
        <w:rPr>
          <w:sz w:val="28"/>
          <w:szCs w:val="28"/>
        </w:rPr>
      </w:pPr>
      <w:r w:rsidRPr="0012627D">
        <w:rPr>
          <w:sz w:val="28"/>
          <w:szCs w:val="28"/>
        </w:rPr>
        <w:t>Коэффициент выбытия:</w:t>
      </w:r>
      <w:r w:rsidR="0012627D">
        <w:rPr>
          <w:sz w:val="28"/>
          <w:szCs w:val="28"/>
        </w:rPr>
        <w:t xml:space="preserve"> </w:t>
      </w:r>
      <w:r w:rsidRPr="0012627D">
        <w:rPr>
          <w:sz w:val="28"/>
          <w:szCs w:val="28"/>
        </w:rPr>
        <w:t>К</w:t>
      </w:r>
      <w:r w:rsidRPr="0012627D">
        <w:rPr>
          <w:sz w:val="28"/>
          <w:szCs w:val="28"/>
          <w:vertAlign w:val="subscript"/>
        </w:rPr>
        <w:t>выб</w:t>
      </w:r>
      <w:r w:rsidRPr="0012627D">
        <w:rPr>
          <w:sz w:val="28"/>
          <w:szCs w:val="28"/>
        </w:rPr>
        <w:t>=Ф</w:t>
      </w:r>
      <w:r w:rsidRPr="0012627D">
        <w:rPr>
          <w:sz w:val="28"/>
          <w:szCs w:val="28"/>
          <w:vertAlign w:val="subscript"/>
        </w:rPr>
        <w:t>выб.</w:t>
      </w:r>
      <w:r w:rsidRPr="0012627D">
        <w:rPr>
          <w:sz w:val="28"/>
          <w:szCs w:val="28"/>
        </w:rPr>
        <w:t>/ Ф</w:t>
      </w:r>
      <w:r w:rsidRPr="0012627D">
        <w:rPr>
          <w:sz w:val="28"/>
          <w:szCs w:val="28"/>
          <w:vertAlign w:val="subscript"/>
        </w:rPr>
        <w:t xml:space="preserve">нач. </w:t>
      </w:r>
      <w:r w:rsidRPr="0012627D">
        <w:rPr>
          <w:sz w:val="28"/>
          <w:szCs w:val="28"/>
        </w:rPr>
        <w:t>;</w:t>
      </w:r>
      <w:r w:rsidR="0012627D">
        <w:rPr>
          <w:sz w:val="28"/>
          <w:szCs w:val="28"/>
        </w:rPr>
        <w:t xml:space="preserve"> </w:t>
      </w:r>
      <w:r w:rsidRPr="0012627D">
        <w:rPr>
          <w:sz w:val="28"/>
          <w:szCs w:val="28"/>
        </w:rPr>
        <w:t>(5)</w:t>
      </w:r>
    </w:p>
    <w:p w:rsidR="006E3F15" w:rsidRPr="0012627D" w:rsidRDefault="006E3F15" w:rsidP="0012627D">
      <w:pPr>
        <w:pStyle w:val="a8"/>
        <w:suppressAutoHyphens/>
        <w:ind w:firstLine="709"/>
        <w:rPr>
          <w:sz w:val="28"/>
          <w:szCs w:val="28"/>
        </w:rPr>
      </w:pPr>
      <w:r w:rsidRPr="0012627D">
        <w:rPr>
          <w:sz w:val="28"/>
          <w:szCs w:val="28"/>
        </w:rPr>
        <w:t>Коэффициент прироста:</w:t>
      </w:r>
      <w:r w:rsidR="0012627D">
        <w:rPr>
          <w:sz w:val="28"/>
          <w:szCs w:val="28"/>
        </w:rPr>
        <w:t xml:space="preserve"> </w:t>
      </w:r>
      <w:r w:rsidRPr="0012627D">
        <w:rPr>
          <w:sz w:val="28"/>
          <w:szCs w:val="28"/>
        </w:rPr>
        <w:t>К</w:t>
      </w:r>
      <w:r w:rsidRPr="0012627D">
        <w:rPr>
          <w:sz w:val="28"/>
          <w:szCs w:val="28"/>
          <w:vertAlign w:val="subscript"/>
        </w:rPr>
        <w:t>пр.</w:t>
      </w:r>
      <w:r w:rsidRPr="0012627D">
        <w:rPr>
          <w:sz w:val="28"/>
          <w:szCs w:val="28"/>
        </w:rPr>
        <w:t>= Ф</w:t>
      </w:r>
      <w:r w:rsidRPr="0012627D">
        <w:rPr>
          <w:sz w:val="28"/>
          <w:szCs w:val="28"/>
          <w:vertAlign w:val="subscript"/>
        </w:rPr>
        <w:t>пр.</w:t>
      </w:r>
      <w:r w:rsidRPr="0012627D">
        <w:rPr>
          <w:sz w:val="28"/>
          <w:szCs w:val="28"/>
        </w:rPr>
        <w:t>/ Ф</w:t>
      </w:r>
      <w:r w:rsidRPr="0012627D">
        <w:rPr>
          <w:sz w:val="28"/>
          <w:szCs w:val="28"/>
          <w:vertAlign w:val="subscript"/>
        </w:rPr>
        <w:t>нач.</w:t>
      </w:r>
      <w:r w:rsidRPr="0012627D">
        <w:rPr>
          <w:sz w:val="28"/>
          <w:szCs w:val="28"/>
        </w:rPr>
        <w:t>,</w:t>
      </w:r>
      <w:r w:rsidR="0012627D">
        <w:rPr>
          <w:sz w:val="28"/>
          <w:szCs w:val="28"/>
        </w:rPr>
        <w:t xml:space="preserve"> </w:t>
      </w:r>
      <w:r w:rsidRPr="0012627D">
        <w:rPr>
          <w:sz w:val="28"/>
          <w:szCs w:val="28"/>
        </w:rPr>
        <w:t>(6)</w:t>
      </w:r>
    </w:p>
    <w:p w:rsidR="000270AE" w:rsidRPr="0012627D" w:rsidRDefault="000270AE" w:rsidP="0012627D">
      <w:pPr>
        <w:pStyle w:val="a8"/>
        <w:suppressAutoHyphens/>
        <w:ind w:firstLine="709"/>
        <w:rPr>
          <w:sz w:val="28"/>
          <w:szCs w:val="28"/>
        </w:rPr>
      </w:pPr>
    </w:p>
    <w:p w:rsidR="006E3F15" w:rsidRPr="0012627D" w:rsidRDefault="006E3F15" w:rsidP="0012627D">
      <w:pPr>
        <w:pStyle w:val="a8"/>
        <w:suppressAutoHyphens/>
        <w:ind w:firstLine="709"/>
        <w:rPr>
          <w:sz w:val="28"/>
          <w:szCs w:val="28"/>
        </w:rPr>
      </w:pPr>
      <w:r w:rsidRPr="0012627D">
        <w:rPr>
          <w:sz w:val="28"/>
          <w:szCs w:val="28"/>
        </w:rPr>
        <w:t>где Ф</w:t>
      </w:r>
      <w:r w:rsidRPr="0012627D">
        <w:rPr>
          <w:sz w:val="28"/>
          <w:szCs w:val="28"/>
          <w:vertAlign w:val="subscript"/>
        </w:rPr>
        <w:t>пост.</w:t>
      </w:r>
      <w:r w:rsidR="0012627D">
        <w:rPr>
          <w:sz w:val="28"/>
          <w:szCs w:val="28"/>
          <w:vertAlign w:val="subscript"/>
        </w:rPr>
        <w:t xml:space="preserve"> </w:t>
      </w:r>
      <w:r w:rsidRPr="0012627D">
        <w:rPr>
          <w:sz w:val="28"/>
          <w:szCs w:val="28"/>
          <w:vertAlign w:val="subscript"/>
        </w:rPr>
        <w:t xml:space="preserve">– </w:t>
      </w:r>
      <w:r w:rsidRPr="0012627D">
        <w:rPr>
          <w:sz w:val="28"/>
          <w:szCs w:val="28"/>
        </w:rPr>
        <w:t>стоимость поступивших основных производственных средств,</w:t>
      </w:r>
    </w:p>
    <w:p w:rsidR="006E3F15" w:rsidRPr="0012627D" w:rsidRDefault="006E3F15" w:rsidP="0012627D">
      <w:pPr>
        <w:pStyle w:val="a8"/>
        <w:suppressAutoHyphens/>
        <w:ind w:firstLine="709"/>
        <w:rPr>
          <w:sz w:val="28"/>
          <w:szCs w:val="28"/>
        </w:rPr>
      </w:pPr>
      <w:r w:rsidRPr="0012627D">
        <w:rPr>
          <w:sz w:val="28"/>
          <w:szCs w:val="28"/>
        </w:rPr>
        <w:t>Ф</w:t>
      </w:r>
      <w:r w:rsidRPr="0012627D">
        <w:rPr>
          <w:sz w:val="28"/>
          <w:szCs w:val="28"/>
          <w:vertAlign w:val="subscript"/>
        </w:rPr>
        <w:t>кон.</w:t>
      </w:r>
      <w:r w:rsidR="0012627D">
        <w:rPr>
          <w:sz w:val="28"/>
          <w:szCs w:val="28"/>
          <w:vertAlign w:val="subscript"/>
        </w:rPr>
        <w:t xml:space="preserve"> </w:t>
      </w:r>
      <w:r w:rsidRPr="0012627D">
        <w:rPr>
          <w:sz w:val="28"/>
          <w:szCs w:val="28"/>
        </w:rPr>
        <w:t>- стоимость основных производственных средств на конец года,</w:t>
      </w:r>
    </w:p>
    <w:p w:rsidR="006E3F15" w:rsidRPr="0012627D" w:rsidRDefault="006E3F15" w:rsidP="0012627D">
      <w:pPr>
        <w:pStyle w:val="a8"/>
        <w:suppressAutoHyphens/>
        <w:ind w:firstLine="709"/>
        <w:rPr>
          <w:sz w:val="28"/>
          <w:szCs w:val="28"/>
        </w:rPr>
      </w:pPr>
      <w:r w:rsidRPr="0012627D">
        <w:rPr>
          <w:sz w:val="28"/>
          <w:szCs w:val="28"/>
        </w:rPr>
        <w:t>Ф</w:t>
      </w:r>
      <w:r w:rsidRPr="0012627D">
        <w:rPr>
          <w:sz w:val="28"/>
          <w:szCs w:val="28"/>
          <w:vertAlign w:val="subscript"/>
        </w:rPr>
        <w:t>выб</w:t>
      </w:r>
      <w:r w:rsidR="0012627D">
        <w:rPr>
          <w:sz w:val="28"/>
          <w:szCs w:val="28"/>
          <w:vertAlign w:val="subscript"/>
        </w:rPr>
        <w:t xml:space="preserve"> </w:t>
      </w:r>
      <w:r w:rsidRPr="0012627D">
        <w:rPr>
          <w:sz w:val="28"/>
          <w:szCs w:val="28"/>
        </w:rPr>
        <w:t>-стоимость выбывших</w:t>
      </w:r>
      <w:r w:rsidR="0012627D">
        <w:rPr>
          <w:sz w:val="28"/>
          <w:szCs w:val="28"/>
        </w:rPr>
        <w:t xml:space="preserve"> </w:t>
      </w:r>
      <w:r w:rsidRPr="0012627D">
        <w:rPr>
          <w:sz w:val="28"/>
          <w:szCs w:val="28"/>
        </w:rPr>
        <w:t>основных производственных средств,</w:t>
      </w:r>
    </w:p>
    <w:p w:rsidR="006E3F15" w:rsidRPr="0012627D" w:rsidRDefault="006E3F15" w:rsidP="0012627D">
      <w:pPr>
        <w:pStyle w:val="a8"/>
        <w:suppressAutoHyphens/>
        <w:ind w:firstLine="709"/>
        <w:rPr>
          <w:sz w:val="28"/>
          <w:szCs w:val="28"/>
        </w:rPr>
      </w:pPr>
      <w:r w:rsidRPr="0012627D">
        <w:rPr>
          <w:sz w:val="28"/>
          <w:szCs w:val="28"/>
        </w:rPr>
        <w:t>Ф</w:t>
      </w:r>
      <w:r w:rsidRPr="0012627D">
        <w:rPr>
          <w:sz w:val="28"/>
          <w:szCs w:val="28"/>
          <w:vertAlign w:val="subscript"/>
        </w:rPr>
        <w:t>нач.</w:t>
      </w:r>
      <w:r w:rsidR="0012627D">
        <w:rPr>
          <w:sz w:val="28"/>
          <w:szCs w:val="28"/>
        </w:rPr>
        <w:t xml:space="preserve"> </w:t>
      </w:r>
      <w:r w:rsidRPr="0012627D">
        <w:rPr>
          <w:sz w:val="28"/>
          <w:szCs w:val="28"/>
        </w:rPr>
        <w:t>- стоимость основных производственных средств на неачало года,</w:t>
      </w:r>
    </w:p>
    <w:p w:rsidR="006E3F15" w:rsidRPr="0012627D" w:rsidRDefault="006E3F15" w:rsidP="0012627D">
      <w:pPr>
        <w:pStyle w:val="a8"/>
        <w:suppressAutoHyphens/>
        <w:ind w:firstLine="709"/>
        <w:rPr>
          <w:sz w:val="28"/>
          <w:szCs w:val="28"/>
        </w:rPr>
      </w:pPr>
      <w:r w:rsidRPr="0012627D">
        <w:rPr>
          <w:sz w:val="28"/>
          <w:szCs w:val="28"/>
        </w:rPr>
        <w:t>Ф</w:t>
      </w:r>
      <w:r w:rsidRPr="0012627D">
        <w:rPr>
          <w:sz w:val="28"/>
          <w:szCs w:val="28"/>
          <w:vertAlign w:val="subscript"/>
        </w:rPr>
        <w:t>пр</w:t>
      </w:r>
      <w:r w:rsidR="0012627D">
        <w:rPr>
          <w:sz w:val="28"/>
          <w:szCs w:val="28"/>
          <w:vertAlign w:val="subscript"/>
        </w:rPr>
        <w:t xml:space="preserve"> </w:t>
      </w:r>
      <w:r w:rsidRPr="0012627D">
        <w:rPr>
          <w:sz w:val="28"/>
          <w:szCs w:val="28"/>
        </w:rPr>
        <w:t>- сумма прироста основных производственных средств.( Ф</w:t>
      </w:r>
      <w:r w:rsidRPr="0012627D">
        <w:rPr>
          <w:sz w:val="28"/>
          <w:szCs w:val="28"/>
          <w:vertAlign w:val="subscript"/>
        </w:rPr>
        <w:t xml:space="preserve">пост. </w:t>
      </w:r>
      <w:r w:rsidRPr="0012627D">
        <w:rPr>
          <w:sz w:val="28"/>
          <w:szCs w:val="28"/>
        </w:rPr>
        <w:t>- Ф</w:t>
      </w:r>
      <w:r w:rsidRPr="0012627D">
        <w:rPr>
          <w:sz w:val="28"/>
          <w:szCs w:val="28"/>
          <w:vertAlign w:val="subscript"/>
        </w:rPr>
        <w:t>выб</w:t>
      </w:r>
      <w:r w:rsidRPr="0012627D">
        <w:rPr>
          <w:sz w:val="28"/>
          <w:szCs w:val="28"/>
        </w:rPr>
        <w:t>).</w:t>
      </w:r>
    </w:p>
    <w:p w:rsidR="006E3F15" w:rsidRPr="0012627D" w:rsidRDefault="006E3F15" w:rsidP="0012627D">
      <w:pPr>
        <w:pStyle w:val="a8"/>
        <w:suppressAutoHyphens/>
        <w:ind w:firstLine="709"/>
        <w:rPr>
          <w:sz w:val="28"/>
          <w:szCs w:val="28"/>
        </w:rPr>
      </w:pPr>
      <w:r w:rsidRPr="0012627D">
        <w:rPr>
          <w:sz w:val="28"/>
          <w:szCs w:val="28"/>
        </w:rPr>
        <w:t>Следующим этапом анализа является анализ основных показателей</w:t>
      </w:r>
      <w:r w:rsidR="0012627D">
        <w:rPr>
          <w:sz w:val="28"/>
          <w:szCs w:val="28"/>
        </w:rPr>
        <w:t xml:space="preserve"> </w:t>
      </w:r>
      <w:r w:rsidRPr="0012627D">
        <w:rPr>
          <w:sz w:val="28"/>
          <w:szCs w:val="28"/>
        </w:rPr>
        <w:t>использования основных средств.</w:t>
      </w:r>
    </w:p>
    <w:p w:rsidR="006E3F15" w:rsidRPr="0012627D" w:rsidRDefault="006E3F15" w:rsidP="0012627D">
      <w:pPr>
        <w:pStyle w:val="a8"/>
        <w:suppressAutoHyphens/>
        <w:ind w:firstLine="709"/>
        <w:rPr>
          <w:sz w:val="28"/>
          <w:szCs w:val="28"/>
        </w:rPr>
      </w:pPr>
      <w:r w:rsidRPr="0012627D">
        <w:rPr>
          <w:sz w:val="28"/>
          <w:szCs w:val="28"/>
        </w:rPr>
        <w:t>Главным показателем использования основных средств является показатель фондоотдачи, рассчитываемый как отношение стоимости товарной продукции к среднегодовой стоимости основных средств:</w:t>
      </w:r>
    </w:p>
    <w:p w:rsidR="000270AE" w:rsidRPr="0012627D" w:rsidRDefault="000270AE" w:rsidP="0012627D">
      <w:pPr>
        <w:pStyle w:val="a8"/>
        <w:suppressAutoHyphens/>
        <w:ind w:firstLine="709"/>
        <w:rPr>
          <w:sz w:val="28"/>
          <w:szCs w:val="28"/>
        </w:rPr>
      </w:pPr>
    </w:p>
    <w:p w:rsidR="006E3F15" w:rsidRPr="0012627D" w:rsidRDefault="006E3F15" w:rsidP="0012627D">
      <w:pPr>
        <w:pStyle w:val="a8"/>
        <w:suppressAutoHyphens/>
        <w:ind w:firstLine="709"/>
        <w:rPr>
          <w:sz w:val="28"/>
          <w:szCs w:val="28"/>
        </w:rPr>
      </w:pPr>
      <w:r w:rsidRPr="0012627D">
        <w:rPr>
          <w:sz w:val="28"/>
          <w:szCs w:val="28"/>
        </w:rPr>
        <w:t>Ф</w:t>
      </w:r>
      <w:r w:rsidRPr="0012627D">
        <w:rPr>
          <w:sz w:val="28"/>
          <w:szCs w:val="28"/>
          <w:vertAlign w:val="subscript"/>
        </w:rPr>
        <w:t xml:space="preserve">отдача </w:t>
      </w:r>
      <w:r w:rsidRPr="0012627D">
        <w:rPr>
          <w:sz w:val="28"/>
          <w:szCs w:val="28"/>
        </w:rPr>
        <w:t>= ВП / Ф</w:t>
      </w:r>
      <w:r w:rsidRPr="0012627D">
        <w:rPr>
          <w:sz w:val="28"/>
          <w:szCs w:val="28"/>
          <w:vertAlign w:val="subscript"/>
        </w:rPr>
        <w:t>ср</w:t>
      </w:r>
      <w:r w:rsidRPr="0012627D">
        <w:rPr>
          <w:sz w:val="28"/>
          <w:szCs w:val="28"/>
        </w:rPr>
        <w:t>.</w:t>
      </w:r>
      <w:r w:rsidR="0012627D">
        <w:rPr>
          <w:sz w:val="28"/>
          <w:szCs w:val="28"/>
        </w:rPr>
        <w:t xml:space="preserve"> </w:t>
      </w:r>
      <w:r w:rsidRPr="0012627D">
        <w:rPr>
          <w:sz w:val="28"/>
          <w:szCs w:val="28"/>
        </w:rPr>
        <w:t>(7).</w:t>
      </w:r>
    </w:p>
    <w:p w:rsidR="000270AE" w:rsidRPr="0012627D" w:rsidRDefault="000270AE" w:rsidP="0012627D">
      <w:pPr>
        <w:pStyle w:val="a8"/>
        <w:suppressAutoHyphens/>
        <w:ind w:firstLine="709"/>
        <w:rPr>
          <w:sz w:val="28"/>
          <w:szCs w:val="28"/>
        </w:rPr>
      </w:pPr>
    </w:p>
    <w:p w:rsidR="0012627D" w:rsidRDefault="006E3F15" w:rsidP="0012627D">
      <w:pPr>
        <w:pStyle w:val="a8"/>
        <w:suppressAutoHyphens/>
        <w:ind w:firstLine="709"/>
        <w:rPr>
          <w:sz w:val="28"/>
          <w:szCs w:val="28"/>
        </w:rPr>
      </w:pPr>
      <w:r w:rsidRPr="0012627D">
        <w:rPr>
          <w:sz w:val="28"/>
          <w:szCs w:val="28"/>
        </w:rPr>
        <w:t>Кроме того, рассчитываются и другие показатели: фондоемкость, обратный показатель фондоотдачи:</w:t>
      </w:r>
    </w:p>
    <w:p w:rsidR="0012627D" w:rsidRDefault="0012627D" w:rsidP="0012627D">
      <w:pPr>
        <w:pStyle w:val="a8"/>
        <w:suppressAutoHyphens/>
        <w:ind w:firstLine="709"/>
        <w:rPr>
          <w:sz w:val="28"/>
          <w:szCs w:val="28"/>
        </w:rPr>
      </w:pPr>
    </w:p>
    <w:p w:rsidR="006E3F15" w:rsidRPr="0012627D" w:rsidRDefault="006E3F15" w:rsidP="0012627D">
      <w:pPr>
        <w:pStyle w:val="a8"/>
        <w:suppressAutoHyphens/>
        <w:ind w:firstLine="709"/>
        <w:rPr>
          <w:sz w:val="28"/>
          <w:szCs w:val="28"/>
        </w:rPr>
      </w:pPr>
      <w:r w:rsidRPr="0012627D">
        <w:rPr>
          <w:sz w:val="28"/>
          <w:szCs w:val="28"/>
        </w:rPr>
        <w:t>Ф</w:t>
      </w:r>
      <w:r w:rsidRPr="0012627D">
        <w:rPr>
          <w:sz w:val="28"/>
          <w:szCs w:val="28"/>
          <w:vertAlign w:val="subscript"/>
        </w:rPr>
        <w:t>емкость</w:t>
      </w:r>
      <w:r w:rsidRPr="0012627D">
        <w:rPr>
          <w:sz w:val="28"/>
          <w:szCs w:val="28"/>
        </w:rPr>
        <w:t>= Ф</w:t>
      </w:r>
      <w:r w:rsidRPr="0012627D">
        <w:rPr>
          <w:sz w:val="28"/>
          <w:szCs w:val="28"/>
          <w:vertAlign w:val="subscript"/>
        </w:rPr>
        <w:t>ср</w:t>
      </w:r>
      <w:r w:rsidRPr="0012627D">
        <w:rPr>
          <w:sz w:val="28"/>
          <w:szCs w:val="28"/>
        </w:rPr>
        <w:t>. / ВП</w:t>
      </w:r>
      <w:r w:rsidR="0012627D">
        <w:rPr>
          <w:sz w:val="28"/>
          <w:szCs w:val="28"/>
        </w:rPr>
        <w:t xml:space="preserve"> </w:t>
      </w:r>
      <w:r w:rsidRPr="0012627D">
        <w:rPr>
          <w:sz w:val="28"/>
          <w:szCs w:val="28"/>
        </w:rPr>
        <w:t>(8),</w:t>
      </w:r>
    </w:p>
    <w:p w:rsidR="000270AE" w:rsidRPr="0012627D" w:rsidRDefault="000270AE" w:rsidP="0012627D">
      <w:pPr>
        <w:pStyle w:val="a8"/>
        <w:suppressAutoHyphens/>
        <w:ind w:firstLine="709"/>
        <w:rPr>
          <w:sz w:val="28"/>
          <w:szCs w:val="28"/>
        </w:rPr>
      </w:pPr>
    </w:p>
    <w:p w:rsidR="0012627D" w:rsidRDefault="006E3F15" w:rsidP="0012627D">
      <w:pPr>
        <w:pStyle w:val="a8"/>
        <w:suppressAutoHyphens/>
        <w:ind w:firstLine="709"/>
        <w:rPr>
          <w:sz w:val="28"/>
          <w:szCs w:val="28"/>
        </w:rPr>
      </w:pPr>
      <w:r w:rsidRPr="0012627D">
        <w:rPr>
          <w:sz w:val="28"/>
          <w:szCs w:val="28"/>
        </w:rPr>
        <w:t>рентабельность, как отношение</w:t>
      </w:r>
      <w:r w:rsidR="0012627D">
        <w:rPr>
          <w:sz w:val="28"/>
          <w:szCs w:val="28"/>
        </w:rPr>
        <w:t xml:space="preserve"> </w:t>
      </w:r>
      <w:r w:rsidRPr="0012627D">
        <w:rPr>
          <w:sz w:val="28"/>
          <w:szCs w:val="28"/>
        </w:rPr>
        <w:t>прибыли к среднегодовой стоимости основных средств:</w:t>
      </w:r>
      <w:r w:rsidR="0012627D">
        <w:rPr>
          <w:sz w:val="28"/>
          <w:szCs w:val="28"/>
        </w:rPr>
        <w:t xml:space="preserve"> </w:t>
      </w:r>
      <w:r w:rsidRPr="0012627D">
        <w:rPr>
          <w:sz w:val="28"/>
          <w:szCs w:val="28"/>
        </w:rPr>
        <w:t>Р = Пр. /</w:t>
      </w:r>
      <w:r w:rsidR="0012627D">
        <w:rPr>
          <w:sz w:val="28"/>
          <w:szCs w:val="28"/>
        </w:rPr>
        <w:t xml:space="preserve"> </w:t>
      </w:r>
      <w:r w:rsidRPr="0012627D">
        <w:rPr>
          <w:sz w:val="28"/>
          <w:szCs w:val="28"/>
        </w:rPr>
        <w:t>Ф</w:t>
      </w:r>
      <w:r w:rsidRPr="0012627D">
        <w:rPr>
          <w:sz w:val="28"/>
          <w:szCs w:val="28"/>
          <w:vertAlign w:val="subscript"/>
        </w:rPr>
        <w:t>ср.</w:t>
      </w:r>
      <w:r w:rsidR="0012627D">
        <w:rPr>
          <w:sz w:val="28"/>
          <w:szCs w:val="28"/>
        </w:rPr>
        <w:t xml:space="preserve"> </w:t>
      </w:r>
      <w:r w:rsidRPr="0012627D">
        <w:rPr>
          <w:sz w:val="28"/>
          <w:szCs w:val="28"/>
        </w:rPr>
        <w:t>(9) .</w:t>
      </w:r>
    </w:p>
    <w:p w:rsidR="006E3F15" w:rsidRPr="0012627D" w:rsidRDefault="006E3F15" w:rsidP="0012627D">
      <w:pPr>
        <w:pStyle w:val="a8"/>
        <w:suppressAutoHyphens/>
        <w:ind w:firstLine="709"/>
        <w:rPr>
          <w:sz w:val="28"/>
          <w:szCs w:val="28"/>
        </w:rPr>
      </w:pPr>
      <w:r w:rsidRPr="0012627D">
        <w:rPr>
          <w:sz w:val="28"/>
          <w:szCs w:val="28"/>
        </w:rPr>
        <w:t>Рассчитывается также относительная экономия основных средств:</w:t>
      </w:r>
    </w:p>
    <w:p w:rsidR="000270AE" w:rsidRPr="0012627D" w:rsidRDefault="000270AE" w:rsidP="0012627D">
      <w:pPr>
        <w:pStyle w:val="a8"/>
        <w:suppressAutoHyphens/>
        <w:ind w:firstLine="709"/>
        <w:rPr>
          <w:position w:val="-4"/>
          <w:sz w:val="28"/>
          <w:szCs w:val="28"/>
        </w:rPr>
      </w:pPr>
    </w:p>
    <w:p w:rsidR="006E3F15" w:rsidRPr="0012627D" w:rsidRDefault="00123DEA" w:rsidP="0012627D">
      <w:pPr>
        <w:pStyle w:val="a8"/>
        <w:suppressAutoHyphens/>
        <w:ind w:firstLine="709"/>
        <w:rPr>
          <w:sz w:val="28"/>
          <w:szCs w:val="28"/>
        </w:rPr>
      </w:pPr>
      <w:r>
        <w:rPr>
          <w:position w:val="-4"/>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fillcolor="window">
            <v:imagedata r:id="rId7" o:title=""/>
          </v:shape>
        </w:pict>
      </w:r>
      <w:r w:rsidR="006E3F15" w:rsidRPr="0012627D">
        <w:rPr>
          <w:sz w:val="28"/>
          <w:szCs w:val="28"/>
        </w:rPr>
        <w:t>Э</w:t>
      </w:r>
      <w:r w:rsidR="006E3F15" w:rsidRPr="0012627D">
        <w:rPr>
          <w:sz w:val="28"/>
          <w:szCs w:val="28"/>
          <w:vertAlign w:val="subscript"/>
        </w:rPr>
        <w:t>о.с.</w:t>
      </w:r>
      <w:r w:rsidR="006E3F15" w:rsidRPr="0012627D">
        <w:rPr>
          <w:sz w:val="28"/>
          <w:szCs w:val="28"/>
        </w:rPr>
        <w:t>= Ф</w:t>
      </w:r>
      <w:r w:rsidR="006E3F15" w:rsidRPr="0012627D">
        <w:rPr>
          <w:sz w:val="28"/>
          <w:szCs w:val="28"/>
          <w:vertAlign w:val="subscript"/>
        </w:rPr>
        <w:t>1</w:t>
      </w:r>
      <w:r w:rsidR="006E3F15" w:rsidRPr="0012627D">
        <w:rPr>
          <w:sz w:val="28"/>
          <w:szCs w:val="28"/>
        </w:rPr>
        <w:t>- Ф</w:t>
      </w:r>
      <w:r w:rsidR="006E3F15" w:rsidRPr="0012627D">
        <w:rPr>
          <w:sz w:val="28"/>
          <w:szCs w:val="28"/>
          <w:vertAlign w:val="subscript"/>
        </w:rPr>
        <w:t>0</w:t>
      </w:r>
      <w:r w:rsidR="006E3F15" w:rsidRPr="0012627D">
        <w:rPr>
          <w:sz w:val="28"/>
          <w:szCs w:val="28"/>
        </w:rPr>
        <w:t xml:space="preserve">* </w:t>
      </w:r>
      <w:r w:rsidR="006E3F15" w:rsidRPr="0012627D">
        <w:rPr>
          <w:sz w:val="28"/>
          <w:szCs w:val="28"/>
          <w:lang w:val="en-US"/>
        </w:rPr>
        <w:t>I</w:t>
      </w:r>
      <w:r w:rsidR="006E3F15" w:rsidRPr="0012627D">
        <w:rPr>
          <w:sz w:val="28"/>
          <w:szCs w:val="28"/>
        </w:rPr>
        <w:t>,</w:t>
      </w:r>
      <w:r w:rsidR="0012627D">
        <w:rPr>
          <w:sz w:val="28"/>
          <w:szCs w:val="28"/>
        </w:rPr>
        <w:t xml:space="preserve"> </w:t>
      </w:r>
      <w:r w:rsidR="006E3F15" w:rsidRPr="0012627D">
        <w:rPr>
          <w:sz w:val="28"/>
          <w:szCs w:val="28"/>
        </w:rPr>
        <w:t>(10)</w:t>
      </w:r>
    </w:p>
    <w:p w:rsidR="006E3F15" w:rsidRPr="0012627D" w:rsidRDefault="0012627D" w:rsidP="0012627D">
      <w:pPr>
        <w:pStyle w:val="a8"/>
        <w:suppressAutoHyphens/>
        <w:ind w:firstLine="709"/>
        <w:rPr>
          <w:sz w:val="28"/>
          <w:szCs w:val="28"/>
        </w:rPr>
      </w:pPr>
      <w:r>
        <w:rPr>
          <w:sz w:val="28"/>
          <w:szCs w:val="28"/>
        </w:rPr>
        <w:br w:type="page"/>
      </w:r>
      <w:r w:rsidR="006E3F15" w:rsidRPr="0012627D">
        <w:rPr>
          <w:sz w:val="28"/>
          <w:szCs w:val="28"/>
        </w:rPr>
        <w:t>где Ф</w:t>
      </w:r>
      <w:r w:rsidR="006E3F15" w:rsidRPr="0012627D">
        <w:rPr>
          <w:sz w:val="28"/>
          <w:szCs w:val="28"/>
          <w:vertAlign w:val="subscript"/>
        </w:rPr>
        <w:t>1</w:t>
      </w:r>
      <w:r w:rsidR="006E3F15" w:rsidRPr="0012627D">
        <w:rPr>
          <w:sz w:val="28"/>
          <w:szCs w:val="28"/>
        </w:rPr>
        <w:t xml:space="preserve"> ,Ф</w:t>
      </w:r>
      <w:r w:rsidR="006E3F15" w:rsidRPr="0012627D">
        <w:rPr>
          <w:sz w:val="28"/>
          <w:szCs w:val="28"/>
          <w:vertAlign w:val="subscript"/>
        </w:rPr>
        <w:t>0</w:t>
      </w:r>
      <w:r>
        <w:rPr>
          <w:sz w:val="28"/>
          <w:szCs w:val="28"/>
          <w:vertAlign w:val="subscript"/>
        </w:rPr>
        <w:t xml:space="preserve"> </w:t>
      </w:r>
      <w:r w:rsidR="006E3F15" w:rsidRPr="0012627D">
        <w:rPr>
          <w:sz w:val="28"/>
          <w:szCs w:val="28"/>
        </w:rPr>
        <w:t xml:space="preserve">- соответственно среднегодовая стоимость в базисном и отчетном годах, </w:t>
      </w:r>
      <w:r w:rsidR="006E3F15" w:rsidRPr="0012627D">
        <w:rPr>
          <w:sz w:val="28"/>
          <w:szCs w:val="28"/>
          <w:lang w:val="en-US"/>
        </w:rPr>
        <w:t>I</w:t>
      </w:r>
      <w:r>
        <w:rPr>
          <w:sz w:val="28"/>
          <w:szCs w:val="28"/>
        </w:rPr>
        <w:t xml:space="preserve"> </w:t>
      </w:r>
      <w:r w:rsidR="006E3F15" w:rsidRPr="0012627D">
        <w:rPr>
          <w:sz w:val="28"/>
          <w:szCs w:val="28"/>
        </w:rPr>
        <w:t>- индекс объема производства продукции.</w:t>
      </w:r>
    </w:p>
    <w:p w:rsidR="0012627D" w:rsidRDefault="006E3F15" w:rsidP="0012627D">
      <w:pPr>
        <w:pStyle w:val="a8"/>
        <w:suppressAutoHyphens/>
        <w:ind w:firstLine="709"/>
        <w:rPr>
          <w:sz w:val="28"/>
          <w:szCs w:val="28"/>
        </w:rPr>
      </w:pPr>
      <w:r w:rsidRPr="0012627D">
        <w:rPr>
          <w:sz w:val="28"/>
          <w:szCs w:val="28"/>
        </w:rPr>
        <w:t>В процессе анализа изучаются динамика перечисленных показателей, выполнение плана по их уровню, сравнение показателей в анализируемых годах по сравнению с</w:t>
      </w:r>
      <w:r w:rsidR="0012627D">
        <w:rPr>
          <w:sz w:val="28"/>
          <w:szCs w:val="28"/>
        </w:rPr>
        <w:t xml:space="preserve"> </w:t>
      </w:r>
      <w:r w:rsidRPr="0012627D">
        <w:rPr>
          <w:sz w:val="28"/>
          <w:szCs w:val="28"/>
        </w:rPr>
        <w:t>показателями в базисном году, проводятся межхозяйственные сравнения. С целью более глубокого анализа эффективности использования основных средств показатель фондоотдачи определяется по всем основным средствам, средствам производственного назначения, активной их части.</w:t>
      </w:r>
    </w:p>
    <w:p w:rsidR="006E3F15" w:rsidRPr="0012627D" w:rsidRDefault="006E3F15" w:rsidP="0012627D">
      <w:pPr>
        <w:pStyle w:val="a8"/>
        <w:suppressAutoHyphens/>
        <w:ind w:firstLine="709"/>
        <w:rPr>
          <w:sz w:val="28"/>
          <w:szCs w:val="28"/>
        </w:rPr>
      </w:pPr>
      <w:r w:rsidRPr="0012627D">
        <w:rPr>
          <w:sz w:val="28"/>
          <w:szCs w:val="28"/>
        </w:rPr>
        <w:t>На изменение уровня фондоотдачи оказывает влияние ряд факторов. Значение этих факторов рассчитывается при сравнении показателя в анализируемом и базисном</w:t>
      </w:r>
      <w:r w:rsidR="0012627D">
        <w:rPr>
          <w:sz w:val="28"/>
          <w:szCs w:val="28"/>
        </w:rPr>
        <w:t xml:space="preserve"> </w:t>
      </w:r>
      <w:r w:rsidRPr="0012627D">
        <w:rPr>
          <w:sz w:val="28"/>
          <w:szCs w:val="28"/>
        </w:rPr>
        <w:t>году. Факторами первого уровня, влияющими на фондоотдачу основных производственных средств, являются: изменение доли активной части в общей их</w:t>
      </w:r>
      <w:r w:rsidR="0012627D">
        <w:rPr>
          <w:sz w:val="28"/>
          <w:szCs w:val="28"/>
        </w:rPr>
        <w:t xml:space="preserve"> </w:t>
      </w:r>
      <w:r w:rsidRPr="0012627D">
        <w:rPr>
          <w:sz w:val="28"/>
          <w:szCs w:val="28"/>
        </w:rPr>
        <w:t>сумме; изменение фондоотдачи активной части:</w:t>
      </w:r>
      <w:r w:rsidR="0012627D">
        <w:rPr>
          <w:sz w:val="28"/>
          <w:szCs w:val="28"/>
        </w:rPr>
        <w:t xml:space="preserve"> </w:t>
      </w:r>
      <w:r w:rsidRPr="0012627D">
        <w:rPr>
          <w:sz w:val="28"/>
          <w:szCs w:val="28"/>
        </w:rPr>
        <w:t>ФО = Уд * Ф</w:t>
      </w:r>
      <w:r w:rsidR="0012627D">
        <w:rPr>
          <w:sz w:val="28"/>
          <w:szCs w:val="28"/>
        </w:rPr>
        <w:t xml:space="preserve"> </w:t>
      </w:r>
      <w:r w:rsidRPr="0012627D">
        <w:rPr>
          <w:sz w:val="28"/>
          <w:szCs w:val="28"/>
        </w:rPr>
        <w:t>(11).</w:t>
      </w:r>
    </w:p>
    <w:p w:rsidR="000270AE" w:rsidRPr="0012627D" w:rsidRDefault="006E3F15" w:rsidP="0012627D">
      <w:pPr>
        <w:pStyle w:val="a8"/>
        <w:suppressAutoHyphens/>
        <w:ind w:firstLine="709"/>
        <w:rPr>
          <w:sz w:val="28"/>
          <w:szCs w:val="28"/>
        </w:rPr>
      </w:pPr>
      <w:r w:rsidRPr="0012627D">
        <w:rPr>
          <w:sz w:val="28"/>
          <w:szCs w:val="28"/>
        </w:rPr>
        <w:t>Расчет влияния факторов осуществляется способом абсолютных разниц:</w:t>
      </w:r>
    </w:p>
    <w:p w:rsidR="0012627D" w:rsidRDefault="0012627D" w:rsidP="0012627D">
      <w:pPr>
        <w:pStyle w:val="a8"/>
        <w:suppressAutoHyphens/>
        <w:ind w:firstLine="709"/>
        <w:rPr>
          <w:sz w:val="28"/>
          <w:szCs w:val="28"/>
        </w:rPr>
      </w:pPr>
    </w:p>
    <w:p w:rsidR="0012627D" w:rsidRDefault="00123DEA" w:rsidP="0012627D">
      <w:pPr>
        <w:pStyle w:val="a8"/>
        <w:suppressAutoHyphens/>
        <w:ind w:firstLine="709"/>
        <w:rPr>
          <w:sz w:val="28"/>
          <w:szCs w:val="28"/>
          <w:vertAlign w:val="subscript"/>
        </w:rPr>
      </w:pPr>
      <w:r>
        <w:rPr>
          <w:position w:val="-4"/>
          <w:sz w:val="28"/>
          <w:szCs w:val="28"/>
          <w:lang w:val="en-US"/>
        </w:rPr>
        <w:pict>
          <v:shape id="_x0000_i1026" type="#_x0000_t75" style="width:11.25pt;height:12.75pt" fillcolor="window">
            <v:imagedata r:id="rId8" o:title=""/>
          </v:shape>
        </w:pict>
      </w:r>
      <w:r w:rsidR="006E3F15" w:rsidRPr="0012627D">
        <w:rPr>
          <w:sz w:val="28"/>
          <w:szCs w:val="28"/>
        </w:rPr>
        <w:t>Ф</w:t>
      </w:r>
      <w:r w:rsidR="006E3F15" w:rsidRPr="0012627D">
        <w:rPr>
          <w:sz w:val="28"/>
          <w:szCs w:val="28"/>
          <w:vertAlign w:val="subscript"/>
        </w:rPr>
        <w:t>1</w:t>
      </w:r>
      <w:r w:rsidR="006E3F15" w:rsidRPr="0012627D">
        <w:rPr>
          <w:sz w:val="28"/>
          <w:szCs w:val="28"/>
        </w:rPr>
        <w:t>= (Уд</w:t>
      </w:r>
      <w:r w:rsidR="006E3F15" w:rsidRPr="0012627D">
        <w:rPr>
          <w:sz w:val="28"/>
          <w:szCs w:val="28"/>
          <w:vertAlign w:val="subscript"/>
        </w:rPr>
        <w:t>1</w:t>
      </w:r>
      <w:r w:rsidR="006E3F15" w:rsidRPr="0012627D">
        <w:rPr>
          <w:sz w:val="28"/>
          <w:szCs w:val="28"/>
        </w:rPr>
        <w:t>-Уд</w:t>
      </w:r>
      <w:r w:rsidR="006E3F15" w:rsidRPr="0012627D">
        <w:rPr>
          <w:sz w:val="28"/>
          <w:szCs w:val="28"/>
          <w:vertAlign w:val="subscript"/>
        </w:rPr>
        <w:t>0</w:t>
      </w:r>
      <w:r w:rsidR="006E3F15" w:rsidRPr="0012627D">
        <w:rPr>
          <w:sz w:val="28"/>
          <w:szCs w:val="28"/>
        </w:rPr>
        <w:t>) * Ф</w:t>
      </w:r>
      <w:r w:rsidR="006E3F15" w:rsidRPr="0012627D">
        <w:rPr>
          <w:sz w:val="28"/>
          <w:szCs w:val="28"/>
          <w:vertAlign w:val="subscript"/>
        </w:rPr>
        <w:t>0</w:t>
      </w:r>
    </w:p>
    <w:p w:rsidR="006E3F15" w:rsidRPr="0012627D" w:rsidRDefault="00123DEA" w:rsidP="0012627D">
      <w:pPr>
        <w:pStyle w:val="a8"/>
        <w:suppressAutoHyphens/>
        <w:ind w:firstLine="709"/>
        <w:rPr>
          <w:sz w:val="28"/>
          <w:szCs w:val="28"/>
        </w:rPr>
      </w:pPr>
      <w:r>
        <w:rPr>
          <w:position w:val="-4"/>
          <w:sz w:val="28"/>
          <w:szCs w:val="28"/>
          <w:lang w:val="en-US"/>
        </w:rPr>
        <w:pict>
          <v:shape id="_x0000_i1027" type="#_x0000_t75" style="width:11.25pt;height:12.75pt" fillcolor="window">
            <v:imagedata r:id="rId8" o:title=""/>
          </v:shape>
        </w:pict>
      </w:r>
      <w:r w:rsidR="006E3F15" w:rsidRPr="0012627D">
        <w:rPr>
          <w:sz w:val="28"/>
          <w:szCs w:val="28"/>
        </w:rPr>
        <w:t>Ф</w:t>
      </w:r>
      <w:r w:rsidR="006E3F15" w:rsidRPr="0012627D">
        <w:rPr>
          <w:sz w:val="28"/>
          <w:szCs w:val="28"/>
          <w:vertAlign w:val="subscript"/>
        </w:rPr>
        <w:t>2</w:t>
      </w:r>
      <w:r w:rsidR="006E3F15" w:rsidRPr="0012627D">
        <w:rPr>
          <w:sz w:val="28"/>
          <w:szCs w:val="28"/>
        </w:rPr>
        <w:t xml:space="preserve"> = (Ф</w:t>
      </w:r>
      <w:r w:rsidR="006E3F15" w:rsidRPr="0012627D">
        <w:rPr>
          <w:sz w:val="28"/>
          <w:szCs w:val="28"/>
          <w:vertAlign w:val="subscript"/>
        </w:rPr>
        <w:t>1</w:t>
      </w:r>
      <w:r w:rsidR="0012627D">
        <w:rPr>
          <w:sz w:val="28"/>
          <w:szCs w:val="28"/>
          <w:vertAlign w:val="subscript"/>
        </w:rPr>
        <w:t xml:space="preserve"> </w:t>
      </w:r>
      <w:r w:rsidR="006E3F15" w:rsidRPr="0012627D">
        <w:rPr>
          <w:sz w:val="28"/>
          <w:szCs w:val="28"/>
        </w:rPr>
        <w:t>- Ф</w:t>
      </w:r>
      <w:r w:rsidR="006E3F15" w:rsidRPr="0012627D">
        <w:rPr>
          <w:sz w:val="28"/>
          <w:szCs w:val="28"/>
          <w:vertAlign w:val="subscript"/>
        </w:rPr>
        <w:t>0</w:t>
      </w:r>
      <w:r w:rsidR="006E3F15" w:rsidRPr="0012627D">
        <w:rPr>
          <w:sz w:val="28"/>
          <w:szCs w:val="28"/>
        </w:rPr>
        <w:t xml:space="preserve"> ) * Уд</w:t>
      </w:r>
      <w:r w:rsidR="006E3F15" w:rsidRPr="0012627D">
        <w:rPr>
          <w:sz w:val="28"/>
          <w:szCs w:val="28"/>
          <w:vertAlign w:val="subscript"/>
        </w:rPr>
        <w:t xml:space="preserve">1 </w:t>
      </w:r>
      <w:r w:rsidR="006E3F15" w:rsidRPr="0012627D">
        <w:rPr>
          <w:sz w:val="28"/>
          <w:szCs w:val="28"/>
        </w:rPr>
        <w:t>.</w:t>
      </w:r>
    </w:p>
    <w:p w:rsidR="000270AE" w:rsidRPr="0012627D" w:rsidRDefault="000270AE" w:rsidP="0012627D">
      <w:pPr>
        <w:pStyle w:val="a8"/>
        <w:suppressAutoHyphens/>
        <w:ind w:firstLine="709"/>
        <w:rPr>
          <w:sz w:val="28"/>
          <w:szCs w:val="28"/>
        </w:rPr>
      </w:pPr>
    </w:p>
    <w:p w:rsidR="006E3F15" w:rsidRPr="0012627D" w:rsidRDefault="006E3F15" w:rsidP="0012627D">
      <w:pPr>
        <w:pStyle w:val="a8"/>
        <w:suppressAutoHyphens/>
        <w:ind w:firstLine="709"/>
        <w:rPr>
          <w:sz w:val="28"/>
          <w:szCs w:val="28"/>
        </w:rPr>
      </w:pPr>
      <w:r w:rsidRPr="0012627D">
        <w:rPr>
          <w:sz w:val="28"/>
          <w:szCs w:val="28"/>
        </w:rPr>
        <w:t>Фондоотдача активной части основных средств непосредственно зависит от его структуры, времени работы и среднечасовой выработки. Для анализа можно использовать следующую факторную модель:</w:t>
      </w:r>
    </w:p>
    <w:p w:rsidR="000270AE" w:rsidRPr="0012627D" w:rsidRDefault="000270AE" w:rsidP="0012627D">
      <w:pPr>
        <w:pStyle w:val="a8"/>
        <w:suppressAutoHyphens/>
        <w:ind w:firstLine="709"/>
        <w:rPr>
          <w:sz w:val="28"/>
          <w:szCs w:val="28"/>
        </w:rPr>
      </w:pPr>
    </w:p>
    <w:p w:rsidR="006E3F15" w:rsidRPr="0012627D" w:rsidRDefault="006E3F15" w:rsidP="0012627D">
      <w:pPr>
        <w:pStyle w:val="a8"/>
        <w:suppressAutoHyphens/>
        <w:ind w:firstLine="709"/>
        <w:rPr>
          <w:sz w:val="28"/>
          <w:szCs w:val="28"/>
        </w:rPr>
      </w:pPr>
      <w:r w:rsidRPr="0012627D">
        <w:rPr>
          <w:sz w:val="28"/>
          <w:szCs w:val="28"/>
        </w:rPr>
        <w:t>ФО = ( К * Т</w:t>
      </w:r>
      <w:r w:rsidRPr="0012627D">
        <w:rPr>
          <w:sz w:val="28"/>
          <w:szCs w:val="28"/>
          <w:vertAlign w:val="subscript"/>
        </w:rPr>
        <w:t xml:space="preserve">ед. </w:t>
      </w:r>
      <w:r w:rsidRPr="0012627D">
        <w:rPr>
          <w:sz w:val="28"/>
          <w:szCs w:val="28"/>
        </w:rPr>
        <w:t>* СВ)</w:t>
      </w:r>
      <w:r w:rsidR="0012627D">
        <w:rPr>
          <w:sz w:val="28"/>
          <w:szCs w:val="28"/>
        </w:rPr>
        <w:t xml:space="preserve"> </w:t>
      </w:r>
      <w:r w:rsidRPr="0012627D">
        <w:rPr>
          <w:sz w:val="28"/>
          <w:szCs w:val="28"/>
        </w:rPr>
        <w:t>/</w:t>
      </w:r>
      <w:r w:rsidR="0012627D">
        <w:rPr>
          <w:sz w:val="28"/>
          <w:szCs w:val="28"/>
        </w:rPr>
        <w:t xml:space="preserve"> </w:t>
      </w:r>
      <w:r w:rsidRPr="0012627D">
        <w:rPr>
          <w:sz w:val="28"/>
          <w:szCs w:val="28"/>
        </w:rPr>
        <w:t>Ф</w:t>
      </w:r>
      <w:r w:rsidRPr="0012627D">
        <w:rPr>
          <w:sz w:val="28"/>
          <w:szCs w:val="28"/>
          <w:vertAlign w:val="subscript"/>
        </w:rPr>
        <w:t>ср.</w:t>
      </w:r>
      <w:r w:rsidR="0012627D">
        <w:rPr>
          <w:sz w:val="28"/>
          <w:szCs w:val="28"/>
        </w:rPr>
        <w:t xml:space="preserve"> </w:t>
      </w:r>
      <w:r w:rsidRPr="0012627D">
        <w:rPr>
          <w:sz w:val="28"/>
          <w:szCs w:val="28"/>
        </w:rPr>
        <w:t>,</w:t>
      </w:r>
      <w:r w:rsidR="0012627D">
        <w:rPr>
          <w:sz w:val="28"/>
          <w:szCs w:val="28"/>
        </w:rPr>
        <w:t xml:space="preserve"> </w:t>
      </w:r>
      <w:r w:rsidRPr="0012627D">
        <w:rPr>
          <w:sz w:val="28"/>
          <w:szCs w:val="28"/>
        </w:rPr>
        <w:t>(12)</w:t>
      </w:r>
    </w:p>
    <w:p w:rsidR="0012627D" w:rsidRDefault="0012627D" w:rsidP="0012627D">
      <w:pPr>
        <w:pStyle w:val="a8"/>
        <w:suppressAutoHyphens/>
        <w:ind w:firstLine="709"/>
        <w:rPr>
          <w:sz w:val="28"/>
          <w:szCs w:val="28"/>
        </w:rPr>
      </w:pPr>
    </w:p>
    <w:p w:rsidR="006E3F15" w:rsidRPr="0012627D" w:rsidRDefault="006E3F15" w:rsidP="0012627D">
      <w:pPr>
        <w:pStyle w:val="a8"/>
        <w:suppressAutoHyphens/>
        <w:ind w:firstLine="709"/>
        <w:rPr>
          <w:sz w:val="28"/>
          <w:szCs w:val="28"/>
        </w:rPr>
      </w:pPr>
      <w:r w:rsidRPr="0012627D">
        <w:rPr>
          <w:sz w:val="28"/>
          <w:szCs w:val="28"/>
        </w:rPr>
        <w:t>где</w:t>
      </w:r>
      <w:r w:rsidR="0012627D">
        <w:rPr>
          <w:sz w:val="28"/>
          <w:szCs w:val="28"/>
        </w:rPr>
        <w:t xml:space="preserve"> </w:t>
      </w:r>
      <w:r w:rsidRPr="0012627D">
        <w:rPr>
          <w:sz w:val="28"/>
          <w:szCs w:val="28"/>
        </w:rPr>
        <w:t>К</w:t>
      </w:r>
      <w:r w:rsidR="0012627D">
        <w:rPr>
          <w:sz w:val="28"/>
          <w:szCs w:val="28"/>
        </w:rPr>
        <w:t xml:space="preserve"> </w:t>
      </w:r>
      <w:r w:rsidRPr="0012627D">
        <w:rPr>
          <w:sz w:val="28"/>
          <w:szCs w:val="28"/>
        </w:rPr>
        <w:t>-</w:t>
      </w:r>
      <w:r w:rsidR="0012627D">
        <w:rPr>
          <w:sz w:val="28"/>
          <w:szCs w:val="28"/>
        </w:rPr>
        <w:t xml:space="preserve"> </w:t>
      </w:r>
      <w:r w:rsidRPr="0012627D">
        <w:rPr>
          <w:sz w:val="28"/>
          <w:szCs w:val="28"/>
        </w:rPr>
        <w:t>среднегодовое количество оборудования;</w:t>
      </w:r>
    </w:p>
    <w:p w:rsidR="006E3F15" w:rsidRPr="0012627D" w:rsidRDefault="006E3F15" w:rsidP="0012627D">
      <w:pPr>
        <w:pStyle w:val="a8"/>
        <w:suppressAutoHyphens/>
        <w:ind w:firstLine="709"/>
        <w:rPr>
          <w:sz w:val="28"/>
          <w:szCs w:val="28"/>
        </w:rPr>
      </w:pPr>
      <w:r w:rsidRPr="0012627D">
        <w:rPr>
          <w:sz w:val="28"/>
          <w:szCs w:val="28"/>
        </w:rPr>
        <w:t>Т</w:t>
      </w:r>
      <w:r w:rsidRPr="0012627D">
        <w:rPr>
          <w:sz w:val="28"/>
          <w:szCs w:val="28"/>
          <w:vertAlign w:val="subscript"/>
        </w:rPr>
        <w:t>ед.</w:t>
      </w:r>
      <w:r w:rsidRPr="0012627D">
        <w:rPr>
          <w:sz w:val="28"/>
          <w:szCs w:val="28"/>
        </w:rPr>
        <w:t xml:space="preserve"> -</w:t>
      </w:r>
      <w:r w:rsidR="0012627D">
        <w:rPr>
          <w:sz w:val="28"/>
          <w:szCs w:val="28"/>
        </w:rPr>
        <w:t xml:space="preserve"> </w:t>
      </w:r>
      <w:r w:rsidRPr="0012627D">
        <w:rPr>
          <w:sz w:val="28"/>
          <w:szCs w:val="28"/>
        </w:rPr>
        <w:t>количество отработанных часов одним оборудованием;</w:t>
      </w:r>
    </w:p>
    <w:p w:rsidR="0012627D" w:rsidRDefault="006E3F15" w:rsidP="0012627D">
      <w:pPr>
        <w:pStyle w:val="a8"/>
        <w:suppressAutoHyphens/>
        <w:ind w:firstLine="709"/>
        <w:rPr>
          <w:sz w:val="28"/>
          <w:szCs w:val="28"/>
        </w:rPr>
      </w:pPr>
      <w:r w:rsidRPr="0012627D">
        <w:rPr>
          <w:sz w:val="28"/>
          <w:szCs w:val="28"/>
        </w:rPr>
        <w:t>СВ</w:t>
      </w:r>
      <w:r w:rsidR="0012627D">
        <w:rPr>
          <w:sz w:val="28"/>
          <w:szCs w:val="28"/>
        </w:rPr>
        <w:t xml:space="preserve"> </w:t>
      </w:r>
      <w:r w:rsidRPr="0012627D">
        <w:rPr>
          <w:sz w:val="28"/>
          <w:szCs w:val="28"/>
        </w:rPr>
        <w:t>- выработка продукции за 1 машино-час.</w:t>
      </w:r>
    </w:p>
    <w:p w:rsidR="006E3F15" w:rsidRPr="0012627D" w:rsidRDefault="006E3F15" w:rsidP="0012627D">
      <w:pPr>
        <w:pStyle w:val="a8"/>
        <w:suppressAutoHyphens/>
        <w:ind w:firstLine="709"/>
        <w:rPr>
          <w:sz w:val="28"/>
          <w:szCs w:val="28"/>
        </w:rPr>
      </w:pPr>
      <w:r w:rsidRPr="0012627D">
        <w:rPr>
          <w:sz w:val="28"/>
          <w:szCs w:val="28"/>
        </w:rPr>
        <w:t>Факторную модель фондоотдачи оборудования можно расширить, если время работы единицы оборудования представить в виде произведения количества отработанных дней (Д), коэффициента сменности (Ксм) и средней продолжительности смены</w:t>
      </w:r>
      <w:r w:rsidR="0012627D">
        <w:rPr>
          <w:sz w:val="28"/>
          <w:szCs w:val="28"/>
        </w:rPr>
        <w:t xml:space="preserve"> </w:t>
      </w:r>
      <w:r w:rsidRPr="0012627D">
        <w:rPr>
          <w:sz w:val="28"/>
          <w:szCs w:val="28"/>
        </w:rPr>
        <w:t>(П). Среднегодовую стоимость оборудования можно представить как произведение количества (К) и средней стоимости его единицы (Ц), после чего конечная факторная модель будет иметь вид:</w:t>
      </w:r>
    </w:p>
    <w:p w:rsidR="000270AE" w:rsidRPr="0012627D" w:rsidRDefault="000270AE" w:rsidP="0012627D">
      <w:pPr>
        <w:pStyle w:val="a8"/>
        <w:suppressAutoHyphens/>
        <w:ind w:firstLine="709"/>
        <w:rPr>
          <w:sz w:val="28"/>
          <w:szCs w:val="28"/>
        </w:rPr>
      </w:pPr>
    </w:p>
    <w:p w:rsidR="0012627D" w:rsidRDefault="006E3F15" w:rsidP="0012627D">
      <w:pPr>
        <w:pStyle w:val="a8"/>
        <w:suppressAutoHyphens/>
        <w:ind w:firstLine="709"/>
        <w:rPr>
          <w:sz w:val="28"/>
          <w:szCs w:val="28"/>
        </w:rPr>
      </w:pPr>
      <w:r w:rsidRPr="0012627D">
        <w:rPr>
          <w:sz w:val="28"/>
          <w:szCs w:val="28"/>
        </w:rPr>
        <w:t>ФО =</w:t>
      </w:r>
      <w:r w:rsidR="0012627D">
        <w:rPr>
          <w:sz w:val="28"/>
          <w:szCs w:val="28"/>
        </w:rPr>
        <w:t xml:space="preserve"> </w:t>
      </w:r>
      <w:r w:rsidRPr="0012627D">
        <w:rPr>
          <w:sz w:val="28"/>
          <w:szCs w:val="28"/>
        </w:rPr>
        <w:t>(К * Д * Ксм * П * СВ) /</w:t>
      </w:r>
      <w:r w:rsidR="0012627D">
        <w:rPr>
          <w:sz w:val="28"/>
          <w:szCs w:val="28"/>
        </w:rPr>
        <w:t xml:space="preserve"> </w:t>
      </w:r>
      <w:r w:rsidRPr="0012627D">
        <w:rPr>
          <w:sz w:val="28"/>
          <w:szCs w:val="28"/>
        </w:rPr>
        <w:t>( К * Ц) =</w:t>
      </w:r>
      <w:r w:rsidR="0012627D">
        <w:rPr>
          <w:sz w:val="28"/>
          <w:szCs w:val="28"/>
        </w:rPr>
        <w:t xml:space="preserve"> </w:t>
      </w:r>
      <w:r w:rsidRPr="0012627D">
        <w:rPr>
          <w:sz w:val="28"/>
          <w:szCs w:val="28"/>
        </w:rPr>
        <w:t>( Д* Ксм * П * СВ)</w:t>
      </w:r>
      <w:r w:rsidR="0012627D">
        <w:rPr>
          <w:sz w:val="28"/>
          <w:szCs w:val="28"/>
        </w:rPr>
        <w:t xml:space="preserve"> </w:t>
      </w:r>
      <w:r w:rsidRPr="0012627D">
        <w:rPr>
          <w:sz w:val="28"/>
          <w:szCs w:val="28"/>
        </w:rPr>
        <w:t>/</w:t>
      </w:r>
      <w:r w:rsidR="0012627D">
        <w:rPr>
          <w:sz w:val="28"/>
          <w:szCs w:val="28"/>
        </w:rPr>
        <w:t xml:space="preserve"> </w:t>
      </w:r>
      <w:r w:rsidRPr="0012627D">
        <w:rPr>
          <w:sz w:val="28"/>
          <w:szCs w:val="28"/>
        </w:rPr>
        <w:t>Ц .</w:t>
      </w:r>
      <w:r w:rsidR="0012627D">
        <w:rPr>
          <w:sz w:val="28"/>
          <w:szCs w:val="28"/>
        </w:rPr>
        <w:t xml:space="preserve"> </w:t>
      </w:r>
      <w:r w:rsidRPr="0012627D">
        <w:rPr>
          <w:sz w:val="28"/>
          <w:szCs w:val="28"/>
        </w:rPr>
        <w:t>(13)</w:t>
      </w:r>
    </w:p>
    <w:p w:rsidR="000270AE" w:rsidRPr="0012627D" w:rsidRDefault="000270AE" w:rsidP="0012627D">
      <w:pPr>
        <w:pStyle w:val="a8"/>
        <w:suppressAutoHyphens/>
        <w:ind w:firstLine="709"/>
        <w:rPr>
          <w:sz w:val="28"/>
          <w:szCs w:val="28"/>
        </w:rPr>
      </w:pPr>
    </w:p>
    <w:p w:rsidR="006E3F15" w:rsidRPr="0012627D" w:rsidRDefault="006E3F15" w:rsidP="0012627D">
      <w:pPr>
        <w:pStyle w:val="a8"/>
        <w:suppressAutoHyphens/>
        <w:ind w:firstLine="709"/>
        <w:rPr>
          <w:sz w:val="28"/>
          <w:szCs w:val="28"/>
        </w:rPr>
      </w:pPr>
      <w:r w:rsidRPr="0012627D">
        <w:rPr>
          <w:sz w:val="28"/>
          <w:szCs w:val="28"/>
        </w:rPr>
        <w:t>Для расчета влияния факторов на прирост фондоотдачи оборудования используется метод цепных подстановок. При этом анализе в формулу постепенно проставляются вместо значений базисного года значения анализируемого года и рассчитывается влияние каждого из факторов: структуры оборудования, целодневных простоев, коэффициента сменности, внутрисменных простоев, среднечасовой выработки.</w:t>
      </w:r>
    </w:p>
    <w:p w:rsidR="0012627D" w:rsidRDefault="006E3F15" w:rsidP="0012627D">
      <w:pPr>
        <w:pStyle w:val="a8"/>
        <w:suppressAutoHyphens/>
        <w:ind w:firstLine="709"/>
        <w:rPr>
          <w:sz w:val="28"/>
          <w:szCs w:val="28"/>
        </w:rPr>
      </w:pPr>
      <w:r w:rsidRPr="0012627D">
        <w:rPr>
          <w:sz w:val="28"/>
          <w:szCs w:val="28"/>
        </w:rPr>
        <w:t>После анализа обобщающих показателей более подробно изучается степень использования производственных мощностей предприятия, отдельных видов машин и оборудования. Степень использования производственных мощностей характеризуется показателями: экстенсивной загрузки, рассчитываемой как отношение фактического фонда рабочего времени оборудования к плановому фонду:</w:t>
      </w:r>
    </w:p>
    <w:p w:rsidR="000270AE" w:rsidRPr="0012627D" w:rsidRDefault="000270AE" w:rsidP="0012627D">
      <w:pPr>
        <w:pStyle w:val="a8"/>
        <w:suppressAutoHyphens/>
        <w:ind w:firstLine="709"/>
        <w:rPr>
          <w:sz w:val="28"/>
          <w:szCs w:val="28"/>
        </w:rPr>
      </w:pPr>
    </w:p>
    <w:p w:rsidR="0012627D" w:rsidRDefault="006E3F15" w:rsidP="0012627D">
      <w:pPr>
        <w:pStyle w:val="a8"/>
        <w:suppressAutoHyphens/>
        <w:ind w:firstLine="709"/>
        <w:rPr>
          <w:sz w:val="28"/>
          <w:szCs w:val="28"/>
        </w:rPr>
      </w:pPr>
      <w:r w:rsidRPr="0012627D">
        <w:rPr>
          <w:sz w:val="28"/>
          <w:szCs w:val="28"/>
        </w:rPr>
        <w:t>К</w:t>
      </w:r>
      <w:r w:rsidRPr="0012627D">
        <w:rPr>
          <w:sz w:val="28"/>
          <w:szCs w:val="28"/>
          <w:vertAlign w:val="subscript"/>
        </w:rPr>
        <w:t>экст</w:t>
      </w:r>
      <w:r w:rsidRPr="0012627D">
        <w:rPr>
          <w:sz w:val="28"/>
          <w:szCs w:val="28"/>
        </w:rPr>
        <w:t>. = Т</w:t>
      </w:r>
      <w:r w:rsidRPr="0012627D">
        <w:rPr>
          <w:sz w:val="28"/>
          <w:szCs w:val="28"/>
          <w:vertAlign w:val="subscript"/>
        </w:rPr>
        <w:t>ф.</w:t>
      </w:r>
      <w:r w:rsidRPr="0012627D">
        <w:rPr>
          <w:sz w:val="28"/>
          <w:szCs w:val="28"/>
        </w:rPr>
        <w:t xml:space="preserve"> / Т</w:t>
      </w:r>
      <w:r w:rsidRPr="0012627D">
        <w:rPr>
          <w:sz w:val="28"/>
          <w:szCs w:val="28"/>
          <w:vertAlign w:val="subscript"/>
        </w:rPr>
        <w:t>пл.</w:t>
      </w:r>
      <w:r w:rsidR="0012627D">
        <w:rPr>
          <w:sz w:val="28"/>
          <w:szCs w:val="28"/>
          <w:vertAlign w:val="subscript"/>
        </w:rPr>
        <w:t xml:space="preserve"> </w:t>
      </w:r>
      <w:r w:rsidRPr="0012627D">
        <w:rPr>
          <w:sz w:val="28"/>
          <w:szCs w:val="28"/>
        </w:rPr>
        <w:t>(14)</w:t>
      </w:r>
    </w:p>
    <w:p w:rsidR="000270AE" w:rsidRPr="0012627D" w:rsidRDefault="000270AE" w:rsidP="0012627D">
      <w:pPr>
        <w:pStyle w:val="a8"/>
        <w:suppressAutoHyphens/>
        <w:ind w:firstLine="709"/>
        <w:rPr>
          <w:sz w:val="28"/>
          <w:szCs w:val="28"/>
        </w:rPr>
      </w:pPr>
    </w:p>
    <w:p w:rsidR="0012627D" w:rsidRDefault="006E3F15" w:rsidP="0012627D">
      <w:pPr>
        <w:pStyle w:val="a8"/>
        <w:suppressAutoHyphens/>
        <w:ind w:firstLine="709"/>
        <w:rPr>
          <w:sz w:val="28"/>
          <w:szCs w:val="28"/>
        </w:rPr>
      </w:pPr>
      <w:r w:rsidRPr="0012627D">
        <w:rPr>
          <w:sz w:val="28"/>
          <w:szCs w:val="28"/>
        </w:rPr>
        <w:t>и</w:t>
      </w:r>
      <w:r w:rsidR="0012627D">
        <w:rPr>
          <w:sz w:val="28"/>
          <w:szCs w:val="28"/>
        </w:rPr>
        <w:t xml:space="preserve"> </w:t>
      </w:r>
      <w:r w:rsidRPr="0012627D">
        <w:rPr>
          <w:sz w:val="28"/>
          <w:szCs w:val="28"/>
        </w:rPr>
        <w:t>интенсивной загрузки, рассчитываемый как отношение фактической и плановой среднечасовой выработки:</w:t>
      </w:r>
    </w:p>
    <w:p w:rsidR="000270AE" w:rsidRPr="0012627D" w:rsidRDefault="000270AE" w:rsidP="0012627D">
      <w:pPr>
        <w:pStyle w:val="a8"/>
        <w:suppressAutoHyphens/>
        <w:ind w:firstLine="709"/>
        <w:rPr>
          <w:sz w:val="28"/>
          <w:szCs w:val="28"/>
        </w:rPr>
      </w:pPr>
    </w:p>
    <w:p w:rsidR="0012627D" w:rsidRDefault="006E3F15" w:rsidP="0012627D">
      <w:pPr>
        <w:pStyle w:val="a8"/>
        <w:suppressAutoHyphens/>
        <w:ind w:firstLine="709"/>
        <w:rPr>
          <w:sz w:val="28"/>
          <w:szCs w:val="28"/>
        </w:rPr>
      </w:pPr>
      <w:r w:rsidRPr="0012627D">
        <w:rPr>
          <w:sz w:val="28"/>
          <w:szCs w:val="28"/>
        </w:rPr>
        <w:t>К</w:t>
      </w:r>
      <w:r w:rsidRPr="0012627D">
        <w:rPr>
          <w:sz w:val="28"/>
          <w:szCs w:val="28"/>
          <w:vertAlign w:val="subscript"/>
        </w:rPr>
        <w:t>интен.</w:t>
      </w:r>
      <w:r w:rsidRPr="0012627D">
        <w:rPr>
          <w:sz w:val="28"/>
          <w:szCs w:val="28"/>
        </w:rPr>
        <w:t>= ВП</w:t>
      </w:r>
      <w:r w:rsidRPr="0012627D">
        <w:rPr>
          <w:sz w:val="28"/>
          <w:szCs w:val="28"/>
          <w:vertAlign w:val="subscript"/>
        </w:rPr>
        <w:t>ф.</w:t>
      </w:r>
      <w:r w:rsidR="0012627D">
        <w:rPr>
          <w:sz w:val="28"/>
          <w:szCs w:val="28"/>
          <w:vertAlign w:val="subscript"/>
        </w:rPr>
        <w:t xml:space="preserve"> </w:t>
      </w:r>
      <w:r w:rsidRPr="0012627D">
        <w:rPr>
          <w:sz w:val="28"/>
          <w:szCs w:val="28"/>
        </w:rPr>
        <w:t>/ ВП</w:t>
      </w:r>
      <w:r w:rsidRPr="0012627D">
        <w:rPr>
          <w:sz w:val="28"/>
          <w:szCs w:val="28"/>
          <w:vertAlign w:val="subscript"/>
        </w:rPr>
        <w:t>пл.</w:t>
      </w:r>
      <w:r w:rsidR="0012627D">
        <w:rPr>
          <w:sz w:val="28"/>
          <w:szCs w:val="28"/>
          <w:vertAlign w:val="subscript"/>
        </w:rPr>
        <w:t xml:space="preserve"> </w:t>
      </w:r>
      <w:r w:rsidRPr="0012627D">
        <w:rPr>
          <w:sz w:val="28"/>
          <w:szCs w:val="28"/>
        </w:rPr>
        <w:t>(15).</w:t>
      </w:r>
    </w:p>
    <w:p w:rsidR="0012627D" w:rsidRDefault="0012627D" w:rsidP="0012627D">
      <w:pPr>
        <w:pStyle w:val="a8"/>
        <w:suppressAutoHyphens/>
        <w:ind w:firstLine="709"/>
        <w:rPr>
          <w:sz w:val="28"/>
          <w:szCs w:val="28"/>
        </w:rPr>
      </w:pPr>
      <w:r>
        <w:rPr>
          <w:sz w:val="28"/>
          <w:szCs w:val="28"/>
        </w:rPr>
        <w:br w:type="page"/>
      </w:r>
      <w:r w:rsidR="006E3F15" w:rsidRPr="0012627D">
        <w:rPr>
          <w:sz w:val="28"/>
          <w:szCs w:val="28"/>
        </w:rPr>
        <w:t>Обобщающим показателем, комплексно характеризующим использование оборудования является коэффициент интегральной загрузки :</w:t>
      </w:r>
    </w:p>
    <w:p w:rsidR="000270AE" w:rsidRPr="0012627D" w:rsidRDefault="000270AE" w:rsidP="0012627D">
      <w:pPr>
        <w:pStyle w:val="a8"/>
        <w:suppressAutoHyphens/>
        <w:ind w:firstLine="709"/>
        <w:rPr>
          <w:sz w:val="28"/>
          <w:szCs w:val="28"/>
        </w:rPr>
      </w:pPr>
    </w:p>
    <w:p w:rsidR="0012627D" w:rsidRDefault="006E3F15" w:rsidP="0012627D">
      <w:pPr>
        <w:pStyle w:val="a8"/>
        <w:suppressAutoHyphens/>
        <w:ind w:firstLine="709"/>
        <w:rPr>
          <w:sz w:val="28"/>
          <w:szCs w:val="28"/>
        </w:rPr>
      </w:pPr>
      <w:r w:rsidRPr="0012627D">
        <w:rPr>
          <w:sz w:val="28"/>
          <w:szCs w:val="28"/>
          <w:lang w:val="en-US"/>
        </w:rPr>
        <w:t>J</w:t>
      </w:r>
      <w:r w:rsidRPr="0012627D">
        <w:rPr>
          <w:sz w:val="28"/>
          <w:szCs w:val="28"/>
        </w:rPr>
        <w:t xml:space="preserve"> =</w:t>
      </w:r>
      <w:r w:rsidR="0012627D">
        <w:rPr>
          <w:sz w:val="28"/>
          <w:szCs w:val="28"/>
        </w:rPr>
        <w:t xml:space="preserve"> </w:t>
      </w:r>
      <w:r w:rsidRPr="0012627D">
        <w:rPr>
          <w:sz w:val="28"/>
          <w:szCs w:val="28"/>
        </w:rPr>
        <w:t>К</w:t>
      </w:r>
      <w:r w:rsidRPr="0012627D">
        <w:rPr>
          <w:sz w:val="28"/>
          <w:szCs w:val="28"/>
          <w:vertAlign w:val="subscript"/>
        </w:rPr>
        <w:t>экст</w:t>
      </w:r>
      <w:r w:rsidRPr="0012627D">
        <w:rPr>
          <w:sz w:val="28"/>
          <w:szCs w:val="28"/>
        </w:rPr>
        <w:t>. * К</w:t>
      </w:r>
      <w:r w:rsidRPr="0012627D">
        <w:rPr>
          <w:sz w:val="28"/>
          <w:szCs w:val="28"/>
          <w:vertAlign w:val="subscript"/>
        </w:rPr>
        <w:t>интен</w:t>
      </w:r>
      <w:r w:rsidR="0012627D">
        <w:rPr>
          <w:sz w:val="28"/>
          <w:szCs w:val="28"/>
          <w:vertAlign w:val="subscript"/>
        </w:rPr>
        <w:t xml:space="preserve"> </w:t>
      </w:r>
      <w:r w:rsidRPr="0012627D">
        <w:rPr>
          <w:sz w:val="28"/>
          <w:szCs w:val="28"/>
        </w:rPr>
        <w:t>(16).</w:t>
      </w:r>
    </w:p>
    <w:p w:rsidR="000270AE" w:rsidRPr="0012627D" w:rsidRDefault="000270AE" w:rsidP="0012627D">
      <w:pPr>
        <w:pStyle w:val="a8"/>
        <w:suppressAutoHyphens/>
        <w:ind w:firstLine="709"/>
        <w:rPr>
          <w:sz w:val="28"/>
          <w:szCs w:val="28"/>
        </w:rPr>
      </w:pPr>
    </w:p>
    <w:p w:rsidR="006E3F15" w:rsidRPr="0012627D" w:rsidRDefault="006E3F15" w:rsidP="0012627D">
      <w:pPr>
        <w:pStyle w:val="a8"/>
        <w:suppressAutoHyphens/>
        <w:ind w:firstLine="709"/>
        <w:rPr>
          <w:sz w:val="28"/>
          <w:szCs w:val="28"/>
        </w:rPr>
      </w:pPr>
      <w:r w:rsidRPr="0012627D">
        <w:rPr>
          <w:sz w:val="28"/>
          <w:szCs w:val="28"/>
        </w:rPr>
        <w:t>По группам однородного оборудования рассчитывается изменение объема производства продукции за счет его количества, экстенсивности и интенсивности использования по следующей модели:</w:t>
      </w:r>
    </w:p>
    <w:p w:rsidR="0012627D" w:rsidRDefault="0012627D" w:rsidP="0012627D">
      <w:pPr>
        <w:pStyle w:val="a8"/>
        <w:suppressAutoHyphens/>
        <w:ind w:firstLine="709"/>
        <w:rPr>
          <w:sz w:val="28"/>
          <w:szCs w:val="28"/>
        </w:rPr>
      </w:pPr>
    </w:p>
    <w:p w:rsidR="006E3F15" w:rsidRPr="0012627D" w:rsidRDefault="006E3F15" w:rsidP="0012627D">
      <w:pPr>
        <w:pStyle w:val="a8"/>
        <w:suppressAutoHyphens/>
        <w:ind w:firstLine="709"/>
        <w:rPr>
          <w:sz w:val="28"/>
          <w:szCs w:val="28"/>
        </w:rPr>
      </w:pPr>
      <w:r w:rsidRPr="0012627D">
        <w:rPr>
          <w:sz w:val="28"/>
          <w:szCs w:val="28"/>
        </w:rPr>
        <w:t>ВП= К * Д * Ксм * П * СВ</w:t>
      </w:r>
      <w:r w:rsidR="0012627D">
        <w:rPr>
          <w:sz w:val="28"/>
          <w:szCs w:val="28"/>
        </w:rPr>
        <w:t xml:space="preserve"> </w:t>
      </w:r>
      <w:r w:rsidRPr="0012627D">
        <w:rPr>
          <w:sz w:val="28"/>
          <w:szCs w:val="28"/>
        </w:rPr>
        <w:t>(17).</w:t>
      </w:r>
    </w:p>
    <w:p w:rsidR="000270AE" w:rsidRPr="0012627D" w:rsidRDefault="000270AE" w:rsidP="0012627D">
      <w:pPr>
        <w:pStyle w:val="a8"/>
        <w:suppressAutoHyphens/>
        <w:ind w:firstLine="709"/>
        <w:rPr>
          <w:sz w:val="28"/>
          <w:szCs w:val="28"/>
        </w:rPr>
      </w:pPr>
    </w:p>
    <w:p w:rsidR="006E3F15" w:rsidRPr="0012627D" w:rsidRDefault="006E3F15" w:rsidP="0012627D">
      <w:pPr>
        <w:pStyle w:val="a8"/>
        <w:suppressAutoHyphens/>
        <w:ind w:firstLine="709"/>
        <w:rPr>
          <w:sz w:val="28"/>
          <w:szCs w:val="28"/>
        </w:rPr>
      </w:pPr>
      <w:r w:rsidRPr="0012627D">
        <w:rPr>
          <w:sz w:val="28"/>
          <w:szCs w:val="28"/>
        </w:rPr>
        <w:t>Расчет влияния этих факторов производится способами цепной подстановки, абсолютных и относительных разниц.</w:t>
      </w:r>
    </w:p>
    <w:p w:rsidR="0012627D" w:rsidRDefault="006E3F15" w:rsidP="0012627D">
      <w:pPr>
        <w:pStyle w:val="a8"/>
        <w:suppressAutoHyphens/>
        <w:ind w:firstLine="709"/>
        <w:rPr>
          <w:sz w:val="28"/>
          <w:szCs w:val="28"/>
        </w:rPr>
      </w:pPr>
      <w:r w:rsidRPr="0012627D">
        <w:rPr>
          <w:sz w:val="28"/>
          <w:szCs w:val="28"/>
        </w:rPr>
        <w:t>Следующим этапом анализа является определение фондовооруженности ( анализ обеспеченности предприятия основными средствами). Данный показатель определяется как отношение среднегодовой стоимости всех основных средств к среднесписочному количеству работающих на предприятии:</w:t>
      </w:r>
    </w:p>
    <w:p w:rsidR="000270AE" w:rsidRPr="0012627D" w:rsidRDefault="000270AE" w:rsidP="0012627D">
      <w:pPr>
        <w:pStyle w:val="a8"/>
        <w:suppressAutoHyphens/>
        <w:ind w:firstLine="709"/>
        <w:rPr>
          <w:sz w:val="28"/>
          <w:szCs w:val="28"/>
        </w:rPr>
      </w:pPr>
    </w:p>
    <w:p w:rsidR="0012627D" w:rsidRDefault="006E3F15" w:rsidP="0012627D">
      <w:pPr>
        <w:pStyle w:val="a8"/>
        <w:suppressAutoHyphens/>
        <w:ind w:firstLine="709"/>
        <w:rPr>
          <w:sz w:val="28"/>
          <w:szCs w:val="28"/>
        </w:rPr>
      </w:pPr>
      <w:r w:rsidRPr="0012627D">
        <w:rPr>
          <w:sz w:val="28"/>
          <w:szCs w:val="28"/>
        </w:rPr>
        <w:t>Ф</w:t>
      </w:r>
      <w:r w:rsidRPr="0012627D">
        <w:rPr>
          <w:sz w:val="28"/>
          <w:szCs w:val="28"/>
          <w:vertAlign w:val="subscript"/>
        </w:rPr>
        <w:t>воор.</w:t>
      </w:r>
      <w:r w:rsidRPr="0012627D">
        <w:rPr>
          <w:sz w:val="28"/>
          <w:szCs w:val="28"/>
        </w:rPr>
        <w:t>= Ф</w:t>
      </w:r>
      <w:r w:rsidRPr="0012627D">
        <w:rPr>
          <w:sz w:val="28"/>
          <w:szCs w:val="28"/>
          <w:vertAlign w:val="subscript"/>
        </w:rPr>
        <w:t>ср.</w:t>
      </w:r>
      <w:r w:rsidRPr="0012627D">
        <w:rPr>
          <w:sz w:val="28"/>
          <w:szCs w:val="28"/>
        </w:rPr>
        <w:t xml:space="preserve"> /</w:t>
      </w:r>
      <w:r w:rsidR="0012627D">
        <w:rPr>
          <w:sz w:val="28"/>
          <w:szCs w:val="28"/>
        </w:rPr>
        <w:t xml:space="preserve"> </w:t>
      </w:r>
      <w:r w:rsidRPr="0012627D">
        <w:rPr>
          <w:sz w:val="28"/>
          <w:szCs w:val="28"/>
        </w:rPr>
        <w:t>Р</w:t>
      </w:r>
      <w:r w:rsidR="0012627D">
        <w:rPr>
          <w:sz w:val="28"/>
          <w:szCs w:val="28"/>
        </w:rPr>
        <w:t xml:space="preserve"> </w:t>
      </w:r>
      <w:r w:rsidRPr="0012627D">
        <w:rPr>
          <w:sz w:val="28"/>
          <w:szCs w:val="28"/>
        </w:rPr>
        <w:t>(18),</w:t>
      </w:r>
    </w:p>
    <w:p w:rsidR="000270AE" w:rsidRPr="0012627D" w:rsidRDefault="000270AE" w:rsidP="0012627D">
      <w:pPr>
        <w:pStyle w:val="a8"/>
        <w:suppressAutoHyphens/>
        <w:ind w:firstLine="709"/>
        <w:rPr>
          <w:sz w:val="28"/>
          <w:szCs w:val="28"/>
        </w:rPr>
      </w:pPr>
    </w:p>
    <w:p w:rsidR="006E3F15" w:rsidRPr="0012627D" w:rsidRDefault="006E3F15" w:rsidP="0012627D">
      <w:pPr>
        <w:pStyle w:val="a8"/>
        <w:suppressAutoHyphens/>
        <w:ind w:firstLine="709"/>
        <w:rPr>
          <w:sz w:val="28"/>
          <w:szCs w:val="28"/>
        </w:rPr>
      </w:pPr>
      <w:r w:rsidRPr="0012627D">
        <w:rPr>
          <w:sz w:val="28"/>
          <w:szCs w:val="28"/>
        </w:rPr>
        <w:t>где Р – число работающих на предприятии (включает всех рабочих, ИТР и административно-управленческий состав).</w:t>
      </w:r>
      <w:r w:rsidR="0012627D">
        <w:rPr>
          <w:sz w:val="28"/>
          <w:szCs w:val="28"/>
        </w:rPr>
        <w:t xml:space="preserve"> </w:t>
      </w:r>
      <w:r w:rsidRPr="0012627D">
        <w:rPr>
          <w:sz w:val="28"/>
          <w:szCs w:val="28"/>
        </w:rPr>
        <w:t>Данный показатель показывает стоимость основных</w:t>
      </w:r>
      <w:r w:rsidR="0012627D">
        <w:rPr>
          <w:sz w:val="28"/>
          <w:szCs w:val="28"/>
        </w:rPr>
        <w:t xml:space="preserve"> </w:t>
      </w:r>
      <w:r w:rsidRPr="0012627D">
        <w:rPr>
          <w:sz w:val="28"/>
          <w:szCs w:val="28"/>
        </w:rPr>
        <w:t>средств, приходящихся на одного работающего.</w:t>
      </w:r>
    </w:p>
    <w:p w:rsidR="0012627D" w:rsidRDefault="006E3F15" w:rsidP="0012627D">
      <w:pPr>
        <w:pStyle w:val="a8"/>
        <w:suppressAutoHyphens/>
        <w:ind w:firstLine="709"/>
        <w:rPr>
          <w:sz w:val="28"/>
          <w:szCs w:val="28"/>
        </w:rPr>
      </w:pPr>
      <w:r w:rsidRPr="0012627D">
        <w:rPr>
          <w:sz w:val="28"/>
          <w:szCs w:val="28"/>
        </w:rPr>
        <w:t>Кроме того, рассчитывается показатель, показывающий приходящуюся стоимость основных производственных средств на одного рабочего (человека занятого в основном или в вспомогательном производстве):</w:t>
      </w:r>
    </w:p>
    <w:p w:rsidR="000270AE" w:rsidRPr="0012627D" w:rsidRDefault="000270AE" w:rsidP="0012627D">
      <w:pPr>
        <w:pStyle w:val="a8"/>
        <w:suppressAutoHyphens/>
        <w:ind w:firstLine="709"/>
        <w:rPr>
          <w:sz w:val="28"/>
          <w:szCs w:val="28"/>
        </w:rPr>
      </w:pPr>
    </w:p>
    <w:p w:rsidR="006E3F15" w:rsidRPr="0012627D" w:rsidRDefault="0012627D" w:rsidP="0012627D">
      <w:pPr>
        <w:pStyle w:val="a8"/>
        <w:suppressAutoHyphens/>
        <w:ind w:firstLine="709"/>
        <w:rPr>
          <w:sz w:val="28"/>
          <w:szCs w:val="28"/>
        </w:rPr>
      </w:pPr>
      <w:r>
        <w:rPr>
          <w:sz w:val="28"/>
          <w:szCs w:val="28"/>
        </w:rPr>
        <w:br w:type="page"/>
      </w:r>
      <w:r w:rsidR="006E3F15" w:rsidRPr="0012627D">
        <w:rPr>
          <w:sz w:val="28"/>
          <w:szCs w:val="28"/>
        </w:rPr>
        <w:t>Ф</w:t>
      </w:r>
      <w:r w:rsidR="006E3F15" w:rsidRPr="0012627D">
        <w:rPr>
          <w:sz w:val="28"/>
          <w:szCs w:val="28"/>
          <w:vertAlign w:val="subscript"/>
        </w:rPr>
        <w:t>воор.</w:t>
      </w:r>
      <w:r>
        <w:rPr>
          <w:sz w:val="28"/>
          <w:szCs w:val="28"/>
          <w:vertAlign w:val="subscript"/>
        </w:rPr>
        <w:t xml:space="preserve"> </w:t>
      </w:r>
      <w:r w:rsidR="006E3F15" w:rsidRPr="0012627D">
        <w:rPr>
          <w:sz w:val="28"/>
          <w:szCs w:val="28"/>
        </w:rPr>
        <w:t>= Ф</w:t>
      </w:r>
      <w:r w:rsidR="006E3F15" w:rsidRPr="0012627D">
        <w:rPr>
          <w:sz w:val="28"/>
          <w:szCs w:val="28"/>
          <w:vertAlign w:val="subscript"/>
        </w:rPr>
        <w:t>пр.</w:t>
      </w:r>
      <w:r w:rsidR="006E3F15" w:rsidRPr="0012627D">
        <w:rPr>
          <w:sz w:val="28"/>
          <w:szCs w:val="28"/>
        </w:rPr>
        <w:t xml:space="preserve"> /</w:t>
      </w:r>
      <w:r>
        <w:rPr>
          <w:sz w:val="28"/>
          <w:szCs w:val="28"/>
        </w:rPr>
        <w:t xml:space="preserve"> </w:t>
      </w:r>
      <w:r w:rsidR="006E3F15" w:rsidRPr="0012627D">
        <w:rPr>
          <w:sz w:val="28"/>
          <w:szCs w:val="28"/>
        </w:rPr>
        <w:t>Рраб.</w:t>
      </w:r>
      <w:r>
        <w:rPr>
          <w:sz w:val="28"/>
          <w:szCs w:val="28"/>
        </w:rPr>
        <w:t xml:space="preserve"> </w:t>
      </w:r>
      <w:r w:rsidR="006E3F15" w:rsidRPr="0012627D">
        <w:rPr>
          <w:sz w:val="28"/>
          <w:szCs w:val="28"/>
        </w:rPr>
        <w:t>(19) ,</w:t>
      </w:r>
    </w:p>
    <w:p w:rsidR="000270AE" w:rsidRPr="0012627D" w:rsidRDefault="000270AE" w:rsidP="0012627D">
      <w:pPr>
        <w:pStyle w:val="a8"/>
        <w:suppressAutoHyphens/>
        <w:ind w:firstLine="709"/>
        <w:rPr>
          <w:sz w:val="28"/>
          <w:szCs w:val="28"/>
        </w:rPr>
      </w:pPr>
    </w:p>
    <w:p w:rsidR="006E3F15" w:rsidRPr="0012627D" w:rsidRDefault="006E3F15" w:rsidP="0012627D">
      <w:pPr>
        <w:pStyle w:val="a8"/>
        <w:suppressAutoHyphens/>
        <w:ind w:firstLine="709"/>
        <w:rPr>
          <w:sz w:val="28"/>
          <w:szCs w:val="28"/>
        </w:rPr>
      </w:pPr>
      <w:r w:rsidRPr="0012627D">
        <w:rPr>
          <w:sz w:val="28"/>
          <w:szCs w:val="28"/>
        </w:rPr>
        <w:t>где Рраб. – число рабочих. Также рассчитывается и показатель фондовооруженности рабочих, занятых в основном производстве основными средствами, представляющие собой их активную часть:</w:t>
      </w:r>
    </w:p>
    <w:p w:rsidR="0012627D" w:rsidRDefault="0012627D" w:rsidP="0012627D">
      <w:pPr>
        <w:pStyle w:val="a8"/>
        <w:suppressAutoHyphens/>
        <w:ind w:firstLine="709"/>
        <w:rPr>
          <w:sz w:val="28"/>
          <w:szCs w:val="28"/>
        </w:rPr>
      </w:pPr>
    </w:p>
    <w:p w:rsidR="0012627D" w:rsidRDefault="006E3F15" w:rsidP="0012627D">
      <w:pPr>
        <w:pStyle w:val="a8"/>
        <w:suppressAutoHyphens/>
        <w:ind w:firstLine="709"/>
        <w:rPr>
          <w:sz w:val="28"/>
          <w:szCs w:val="28"/>
        </w:rPr>
      </w:pPr>
      <w:r w:rsidRPr="0012627D">
        <w:rPr>
          <w:sz w:val="28"/>
          <w:szCs w:val="28"/>
        </w:rPr>
        <w:t>Ф</w:t>
      </w:r>
      <w:r w:rsidRPr="0012627D">
        <w:rPr>
          <w:sz w:val="28"/>
          <w:szCs w:val="28"/>
          <w:vertAlign w:val="subscript"/>
        </w:rPr>
        <w:t>воор.</w:t>
      </w:r>
      <w:r w:rsidR="0012627D">
        <w:rPr>
          <w:sz w:val="28"/>
          <w:szCs w:val="28"/>
          <w:vertAlign w:val="subscript"/>
        </w:rPr>
        <w:t xml:space="preserve"> </w:t>
      </w:r>
      <w:r w:rsidRPr="0012627D">
        <w:rPr>
          <w:sz w:val="28"/>
          <w:szCs w:val="28"/>
        </w:rPr>
        <w:t>= Ф</w:t>
      </w:r>
      <w:r w:rsidRPr="0012627D">
        <w:rPr>
          <w:sz w:val="28"/>
          <w:szCs w:val="28"/>
          <w:vertAlign w:val="subscript"/>
        </w:rPr>
        <w:t>актив.</w:t>
      </w:r>
      <w:r w:rsidRPr="0012627D">
        <w:rPr>
          <w:sz w:val="28"/>
          <w:szCs w:val="28"/>
        </w:rPr>
        <w:t xml:space="preserve"> /</w:t>
      </w:r>
      <w:r w:rsidR="0012627D">
        <w:rPr>
          <w:sz w:val="28"/>
          <w:szCs w:val="28"/>
        </w:rPr>
        <w:t xml:space="preserve"> </w:t>
      </w:r>
      <w:r w:rsidRPr="0012627D">
        <w:rPr>
          <w:sz w:val="28"/>
          <w:szCs w:val="28"/>
        </w:rPr>
        <w:t>Росн.</w:t>
      </w:r>
      <w:r w:rsidR="0012627D">
        <w:rPr>
          <w:sz w:val="28"/>
          <w:szCs w:val="28"/>
        </w:rPr>
        <w:t xml:space="preserve"> </w:t>
      </w:r>
      <w:r w:rsidRPr="0012627D">
        <w:rPr>
          <w:sz w:val="28"/>
          <w:szCs w:val="28"/>
        </w:rPr>
        <w:t>(20),</w:t>
      </w:r>
    </w:p>
    <w:p w:rsidR="000270AE" w:rsidRPr="0012627D" w:rsidRDefault="000270AE" w:rsidP="0012627D">
      <w:pPr>
        <w:pStyle w:val="a8"/>
        <w:suppressAutoHyphens/>
        <w:ind w:firstLine="709"/>
        <w:rPr>
          <w:sz w:val="28"/>
          <w:szCs w:val="28"/>
        </w:rPr>
      </w:pPr>
    </w:p>
    <w:p w:rsidR="006E3F15" w:rsidRPr="0012627D" w:rsidRDefault="006E3F15" w:rsidP="0012627D">
      <w:pPr>
        <w:pStyle w:val="a8"/>
        <w:suppressAutoHyphens/>
        <w:ind w:firstLine="709"/>
        <w:rPr>
          <w:sz w:val="28"/>
          <w:szCs w:val="28"/>
        </w:rPr>
      </w:pPr>
      <w:r w:rsidRPr="0012627D">
        <w:rPr>
          <w:sz w:val="28"/>
          <w:szCs w:val="28"/>
        </w:rPr>
        <w:t>где Росн. –число рабочих, занятых в основном производстве.</w:t>
      </w:r>
    </w:p>
    <w:p w:rsidR="0012627D" w:rsidRDefault="006E3F15" w:rsidP="0012627D">
      <w:pPr>
        <w:pStyle w:val="a8"/>
        <w:suppressAutoHyphens/>
        <w:ind w:firstLine="709"/>
        <w:rPr>
          <w:sz w:val="28"/>
          <w:szCs w:val="28"/>
        </w:rPr>
      </w:pPr>
      <w:r w:rsidRPr="0012627D">
        <w:rPr>
          <w:sz w:val="28"/>
          <w:szCs w:val="28"/>
        </w:rPr>
        <w:t>В процессе анализа выявляются и изучаются факторы, которые тем или иным образом влияют на результаты деятельности предприятия и в частности</w:t>
      </w:r>
      <w:r w:rsidR="0012627D">
        <w:rPr>
          <w:sz w:val="28"/>
          <w:szCs w:val="28"/>
        </w:rPr>
        <w:t xml:space="preserve"> </w:t>
      </w:r>
      <w:r w:rsidRPr="0012627D">
        <w:rPr>
          <w:sz w:val="28"/>
          <w:szCs w:val="28"/>
        </w:rPr>
        <w:t>на эффективность использования основных средств. Тем самым выявляются пути и резервы увеличения эффективности использования основных средств. Ими могут быть ввод в действие не установленного оборудования, замена и модернизация его, сокращение целодневных и внутрисменных простоев, повышение коэффициента сменности, более интенсивное его использование, внедрение мероприятий по НТП.</w:t>
      </w:r>
    </w:p>
    <w:p w:rsidR="0012627D" w:rsidRDefault="006E3F15" w:rsidP="0012627D">
      <w:pPr>
        <w:pStyle w:val="a8"/>
        <w:suppressAutoHyphens/>
        <w:ind w:firstLine="709"/>
        <w:rPr>
          <w:sz w:val="28"/>
          <w:szCs w:val="28"/>
        </w:rPr>
      </w:pPr>
      <w:r w:rsidRPr="0012627D">
        <w:rPr>
          <w:sz w:val="28"/>
          <w:szCs w:val="28"/>
        </w:rPr>
        <w:t>Например, резервы увеличения выпуска продукции за счет ввода в действие нового оборудования определяют как:</w:t>
      </w:r>
    </w:p>
    <w:p w:rsidR="000270AE" w:rsidRPr="0012627D" w:rsidRDefault="000270AE" w:rsidP="0012627D">
      <w:pPr>
        <w:pStyle w:val="a8"/>
        <w:suppressAutoHyphens/>
        <w:ind w:firstLine="709"/>
        <w:rPr>
          <w:sz w:val="28"/>
          <w:szCs w:val="28"/>
        </w:rPr>
      </w:pPr>
    </w:p>
    <w:p w:rsidR="0012627D" w:rsidRDefault="006E3F15" w:rsidP="0012627D">
      <w:pPr>
        <w:pStyle w:val="a8"/>
        <w:suppressAutoHyphens/>
        <w:ind w:firstLine="709"/>
        <w:rPr>
          <w:sz w:val="28"/>
          <w:szCs w:val="28"/>
        </w:rPr>
      </w:pPr>
      <w:r w:rsidRPr="0012627D">
        <w:rPr>
          <w:sz w:val="28"/>
          <w:szCs w:val="28"/>
        </w:rPr>
        <w:t xml:space="preserve">ВПк = </w:t>
      </w:r>
      <w:r w:rsidR="00123DEA">
        <w:rPr>
          <w:position w:val="-4"/>
          <w:sz w:val="28"/>
          <w:szCs w:val="28"/>
          <w:lang w:val="en-US"/>
        </w:rPr>
        <w:pict>
          <v:shape id="_x0000_i1028" type="#_x0000_t75" style="width:11.25pt;height:12.75pt" fillcolor="window">
            <v:imagedata r:id="rId8" o:title=""/>
          </v:shape>
        </w:pict>
      </w:r>
      <w:r w:rsidRPr="0012627D">
        <w:rPr>
          <w:sz w:val="28"/>
          <w:szCs w:val="28"/>
        </w:rPr>
        <w:t xml:space="preserve"> К * Дф * Ксмф * Пф * СВф</w:t>
      </w:r>
      <w:r w:rsidR="0012627D">
        <w:rPr>
          <w:sz w:val="28"/>
          <w:szCs w:val="28"/>
        </w:rPr>
        <w:t xml:space="preserve"> </w:t>
      </w:r>
      <w:r w:rsidRPr="0012627D">
        <w:rPr>
          <w:sz w:val="28"/>
          <w:szCs w:val="28"/>
        </w:rPr>
        <w:t>(21),</w:t>
      </w:r>
    </w:p>
    <w:p w:rsidR="000270AE" w:rsidRPr="0012627D" w:rsidRDefault="000270AE" w:rsidP="0012627D">
      <w:pPr>
        <w:pStyle w:val="a8"/>
        <w:suppressAutoHyphens/>
        <w:ind w:firstLine="709"/>
        <w:rPr>
          <w:sz w:val="28"/>
          <w:szCs w:val="28"/>
        </w:rPr>
      </w:pPr>
    </w:p>
    <w:p w:rsidR="006E3F15" w:rsidRPr="0012627D" w:rsidRDefault="006E3F15" w:rsidP="0012627D">
      <w:pPr>
        <w:pStyle w:val="a8"/>
        <w:suppressAutoHyphens/>
        <w:ind w:firstLine="709"/>
        <w:rPr>
          <w:sz w:val="28"/>
          <w:szCs w:val="28"/>
        </w:rPr>
      </w:pPr>
      <w:r w:rsidRPr="0012627D">
        <w:rPr>
          <w:sz w:val="28"/>
          <w:szCs w:val="28"/>
        </w:rPr>
        <w:t xml:space="preserve">где = </w:t>
      </w:r>
      <w:r w:rsidR="00123DEA">
        <w:rPr>
          <w:position w:val="-4"/>
          <w:sz w:val="28"/>
          <w:szCs w:val="28"/>
          <w:lang w:val="en-US"/>
        </w:rPr>
        <w:pict>
          <v:shape id="_x0000_i1029" type="#_x0000_t75" style="width:11.25pt;height:12.75pt" fillcolor="window">
            <v:imagedata r:id="rId8" o:title=""/>
          </v:shape>
        </w:pict>
      </w:r>
      <w:r w:rsidRPr="0012627D">
        <w:rPr>
          <w:sz w:val="28"/>
          <w:szCs w:val="28"/>
        </w:rPr>
        <w:t xml:space="preserve"> К – дополнительное количество оборудование, Дф- количество отработанных дней (фактически), Ксмф –коэффициент сменности, Пф – средняя продолжительность рабочего дня, СВф- выработка.</w:t>
      </w:r>
    </w:p>
    <w:p w:rsidR="006E3F15" w:rsidRPr="0012627D" w:rsidRDefault="006E3F15" w:rsidP="0012627D">
      <w:pPr>
        <w:pStyle w:val="a8"/>
        <w:suppressAutoHyphens/>
        <w:ind w:firstLine="709"/>
        <w:rPr>
          <w:sz w:val="28"/>
          <w:szCs w:val="28"/>
        </w:rPr>
      </w:pPr>
      <w:r w:rsidRPr="0012627D">
        <w:rPr>
          <w:sz w:val="28"/>
          <w:szCs w:val="28"/>
        </w:rPr>
        <w:t>Сокращение целодневных простоев оборудования приводит к увеличению среднего количества отработанных дней каждой единицей за год. Этот прирост рассчитывается как:</w:t>
      </w:r>
    </w:p>
    <w:p w:rsidR="0012627D" w:rsidRDefault="0012627D" w:rsidP="0012627D">
      <w:pPr>
        <w:pStyle w:val="a8"/>
        <w:suppressAutoHyphens/>
        <w:ind w:firstLine="709"/>
        <w:rPr>
          <w:sz w:val="28"/>
          <w:szCs w:val="28"/>
        </w:rPr>
      </w:pPr>
    </w:p>
    <w:p w:rsidR="006E3F15" w:rsidRPr="0012627D" w:rsidRDefault="0012627D" w:rsidP="0012627D">
      <w:pPr>
        <w:pStyle w:val="a8"/>
        <w:suppressAutoHyphens/>
        <w:ind w:firstLine="709"/>
        <w:rPr>
          <w:sz w:val="28"/>
          <w:szCs w:val="28"/>
        </w:rPr>
      </w:pPr>
      <w:r>
        <w:rPr>
          <w:sz w:val="28"/>
          <w:szCs w:val="28"/>
        </w:rPr>
        <w:br w:type="page"/>
      </w:r>
      <w:r w:rsidR="006E3F15" w:rsidRPr="0012627D">
        <w:rPr>
          <w:sz w:val="28"/>
          <w:szCs w:val="28"/>
        </w:rPr>
        <w:t>ВПд = Кв*</w:t>
      </w:r>
      <w:r w:rsidR="00123DEA">
        <w:rPr>
          <w:position w:val="-4"/>
          <w:sz w:val="28"/>
          <w:szCs w:val="28"/>
          <w:lang w:val="en-US"/>
        </w:rPr>
        <w:pict>
          <v:shape id="_x0000_i1030" type="#_x0000_t75" style="width:11.25pt;height:12.75pt" fillcolor="window">
            <v:imagedata r:id="rId8" o:title=""/>
          </v:shape>
        </w:pict>
      </w:r>
      <w:r w:rsidR="006E3F15" w:rsidRPr="0012627D">
        <w:rPr>
          <w:sz w:val="28"/>
          <w:szCs w:val="28"/>
        </w:rPr>
        <w:t>Дф * Ксмф * Пф * СВф</w:t>
      </w:r>
      <w:r w:rsidRPr="0012627D">
        <w:rPr>
          <w:sz w:val="28"/>
          <w:szCs w:val="28"/>
        </w:rPr>
        <w:t xml:space="preserve"> </w:t>
      </w:r>
      <w:r w:rsidR="006E3F15" w:rsidRPr="0012627D">
        <w:rPr>
          <w:sz w:val="28"/>
          <w:szCs w:val="28"/>
        </w:rPr>
        <w:t>(22),</w:t>
      </w:r>
    </w:p>
    <w:p w:rsidR="0012627D" w:rsidRDefault="0012627D" w:rsidP="0012627D">
      <w:pPr>
        <w:pStyle w:val="a8"/>
        <w:suppressAutoHyphens/>
        <w:ind w:firstLine="709"/>
        <w:rPr>
          <w:sz w:val="28"/>
          <w:szCs w:val="28"/>
        </w:rPr>
      </w:pPr>
    </w:p>
    <w:p w:rsidR="006E3F15" w:rsidRPr="0012627D" w:rsidRDefault="00123DEA" w:rsidP="0012627D">
      <w:pPr>
        <w:pStyle w:val="a8"/>
        <w:suppressAutoHyphens/>
        <w:ind w:firstLine="709"/>
        <w:rPr>
          <w:sz w:val="28"/>
          <w:szCs w:val="28"/>
        </w:rPr>
      </w:pPr>
      <w:r>
        <w:rPr>
          <w:position w:val="-4"/>
          <w:sz w:val="28"/>
          <w:szCs w:val="28"/>
          <w:lang w:val="en-US"/>
        </w:rPr>
        <w:pict>
          <v:shape id="_x0000_i1031" type="#_x0000_t75" style="width:11.25pt;height:12.75pt" fillcolor="window">
            <v:imagedata r:id="rId8" o:title=""/>
          </v:shape>
        </w:pict>
      </w:r>
      <w:r w:rsidR="006E3F15" w:rsidRPr="0012627D">
        <w:rPr>
          <w:sz w:val="28"/>
          <w:szCs w:val="28"/>
        </w:rPr>
        <w:t>Д- дополнительное количество рабочих дней , Кв- возможное количество рабочих дней.</w:t>
      </w:r>
    </w:p>
    <w:p w:rsidR="0012627D" w:rsidRDefault="006E3F15" w:rsidP="0012627D">
      <w:pPr>
        <w:pStyle w:val="a8"/>
        <w:suppressAutoHyphens/>
        <w:ind w:firstLine="709"/>
        <w:rPr>
          <w:sz w:val="28"/>
          <w:szCs w:val="28"/>
        </w:rPr>
      </w:pPr>
      <w:r w:rsidRPr="0012627D">
        <w:rPr>
          <w:sz w:val="28"/>
          <w:szCs w:val="28"/>
        </w:rPr>
        <w:t>Чтобы подсчитать резерв увеличения выпуска продукции за счет повышения коэффициента сменности в результате лучшей организации производства, необходимо воспользоваться следующей формулой:</w:t>
      </w:r>
    </w:p>
    <w:p w:rsidR="0012627D" w:rsidRDefault="0012627D" w:rsidP="0012627D">
      <w:pPr>
        <w:pStyle w:val="a8"/>
        <w:suppressAutoHyphens/>
        <w:ind w:firstLine="709"/>
        <w:rPr>
          <w:sz w:val="28"/>
          <w:szCs w:val="28"/>
        </w:rPr>
      </w:pPr>
    </w:p>
    <w:p w:rsidR="006E3F15" w:rsidRPr="0012627D" w:rsidRDefault="006E3F15" w:rsidP="0012627D">
      <w:pPr>
        <w:pStyle w:val="a8"/>
        <w:suppressAutoHyphens/>
        <w:ind w:firstLine="709"/>
        <w:rPr>
          <w:sz w:val="28"/>
          <w:szCs w:val="28"/>
        </w:rPr>
      </w:pPr>
      <w:r w:rsidRPr="0012627D">
        <w:rPr>
          <w:sz w:val="28"/>
          <w:szCs w:val="28"/>
        </w:rPr>
        <w:t>ВПк</w:t>
      </w:r>
      <w:r w:rsidRPr="0012627D">
        <w:rPr>
          <w:sz w:val="28"/>
          <w:szCs w:val="28"/>
          <w:lang w:val="en-US"/>
        </w:rPr>
        <w:t>c</w:t>
      </w:r>
      <w:r w:rsidRPr="0012627D">
        <w:rPr>
          <w:sz w:val="28"/>
          <w:szCs w:val="28"/>
        </w:rPr>
        <w:t>м = Кв * Дв *</w:t>
      </w:r>
      <w:r w:rsidR="00123DEA">
        <w:rPr>
          <w:position w:val="-4"/>
          <w:sz w:val="28"/>
          <w:szCs w:val="28"/>
          <w:lang w:val="en-US"/>
        </w:rPr>
        <w:pict>
          <v:shape id="_x0000_i1032" type="#_x0000_t75" style="width:11.25pt;height:12.75pt" fillcolor="window">
            <v:imagedata r:id="rId8" o:title=""/>
          </v:shape>
        </w:pict>
      </w:r>
      <w:r w:rsidRPr="0012627D">
        <w:rPr>
          <w:sz w:val="28"/>
          <w:szCs w:val="28"/>
        </w:rPr>
        <w:t>Ксмф * Пф * СВф</w:t>
      </w:r>
      <w:r w:rsidR="0012627D" w:rsidRPr="0012627D">
        <w:rPr>
          <w:sz w:val="28"/>
          <w:szCs w:val="28"/>
        </w:rPr>
        <w:t xml:space="preserve"> </w:t>
      </w:r>
      <w:r w:rsidRPr="0012627D">
        <w:rPr>
          <w:sz w:val="28"/>
          <w:szCs w:val="28"/>
        </w:rPr>
        <w:t>(23).</w:t>
      </w:r>
    </w:p>
    <w:p w:rsidR="000270AE" w:rsidRPr="0012627D" w:rsidRDefault="000270AE" w:rsidP="0012627D">
      <w:pPr>
        <w:pStyle w:val="a8"/>
        <w:suppressAutoHyphens/>
        <w:ind w:firstLine="709"/>
        <w:rPr>
          <w:sz w:val="28"/>
          <w:szCs w:val="28"/>
        </w:rPr>
      </w:pPr>
    </w:p>
    <w:p w:rsidR="006E3F15" w:rsidRPr="0012627D" w:rsidRDefault="006E3F15" w:rsidP="0012627D">
      <w:pPr>
        <w:pStyle w:val="a8"/>
        <w:suppressAutoHyphens/>
        <w:ind w:firstLine="709"/>
        <w:rPr>
          <w:sz w:val="28"/>
          <w:szCs w:val="28"/>
        </w:rPr>
      </w:pPr>
      <w:r w:rsidRPr="0012627D">
        <w:rPr>
          <w:sz w:val="28"/>
          <w:szCs w:val="28"/>
        </w:rPr>
        <w:t>При анализе основных средств на предприятии анализируются наличие, структура, движение основных средств. Основным показателем использования основных средств является фондоотдача. При этом анализе составляется факторная модель и рассчитывается влияние каждого фактора (методами цепных подстановок и абсолютных разниц). Изучается экстенсивная (по времени) и интенсивная (по мощности) загрузка предприятия. Рассчитываются такие показатели, как фондовооруженность, отражающая обеспеченность основными средствами предприятия. Также рассматривается степень использования площадей предприятия. После проведения анализа определяются пути и резервы повышения эффективности использования основных средств.</w:t>
      </w:r>
    </w:p>
    <w:p w:rsidR="006E3F15" w:rsidRPr="0012627D" w:rsidRDefault="006E3F15" w:rsidP="0012627D">
      <w:pPr>
        <w:suppressAutoHyphens/>
        <w:ind w:firstLine="709"/>
        <w:rPr>
          <w:szCs w:val="28"/>
        </w:rPr>
      </w:pPr>
    </w:p>
    <w:p w:rsidR="001F55DA" w:rsidRPr="001406AB" w:rsidRDefault="0093605C" w:rsidP="0012627D">
      <w:pPr>
        <w:pStyle w:val="2"/>
        <w:keepNext w:val="0"/>
        <w:suppressAutoHyphens/>
        <w:spacing w:before="0" w:after="0"/>
        <w:ind w:firstLine="709"/>
        <w:jc w:val="both"/>
        <w:rPr>
          <w:rFonts w:cs="Times New Roman"/>
          <w:lang w:val="en-US"/>
        </w:rPr>
      </w:pPr>
      <w:bookmarkStart w:id="3" w:name="_Toc271711624"/>
      <w:r w:rsidRPr="0012627D">
        <w:rPr>
          <w:rFonts w:cs="Times New Roman"/>
        </w:rPr>
        <w:t xml:space="preserve">1.2 </w:t>
      </w:r>
      <w:r w:rsidR="001F55DA" w:rsidRPr="0012627D">
        <w:rPr>
          <w:rFonts w:cs="Times New Roman"/>
        </w:rPr>
        <w:t>Аудиторские стандарты: сущность, предназначение, классификация</w:t>
      </w:r>
      <w:bookmarkEnd w:id="3"/>
    </w:p>
    <w:p w:rsidR="001F55DA" w:rsidRPr="0012627D" w:rsidRDefault="001F55DA" w:rsidP="0012627D">
      <w:pPr>
        <w:suppressAutoHyphens/>
        <w:ind w:firstLine="709"/>
        <w:rPr>
          <w:szCs w:val="28"/>
        </w:rPr>
      </w:pPr>
    </w:p>
    <w:p w:rsidR="005C6E4B" w:rsidRPr="0012627D" w:rsidRDefault="005C6E4B" w:rsidP="0012627D">
      <w:pPr>
        <w:suppressAutoHyphens/>
        <w:ind w:firstLine="709"/>
        <w:rPr>
          <w:szCs w:val="28"/>
        </w:rPr>
      </w:pPr>
      <w:r w:rsidRPr="0012627D">
        <w:rPr>
          <w:szCs w:val="28"/>
        </w:rPr>
        <w:t>Основное назначение стандартов: установление норм аудита, однозначно интерпретируемых всеми субъектами финансово–хозяйственной деятельности и прежде всего арбитражным судом.</w:t>
      </w:r>
    </w:p>
    <w:p w:rsidR="005C6E4B" w:rsidRPr="0012627D" w:rsidRDefault="005C6E4B" w:rsidP="0012627D">
      <w:pPr>
        <w:suppressAutoHyphens/>
        <w:ind w:firstLine="709"/>
        <w:rPr>
          <w:szCs w:val="28"/>
        </w:rPr>
      </w:pPr>
      <w:r w:rsidRPr="0012627D">
        <w:rPr>
          <w:szCs w:val="28"/>
        </w:rPr>
        <w:t>Все аспекты аудиторской деятельности, права и обязанности аудиторов и организаций, пользующихся их услугами, должны пониматься однозначно, стандарты аудита должны регулировать взаимоотношения аудиторских фирм, организаций, налоговых служб, проверяющих законность деятельности организаций, а также учитываться в арбитражном процессе.</w:t>
      </w:r>
    </w:p>
    <w:p w:rsidR="005C6E4B" w:rsidRPr="0012627D" w:rsidRDefault="005C6E4B" w:rsidP="0012627D">
      <w:pPr>
        <w:suppressAutoHyphens/>
        <w:ind w:firstLine="709"/>
        <w:rPr>
          <w:szCs w:val="28"/>
        </w:rPr>
      </w:pPr>
      <w:r w:rsidRPr="0012627D">
        <w:rPr>
          <w:szCs w:val="28"/>
        </w:rPr>
        <w:t>Эти стандарты содержат основные правила проведения аудиторской проверки и составления аудиторского заключения. С их помощью аудитор сможет выбрать как необходимый масштаб и глубину аудиторской проверки, так и ее целесообразную методику. Стандарты аудита определяют также критерии, с помощью которых можно оценить качество аудиторской проверки.</w:t>
      </w:r>
    </w:p>
    <w:p w:rsidR="005C6E4B" w:rsidRPr="0012627D" w:rsidRDefault="005C6E4B" w:rsidP="0012627D">
      <w:pPr>
        <w:suppressAutoHyphens/>
        <w:ind w:firstLine="709"/>
        <w:rPr>
          <w:szCs w:val="28"/>
        </w:rPr>
      </w:pPr>
      <w:r w:rsidRPr="0012627D">
        <w:rPr>
          <w:szCs w:val="28"/>
        </w:rPr>
        <w:t>Аудиторские стандарты – это определенные требования к самому аудиту, процессу аудита и аудиторскому заключению. Использование аудиторских стандартов обеспечивает определенный уровень гарантии достоверности результатов аудиторской проверки.</w:t>
      </w:r>
    </w:p>
    <w:p w:rsidR="0012627D" w:rsidRDefault="005C6E4B" w:rsidP="0012627D">
      <w:pPr>
        <w:suppressAutoHyphens/>
        <w:ind w:firstLine="709"/>
        <w:rPr>
          <w:szCs w:val="28"/>
        </w:rPr>
      </w:pPr>
      <w:r w:rsidRPr="0012627D">
        <w:rPr>
          <w:szCs w:val="28"/>
        </w:rPr>
        <w:t>Стандарты определяют общий подход к проведению аудита, масштаб аудиторском проверки, виды отчетов аудиторов, вопросы методологии, а также базовые принципы, которым должны следовать все представители этой профессии независимо от условий, в которых проводится аудит. Аудитор, допускающий в своей практике отступление от стандарта, должен быть готов объяснить причину этого. Аудиторские стандарты являются основанием для доказательства в суде качества проведения аудита и определения меры ответственности аудиторов.</w:t>
      </w:r>
    </w:p>
    <w:p w:rsidR="005C6E4B" w:rsidRPr="0012627D" w:rsidRDefault="005C6E4B" w:rsidP="0012627D">
      <w:pPr>
        <w:suppressAutoHyphens/>
        <w:ind w:firstLine="709"/>
        <w:rPr>
          <w:szCs w:val="28"/>
        </w:rPr>
      </w:pPr>
      <w:r w:rsidRPr="0012627D">
        <w:rPr>
          <w:szCs w:val="28"/>
        </w:rPr>
        <w:t>Российские стандарты аудиторской деятельности разработаны на базе международных стандартов аудита (МСА), которые выпускает Международная федерация бухгалтеров.</w:t>
      </w:r>
    </w:p>
    <w:p w:rsidR="005C6E4B" w:rsidRPr="0012627D" w:rsidRDefault="005C6E4B" w:rsidP="0012627D">
      <w:pPr>
        <w:suppressAutoHyphens/>
        <w:ind w:firstLine="709"/>
        <w:rPr>
          <w:szCs w:val="28"/>
        </w:rPr>
      </w:pPr>
      <w:r w:rsidRPr="0012627D">
        <w:rPr>
          <w:szCs w:val="28"/>
        </w:rPr>
        <w:t>В конечном счете цель системы стандартов достигается формированием и применением пакета внутрифирменных стандартов, которые детализируют и регламентируют единые требования к выполнению аудиторских проверок и оформлению аудиторских заключений.</w:t>
      </w:r>
    </w:p>
    <w:p w:rsidR="005C6E4B" w:rsidRPr="0012627D" w:rsidRDefault="005C6E4B" w:rsidP="0012627D">
      <w:pPr>
        <w:suppressAutoHyphens/>
        <w:ind w:firstLine="709"/>
        <w:rPr>
          <w:szCs w:val="28"/>
        </w:rPr>
      </w:pPr>
      <w:r w:rsidRPr="0012627D">
        <w:rPr>
          <w:szCs w:val="28"/>
        </w:rPr>
        <w:t xml:space="preserve">Согласно ст. 9 Федерального Закона </w:t>
      </w:r>
      <w:r w:rsidR="001406AB">
        <w:rPr>
          <w:szCs w:val="28"/>
        </w:rPr>
        <w:t>"</w:t>
      </w:r>
      <w:r w:rsidRPr="0012627D">
        <w:rPr>
          <w:szCs w:val="28"/>
        </w:rPr>
        <w:t>Об аудиторской деятельности</w:t>
      </w:r>
      <w:r w:rsidR="001406AB">
        <w:rPr>
          <w:szCs w:val="28"/>
        </w:rPr>
        <w:t>"</w:t>
      </w:r>
      <w:r w:rsidRPr="0012627D">
        <w:rPr>
          <w:szCs w:val="28"/>
        </w:rPr>
        <w:t>, стандарты аудиторской деятельности — единые требования к порядку осуществления аудиторской деятельности, оформлению и оценке качества аудита и сопутствующих ему услуг, а также к порядку подготовки аудиторов и оценке их квалификации.</w:t>
      </w:r>
    </w:p>
    <w:p w:rsidR="005C6E4B" w:rsidRPr="0012627D" w:rsidRDefault="005C6E4B" w:rsidP="0012627D">
      <w:pPr>
        <w:suppressAutoHyphens/>
        <w:ind w:firstLine="709"/>
        <w:rPr>
          <w:szCs w:val="28"/>
        </w:rPr>
      </w:pPr>
      <w:r w:rsidRPr="0012627D">
        <w:rPr>
          <w:szCs w:val="28"/>
        </w:rPr>
        <w:t>Стандарты аудиторской деятельности подразделяются:</w:t>
      </w:r>
    </w:p>
    <w:p w:rsidR="0012627D" w:rsidRDefault="005C6E4B" w:rsidP="0012627D">
      <w:pPr>
        <w:numPr>
          <w:ilvl w:val="0"/>
          <w:numId w:val="2"/>
        </w:numPr>
        <w:tabs>
          <w:tab w:val="num" w:pos="720"/>
        </w:tabs>
        <w:suppressAutoHyphens/>
        <w:autoSpaceDE w:val="0"/>
        <w:autoSpaceDN w:val="0"/>
        <w:adjustRightInd w:val="0"/>
        <w:ind w:left="0" w:firstLine="709"/>
        <w:rPr>
          <w:szCs w:val="28"/>
        </w:rPr>
      </w:pPr>
      <w:r w:rsidRPr="0012627D">
        <w:rPr>
          <w:szCs w:val="28"/>
        </w:rPr>
        <w:t>на федеральные стандарты аудиторской деятельности;</w:t>
      </w:r>
    </w:p>
    <w:p w:rsidR="005C6E4B" w:rsidRPr="0012627D" w:rsidRDefault="005C6E4B" w:rsidP="0012627D">
      <w:pPr>
        <w:numPr>
          <w:ilvl w:val="0"/>
          <w:numId w:val="2"/>
        </w:numPr>
        <w:tabs>
          <w:tab w:val="num" w:pos="720"/>
        </w:tabs>
        <w:suppressAutoHyphens/>
        <w:autoSpaceDE w:val="0"/>
        <w:autoSpaceDN w:val="0"/>
        <w:adjustRightInd w:val="0"/>
        <w:ind w:left="0" w:firstLine="709"/>
        <w:rPr>
          <w:szCs w:val="28"/>
        </w:rPr>
      </w:pPr>
      <w:r w:rsidRPr="0012627D">
        <w:rPr>
          <w:szCs w:val="28"/>
        </w:rPr>
        <w:t>внутренние стандарты аудиторской деятельности, действующие в профессиональных аудиторских объединениях;</w:t>
      </w:r>
    </w:p>
    <w:p w:rsidR="005C6E4B" w:rsidRPr="0012627D" w:rsidRDefault="005C6E4B" w:rsidP="0012627D">
      <w:pPr>
        <w:numPr>
          <w:ilvl w:val="0"/>
          <w:numId w:val="2"/>
        </w:numPr>
        <w:tabs>
          <w:tab w:val="num" w:pos="720"/>
        </w:tabs>
        <w:suppressAutoHyphens/>
        <w:autoSpaceDE w:val="0"/>
        <w:autoSpaceDN w:val="0"/>
        <w:adjustRightInd w:val="0"/>
        <w:ind w:left="0" w:firstLine="709"/>
        <w:rPr>
          <w:szCs w:val="28"/>
        </w:rPr>
      </w:pPr>
      <w:r w:rsidRPr="0012627D">
        <w:rPr>
          <w:szCs w:val="28"/>
        </w:rPr>
        <w:t>внутрифирменные стандарты аудиторских организаций и индивидуальных аудиторов.</w:t>
      </w:r>
    </w:p>
    <w:p w:rsidR="005C6E4B" w:rsidRPr="0012627D" w:rsidRDefault="005C6E4B" w:rsidP="0012627D">
      <w:pPr>
        <w:suppressAutoHyphens/>
        <w:ind w:firstLine="709"/>
        <w:rPr>
          <w:szCs w:val="28"/>
        </w:rPr>
      </w:pPr>
      <w:r w:rsidRPr="0012627D">
        <w:rPr>
          <w:szCs w:val="28"/>
        </w:rPr>
        <w:t>Федеральные стандарты аудиторской деятельности являются обязательными для аудиторских организаций, индивидуальных аудиторов, а также для аудируемых лиц, за исключением положений, в отношении которых указано, что они имеют рекомендательный характер и утверждаются Правительством РФ.</w:t>
      </w:r>
    </w:p>
    <w:p w:rsidR="005C6E4B" w:rsidRPr="0012627D" w:rsidRDefault="005C6E4B" w:rsidP="0012627D">
      <w:pPr>
        <w:suppressAutoHyphens/>
        <w:ind w:firstLine="709"/>
        <w:rPr>
          <w:szCs w:val="28"/>
        </w:rPr>
      </w:pPr>
      <w:r w:rsidRPr="0012627D">
        <w:rPr>
          <w:szCs w:val="28"/>
        </w:rPr>
        <w:t>Аудиторские организации и индивидуальные аудиторы вправе устанавливать для своих членов правила (стандарты) аудиторской деятельности, которые не могут противоречить федеральным стандартам аудиторской деятельности и требования которых не могут быть ниже требований федеральных стандартов аудиторской деятельности.</w:t>
      </w:r>
    </w:p>
    <w:p w:rsidR="005C6E4B" w:rsidRPr="0012627D" w:rsidRDefault="005C6E4B" w:rsidP="0012627D">
      <w:pPr>
        <w:suppressAutoHyphens/>
        <w:ind w:firstLine="709"/>
        <w:rPr>
          <w:szCs w:val="28"/>
        </w:rPr>
      </w:pPr>
      <w:r w:rsidRPr="0012627D">
        <w:rPr>
          <w:szCs w:val="28"/>
        </w:rPr>
        <w:t>Аудиторские организации в соответствии с требованиями законодательных и нормативных правовых актов Российской Федерации и федеральных стандартов аудиторской деятельности вправе самостоятельно выбирать приемы и методы своей работы, за исключением планирования и документирования аудита, составления рабочей документации аудитора, аудиторского заключения, которые осуществляются в соответствии с федеральными стандартами аудиторской деятельности.</w:t>
      </w:r>
    </w:p>
    <w:p w:rsidR="005C6E4B" w:rsidRPr="0012627D" w:rsidRDefault="005C6E4B" w:rsidP="0012627D">
      <w:pPr>
        <w:suppressAutoHyphens/>
        <w:ind w:firstLine="709"/>
        <w:rPr>
          <w:szCs w:val="28"/>
        </w:rPr>
      </w:pPr>
      <w:r w:rsidRPr="0012627D">
        <w:rPr>
          <w:szCs w:val="28"/>
        </w:rPr>
        <w:t>Постановлением Правительства РФ от 23.09.2002 года (в редакции 25.08.2006 года) утверждено 31 правило (стандарт) аудиторской деятельности, представленные в таблице 1.</w:t>
      </w:r>
    </w:p>
    <w:p w:rsidR="005C6E4B" w:rsidRPr="0012627D" w:rsidRDefault="0012627D" w:rsidP="0012627D">
      <w:pPr>
        <w:suppressAutoHyphens/>
        <w:ind w:firstLine="709"/>
      </w:pPr>
      <w:r>
        <w:rPr>
          <w:szCs w:val="28"/>
        </w:rPr>
        <w:br w:type="page"/>
      </w:r>
      <w:r w:rsidR="005C6E4B" w:rsidRPr="0012627D">
        <w:t>Таблица 1 – Действующие федеральные стандарты аудиторской деятельности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6"/>
        <w:gridCol w:w="8935"/>
      </w:tblGrid>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 xml:space="preserve">№ </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Название стандарта</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1</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Цель и основные принципы аудита финансовой (бухгалтерской) отчетности</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2</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Документирование аудита</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3</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Планирование аудита</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4</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Существенность в аудите</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5</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Аудиторские доказательства</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6</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Аудиторское заключение по финансовой (бухгалтерской) отчетности</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7</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Внутренний контроль качества аудита</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8</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Оценка аудиторских рисков и внутренний контроль, осуществляемый аудируемым лицом</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9</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Аффилированные лица</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10</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События после отчетной даты</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11</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Применимость допущения непрерывности деятельности аудируемого лица</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12</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Согласование условий проведения аудита</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13</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Обязанности аудитора по рассмотрению ошибок и недобросовестных действий в ходе аудита</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14</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Учет требований нормативных правовых актов Российской Федерации в ходе аудита</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15</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Понимание деятельности аудируемого лица</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16</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Аудиторская выборка</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17</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Получение аудиторских доказательств в конкретных случаях</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18</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Получение аудитором подтверждающей информации из внешних источников</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19</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Особенности первой проверки аудируемого лица</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20</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Аналитические процедуры</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21</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Особенности аудита оценочных значений</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22</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Сообщение информации, полученной по результатам аудита, руководству аудируемого лица и представителям его собственника</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23</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Заявления и разъяснения руководства аудируемого лица</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24</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Основные принципы федеральных правил (стандартов) аудиторской деятельности, имеющих отношение к услугам, которые могут предоставляться аудиторскими организациями и аудиторами</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25</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Учет особенностей аудируемого лица, финансовую (бухгалтерскую) отчетность которого подготавливает специализированная организация</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26</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Сопоставимые данные в финансовой (бухгалтерской) отчетности</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27</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Прочая информация в документах, содержащих проаудированную финансовую (бухгалтерскую) отчетность</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28</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Использование результатов работы другого аудитора</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29</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Рассмотрение работы внутреннего аудита</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30</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Выполнение согласованных процедур в отношении финансовой информации</w:t>
            </w:r>
          </w:p>
        </w:tc>
      </w:tr>
      <w:tr w:rsidR="005C6E4B" w:rsidRPr="00CD1EBD" w:rsidTr="00CD1EBD">
        <w:tc>
          <w:tcPr>
            <w:tcW w:w="416" w:type="dxa"/>
            <w:shd w:val="clear" w:color="auto" w:fill="auto"/>
          </w:tcPr>
          <w:p w:rsidR="005C6E4B" w:rsidRPr="00CD1EBD" w:rsidRDefault="005C6E4B" w:rsidP="00CD1EBD">
            <w:pPr>
              <w:suppressAutoHyphens/>
              <w:jc w:val="left"/>
              <w:rPr>
                <w:sz w:val="20"/>
                <w:szCs w:val="28"/>
              </w:rPr>
            </w:pPr>
            <w:r w:rsidRPr="00CD1EBD">
              <w:rPr>
                <w:sz w:val="20"/>
                <w:szCs w:val="28"/>
              </w:rPr>
              <w:t>31</w:t>
            </w:r>
          </w:p>
        </w:tc>
        <w:tc>
          <w:tcPr>
            <w:tcW w:w="8935" w:type="dxa"/>
            <w:shd w:val="clear" w:color="auto" w:fill="auto"/>
          </w:tcPr>
          <w:p w:rsidR="005C6E4B" w:rsidRPr="00CD1EBD" w:rsidRDefault="005C6E4B" w:rsidP="00CD1EBD">
            <w:pPr>
              <w:suppressAutoHyphens/>
              <w:jc w:val="left"/>
              <w:rPr>
                <w:sz w:val="20"/>
                <w:szCs w:val="28"/>
              </w:rPr>
            </w:pPr>
            <w:r w:rsidRPr="00CD1EBD">
              <w:rPr>
                <w:sz w:val="20"/>
                <w:szCs w:val="28"/>
              </w:rPr>
              <w:t>Компиляция финансовой информации</w:t>
            </w:r>
          </w:p>
        </w:tc>
      </w:tr>
    </w:tbl>
    <w:p w:rsidR="005C6E4B" w:rsidRPr="0012627D" w:rsidRDefault="0012627D" w:rsidP="0012627D">
      <w:pPr>
        <w:suppressAutoHyphens/>
        <w:ind w:firstLine="709"/>
        <w:rPr>
          <w:szCs w:val="28"/>
        </w:rPr>
      </w:pPr>
      <w:r w:rsidRPr="0012627D">
        <w:rPr>
          <w:szCs w:val="28"/>
        </w:rPr>
        <w:br w:type="page"/>
      </w:r>
      <w:r w:rsidR="005C6E4B" w:rsidRPr="0012627D">
        <w:rPr>
          <w:szCs w:val="28"/>
        </w:rPr>
        <w:t>Новые стандарты носят теперь не рекомендательный, как это было ранее, а обязательный характер.</w:t>
      </w:r>
    </w:p>
    <w:p w:rsidR="005C6E4B" w:rsidRPr="0012627D" w:rsidRDefault="005C6E4B" w:rsidP="0012627D">
      <w:pPr>
        <w:suppressAutoHyphens/>
        <w:ind w:firstLine="709"/>
        <w:rPr>
          <w:szCs w:val="28"/>
        </w:rPr>
      </w:pPr>
      <w:r w:rsidRPr="0012627D">
        <w:rPr>
          <w:szCs w:val="28"/>
        </w:rPr>
        <w:t xml:space="preserve">Российские правила (стандарты) включают 11 групп, из них 10 групп соответствуют группам международных стандартов, а 11–я группа имеет название </w:t>
      </w:r>
      <w:r w:rsidR="001406AB">
        <w:rPr>
          <w:szCs w:val="28"/>
        </w:rPr>
        <w:t>"</w:t>
      </w:r>
      <w:r w:rsidRPr="0012627D">
        <w:rPr>
          <w:szCs w:val="28"/>
        </w:rPr>
        <w:t>Образование и подготовка кадров</w:t>
      </w:r>
      <w:r w:rsidR="001406AB">
        <w:rPr>
          <w:szCs w:val="28"/>
        </w:rPr>
        <w:t>"</w:t>
      </w:r>
      <w:r w:rsidRPr="0012627D">
        <w:rPr>
          <w:szCs w:val="28"/>
        </w:rPr>
        <w:t xml:space="preserve"> и включает стандарты </w:t>
      </w:r>
      <w:r w:rsidR="001406AB">
        <w:rPr>
          <w:szCs w:val="28"/>
        </w:rPr>
        <w:t>"</w:t>
      </w:r>
      <w:r w:rsidRPr="0012627D">
        <w:rPr>
          <w:szCs w:val="28"/>
        </w:rPr>
        <w:t>Образование аудитора</w:t>
      </w:r>
      <w:r w:rsidR="001406AB">
        <w:rPr>
          <w:szCs w:val="28"/>
        </w:rPr>
        <w:t>"</w:t>
      </w:r>
      <w:r w:rsidRPr="0012627D">
        <w:rPr>
          <w:szCs w:val="28"/>
        </w:rPr>
        <w:t xml:space="preserve"> и </w:t>
      </w:r>
      <w:r w:rsidR="001406AB">
        <w:rPr>
          <w:szCs w:val="28"/>
        </w:rPr>
        <w:t>"</w:t>
      </w:r>
      <w:r w:rsidRPr="0012627D">
        <w:rPr>
          <w:szCs w:val="28"/>
        </w:rPr>
        <w:t>Программы квалификационных экзаменов, порядок сдачи этих экзаменов, формирование экзаменационных комиссий и регламент их работы".</w:t>
      </w:r>
    </w:p>
    <w:p w:rsidR="0012627D" w:rsidRDefault="005C6E4B" w:rsidP="0012627D">
      <w:pPr>
        <w:suppressAutoHyphens/>
        <w:ind w:firstLine="709"/>
        <w:rPr>
          <w:szCs w:val="28"/>
        </w:rPr>
      </w:pPr>
      <w:r w:rsidRPr="0012627D">
        <w:rPr>
          <w:szCs w:val="28"/>
        </w:rPr>
        <w:t>Стандарт, так же как и другие нормативные документы, должен содержать такие непременные реквизиты, как номер стандарта, дата ввода в действие, цель разработки, сфера применения стандарта, анализ проблемы, возможные</w:t>
      </w:r>
    </w:p>
    <w:p w:rsidR="005C6E4B" w:rsidRPr="0012627D" w:rsidRDefault="005C6E4B" w:rsidP="0012627D">
      <w:pPr>
        <w:suppressAutoHyphens/>
        <w:ind w:firstLine="709"/>
        <w:rPr>
          <w:szCs w:val="28"/>
        </w:rPr>
      </w:pPr>
      <w:r w:rsidRPr="0012627D">
        <w:rPr>
          <w:szCs w:val="28"/>
        </w:rPr>
        <w:t>Разработанные отечественные аудиторские правила (стандарты) аудита позволяют значительно повысить квалификацию аудиторов и качество аудиторских проверок.</w:t>
      </w:r>
    </w:p>
    <w:p w:rsidR="005C6E4B" w:rsidRPr="0012627D" w:rsidRDefault="005C6E4B" w:rsidP="0012627D">
      <w:pPr>
        <w:suppressAutoHyphens/>
        <w:ind w:firstLine="709"/>
        <w:rPr>
          <w:szCs w:val="28"/>
        </w:rPr>
      </w:pPr>
      <w:r w:rsidRPr="0012627D">
        <w:rPr>
          <w:szCs w:val="28"/>
        </w:rPr>
        <w:t>Согласно действующих нормативных документов по регулированию аудиторской деятельности, аудиторская организация должна сформировать пакет внутренних стандартов, отражающий ее собственный подход проверкам и составляемым заключениям, исходя из общеустановленных принципов организации и проведения аудита.</w:t>
      </w:r>
    </w:p>
    <w:p w:rsidR="0012627D" w:rsidRDefault="005C6E4B" w:rsidP="0012627D">
      <w:pPr>
        <w:suppressAutoHyphens/>
        <w:ind w:firstLine="709"/>
        <w:rPr>
          <w:szCs w:val="28"/>
        </w:rPr>
      </w:pPr>
      <w:r w:rsidRPr="0012627D">
        <w:rPr>
          <w:szCs w:val="28"/>
        </w:rPr>
        <w:t>Все внутренние стандарты должны в совокупности представлять описание комплексного подхода аудиторской организации к организации и технологии проведения аудита.</w:t>
      </w:r>
    </w:p>
    <w:p w:rsidR="005C6E4B" w:rsidRPr="0012627D" w:rsidRDefault="005C6E4B" w:rsidP="0012627D">
      <w:pPr>
        <w:suppressAutoHyphens/>
        <w:ind w:firstLine="709"/>
        <w:rPr>
          <w:szCs w:val="28"/>
        </w:rPr>
      </w:pPr>
      <w:r w:rsidRPr="0012627D">
        <w:rPr>
          <w:szCs w:val="28"/>
        </w:rPr>
        <w:t>Внутренние стандарты аудиторских организаций разрабатываются с учетом их актуальности и приоритетности и должны удовлетворять ряду требований. Требования внутренних стандартов аудиторских организаций должны регулировать осуществление аудиторской деятельности в соответствии с основными принципами аудита и общепризнанными этическими нормами. Внутрифирменные стандарты аудиторских организаций должны содержать конкретные рекомендации, позволяющие аудиторам на практике определить четкий порядок своих действий по выполнению требований правил (стандартов) и по повышению качества аудиторских проверок.</w:t>
      </w:r>
    </w:p>
    <w:p w:rsidR="005C6E4B" w:rsidRPr="0012627D" w:rsidRDefault="005C6E4B" w:rsidP="0012627D">
      <w:pPr>
        <w:suppressAutoHyphens/>
        <w:ind w:firstLine="709"/>
        <w:rPr>
          <w:szCs w:val="28"/>
        </w:rPr>
      </w:pPr>
      <w:r w:rsidRPr="0012627D">
        <w:rPr>
          <w:szCs w:val="28"/>
        </w:rPr>
        <w:t>Внутренние стандарты определяют общий подход аудиторской организации к проведению аудита независимо от условий, в которых проводится аудит. Внутрифирменный стандарт аудиторской организации, как правило, имеет следующую структуру.</w:t>
      </w:r>
    </w:p>
    <w:p w:rsidR="005C6E4B" w:rsidRPr="0012627D" w:rsidRDefault="005C6E4B" w:rsidP="0012627D">
      <w:pPr>
        <w:suppressAutoHyphens/>
        <w:ind w:firstLine="709"/>
        <w:rPr>
          <w:szCs w:val="28"/>
        </w:rPr>
      </w:pPr>
    </w:p>
    <w:p w:rsidR="005D0D70" w:rsidRPr="001406AB" w:rsidRDefault="005C6E4B" w:rsidP="0012627D">
      <w:pPr>
        <w:pStyle w:val="1"/>
        <w:keepNext w:val="0"/>
        <w:suppressAutoHyphens/>
        <w:ind w:firstLine="709"/>
        <w:jc w:val="both"/>
      </w:pPr>
      <w:r w:rsidRPr="0012627D">
        <w:br w:type="page"/>
      </w:r>
      <w:bookmarkStart w:id="4" w:name="_Toc271711625"/>
      <w:r w:rsidR="005D0D70" w:rsidRPr="0012627D">
        <w:t>ПРАКТИЧЕСКОЕ ЗАДАНИЕ</w:t>
      </w:r>
      <w:bookmarkEnd w:id="4"/>
    </w:p>
    <w:p w:rsidR="0012627D" w:rsidRPr="001406AB" w:rsidRDefault="0012627D" w:rsidP="0012627D">
      <w:pPr>
        <w:pStyle w:val="2"/>
        <w:keepNext w:val="0"/>
        <w:suppressAutoHyphens/>
        <w:spacing w:before="0" w:after="0"/>
        <w:ind w:firstLine="709"/>
        <w:jc w:val="both"/>
        <w:rPr>
          <w:rFonts w:cs="Times New Roman"/>
        </w:rPr>
      </w:pPr>
      <w:bookmarkStart w:id="5" w:name="_Toc271711626"/>
    </w:p>
    <w:p w:rsidR="005C6E4B" w:rsidRDefault="00037AC1" w:rsidP="0012627D">
      <w:pPr>
        <w:pStyle w:val="2"/>
        <w:keepNext w:val="0"/>
        <w:suppressAutoHyphens/>
        <w:spacing w:before="0" w:after="0"/>
        <w:ind w:firstLine="709"/>
        <w:jc w:val="both"/>
        <w:rPr>
          <w:rFonts w:cs="Times New Roman"/>
          <w:lang w:val="en-US"/>
        </w:rPr>
      </w:pPr>
      <w:r w:rsidRPr="0012627D">
        <w:rPr>
          <w:rFonts w:cs="Times New Roman"/>
        </w:rPr>
        <w:t>Тестовое задание</w:t>
      </w:r>
      <w:bookmarkEnd w:id="5"/>
    </w:p>
    <w:p w:rsidR="0012627D" w:rsidRPr="0012627D" w:rsidRDefault="0012627D" w:rsidP="0012627D">
      <w:pPr>
        <w:ind w:firstLine="709"/>
        <w:rPr>
          <w:lang w:val="en-US"/>
        </w:rPr>
      </w:pPr>
    </w:p>
    <w:p w:rsidR="00AD3C25" w:rsidRPr="0012627D" w:rsidRDefault="00AD3C25" w:rsidP="0012627D">
      <w:pPr>
        <w:numPr>
          <w:ilvl w:val="0"/>
          <w:numId w:val="3"/>
        </w:numPr>
        <w:suppressAutoHyphens/>
        <w:ind w:left="0" w:firstLine="709"/>
        <w:rPr>
          <w:b/>
        </w:rPr>
      </w:pPr>
      <w:r w:rsidRPr="0012627D">
        <w:rPr>
          <w:b/>
        </w:rPr>
        <w:t>Не относится к сопутствующим аудиту услугам:</w:t>
      </w:r>
    </w:p>
    <w:p w:rsidR="00AD3C25" w:rsidRPr="0012627D" w:rsidRDefault="00AD3C25" w:rsidP="0012627D">
      <w:pPr>
        <w:suppressAutoHyphens/>
        <w:ind w:firstLine="709"/>
      </w:pPr>
      <w:r w:rsidRPr="0012627D">
        <w:t>А) проверка достоверности финансовой отчетности экономического субъекта;</w:t>
      </w:r>
    </w:p>
    <w:p w:rsidR="00AD3C25" w:rsidRPr="0012627D" w:rsidRDefault="00AD3C25" w:rsidP="0012627D">
      <w:pPr>
        <w:suppressAutoHyphens/>
        <w:ind w:firstLine="709"/>
      </w:pPr>
      <w:r w:rsidRPr="0012627D">
        <w:t>Б) налоговое консультирование;</w:t>
      </w:r>
    </w:p>
    <w:p w:rsidR="00AD3C25" w:rsidRPr="0012627D" w:rsidRDefault="00AD3C25" w:rsidP="0012627D">
      <w:pPr>
        <w:suppressAutoHyphens/>
        <w:ind w:firstLine="709"/>
      </w:pPr>
      <w:r w:rsidRPr="0012627D">
        <w:t>В) восстановление бухгалтерского учета;</w:t>
      </w:r>
    </w:p>
    <w:p w:rsidR="00AD3C25" w:rsidRPr="0012627D" w:rsidRDefault="00AD3C25" w:rsidP="0012627D">
      <w:pPr>
        <w:suppressAutoHyphens/>
        <w:ind w:firstLine="709"/>
      </w:pPr>
      <w:r w:rsidRPr="0012627D">
        <w:t>Г) анализ финансово-хозяйственной деятельности предприятия.</w:t>
      </w:r>
    </w:p>
    <w:p w:rsidR="00AD3C25" w:rsidRPr="0012627D" w:rsidRDefault="00AD3C25" w:rsidP="0012627D">
      <w:pPr>
        <w:suppressAutoHyphens/>
        <w:ind w:firstLine="709"/>
      </w:pPr>
      <w:r w:rsidRPr="0012627D">
        <w:t>Ответ: А</w:t>
      </w:r>
    </w:p>
    <w:p w:rsidR="00AD3C25" w:rsidRPr="0012627D" w:rsidRDefault="00AD3C25" w:rsidP="0012627D">
      <w:pPr>
        <w:numPr>
          <w:ilvl w:val="0"/>
          <w:numId w:val="3"/>
        </w:numPr>
        <w:suppressAutoHyphens/>
        <w:ind w:left="0" w:firstLine="709"/>
        <w:rPr>
          <w:b/>
        </w:rPr>
      </w:pPr>
      <w:r w:rsidRPr="0012627D">
        <w:rPr>
          <w:b/>
        </w:rPr>
        <w:t>Ответственность за достоверность финансовой отчетности экономического субъекта несет:</w:t>
      </w:r>
    </w:p>
    <w:p w:rsidR="000270AE" w:rsidRPr="0012627D" w:rsidRDefault="00AD3C25" w:rsidP="0012627D">
      <w:pPr>
        <w:suppressAutoHyphens/>
        <w:ind w:firstLine="709"/>
      </w:pPr>
      <w:r w:rsidRPr="0012627D">
        <w:t>А) аудитор;</w:t>
      </w:r>
    </w:p>
    <w:p w:rsidR="00AD3C25" w:rsidRPr="0012627D" w:rsidRDefault="00AD3C25" w:rsidP="0012627D">
      <w:pPr>
        <w:suppressAutoHyphens/>
        <w:ind w:firstLine="709"/>
      </w:pPr>
      <w:r w:rsidRPr="0012627D">
        <w:t>Б) бухгалтер предприятия;</w:t>
      </w:r>
    </w:p>
    <w:p w:rsidR="000270AE" w:rsidRPr="0012627D" w:rsidRDefault="00AD3C25" w:rsidP="0012627D">
      <w:pPr>
        <w:suppressAutoHyphens/>
        <w:ind w:firstLine="709"/>
      </w:pPr>
      <w:r w:rsidRPr="0012627D">
        <w:t>В) руководство экономического субъекта;</w:t>
      </w:r>
    </w:p>
    <w:p w:rsidR="00AD3C25" w:rsidRPr="0012627D" w:rsidRDefault="00AD3C25" w:rsidP="0012627D">
      <w:pPr>
        <w:suppressAutoHyphens/>
        <w:ind w:firstLine="709"/>
      </w:pPr>
      <w:r w:rsidRPr="0012627D">
        <w:t>Г) налоговый орган.</w:t>
      </w:r>
    </w:p>
    <w:p w:rsidR="00AD3C25" w:rsidRPr="0012627D" w:rsidRDefault="00AD3C25" w:rsidP="0012627D">
      <w:pPr>
        <w:suppressAutoHyphens/>
        <w:ind w:firstLine="709"/>
      </w:pPr>
      <w:r w:rsidRPr="0012627D">
        <w:t>Ответ: В</w:t>
      </w:r>
    </w:p>
    <w:p w:rsidR="00AD3C25" w:rsidRPr="0012627D" w:rsidRDefault="00AD3C25" w:rsidP="0012627D">
      <w:pPr>
        <w:numPr>
          <w:ilvl w:val="0"/>
          <w:numId w:val="3"/>
        </w:numPr>
        <w:suppressAutoHyphens/>
        <w:ind w:left="0" w:firstLine="709"/>
        <w:rPr>
          <w:b/>
        </w:rPr>
      </w:pPr>
      <w:r w:rsidRPr="0012627D">
        <w:rPr>
          <w:b/>
        </w:rPr>
        <w:t>Аудиторское заключение не может быть:</w:t>
      </w:r>
    </w:p>
    <w:p w:rsidR="000270AE" w:rsidRPr="0012627D" w:rsidRDefault="00AD3C25" w:rsidP="0012627D">
      <w:pPr>
        <w:suppressAutoHyphens/>
        <w:ind w:firstLine="709"/>
      </w:pPr>
      <w:r w:rsidRPr="0012627D">
        <w:t>А) безусловно-положительным;</w:t>
      </w:r>
    </w:p>
    <w:p w:rsidR="00AD3C25" w:rsidRPr="0012627D" w:rsidRDefault="00AD3C25" w:rsidP="0012627D">
      <w:pPr>
        <w:suppressAutoHyphens/>
        <w:ind w:firstLine="709"/>
      </w:pPr>
      <w:r w:rsidRPr="0012627D">
        <w:t>Б) условно-положительным;</w:t>
      </w:r>
    </w:p>
    <w:p w:rsidR="000270AE" w:rsidRPr="0012627D" w:rsidRDefault="00AD3C25" w:rsidP="0012627D">
      <w:pPr>
        <w:suppressAutoHyphens/>
        <w:ind w:firstLine="709"/>
      </w:pPr>
      <w:r w:rsidRPr="0012627D">
        <w:t>В) условно-отрицательным;</w:t>
      </w:r>
    </w:p>
    <w:p w:rsidR="00AD3C25" w:rsidRPr="0012627D" w:rsidRDefault="00AD3C25" w:rsidP="0012627D">
      <w:pPr>
        <w:suppressAutoHyphens/>
        <w:ind w:firstLine="709"/>
      </w:pPr>
      <w:r w:rsidRPr="0012627D">
        <w:t>Г) отрицательным.</w:t>
      </w:r>
    </w:p>
    <w:p w:rsidR="00AD3C25" w:rsidRPr="0012627D" w:rsidRDefault="00AD3C25" w:rsidP="0012627D">
      <w:pPr>
        <w:suppressAutoHyphens/>
        <w:ind w:firstLine="709"/>
      </w:pPr>
      <w:r w:rsidRPr="0012627D">
        <w:t>Ответ: В</w:t>
      </w:r>
    </w:p>
    <w:p w:rsidR="00AD3C25" w:rsidRPr="0012627D" w:rsidRDefault="00AD3C25" w:rsidP="0012627D">
      <w:pPr>
        <w:numPr>
          <w:ilvl w:val="0"/>
          <w:numId w:val="3"/>
        </w:numPr>
        <w:suppressAutoHyphens/>
        <w:ind w:left="0" w:firstLine="709"/>
        <w:rPr>
          <w:b/>
        </w:rPr>
      </w:pPr>
      <w:r w:rsidRPr="0012627D">
        <w:rPr>
          <w:b/>
        </w:rPr>
        <w:t>Оказание аудиторскими организациями услуг, не связанных с проверкой степени достоверности бухгалтерского учета и финансовой отчетности экономического субъекта, называется:</w:t>
      </w:r>
    </w:p>
    <w:p w:rsidR="000270AE" w:rsidRPr="0012627D" w:rsidRDefault="00AD3C25" w:rsidP="0012627D">
      <w:pPr>
        <w:suppressAutoHyphens/>
        <w:ind w:firstLine="709"/>
      </w:pPr>
      <w:r w:rsidRPr="0012627D">
        <w:t>А) дополнительной деятельностью;</w:t>
      </w:r>
    </w:p>
    <w:p w:rsidR="00AD3C25" w:rsidRPr="0012627D" w:rsidRDefault="00AD3C25" w:rsidP="0012627D">
      <w:pPr>
        <w:suppressAutoHyphens/>
        <w:ind w:firstLine="709"/>
      </w:pPr>
      <w:r w:rsidRPr="0012627D">
        <w:t>Б) консультированием;</w:t>
      </w:r>
    </w:p>
    <w:p w:rsidR="000270AE" w:rsidRPr="0012627D" w:rsidRDefault="00AD3C25" w:rsidP="0012627D">
      <w:pPr>
        <w:suppressAutoHyphens/>
        <w:ind w:firstLine="709"/>
      </w:pPr>
      <w:r w:rsidRPr="0012627D">
        <w:t>В) сопутствующими услугами;</w:t>
      </w:r>
    </w:p>
    <w:p w:rsidR="00AD3C25" w:rsidRPr="0012627D" w:rsidRDefault="00AD3C25" w:rsidP="0012627D">
      <w:pPr>
        <w:suppressAutoHyphens/>
        <w:ind w:firstLine="709"/>
      </w:pPr>
      <w:r w:rsidRPr="0012627D">
        <w:t>Г) вспомогательной деятельностью.</w:t>
      </w:r>
    </w:p>
    <w:p w:rsidR="00AD3C25" w:rsidRPr="0012627D" w:rsidRDefault="00AD3C25" w:rsidP="0012627D">
      <w:pPr>
        <w:suppressAutoHyphens/>
        <w:ind w:firstLine="709"/>
      </w:pPr>
      <w:r w:rsidRPr="0012627D">
        <w:t>Ответ: В</w:t>
      </w:r>
    </w:p>
    <w:p w:rsidR="00AD3C25" w:rsidRPr="0012627D" w:rsidRDefault="00AD3C25" w:rsidP="0012627D">
      <w:pPr>
        <w:numPr>
          <w:ilvl w:val="0"/>
          <w:numId w:val="3"/>
        </w:numPr>
        <w:tabs>
          <w:tab w:val="left" w:pos="5760"/>
        </w:tabs>
        <w:suppressAutoHyphens/>
        <w:ind w:left="0" w:firstLine="709"/>
        <w:rPr>
          <w:b/>
        </w:rPr>
      </w:pPr>
      <w:r w:rsidRPr="0012627D">
        <w:rPr>
          <w:b/>
        </w:rPr>
        <w:t>В случае обнаружения неквалифицированного проведения аудиторской проверки, приведшей к убыткам для заказчика или для государства, с аудитора по решению суда не могут быть взысканы:</w:t>
      </w:r>
    </w:p>
    <w:p w:rsidR="00AD3C25" w:rsidRPr="0012627D" w:rsidRDefault="00AD3C25" w:rsidP="0012627D">
      <w:pPr>
        <w:tabs>
          <w:tab w:val="left" w:pos="5760"/>
        </w:tabs>
        <w:suppressAutoHyphens/>
        <w:ind w:firstLine="709"/>
      </w:pPr>
      <w:r w:rsidRPr="0012627D">
        <w:t>А)</w:t>
      </w:r>
      <w:r w:rsidR="00773887" w:rsidRPr="0012627D">
        <w:t xml:space="preserve"> </w:t>
      </w:r>
      <w:r w:rsidRPr="0012627D">
        <w:t>понесенные убытки в полном объеме;</w:t>
      </w:r>
    </w:p>
    <w:p w:rsidR="00AD3C25" w:rsidRPr="0012627D" w:rsidRDefault="00AD3C25" w:rsidP="0012627D">
      <w:pPr>
        <w:tabs>
          <w:tab w:val="left" w:pos="5760"/>
        </w:tabs>
        <w:suppressAutoHyphens/>
        <w:ind w:firstLine="709"/>
      </w:pPr>
      <w:r w:rsidRPr="0012627D">
        <w:t>Б)</w:t>
      </w:r>
      <w:r w:rsidR="00773887" w:rsidRPr="0012627D">
        <w:t xml:space="preserve"> </w:t>
      </w:r>
      <w:r w:rsidRPr="0012627D">
        <w:t>штраф, зачисляемый на счет органа, выдавшего лицензию;</w:t>
      </w:r>
    </w:p>
    <w:p w:rsidR="00AD3C25" w:rsidRPr="0012627D" w:rsidRDefault="00AD3C25" w:rsidP="0012627D">
      <w:pPr>
        <w:tabs>
          <w:tab w:val="left" w:pos="5760"/>
        </w:tabs>
        <w:suppressAutoHyphens/>
        <w:ind w:firstLine="709"/>
      </w:pPr>
      <w:r w:rsidRPr="0012627D">
        <w:t>В)</w:t>
      </w:r>
      <w:r w:rsidR="00773887" w:rsidRPr="0012627D">
        <w:t xml:space="preserve"> </w:t>
      </w:r>
      <w:r w:rsidRPr="0012627D">
        <w:t>расходы на проведение перепроверки;</w:t>
      </w:r>
    </w:p>
    <w:p w:rsidR="00AD3C25" w:rsidRPr="0012627D" w:rsidRDefault="00AD3C25" w:rsidP="0012627D">
      <w:pPr>
        <w:tabs>
          <w:tab w:val="left" w:pos="5760"/>
        </w:tabs>
        <w:suppressAutoHyphens/>
        <w:ind w:firstLine="709"/>
      </w:pPr>
      <w:r w:rsidRPr="0012627D">
        <w:t>Г)</w:t>
      </w:r>
      <w:r w:rsidR="00773887" w:rsidRPr="0012627D">
        <w:t xml:space="preserve"> </w:t>
      </w:r>
      <w:r w:rsidRPr="0012627D">
        <w:t>штраф, зачисляемый в доход федерального бюджета РФ.</w:t>
      </w:r>
    </w:p>
    <w:p w:rsidR="00773887" w:rsidRPr="0012627D" w:rsidRDefault="00773887" w:rsidP="0012627D">
      <w:pPr>
        <w:tabs>
          <w:tab w:val="left" w:pos="5760"/>
        </w:tabs>
        <w:suppressAutoHyphens/>
        <w:ind w:firstLine="709"/>
      </w:pPr>
      <w:r w:rsidRPr="0012627D">
        <w:t>Ответ: Б</w:t>
      </w:r>
    </w:p>
    <w:p w:rsidR="00AD3C25" w:rsidRPr="0012627D" w:rsidRDefault="00AD3C25" w:rsidP="0012627D">
      <w:pPr>
        <w:numPr>
          <w:ilvl w:val="0"/>
          <w:numId w:val="3"/>
        </w:numPr>
        <w:tabs>
          <w:tab w:val="left" w:pos="5760"/>
        </w:tabs>
        <w:suppressAutoHyphens/>
        <w:ind w:left="0" w:firstLine="709"/>
      </w:pPr>
      <w:r w:rsidRPr="0012627D">
        <w:rPr>
          <w:b/>
        </w:rPr>
        <w:t>Подделка подписей чаще всего относится к бухгалтерским ошибкам,</w:t>
      </w:r>
      <w:r w:rsidR="00773887" w:rsidRPr="0012627D">
        <w:t>:</w:t>
      </w:r>
    </w:p>
    <w:p w:rsidR="00AD3C25" w:rsidRPr="0012627D" w:rsidRDefault="00AD3C25" w:rsidP="0012627D">
      <w:pPr>
        <w:suppressAutoHyphens/>
        <w:ind w:firstLine="709"/>
      </w:pPr>
      <w:r w:rsidRPr="0012627D">
        <w:t>А)</w:t>
      </w:r>
      <w:r w:rsidR="00773887" w:rsidRPr="0012627D">
        <w:t xml:space="preserve"> </w:t>
      </w:r>
      <w:r w:rsidRPr="0012627D">
        <w:t>допущенным в отчетности;</w:t>
      </w:r>
    </w:p>
    <w:p w:rsidR="00AD3C25" w:rsidRPr="0012627D" w:rsidRDefault="00AD3C25" w:rsidP="0012627D">
      <w:pPr>
        <w:suppressAutoHyphens/>
        <w:ind w:firstLine="709"/>
      </w:pPr>
      <w:r w:rsidRPr="0012627D">
        <w:t>Б)</w:t>
      </w:r>
      <w:r w:rsidR="00773887" w:rsidRPr="0012627D">
        <w:t xml:space="preserve"> </w:t>
      </w:r>
      <w:r w:rsidRPr="0012627D">
        <w:t>допущенным при записи операций в учетных регистрах;</w:t>
      </w:r>
    </w:p>
    <w:p w:rsidR="00AD3C25" w:rsidRPr="0012627D" w:rsidRDefault="00AD3C25" w:rsidP="0012627D">
      <w:pPr>
        <w:suppressAutoHyphens/>
        <w:ind w:firstLine="709"/>
      </w:pPr>
      <w:r w:rsidRPr="0012627D">
        <w:t>В)</w:t>
      </w:r>
      <w:r w:rsidR="00773887" w:rsidRPr="0012627D">
        <w:t xml:space="preserve"> </w:t>
      </w:r>
      <w:r w:rsidRPr="0012627D">
        <w:t>допущенным при создании первичных документов;</w:t>
      </w:r>
    </w:p>
    <w:p w:rsidR="00AD3C25" w:rsidRPr="0012627D" w:rsidRDefault="00AD3C25" w:rsidP="0012627D">
      <w:pPr>
        <w:suppressAutoHyphens/>
        <w:ind w:firstLine="709"/>
      </w:pPr>
      <w:r w:rsidRPr="0012627D">
        <w:t>Г)</w:t>
      </w:r>
      <w:r w:rsidR="00773887" w:rsidRPr="0012627D">
        <w:t xml:space="preserve"> </w:t>
      </w:r>
      <w:r w:rsidRPr="0012627D">
        <w:t>допущенным при формировании показателей сводной бухгалтерской отчетности.</w:t>
      </w:r>
    </w:p>
    <w:p w:rsidR="00773887" w:rsidRPr="0012627D" w:rsidRDefault="00773887" w:rsidP="0012627D">
      <w:pPr>
        <w:suppressAutoHyphens/>
        <w:ind w:firstLine="709"/>
      </w:pPr>
      <w:r w:rsidRPr="0012627D">
        <w:t>Ответ: В</w:t>
      </w:r>
    </w:p>
    <w:p w:rsidR="00AD3C25" w:rsidRPr="0012627D" w:rsidRDefault="00AD3C25" w:rsidP="0012627D">
      <w:pPr>
        <w:numPr>
          <w:ilvl w:val="0"/>
          <w:numId w:val="3"/>
        </w:numPr>
        <w:suppressAutoHyphens/>
        <w:autoSpaceDE w:val="0"/>
        <w:autoSpaceDN w:val="0"/>
        <w:adjustRightInd w:val="0"/>
        <w:ind w:left="0" w:firstLine="709"/>
        <w:rPr>
          <w:b/>
        </w:rPr>
      </w:pPr>
      <w:r w:rsidRPr="0012627D">
        <w:rPr>
          <w:b/>
        </w:rPr>
        <w:t>Несовместимой ни при каких обстоятельствах с проведением аудиторской проверки одним и тем же аудитором является сопутствующая услуга:</w:t>
      </w:r>
    </w:p>
    <w:p w:rsidR="00AD3C25" w:rsidRPr="0012627D" w:rsidRDefault="00AD3C25" w:rsidP="0012627D">
      <w:pPr>
        <w:suppressAutoHyphens/>
        <w:ind w:firstLine="709"/>
      </w:pPr>
      <w:r w:rsidRPr="0012627D">
        <w:t>А)</w:t>
      </w:r>
      <w:r w:rsidR="00773887" w:rsidRPr="0012627D">
        <w:t xml:space="preserve"> </w:t>
      </w:r>
      <w:r w:rsidRPr="0012627D">
        <w:t>налоговое консультирование;</w:t>
      </w:r>
    </w:p>
    <w:p w:rsidR="00AD3C25" w:rsidRPr="0012627D" w:rsidRDefault="00AD3C25" w:rsidP="0012627D">
      <w:pPr>
        <w:suppressAutoHyphens/>
        <w:ind w:firstLine="709"/>
      </w:pPr>
      <w:r w:rsidRPr="0012627D">
        <w:t>Б)</w:t>
      </w:r>
      <w:r w:rsidR="00773887" w:rsidRPr="0012627D">
        <w:t xml:space="preserve"> </w:t>
      </w:r>
      <w:r w:rsidRPr="0012627D">
        <w:t>анализ финансово-хозяйственной деятельности экономического субъекта;</w:t>
      </w:r>
    </w:p>
    <w:p w:rsidR="00AD3C25" w:rsidRPr="0012627D" w:rsidRDefault="00AD3C25" w:rsidP="0012627D">
      <w:pPr>
        <w:suppressAutoHyphens/>
        <w:ind w:firstLine="709"/>
      </w:pPr>
      <w:r w:rsidRPr="0012627D">
        <w:t>В)</w:t>
      </w:r>
      <w:r w:rsidR="00773887" w:rsidRPr="0012627D">
        <w:t xml:space="preserve"> </w:t>
      </w:r>
      <w:r w:rsidRPr="0012627D">
        <w:t>восстановление бухгалтерского учета;</w:t>
      </w:r>
    </w:p>
    <w:p w:rsidR="00AD3C25" w:rsidRPr="0012627D" w:rsidRDefault="00AD3C25" w:rsidP="0012627D">
      <w:pPr>
        <w:suppressAutoHyphens/>
        <w:ind w:firstLine="709"/>
      </w:pPr>
      <w:r w:rsidRPr="0012627D">
        <w:t>Г)</w:t>
      </w:r>
      <w:r w:rsidR="00773887" w:rsidRPr="0012627D">
        <w:t xml:space="preserve"> </w:t>
      </w:r>
      <w:r w:rsidRPr="0012627D">
        <w:t>защита интересов экономического субъекта в налоговых спорах.</w:t>
      </w:r>
    </w:p>
    <w:p w:rsidR="00773887" w:rsidRPr="0012627D" w:rsidRDefault="00773887" w:rsidP="0012627D">
      <w:pPr>
        <w:suppressAutoHyphens/>
        <w:ind w:firstLine="709"/>
      </w:pPr>
      <w:r w:rsidRPr="0012627D">
        <w:t>Ответ: Г</w:t>
      </w:r>
    </w:p>
    <w:p w:rsidR="00AD3C25" w:rsidRPr="0012627D" w:rsidRDefault="00AD3C25" w:rsidP="0012627D">
      <w:pPr>
        <w:numPr>
          <w:ilvl w:val="0"/>
          <w:numId w:val="3"/>
        </w:numPr>
        <w:suppressAutoHyphens/>
        <w:autoSpaceDE w:val="0"/>
        <w:autoSpaceDN w:val="0"/>
        <w:adjustRightInd w:val="0"/>
        <w:ind w:left="0" w:firstLine="709"/>
        <w:rPr>
          <w:b/>
        </w:rPr>
      </w:pPr>
      <w:r w:rsidRPr="0012627D">
        <w:rPr>
          <w:b/>
        </w:rPr>
        <w:t>Программа аудита является:</w:t>
      </w:r>
    </w:p>
    <w:p w:rsidR="00AD3C25" w:rsidRPr="0012627D" w:rsidRDefault="00AD3C25" w:rsidP="0012627D">
      <w:pPr>
        <w:suppressAutoHyphens/>
        <w:ind w:firstLine="709"/>
      </w:pPr>
      <w:r w:rsidRPr="0012627D">
        <w:t>А)</w:t>
      </w:r>
      <w:r w:rsidR="00773887" w:rsidRPr="0012627D">
        <w:t xml:space="preserve"> </w:t>
      </w:r>
      <w:r w:rsidRPr="0012627D">
        <w:t>набором инструкций для аудитора, выполняющего проверку;</w:t>
      </w:r>
    </w:p>
    <w:p w:rsidR="00AD3C25" w:rsidRPr="0012627D" w:rsidRDefault="00AD3C25" w:rsidP="0012627D">
      <w:pPr>
        <w:suppressAutoHyphens/>
        <w:ind w:firstLine="709"/>
      </w:pPr>
      <w:r w:rsidRPr="0012627D">
        <w:t>Б)</w:t>
      </w:r>
      <w:r w:rsidR="00773887" w:rsidRPr="0012627D">
        <w:t xml:space="preserve"> </w:t>
      </w:r>
      <w:r w:rsidRPr="0012627D">
        <w:t>заменой плана аудиторской проверки;</w:t>
      </w:r>
    </w:p>
    <w:p w:rsidR="00AD3C25" w:rsidRPr="0012627D" w:rsidRDefault="00AD3C25" w:rsidP="0012627D">
      <w:pPr>
        <w:suppressAutoHyphens/>
        <w:ind w:firstLine="709"/>
      </w:pPr>
      <w:r w:rsidRPr="0012627D">
        <w:t>В)</w:t>
      </w:r>
      <w:r w:rsidR="00773887" w:rsidRPr="0012627D">
        <w:t xml:space="preserve"> </w:t>
      </w:r>
      <w:r w:rsidRPr="0012627D">
        <w:t>основой, на которой составляется план аудита;</w:t>
      </w:r>
    </w:p>
    <w:p w:rsidR="00AD3C25" w:rsidRPr="0012627D" w:rsidRDefault="00AD3C25" w:rsidP="0012627D">
      <w:pPr>
        <w:suppressAutoHyphens/>
        <w:ind w:firstLine="709"/>
      </w:pPr>
      <w:r w:rsidRPr="0012627D">
        <w:t>Г)</w:t>
      </w:r>
      <w:r w:rsidR="00773887" w:rsidRPr="0012627D">
        <w:t xml:space="preserve"> </w:t>
      </w:r>
      <w:r w:rsidRPr="0012627D">
        <w:t>формой отчетности аудитора перед экономическим субъектом.</w:t>
      </w:r>
    </w:p>
    <w:p w:rsidR="00773887" w:rsidRPr="0012627D" w:rsidRDefault="00773887" w:rsidP="0012627D">
      <w:pPr>
        <w:suppressAutoHyphens/>
        <w:ind w:firstLine="709"/>
      </w:pPr>
      <w:r w:rsidRPr="0012627D">
        <w:t>Ответ: А</w:t>
      </w:r>
    </w:p>
    <w:p w:rsidR="00AD3C25" w:rsidRPr="0012627D" w:rsidRDefault="00AD3C25" w:rsidP="0012627D">
      <w:pPr>
        <w:numPr>
          <w:ilvl w:val="0"/>
          <w:numId w:val="3"/>
        </w:numPr>
        <w:suppressAutoHyphens/>
        <w:autoSpaceDE w:val="0"/>
        <w:autoSpaceDN w:val="0"/>
        <w:adjustRightInd w:val="0"/>
        <w:ind w:left="0" w:firstLine="709"/>
        <w:rPr>
          <w:b/>
        </w:rPr>
      </w:pPr>
      <w:r w:rsidRPr="0012627D">
        <w:rPr>
          <w:b/>
        </w:rPr>
        <w:t>В состав совета по аудиторской деятельности входят … представителей пользователей бухгалтерской (финансовой) отчетности.</w:t>
      </w:r>
    </w:p>
    <w:p w:rsidR="000270AE" w:rsidRPr="0012627D" w:rsidRDefault="00AD3C25" w:rsidP="0012627D">
      <w:pPr>
        <w:suppressAutoHyphens/>
        <w:ind w:firstLine="709"/>
        <w:rPr>
          <w:lang w:val="en-US"/>
        </w:rPr>
      </w:pPr>
      <w:r w:rsidRPr="0012627D">
        <w:t>А)10;</w:t>
      </w:r>
    </w:p>
    <w:p w:rsidR="00AD3C25" w:rsidRPr="0012627D" w:rsidRDefault="00AD3C25" w:rsidP="0012627D">
      <w:pPr>
        <w:suppressAutoHyphens/>
        <w:ind w:firstLine="709"/>
      </w:pPr>
      <w:r w:rsidRPr="0012627D">
        <w:t>Б)5;</w:t>
      </w:r>
    </w:p>
    <w:p w:rsidR="000270AE" w:rsidRPr="0012627D" w:rsidRDefault="00AD3C25" w:rsidP="0012627D">
      <w:pPr>
        <w:suppressAutoHyphens/>
        <w:ind w:firstLine="709"/>
        <w:rPr>
          <w:lang w:val="en-US"/>
        </w:rPr>
      </w:pPr>
      <w:r w:rsidRPr="0012627D">
        <w:t>В)20;</w:t>
      </w:r>
    </w:p>
    <w:p w:rsidR="00AD3C25" w:rsidRPr="0012627D" w:rsidRDefault="00AD3C25" w:rsidP="0012627D">
      <w:pPr>
        <w:suppressAutoHyphens/>
        <w:ind w:firstLine="709"/>
      </w:pPr>
      <w:r w:rsidRPr="0012627D">
        <w:t>Г)50.</w:t>
      </w:r>
    </w:p>
    <w:p w:rsidR="00773887" w:rsidRPr="0012627D" w:rsidRDefault="00773887" w:rsidP="0012627D">
      <w:pPr>
        <w:suppressAutoHyphens/>
        <w:ind w:firstLine="709"/>
      </w:pPr>
      <w:r w:rsidRPr="0012627D">
        <w:t>Ответ: А</w:t>
      </w:r>
    </w:p>
    <w:p w:rsidR="00AD3C25" w:rsidRPr="0012627D" w:rsidRDefault="00AD3C25" w:rsidP="0012627D">
      <w:pPr>
        <w:numPr>
          <w:ilvl w:val="0"/>
          <w:numId w:val="3"/>
        </w:numPr>
        <w:suppressAutoHyphens/>
        <w:autoSpaceDE w:val="0"/>
        <w:autoSpaceDN w:val="0"/>
        <w:adjustRightInd w:val="0"/>
        <w:ind w:left="0" w:firstLine="709"/>
        <w:rPr>
          <w:b/>
        </w:rPr>
      </w:pPr>
      <w:r w:rsidRPr="0012627D">
        <w:rPr>
          <w:b/>
        </w:rPr>
        <w:t>В составе саморегулируемой аудиторской организации в качестве ее членов должно объединяться не менее … физических лиц.</w:t>
      </w:r>
    </w:p>
    <w:p w:rsidR="000270AE" w:rsidRPr="0012627D" w:rsidRDefault="00AD3C25" w:rsidP="0012627D">
      <w:pPr>
        <w:suppressAutoHyphens/>
        <w:ind w:firstLine="709"/>
      </w:pPr>
      <w:r w:rsidRPr="0012627D">
        <w:t>А)500;</w:t>
      </w:r>
    </w:p>
    <w:p w:rsidR="00AD3C25" w:rsidRPr="0012627D" w:rsidRDefault="00AD3C25" w:rsidP="0012627D">
      <w:pPr>
        <w:suppressAutoHyphens/>
        <w:ind w:firstLine="709"/>
      </w:pPr>
      <w:r w:rsidRPr="0012627D">
        <w:t>Б)600;</w:t>
      </w:r>
    </w:p>
    <w:p w:rsidR="000270AE" w:rsidRPr="0012627D" w:rsidRDefault="00AD3C25" w:rsidP="0012627D">
      <w:pPr>
        <w:suppressAutoHyphens/>
        <w:ind w:firstLine="709"/>
      </w:pPr>
      <w:r w:rsidRPr="0012627D">
        <w:t>В)700;</w:t>
      </w:r>
    </w:p>
    <w:p w:rsidR="00AD3C25" w:rsidRPr="0012627D" w:rsidRDefault="00AD3C25" w:rsidP="0012627D">
      <w:pPr>
        <w:suppressAutoHyphens/>
        <w:ind w:firstLine="709"/>
      </w:pPr>
      <w:r w:rsidRPr="0012627D">
        <w:t>Г)800.</w:t>
      </w:r>
    </w:p>
    <w:p w:rsidR="005C6E4B" w:rsidRPr="0012627D" w:rsidRDefault="00F5309E" w:rsidP="0012627D">
      <w:pPr>
        <w:suppressAutoHyphens/>
        <w:ind w:firstLine="709"/>
        <w:rPr>
          <w:szCs w:val="28"/>
        </w:rPr>
      </w:pPr>
      <w:r w:rsidRPr="0012627D">
        <w:rPr>
          <w:szCs w:val="28"/>
        </w:rPr>
        <w:t>Ответ: В</w:t>
      </w:r>
    </w:p>
    <w:p w:rsidR="0012627D" w:rsidRPr="001406AB" w:rsidRDefault="0012627D" w:rsidP="0012627D">
      <w:pPr>
        <w:pStyle w:val="2"/>
        <w:keepNext w:val="0"/>
        <w:suppressAutoHyphens/>
        <w:spacing w:before="0" w:after="0"/>
        <w:ind w:firstLine="709"/>
        <w:jc w:val="both"/>
        <w:rPr>
          <w:rFonts w:cs="Times New Roman"/>
        </w:rPr>
      </w:pPr>
      <w:bookmarkStart w:id="6" w:name="_Toc271711627"/>
    </w:p>
    <w:p w:rsidR="005C6E4B" w:rsidRPr="0012627D" w:rsidRDefault="005D0D70" w:rsidP="0012627D">
      <w:pPr>
        <w:pStyle w:val="2"/>
        <w:keepNext w:val="0"/>
        <w:suppressAutoHyphens/>
        <w:spacing w:before="0" w:after="0"/>
        <w:ind w:firstLine="709"/>
        <w:jc w:val="both"/>
        <w:rPr>
          <w:rFonts w:cs="Times New Roman"/>
        </w:rPr>
      </w:pPr>
      <w:r w:rsidRPr="0012627D">
        <w:rPr>
          <w:rFonts w:cs="Times New Roman"/>
        </w:rPr>
        <w:t>Задача</w:t>
      </w:r>
      <w:bookmarkEnd w:id="6"/>
    </w:p>
    <w:p w:rsidR="008821AF" w:rsidRPr="00CD1EBD" w:rsidRDefault="001406AB" w:rsidP="0012627D">
      <w:pPr>
        <w:suppressAutoHyphens/>
        <w:ind w:firstLine="709"/>
        <w:rPr>
          <w:color w:val="FFFFFF"/>
          <w:szCs w:val="28"/>
        </w:rPr>
      </w:pPr>
      <w:r w:rsidRPr="00CD1EBD">
        <w:rPr>
          <w:color w:val="FFFFFF"/>
          <w:szCs w:val="28"/>
        </w:rPr>
        <w:t>материальный актив аудиторский корреляционный регрессионный</w:t>
      </w:r>
    </w:p>
    <w:p w:rsidR="008821AF" w:rsidRPr="0012627D" w:rsidRDefault="008821AF" w:rsidP="0012627D">
      <w:pPr>
        <w:suppressAutoHyphens/>
        <w:ind w:firstLine="709"/>
      </w:pPr>
      <w:r w:rsidRPr="0012627D">
        <w:t>Применив метод корреляционно-регрессионного анализа определить зависимость объема продаж от расходов на рекламу. Подсчитать ожидаемый объем продаж, если на рекламу в будущем периоде будет истрачено 10 тысяч денежных единиц. Данные о продажах и расходах на рекламу:</w:t>
      </w:r>
    </w:p>
    <w:p w:rsidR="0012627D" w:rsidRDefault="0012627D" w:rsidP="0012627D">
      <w:pPr>
        <w:suppressAutoHyphens/>
        <w:ind w:firstLine="709"/>
        <w:rPr>
          <w:lang w:val="en-US"/>
        </w:rPr>
      </w:pPr>
    </w:p>
    <w:p w:rsidR="008821AF" w:rsidRPr="0012627D" w:rsidRDefault="008821AF" w:rsidP="0012627D">
      <w:pPr>
        <w:suppressAutoHyphens/>
        <w:ind w:firstLine="709"/>
        <w:rPr>
          <w:szCs w:val="28"/>
        </w:rPr>
      </w:pPr>
      <w:r w:rsidRPr="0012627D">
        <w:t xml:space="preserve">Дано: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83"/>
        <w:gridCol w:w="1238"/>
      </w:tblGrid>
      <w:tr w:rsidR="008821AF" w:rsidRPr="00CD1EBD" w:rsidTr="00CD1EBD">
        <w:tc>
          <w:tcPr>
            <w:tcW w:w="0" w:type="auto"/>
            <w:shd w:val="clear" w:color="auto" w:fill="auto"/>
          </w:tcPr>
          <w:p w:rsidR="008821AF" w:rsidRPr="00CD1EBD" w:rsidRDefault="008821AF" w:rsidP="00CD1EBD">
            <w:pPr>
              <w:suppressAutoHyphens/>
              <w:jc w:val="left"/>
              <w:rPr>
                <w:sz w:val="20"/>
                <w:szCs w:val="28"/>
                <w:lang w:val="en-US"/>
              </w:rPr>
            </w:pPr>
            <w:r w:rsidRPr="00CD1EBD">
              <w:rPr>
                <w:sz w:val="20"/>
                <w:szCs w:val="28"/>
              </w:rPr>
              <w:t xml:space="preserve">Расходы на рекламу, </w:t>
            </w:r>
            <w:r w:rsidRPr="00CD1EBD">
              <w:rPr>
                <w:sz w:val="20"/>
                <w:szCs w:val="28"/>
                <w:lang w:val="en-US"/>
              </w:rPr>
              <w:t>X</w:t>
            </w:r>
          </w:p>
        </w:tc>
        <w:tc>
          <w:tcPr>
            <w:tcW w:w="0" w:type="auto"/>
            <w:shd w:val="clear" w:color="auto" w:fill="auto"/>
          </w:tcPr>
          <w:p w:rsidR="008821AF" w:rsidRPr="00CD1EBD" w:rsidRDefault="008821AF" w:rsidP="00CD1EBD">
            <w:pPr>
              <w:suppressAutoHyphens/>
              <w:jc w:val="left"/>
              <w:rPr>
                <w:sz w:val="20"/>
                <w:szCs w:val="28"/>
                <w:lang w:val="en-US"/>
              </w:rPr>
            </w:pPr>
            <w:r w:rsidRPr="00CD1EBD">
              <w:rPr>
                <w:sz w:val="20"/>
                <w:szCs w:val="28"/>
              </w:rPr>
              <w:t>Продажи, У</w:t>
            </w:r>
          </w:p>
        </w:tc>
      </w:tr>
      <w:tr w:rsidR="008821AF" w:rsidRPr="00CD1EBD" w:rsidTr="00CD1EBD">
        <w:tc>
          <w:tcPr>
            <w:tcW w:w="0" w:type="auto"/>
            <w:shd w:val="clear" w:color="auto" w:fill="auto"/>
          </w:tcPr>
          <w:p w:rsidR="008821AF" w:rsidRPr="00CD1EBD" w:rsidRDefault="008821AF" w:rsidP="00CD1EBD">
            <w:pPr>
              <w:suppressAutoHyphens/>
              <w:jc w:val="left"/>
              <w:rPr>
                <w:sz w:val="20"/>
                <w:szCs w:val="28"/>
              </w:rPr>
            </w:pPr>
            <w:r w:rsidRPr="00CD1EBD">
              <w:rPr>
                <w:sz w:val="20"/>
                <w:szCs w:val="28"/>
              </w:rPr>
              <w:t>10</w:t>
            </w:r>
          </w:p>
        </w:tc>
        <w:tc>
          <w:tcPr>
            <w:tcW w:w="0" w:type="auto"/>
            <w:shd w:val="clear" w:color="auto" w:fill="auto"/>
          </w:tcPr>
          <w:p w:rsidR="008821AF" w:rsidRPr="00CD1EBD" w:rsidRDefault="008821AF" w:rsidP="00CD1EBD">
            <w:pPr>
              <w:suppressAutoHyphens/>
              <w:jc w:val="left"/>
              <w:rPr>
                <w:sz w:val="20"/>
                <w:szCs w:val="28"/>
              </w:rPr>
            </w:pPr>
            <w:r w:rsidRPr="00CD1EBD">
              <w:rPr>
                <w:sz w:val="20"/>
                <w:szCs w:val="28"/>
              </w:rPr>
              <w:t>140</w:t>
            </w:r>
          </w:p>
        </w:tc>
      </w:tr>
      <w:tr w:rsidR="008821AF" w:rsidRPr="00CD1EBD" w:rsidTr="00CD1EBD">
        <w:tc>
          <w:tcPr>
            <w:tcW w:w="0" w:type="auto"/>
            <w:shd w:val="clear" w:color="auto" w:fill="auto"/>
          </w:tcPr>
          <w:p w:rsidR="008821AF" w:rsidRPr="00CD1EBD" w:rsidRDefault="008821AF" w:rsidP="00CD1EBD">
            <w:pPr>
              <w:suppressAutoHyphens/>
              <w:jc w:val="left"/>
              <w:rPr>
                <w:sz w:val="20"/>
                <w:szCs w:val="28"/>
              </w:rPr>
            </w:pPr>
            <w:r w:rsidRPr="00CD1EBD">
              <w:rPr>
                <w:sz w:val="20"/>
                <w:szCs w:val="28"/>
              </w:rPr>
              <w:t>19</w:t>
            </w:r>
          </w:p>
        </w:tc>
        <w:tc>
          <w:tcPr>
            <w:tcW w:w="0" w:type="auto"/>
            <w:shd w:val="clear" w:color="auto" w:fill="auto"/>
          </w:tcPr>
          <w:p w:rsidR="008821AF" w:rsidRPr="00CD1EBD" w:rsidRDefault="008821AF" w:rsidP="00CD1EBD">
            <w:pPr>
              <w:suppressAutoHyphens/>
              <w:jc w:val="left"/>
              <w:rPr>
                <w:sz w:val="20"/>
                <w:szCs w:val="28"/>
              </w:rPr>
            </w:pPr>
            <w:r w:rsidRPr="00CD1EBD">
              <w:rPr>
                <w:sz w:val="20"/>
                <w:szCs w:val="28"/>
              </w:rPr>
              <w:t>150</w:t>
            </w:r>
          </w:p>
        </w:tc>
      </w:tr>
      <w:tr w:rsidR="008821AF" w:rsidRPr="00CD1EBD" w:rsidTr="00CD1EBD">
        <w:tc>
          <w:tcPr>
            <w:tcW w:w="0" w:type="auto"/>
            <w:shd w:val="clear" w:color="auto" w:fill="auto"/>
          </w:tcPr>
          <w:p w:rsidR="008821AF" w:rsidRPr="00CD1EBD" w:rsidRDefault="008821AF" w:rsidP="00CD1EBD">
            <w:pPr>
              <w:suppressAutoHyphens/>
              <w:jc w:val="left"/>
              <w:rPr>
                <w:sz w:val="20"/>
                <w:szCs w:val="28"/>
              </w:rPr>
            </w:pPr>
            <w:r w:rsidRPr="00CD1EBD">
              <w:rPr>
                <w:sz w:val="20"/>
                <w:szCs w:val="28"/>
              </w:rPr>
              <w:t>13</w:t>
            </w:r>
          </w:p>
        </w:tc>
        <w:tc>
          <w:tcPr>
            <w:tcW w:w="0" w:type="auto"/>
            <w:shd w:val="clear" w:color="auto" w:fill="auto"/>
          </w:tcPr>
          <w:p w:rsidR="008821AF" w:rsidRPr="00CD1EBD" w:rsidRDefault="008821AF" w:rsidP="00CD1EBD">
            <w:pPr>
              <w:suppressAutoHyphens/>
              <w:jc w:val="left"/>
              <w:rPr>
                <w:sz w:val="20"/>
                <w:szCs w:val="28"/>
              </w:rPr>
            </w:pPr>
            <w:r w:rsidRPr="00CD1EBD">
              <w:rPr>
                <w:sz w:val="20"/>
                <w:szCs w:val="28"/>
              </w:rPr>
              <w:t>160</w:t>
            </w:r>
          </w:p>
        </w:tc>
      </w:tr>
      <w:tr w:rsidR="008821AF" w:rsidRPr="00CD1EBD" w:rsidTr="00CD1EBD">
        <w:tc>
          <w:tcPr>
            <w:tcW w:w="0" w:type="auto"/>
            <w:shd w:val="clear" w:color="auto" w:fill="auto"/>
          </w:tcPr>
          <w:p w:rsidR="008821AF" w:rsidRPr="00CD1EBD" w:rsidRDefault="008821AF" w:rsidP="00CD1EBD">
            <w:pPr>
              <w:suppressAutoHyphens/>
              <w:jc w:val="left"/>
              <w:rPr>
                <w:sz w:val="20"/>
                <w:szCs w:val="28"/>
              </w:rPr>
            </w:pPr>
            <w:r w:rsidRPr="00CD1EBD">
              <w:rPr>
                <w:sz w:val="20"/>
                <w:szCs w:val="28"/>
              </w:rPr>
              <w:t>25</w:t>
            </w:r>
          </w:p>
        </w:tc>
        <w:tc>
          <w:tcPr>
            <w:tcW w:w="0" w:type="auto"/>
            <w:shd w:val="clear" w:color="auto" w:fill="auto"/>
          </w:tcPr>
          <w:p w:rsidR="008821AF" w:rsidRPr="00CD1EBD" w:rsidRDefault="008821AF" w:rsidP="00CD1EBD">
            <w:pPr>
              <w:suppressAutoHyphens/>
              <w:jc w:val="left"/>
              <w:rPr>
                <w:sz w:val="20"/>
                <w:szCs w:val="28"/>
              </w:rPr>
            </w:pPr>
            <w:r w:rsidRPr="00CD1EBD">
              <w:rPr>
                <w:sz w:val="20"/>
                <w:szCs w:val="28"/>
              </w:rPr>
              <w:t>240</w:t>
            </w:r>
          </w:p>
        </w:tc>
      </w:tr>
      <w:tr w:rsidR="008821AF" w:rsidRPr="00CD1EBD" w:rsidTr="00CD1EBD">
        <w:tc>
          <w:tcPr>
            <w:tcW w:w="0" w:type="auto"/>
            <w:shd w:val="clear" w:color="auto" w:fill="auto"/>
          </w:tcPr>
          <w:p w:rsidR="008821AF" w:rsidRPr="00CD1EBD" w:rsidRDefault="008821AF" w:rsidP="00CD1EBD">
            <w:pPr>
              <w:suppressAutoHyphens/>
              <w:jc w:val="left"/>
              <w:rPr>
                <w:sz w:val="20"/>
                <w:szCs w:val="28"/>
              </w:rPr>
            </w:pPr>
            <w:r w:rsidRPr="00CD1EBD">
              <w:rPr>
                <w:sz w:val="20"/>
                <w:szCs w:val="28"/>
              </w:rPr>
              <w:t>17</w:t>
            </w:r>
          </w:p>
        </w:tc>
        <w:tc>
          <w:tcPr>
            <w:tcW w:w="0" w:type="auto"/>
            <w:shd w:val="clear" w:color="auto" w:fill="auto"/>
          </w:tcPr>
          <w:p w:rsidR="008821AF" w:rsidRPr="00CD1EBD" w:rsidRDefault="008821AF" w:rsidP="00CD1EBD">
            <w:pPr>
              <w:suppressAutoHyphens/>
              <w:jc w:val="left"/>
              <w:rPr>
                <w:sz w:val="20"/>
                <w:szCs w:val="28"/>
              </w:rPr>
            </w:pPr>
            <w:r w:rsidRPr="00CD1EBD">
              <w:rPr>
                <w:sz w:val="20"/>
                <w:szCs w:val="28"/>
              </w:rPr>
              <w:t>200</w:t>
            </w:r>
          </w:p>
        </w:tc>
      </w:tr>
      <w:tr w:rsidR="008821AF" w:rsidRPr="00CD1EBD" w:rsidTr="00CD1EBD">
        <w:tc>
          <w:tcPr>
            <w:tcW w:w="0" w:type="auto"/>
            <w:shd w:val="clear" w:color="auto" w:fill="auto"/>
          </w:tcPr>
          <w:p w:rsidR="008821AF" w:rsidRPr="00CD1EBD" w:rsidRDefault="008821AF" w:rsidP="00CD1EBD">
            <w:pPr>
              <w:suppressAutoHyphens/>
              <w:jc w:val="left"/>
              <w:rPr>
                <w:sz w:val="20"/>
                <w:szCs w:val="28"/>
              </w:rPr>
            </w:pPr>
            <w:r w:rsidRPr="00CD1EBD">
              <w:rPr>
                <w:sz w:val="20"/>
                <w:szCs w:val="28"/>
              </w:rPr>
              <w:t>18</w:t>
            </w:r>
          </w:p>
        </w:tc>
        <w:tc>
          <w:tcPr>
            <w:tcW w:w="0" w:type="auto"/>
            <w:shd w:val="clear" w:color="auto" w:fill="auto"/>
          </w:tcPr>
          <w:p w:rsidR="008821AF" w:rsidRPr="00CD1EBD" w:rsidRDefault="008821AF" w:rsidP="00CD1EBD">
            <w:pPr>
              <w:suppressAutoHyphens/>
              <w:jc w:val="left"/>
              <w:rPr>
                <w:sz w:val="20"/>
                <w:szCs w:val="28"/>
              </w:rPr>
            </w:pPr>
            <w:r w:rsidRPr="00CD1EBD">
              <w:rPr>
                <w:sz w:val="20"/>
                <w:szCs w:val="28"/>
              </w:rPr>
              <w:t>200</w:t>
            </w:r>
          </w:p>
        </w:tc>
      </w:tr>
      <w:tr w:rsidR="008821AF" w:rsidRPr="00CD1EBD" w:rsidTr="00CD1EBD">
        <w:tc>
          <w:tcPr>
            <w:tcW w:w="0" w:type="auto"/>
            <w:shd w:val="clear" w:color="auto" w:fill="auto"/>
          </w:tcPr>
          <w:p w:rsidR="008821AF" w:rsidRPr="00CD1EBD" w:rsidRDefault="008821AF" w:rsidP="00CD1EBD">
            <w:pPr>
              <w:suppressAutoHyphens/>
              <w:jc w:val="left"/>
              <w:rPr>
                <w:sz w:val="20"/>
                <w:szCs w:val="28"/>
              </w:rPr>
            </w:pPr>
            <w:r w:rsidRPr="00CD1EBD">
              <w:rPr>
                <w:sz w:val="20"/>
                <w:szCs w:val="28"/>
              </w:rPr>
              <w:t>14</w:t>
            </w:r>
          </w:p>
        </w:tc>
        <w:tc>
          <w:tcPr>
            <w:tcW w:w="0" w:type="auto"/>
            <w:shd w:val="clear" w:color="auto" w:fill="auto"/>
          </w:tcPr>
          <w:p w:rsidR="008821AF" w:rsidRPr="00CD1EBD" w:rsidRDefault="008821AF" w:rsidP="00CD1EBD">
            <w:pPr>
              <w:suppressAutoHyphens/>
              <w:jc w:val="left"/>
              <w:rPr>
                <w:sz w:val="20"/>
                <w:szCs w:val="28"/>
              </w:rPr>
            </w:pPr>
            <w:r w:rsidRPr="00CD1EBD">
              <w:rPr>
                <w:sz w:val="20"/>
                <w:szCs w:val="28"/>
              </w:rPr>
              <w:t>210</w:t>
            </w:r>
          </w:p>
        </w:tc>
      </w:tr>
      <w:tr w:rsidR="008821AF" w:rsidRPr="00CD1EBD" w:rsidTr="00CD1EBD">
        <w:tc>
          <w:tcPr>
            <w:tcW w:w="0" w:type="auto"/>
            <w:shd w:val="clear" w:color="auto" w:fill="auto"/>
          </w:tcPr>
          <w:p w:rsidR="008821AF" w:rsidRPr="00CD1EBD" w:rsidRDefault="008821AF" w:rsidP="00CD1EBD">
            <w:pPr>
              <w:suppressAutoHyphens/>
              <w:jc w:val="left"/>
              <w:rPr>
                <w:sz w:val="20"/>
                <w:szCs w:val="28"/>
              </w:rPr>
            </w:pPr>
            <w:r w:rsidRPr="00CD1EBD">
              <w:rPr>
                <w:sz w:val="20"/>
                <w:szCs w:val="28"/>
              </w:rPr>
              <w:t>7</w:t>
            </w:r>
          </w:p>
        </w:tc>
        <w:tc>
          <w:tcPr>
            <w:tcW w:w="0" w:type="auto"/>
            <w:shd w:val="clear" w:color="auto" w:fill="auto"/>
          </w:tcPr>
          <w:p w:rsidR="008821AF" w:rsidRPr="00CD1EBD" w:rsidRDefault="008821AF" w:rsidP="00CD1EBD">
            <w:pPr>
              <w:suppressAutoHyphens/>
              <w:jc w:val="left"/>
              <w:rPr>
                <w:sz w:val="20"/>
                <w:szCs w:val="28"/>
              </w:rPr>
            </w:pPr>
            <w:r w:rsidRPr="00CD1EBD">
              <w:rPr>
                <w:sz w:val="20"/>
                <w:szCs w:val="28"/>
              </w:rPr>
              <w:t>150</w:t>
            </w:r>
          </w:p>
        </w:tc>
      </w:tr>
      <w:tr w:rsidR="008821AF" w:rsidRPr="00CD1EBD" w:rsidTr="00CD1EBD">
        <w:tc>
          <w:tcPr>
            <w:tcW w:w="0" w:type="auto"/>
            <w:shd w:val="clear" w:color="auto" w:fill="auto"/>
          </w:tcPr>
          <w:p w:rsidR="008821AF" w:rsidRPr="00CD1EBD" w:rsidRDefault="008821AF" w:rsidP="00CD1EBD">
            <w:pPr>
              <w:suppressAutoHyphens/>
              <w:jc w:val="left"/>
              <w:rPr>
                <w:sz w:val="20"/>
                <w:szCs w:val="28"/>
              </w:rPr>
            </w:pPr>
            <w:r w:rsidRPr="00CD1EBD">
              <w:rPr>
                <w:sz w:val="20"/>
                <w:szCs w:val="28"/>
              </w:rPr>
              <w:t>12</w:t>
            </w:r>
          </w:p>
        </w:tc>
        <w:tc>
          <w:tcPr>
            <w:tcW w:w="0" w:type="auto"/>
            <w:shd w:val="clear" w:color="auto" w:fill="auto"/>
          </w:tcPr>
          <w:p w:rsidR="008821AF" w:rsidRPr="00CD1EBD" w:rsidRDefault="008821AF" w:rsidP="00CD1EBD">
            <w:pPr>
              <w:suppressAutoHyphens/>
              <w:jc w:val="left"/>
              <w:rPr>
                <w:sz w:val="20"/>
                <w:szCs w:val="28"/>
              </w:rPr>
            </w:pPr>
            <w:r w:rsidRPr="00CD1EBD">
              <w:rPr>
                <w:sz w:val="20"/>
                <w:szCs w:val="28"/>
              </w:rPr>
              <w:t>140</w:t>
            </w:r>
          </w:p>
        </w:tc>
      </w:tr>
      <w:tr w:rsidR="008821AF" w:rsidRPr="00CD1EBD" w:rsidTr="00CD1EBD">
        <w:tc>
          <w:tcPr>
            <w:tcW w:w="0" w:type="auto"/>
            <w:shd w:val="clear" w:color="auto" w:fill="auto"/>
          </w:tcPr>
          <w:p w:rsidR="008821AF" w:rsidRPr="00CD1EBD" w:rsidRDefault="008821AF" w:rsidP="00CD1EBD">
            <w:pPr>
              <w:suppressAutoHyphens/>
              <w:jc w:val="left"/>
              <w:rPr>
                <w:sz w:val="20"/>
                <w:szCs w:val="28"/>
              </w:rPr>
            </w:pPr>
            <w:r w:rsidRPr="00CD1EBD">
              <w:rPr>
                <w:sz w:val="20"/>
                <w:szCs w:val="28"/>
              </w:rPr>
              <w:t>10</w:t>
            </w:r>
          </w:p>
        </w:tc>
        <w:tc>
          <w:tcPr>
            <w:tcW w:w="0" w:type="auto"/>
            <w:shd w:val="clear" w:color="auto" w:fill="auto"/>
          </w:tcPr>
          <w:p w:rsidR="008821AF" w:rsidRPr="00CD1EBD" w:rsidRDefault="008821AF" w:rsidP="00CD1EBD">
            <w:pPr>
              <w:suppressAutoHyphens/>
              <w:jc w:val="left"/>
              <w:rPr>
                <w:sz w:val="20"/>
                <w:szCs w:val="28"/>
              </w:rPr>
            </w:pPr>
            <w:r w:rsidRPr="00CD1EBD">
              <w:rPr>
                <w:sz w:val="20"/>
                <w:szCs w:val="28"/>
              </w:rPr>
              <w:t>160</w:t>
            </w:r>
          </w:p>
        </w:tc>
      </w:tr>
      <w:tr w:rsidR="008821AF" w:rsidRPr="00CD1EBD" w:rsidTr="00CD1EBD">
        <w:tc>
          <w:tcPr>
            <w:tcW w:w="0" w:type="auto"/>
            <w:shd w:val="clear" w:color="auto" w:fill="auto"/>
          </w:tcPr>
          <w:p w:rsidR="008821AF" w:rsidRPr="00CD1EBD" w:rsidRDefault="008821AF" w:rsidP="00CD1EBD">
            <w:pPr>
              <w:suppressAutoHyphens/>
              <w:jc w:val="left"/>
              <w:rPr>
                <w:sz w:val="20"/>
                <w:szCs w:val="28"/>
              </w:rPr>
            </w:pPr>
            <w:r w:rsidRPr="00CD1EBD">
              <w:rPr>
                <w:sz w:val="20"/>
                <w:szCs w:val="28"/>
              </w:rPr>
              <w:t>17</w:t>
            </w:r>
          </w:p>
        </w:tc>
        <w:tc>
          <w:tcPr>
            <w:tcW w:w="0" w:type="auto"/>
            <w:shd w:val="clear" w:color="auto" w:fill="auto"/>
          </w:tcPr>
          <w:p w:rsidR="008821AF" w:rsidRPr="00CD1EBD" w:rsidRDefault="008821AF" w:rsidP="00CD1EBD">
            <w:pPr>
              <w:suppressAutoHyphens/>
              <w:jc w:val="left"/>
              <w:rPr>
                <w:sz w:val="20"/>
                <w:szCs w:val="28"/>
              </w:rPr>
            </w:pPr>
            <w:r w:rsidRPr="00CD1EBD">
              <w:rPr>
                <w:sz w:val="20"/>
                <w:szCs w:val="28"/>
              </w:rPr>
              <w:t>190</w:t>
            </w:r>
          </w:p>
        </w:tc>
      </w:tr>
      <w:tr w:rsidR="008821AF" w:rsidRPr="00CD1EBD" w:rsidTr="00CD1EBD">
        <w:tc>
          <w:tcPr>
            <w:tcW w:w="0" w:type="auto"/>
            <w:shd w:val="clear" w:color="auto" w:fill="auto"/>
          </w:tcPr>
          <w:p w:rsidR="008821AF" w:rsidRPr="00CD1EBD" w:rsidRDefault="008821AF" w:rsidP="00CD1EBD">
            <w:pPr>
              <w:suppressAutoHyphens/>
              <w:jc w:val="left"/>
              <w:rPr>
                <w:sz w:val="20"/>
                <w:szCs w:val="28"/>
              </w:rPr>
            </w:pPr>
            <w:r w:rsidRPr="00CD1EBD">
              <w:rPr>
                <w:sz w:val="20"/>
                <w:szCs w:val="28"/>
              </w:rPr>
              <w:t>22</w:t>
            </w:r>
          </w:p>
        </w:tc>
        <w:tc>
          <w:tcPr>
            <w:tcW w:w="0" w:type="auto"/>
            <w:shd w:val="clear" w:color="auto" w:fill="auto"/>
          </w:tcPr>
          <w:p w:rsidR="008821AF" w:rsidRPr="00CD1EBD" w:rsidRDefault="008821AF" w:rsidP="00CD1EBD">
            <w:pPr>
              <w:suppressAutoHyphens/>
              <w:jc w:val="left"/>
              <w:rPr>
                <w:sz w:val="20"/>
                <w:szCs w:val="28"/>
              </w:rPr>
            </w:pPr>
            <w:r w:rsidRPr="00CD1EBD">
              <w:rPr>
                <w:sz w:val="20"/>
                <w:szCs w:val="28"/>
              </w:rPr>
              <w:t>190</w:t>
            </w:r>
          </w:p>
        </w:tc>
      </w:tr>
    </w:tbl>
    <w:p w:rsidR="0012627D" w:rsidRDefault="0012627D" w:rsidP="0012627D">
      <w:pPr>
        <w:suppressAutoHyphens/>
        <w:ind w:firstLine="709"/>
        <w:rPr>
          <w:szCs w:val="28"/>
          <w:lang w:val="en-US"/>
        </w:rPr>
      </w:pPr>
    </w:p>
    <w:p w:rsidR="005C6E4B" w:rsidRPr="0012627D" w:rsidRDefault="008821AF" w:rsidP="0012627D">
      <w:pPr>
        <w:suppressAutoHyphens/>
        <w:ind w:firstLine="709"/>
        <w:rPr>
          <w:szCs w:val="28"/>
        </w:rPr>
      </w:pPr>
      <w:r w:rsidRPr="0012627D">
        <w:rPr>
          <w:szCs w:val="28"/>
        </w:rPr>
        <w:t>Решение:</w:t>
      </w:r>
    </w:p>
    <w:p w:rsidR="008821AF" w:rsidRPr="001406AB" w:rsidRDefault="008821AF" w:rsidP="0012627D">
      <w:pPr>
        <w:suppressAutoHyphens/>
        <w:ind w:firstLine="709"/>
        <w:rPr>
          <w:szCs w:val="28"/>
        </w:rPr>
      </w:pPr>
      <w:r w:rsidRPr="0012627D">
        <w:rPr>
          <w:szCs w:val="28"/>
        </w:rPr>
        <w:t xml:space="preserve">При помощи функции </w:t>
      </w:r>
      <w:r w:rsidRPr="0012627D">
        <w:rPr>
          <w:szCs w:val="28"/>
          <w:lang w:val="en-US"/>
        </w:rPr>
        <w:t>Microsoft</w:t>
      </w:r>
      <w:r w:rsidRPr="0012627D">
        <w:rPr>
          <w:szCs w:val="28"/>
        </w:rPr>
        <w:t xml:space="preserve"> </w:t>
      </w:r>
      <w:r w:rsidRPr="0012627D">
        <w:rPr>
          <w:szCs w:val="28"/>
          <w:lang w:val="en-US"/>
        </w:rPr>
        <w:t>Excel</w:t>
      </w:r>
      <w:r w:rsidRPr="0012627D">
        <w:rPr>
          <w:szCs w:val="28"/>
        </w:rPr>
        <w:t xml:space="preserve"> </w:t>
      </w:r>
      <w:r w:rsidR="001406AB">
        <w:rPr>
          <w:szCs w:val="28"/>
        </w:rPr>
        <w:t>"</w:t>
      </w:r>
      <w:r w:rsidRPr="0012627D">
        <w:rPr>
          <w:szCs w:val="28"/>
        </w:rPr>
        <w:t>Анализ данных</w:t>
      </w:r>
      <w:r w:rsidR="001406AB">
        <w:rPr>
          <w:szCs w:val="28"/>
        </w:rPr>
        <w:t>"</w:t>
      </w:r>
      <w:r w:rsidRPr="0012627D">
        <w:rPr>
          <w:szCs w:val="28"/>
        </w:rPr>
        <w:t xml:space="preserve"> определим коэффициент корреляции между явлениями.</w:t>
      </w:r>
    </w:p>
    <w:p w:rsidR="0012627D" w:rsidRPr="001406AB" w:rsidRDefault="0012627D" w:rsidP="0012627D">
      <w:pPr>
        <w:suppressAutoHyphens/>
        <w:ind w:firstLine="709"/>
        <w:rPr>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85"/>
        <w:gridCol w:w="1266"/>
        <w:gridCol w:w="1085"/>
      </w:tblGrid>
      <w:tr w:rsidR="008821AF" w:rsidRPr="00CD1EBD" w:rsidTr="00CD1EBD">
        <w:tc>
          <w:tcPr>
            <w:tcW w:w="0" w:type="auto"/>
            <w:shd w:val="clear" w:color="auto" w:fill="auto"/>
            <w:noWrap/>
          </w:tcPr>
          <w:p w:rsidR="008821AF" w:rsidRPr="00CD1EBD" w:rsidRDefault="0012627D" w:rsidP="00CD1EBD">
            <w:pPr>
              <w:suppressAutoHyphens/>
              <w:jc w:val="left"/>
              <w:rPr>
                <w:iCs/>
                <w:sz w:val="20"/>
                <w:szCs w:val="28"/>
              </w:rPr>
            </w:pPr>
            <w:r w:rsidRPr="00CD1EBD">
              <w:rPr>
                <w:iCs/>
                <w:sz w:val="20"/>
                <w:szCs w:val="28"/>
              </w:rPr>
              <w:t xml:space="preserve"> </w:t>
            </w:r>
          </w:p>
        </w:tc>
        <w:tc>
          <w:tcPr>
            <w:tcW w:w="0" w:type="auto"/>
            <w:shd w:val="clear" w:color="auto" w:fill="auto"/>
            <w:noWrap/>
          </w:tcPr>
          <w:p w:rsidR="008821AF" w:rsidRPr="00CD1EBD" w:rsidRDefault="008821AF" w:rsidP="00CD1EBD">
            <w:pPr>
              <w:suppressAutoHyphens/>
              <w:jc w:val="left"/>
              <w:rPr>
                <w:iCs/>
                <w:sz w:val="20"/>
                <w:szCs w:val="28"/>
              </w:rPr>
            </w:pPr>
            <w:r w:rsidRPr="00CD1EBD">
              <w:rPr>
                <w:iCs/>
                <w:sz w:val="20"/>
                <w:szCs w:val="28"/>
              </w:rPr>
              <w:t>Столбец 1</w:t>
            </w:r>
          </w:p>
        </w:tc>
        <w:tc>
          <w:tcPr>
            <w:tcW w:w="0" w:type="auto"/>
            <w:shd w:val="clear" w:color="auto" w:fill="auto"/>
            <w:noWrap/>
          </w:tcPr>
          <w:p w:rsidR="008821AF" w:rsidRPr="00CD1EBD" w:rsidRDefault="008821AF" w:rsidP="00CD1EBD">
            <w:pPr>
              <w:suppressAutoHyphens/>
              <w:jc w:val="left"/>
              <w:rPr>
                <w:iCs/>
                <w:sz w:val="20"/>
                <w:szCs w:val="28"/>
              </w:rPr>
            </w:pPr>
            <w:r w:rsidRPr="00CD1EBD">
              <w:rPr>
                <w:iCs/>
                <w:sz w:val="20"/>
                <w:szCs w:val="28"/>
              </w:rPr>
              <w:t>Столбец 2</w:t>
            </w:r>
          </w:p>
        </w:tc>
      </w:tr>
      <w:tr w:rsidR="008821AF" w:rsidRPr="00CD1EBD" w:rsidTr="00CD1EBD">
        <w:tc>
          <w:tcPr>
            <w:tcW w:w="0" w:type="auto"/>
            <w:shd w:val="clear" w:color="auto" w:fill="auto"/>
            <w:noWrap/>
          </w:tcPr>
          <w:p w:rsidR="008821AF" w:rsidRPr="00CD1EBD" w:rsidRDefault="008821AF" w:rsidP="00CD1EBD">
            <w:pPr>
              <w:suppressAutoHyphens/>
              <w:jc w:val="left"/>
              <w:rPr>
                <w:sz w:val="20"/>
                <w:szCs w:val="28"/>
              </w:rPr>
            </w:pPr>
            <w:r w:rsidRPr="00CD1EBD">
              <w:rPr>
                <w:sz w:val="20"/>
                <w:szCs w:val="28"/>
              </w:rPr>
              <w:t>Столбец 1</w:t>
            </w:r>
          </w:p>
        </w:tc>
        <w:tc>
          <w:tcPr>
            <w:tcW w:w="0" w:type="auto"/>
            <w:shd w:val="clear" w:color="auto" w:fill="auto"/>
            <w:noWrap/>
          </w:tcPr>
          <w:p w:rsidR="008821AF" w:rsidRPr="00CD1EBD" w:rsidRDefault="008821AF" w:rsidP="00CD1EBD">
            <w:pPr>
              <w:suppressAutoHyphens/>
              <w:jc w:val="left"/>
              <w:rPr>
                <w:sz w:val="20"/>
                <w:szCs w:val="28"/>
              </w:rPr>
            </w:pPr>
            <w:r w:rsidRPr="00CD1EBD">
              <w:rPr>
                <w:sz w:val="20"/>
                <w:szCs w:val="28"/>
              </w:rPr>
              <w:t>1</w:t>
            </w:r>
          </w:p>
        </w:tc>
        <w:tc>
          <w:tcPr>
            <w:tcW w:w="0" w:type="auto"/>
            <w:shd w:val="clear" w:color="auto" w:fill="auto"/>
            <w:noWrap/>
          </w:tcPr>
          <w:p w:rsidR="008821AF" w:rsidRPr="00CD1EBD" w:rsidRDefault="008821AF" w:rsidP="00CD1EBD">
            <w:pPr>
              <w:suppressAutoHyphens/>
              <w:jc w:val="left"/>
              <w:rPr>
                <w:sz w:val="20"/>
                <w:szCs w:val="28"/>
              </w:rPr>
            </w:pPr>
          </w:p>
        </w:tc>
      </w:tr>
      <w:tr w:rsidR="008821AF" w:rsidRPr="00CD1EBD" w:rsidTr="00CD1EBD">
        <w:tc>
          <w:tcPr>
            <w:tcW w:w="0" w:type="auto"/>
            <w:shd w:val="clear" w:color="auto" w:fill="auto"/>
            <w:noWrap/>
          </w:tcPr>
          <w:p w:rsidR="008821AF" w:rsidRPr="00CD1EBD" w:rsidRDefault="008821AF" w:rsidP="00CD1EBD">
            <w:pPr>
              <w:suppressAutoHyphens/>
              <w:jc w:val="left"/>
              <w:rPr>
                <w:sz w:val="20"/>
                <w:szCs w:val="28"/>
              </w:rPr>
            </w:pPr>
            <w:r w:rsidRPr="00CD1EBD">
              <w:rPr>
                <w:sz w:val="20"/>
                <w:szCs w:val="28"/>
              </w:rPr>
              <w:t>Столбец 2</w:t>
            </w:r>
          </w:p>
        </w:tc>
        <w:tc>
          <w:tcPr>
            <w:tcW w:w="0" w:type="auto"/>
            <w:shd w:val="clear" w:color="auto" w:fill="auto"/>
            <w:noWrap/>
          </w:tcPr>
          <w:p w:rsidR="008821AF" w:rsidRPr="00CD1EBD" w:rsidRDefault="008821AF" w:rsidP="00CD1EBD">
            <w:pPr>
              <w:suppressAutoHyphens/>
              <w:jc w:val="left"/>
              <w:rPr>
                <w:sz w:val="20"/>
                <w:szCs w:val="28"/>
              </w:rPr>
            </w:pPr>
            <w:r w:rsidRPr="00CD1EBD">
              <w:rPr>
                <w:sz w:val="20"/>
                <w:szCs w:val="28"/>
              </w:rPr>
              <w:t>0,725263343</w:t>
            </w:r>
          </w:p>
        </w:tc>
        <w:tc>
          <w:tcPr>
            <w:tcW w:w="0" w:type="auto"/>
            <w:shd w:val="clear" w:color="auto" w:fill="auto"/>
            <w:noWrap/>
          </w:tcPr>
          <w:p w:rsidR="008821AF" w:rsidRPr="00CD1EBD" w:rsidRDefault="008821AF" w:rsidP="00CD1EBD">
            <w:pPr>
              <w:suppressAutoHyphens/>
              <w:jc w:val="left"/>
              <w:rPr>
                <w:sz w:val="20"/>
                <w:szCs w:val="28"/>
              </w:rPr>
            </w:pPr>
            <w:r w:rsidRPr="00CD1EBD">
              <w:rPr>
                <w:sz w:val="20"/>
                <w:szCs w:val="28"/>
              </w:rPr>
              <w:t>1</w:t>
            </w:r>
          </w:p>
        </w:tc>
      </w:tr>
    </w:tbl>
    <w:p w:rsidR="0012627D" w:rsidRDefault="0012627D" w:rsidP="0012627D">
      <w:pPr>
        <w:suppressAutoHyphens/>
        <w:ind w:firstLine="709"/>
        <w:rPr>
          <w:szCs w:val="28"/>
          <w:lang w:val="en-US"/>
        </w:rPr>
      </w:pPr>
    </w:p>
    <w:p w:rsidR="008821AF" w:rsidRPr="0012627D" w:rsidRDefault="008821AF" w:rsidP="0012627D">
      <w:pPr>
        <w:suppressAutoHyphens/>
        <w:ind w:firstLine="709"/>
        <w:rPr>
          <w:szCs w:val="28"/>
        </w:rPr>
      </w:pPr>
      <w:r w:rsidRPr="0012627D">
        <w:rPr>
          <w:szCs w:val="28"/>
        </w:rPr>
        <w:t>Коэффициент корреляции равен 0,7253 что говорит о высокой связи между явлениями и наличием прямой связи – т.е. при увеличении расходов на рекламу происходит увеличение продаж продукции.</w:t>
      </w:r>
    </w:p>
    <w:p w:rsidR="008821AF" w:rsidRPr="0012627D" w:rsidRDefault="008821AF" w:rsidP="0012627D">
      <w:pPr>
        <w:suppressAutoHyphens/>
        <w:ind w:firstLine="709"/>
        <w:rPr>
          <w:szCs w:val="28"/>
        </w:rPr>
      </w:pPr>
      <w:r w:rsidRPr="0012627D">
        <w:rPr>
          <w:szCs w:val="28"/>
        </w:rPr>
        <w:t xml:space="preserve">Далее при помощи </w:t>
      </w:r>
      <w:r w:rsidRPr="0012627D">
        <w:rPr>
          <w:szCs w:val="28"/>
          <w:lang w:val="en-US"/>
        </w:rPr>
        <w:t>Microsoft</w:t>
      </w:r>
      <w:r w:rsidRPr="0012627D">
        <w:rPr>
          <w:szCs w:val="28"/>
        </w:rPr>
        <w:t xml:space="preserve"> </w:t>
      </w:r>
      <w:r w:rsidRPr="0012627D">
        <w:rPr>
          <w:szCs w:val="28"/>
          <w:lang w:val="en-US"/>
        </w:rPr>
        <w:t>Excel</w:t>
      </w:r>
      <w:r w:rsidRPr="0012627D">
        <w:rPr>
          <w:szCs w:val="28"/>
        </w:rPr>
        <w:t xml:space="preserve"> </w:t>
      </w:r>
      <w:r w:rsidR="0012627D">
        <w:rPr>
          <w:szCs w:val="28"/>
        </w:rPr>
        <w:t>"</w:t>
      </w:r>
      <w:r w:rsidRPr="0012627D">
        <w:rPr>
          <w:szCs w:val="28"/>
        </w:rPr>
        <w:t>Анализ данных</w:t>
      </w:r>
      <w:r w:rsidR="0012627D">
        <w:rPr>
          <w:szCs w:val="28"/>
        </w:rPr>
        <w:t>"</w:t>
      </w:r>
      <w:r w:rsidRPr="0012627D">
        <w:rPr>
          <w:szCs w:val="28"/>
        </w:rPr>
        <w:t xml:space="preserve"> был проведен регрессионных анализ</w:t>
      </w:r>
    </w:p>
    <w:p w:rsidR="000270AE" w:rsidRPr="0012627D" w:rsidRDefault="000270AE" w:rsidP="0012627D">
      <w:pPr>
        <w:suppressAutoHyphens/>
        <w:ind w:firstLine="709"/>
        <w:rPr>
          <w:szCs w:val="28"/>
        </w:rPr>
      </w:pPr>
    </w:p>
    <w:p w:rsidR="000270AE" w:rsidRPr="0012627D" w:rsidRDefault="00123DEA" w:rsidP="0012627D">
      <w:pPr>
        <w:suppressAutoHyphens/>
        <w:ind w:firstLine="709"/>
        <w:rPr>
          <w:szCs w:val="28"/>
          <w:lang w:val="en-US"/>
        </w:rPr>
      </w:pPr>
      <w:r>
        <w:rPr>
          <w:szCs w:val="28"/>
          <w:lang w:val="en-US"/>
        </w:rPr>
        <w:pict>
          <v:shape id="_x0000_i1033" type="#_x0000_t75" style="width:369.75pt;height:210.75pt">
            <v:imagedata r:id="rId9" o:title="" grayscale="t"/>
          </v:shape>
        </w:pict>
      </w:r>
    </w:p>
    <w:p w:rsidR="00DB7941" w:rsidRPr="0012627D" w:rsidRDefault="0012627D" w:rsidP="0012627D">
      <w:pPr>
        <w:suppressAutoHyphens/>
        <w:ind w:firstLine="709"/>
        <w:rPr>
          <w:szCs w:val="28"/>
        </w:rPr>
      </w:pPr>
      <w:r w:rsidRPr="001406AB">
        <w:rPr>
          <w:szCs w:val="28"/>
        </w:rPr>
        <w:br w:type="page"/>
      </w:r>
      <w:r w:rsidR="00DB7941" w:rsidRPr="0012627D">
        <w:rPr>
          <w:szCs w:val="28"/>
        </w:rPr>
        <w:t xml:space="preserve">Из данного регрессионного анализа видно, что взаимосвязь между явлениями существует прямая и достаточно сильная. О сильной взаимосвязи говорит коэффициент детерминации (в таблице множественных </w:t>
      </w:r>
      <w:r w:rsidR="00DB7941" w:rsidRPr="0012627D">
        <w:rPr>
          <w:szCs w:val="28"/>
          <w:lang w:val="en-US"/>
        </w:rPr>
        <w:t>R</w:t>
      </w:r>
      <w:r w:rsidR="00DB7941" w:rsidRPr="0012627D">
        <w:rPr>
          <w:szCs w:val="28"/>
        </w:rPr>
        <w:t xml:space="preserve"> -квадрат), который очень высок по своей величине и равен 0,526, что близко по значению к 1.</w:t>
      </w:r>
    </w:p>
    <w:p w:rsidR="009F592F" w:rsidRPr="0012627D" w:rsidRDefault="009F592F" w:rsidP="0012627D">
      <w:pPr>
        <w:suppressAutoHyphens/>
        <w:ind w:firstLine="709"/>
        <w:rPr>
          <w:szCs w:val="28"/>
        </w:rPr>
      </w:pPr>
      <w:r w:rsidRPr="0012627D">
        <w:rPr>
          <w:szCs w:val="28"/>
        </w:rPr>
        <w:t>Таким образом, уравнение описывающее взаимосвязь между явлениями имеет вид:</w:t>
      </w:r>
      <w:r w:rsidR="0012627D" w:rsidRPr="0012627D">
        <w:rPr>
          <w:szCs w:val="28"/>
        </w:rPr>
        <w:t xml:space="preserve"> </w:t>
      </w:r>
      <w:r w:rsidRPr="0012627D">
        <w:rPr>
          <w:szCs w:val="28"/>
          <w:lang w:val="en-US"/>
        </w:rPr>
        <w:t>Y</w:t>
      </w:r>
      <w:r w:rsidRPr="0012627D">
        <w:rPr>
          <w:szCs w:val="28"/>
        </w:rPr>
        <w:t xml:space="preserve"> = 4,37365 </w:t>
      </w:r>
      <w:r w:rsidRPr="0012627D">
        <w:rPr>
          <w:szCs w:val="28"/>
          <w:lang w:val="en-US"/>
        </w:rPr>
        <w:t>X</w:t>
      </w:r>
      <w:r w:rsidRPr="0012627D">
        <w:rPr>
          <w:szCs w:val="28"/>
        </w:rPr>
        <w:t xml:space="preserve"> + 110,44</w:t>
      </w:r>
    </w:p>
    <w:p w:rsidR="009F592F" w:rsidRPr="0012627D" w:rsidRDefault="009F592F" w:rsidP="0012627D">
      <w:pPr>
        <w:suppressAutoHyphens/>
        <w:ind w:firstLine="709"/>
      </w:pPr>
      <w:r w:rsidRPr="0012627D">
        <w:t>Ожидаемый объем продаж, если на рекламу в будущем периоде будет истрачено 10 тысяч денежных единиц, таким образом, составит:</w:t>
      </w:r>
    </w:p>
    <w:p w:rsidR="000270AE" w:rsidRPr="0012627D" w:rsidRDefault="000270AE" w:rsidP="0012627D">
      <w:pPr>
        <w:suppressAutoHyphens/>
        <w:ind w:firstLine="709"/>
      </w:pPr>
    </w:p>
    <w:p w:rsidR="009F592F" w:rsidRPr="0012627D" w:rsidRDefault="009F592F" w:rsidP="0012627D">
      <w:pPr>
        <w:suppressAutoHyphens/>
        <w:ind w:firstLine="709"/>
      </w:pPr>
      <w:r w:rsidRPr="0012627D">
        <w:t xml:space="preserve">4,37365 * 10 + 110,44 = </w:t>
      </w:r>
      <w:r w:rsidR="000E380B" w:rsidRPr="0012627D">
        <w:t>154, 18 тыс. руб.</w:t>
      </w:r>
    </w:p>
    <w:p w:rsidR="000270AE" w:rsidRPr="0012627D" w:rsidRDefault="000270AE" w:rsidP="0012627D">
      <w:pPr>
        <w:suppressAutoHyphens/>
        <w:ind w:firstLine="709"/>
      </w:pPr>
    </w:p>
    <w:p w:rsidR="000E380B" w:rsidRPr="001406AB" w:rsidRDefault="00DB7941" w:rsidP="0012627D">
      <w:pPr>
        <w:suppressAutoHyphens/>
        <w:ind w:firstLine="709"/>
      </w:pPr>
      <w:r w:rsidRPr="0012627D">
        <w:t>Можно применить также и графический метод оценки взаимосвязи между явлениями:</w:t>
      </w:r>
    </w:p>
    <w:p w:rsidR="0012627D" w:rsidRPr="001406AB" w:rsidRDefault="0012627D" w:rsidP="0012627D">
      <w:pPr>
        <w:suppressAutoHyphens/>
        <w:ind w:firstLine="709"/>
      </w:pPr>
    </w:p>
    <w:p w:rsidR="00DB7941" w:rsidRPr="0012627D" w:rsidRDefault="00123DEA" w:rsidP="0012627D">
      <w:pPr>
        <w:suppressAutoHyphens/>
        <w:ind w:firstLine="709"/>
        <w:rPr>
          <w:szCs w:val="28"/>
        </w:rPr>
      </w:pPr>
      <w:r>
        <w:rPr>
          <w:szCs w:val="28"/>
        </w:rPr>
        <w:pict>
          <v:shape id="_x0000_i1034" type="#_x0000_t75" style="width:305.25pt;height:155.25pt">
            <v:imagedata r:id="rId10" o:title=""/>
          </v:shape>
        </w:pict>
      </w:r>
    </w:p>
    <w:p w:rsidR="0012627D" w:rsidRDefault="0012627D" w:rsidP="0012627D">
      <w:pPr>
        <w:suppressAutoHyphens/>
        <w:ind w:firstLine="709"/>
        <w:rPr>
          <w:szCs w:val="28"/>
          <w:lang w:val="en-US"/>
        </w:rPr>
      </w:pPr>
    </w:p>
    <w:p w:rsidR="009F592F" w:rsidRPr="0012627D" w:rsidRDefault="00DB7941" w:rsidP="0012627D">
      <w:pPr>
        <w:suppressAutoHyphens/>
        <w:ind w:firstLine="709"/>
        <w:rPr>
          <w:szCs w:val="28"/>
        </w:rPr>
      </w:pPr>
      <w:r w:rsidRPr="0012627D">
        <w:rPr>
          <w:szCs w:val="28"/>
        </w:rPr>
        <w:t>Исходя из построенного графика видно, что между расходами на рекламу и объемом продаж наблюдается прямая зависимость. Зависимость кроме того, достаточно тесная, что позволяет сделать вывод, полученный ранее, что увеличение затрат на рекламу приводит к росту объема продаж.</w:t>
      </w:r>
    </w:p>
    <w:p w:rsidR="00DB7941" w:rsidRPr="0012627D" w:rsidRDefault="0067734D" w:rsidP="0012627D">
      <w:pPr>
        <w:suppressAutoHyphens/>
        <w:ind w:firstLine="709"/>
        <w:rPr>
          <w:szCs w:val="28"/>
        </w:rPr>
      </w:pPr>
      <w:r w:rsidRPr="0012627D">
        <w:rPr>
          <w:szCs w:val="28"/>
        </w:rPr>
        <w:t xml:space="preserve">Ответ: </w:t>
      </w:r>
      <w:r w:rsidRPr="0012627D">
        <w:t>154, 18 тыс. руб.</w:t>
      </w:r>
    </w:p>
    <w:p w:rsidR="0012627D" w:rsidRPr="001406AB" w:rsidRDefault="0012627D" w:rsidP="0012627D">
      <w:pPr>
        <w:pStyle w:val="1"/>
        <w:keepNext w:val="0"/>
        <w:suppressAutoHyphens/>
        <w:ind w:firstLine="709"/>
        <w:jc w:val="both"/>
      </w:pPr>
      <w:bookmarkStart w:id="7" w:name="_Toc271711628"/>
    </w:p>
    <w:p w:rsidR="005C6E4B" w:rsidRPr="0012627D" w:rsidRDefault="0012627D" w:rsidP="0012627D">
      <w:pPr>
        <w:pStyle w:val="1"/>
        <w:keepNext w:val="0"/>
        <w:suppressAutoHyphens/>
        <w:ind w:firstLine="709"/>
        <w:jc w:val="both"/>
      </w:pPr>
      <w:r w:rsidRPr="001406AB">
        <w:br w:type="page"/>
      </w:r>
      <w:r w:rsidR="005D0D70" w:rsidRPr="0012627D">
        <w:t>ЗАКЛЮЧЕНИЕ</w:t>
      </w:r>
      <w:bookmarkEnd w:id="7"/>
    </w:p>
    <w:p w:rsidR="00037AC1" w:rsidRPr="0012627D" w:rsidRDefault="00037AC1" w:rsidP="0012627D">
      <w:pPr>
        <w:suppressAutoHyphens/>
        <w:ind w:firstLine="709"/>
        <w:rPr>
          <w:szCs w:val="28"/>
        </w:rPr>
      </w:pPr>
    </w:p>
    <w:p w:rsidR="00817DDC" w:rsidRPr="0012627D" w:rsidRDefault="00817DDC" w:rsidP="0012627D">
      <w:pPr>
        <w:suppressAutoHyphens/>
        <w:ind w:firstLine="709"/>
        <w:rPr>
          <w:szCs w:val="28"/>
        </w:rPr>
      </w:pPr>
      <w:r w:rsidRPr="0012627D">
        <w:rPr>
          <w:szCs w:val="28"/>
        </w:rPr>
        <w:t>В ходе выполнения работы, все цели, поставленные в начале работы были достигнуты, задачи –решены.</w:t>
      </w:r>
    </w:p>
    <w:p w:rsidR="00817DDC" w:rsidRPr="0012627D" w:rsidRDefault="00817DDC" w:rsidP="0012627D">
      <w:pPr>
        <w:suppressAutoHyphens/>
        <w:ind w:firstLine="709"/>
        <w:rPr>
          <w:szCs w:val="28"/>
        </w:rPr>
      </w:pPr>
      <w:r w:rsidRPr="0012627D">
        <w:rPr>
          <w:szCs w:val="28"/>
        </w:rPr>
        <w:t>В рамках данной работы были определенны особенности анализа основных средств предприятия, а также особенности аудиторских стандартов, их сущность и классификация на предприятии.</w:t>
      </w:r>
    </w:p>
    <w:p w:rsidR="00817DDC" w:rsidRPr="0012627D" w:rsidRDefault="00817DDC" w:rsidP="0012627D">
      <w:pPr>
        <w:suppressAutoHyphens/>
        <w:ind w:firstLine="709"/>
        <w:rPr>
          <w:szCs w:val="28"/>
        </w:rPr>
      </w:pPr>
      <w:r w:rsidRPr="0012627D">
        <w:rPr>
          <w:szCs w:val="28"/>
        </w:rPr>
        <w:t>Также в работы были решены тестовые задания и задача по корреляционно-регрессионному анализу, в результате которой было получено, что между расходами на рекламу и объемом продаж предприятия наблюдается сильная прямая зависимость, уравнение описывающее данную зависимость имеет вид:</w:t>
      </w:r>
      <w:r w:rsidR="0012627D" w:rsidRPr="0012627D">
        <w:rPr>
          <w:szCs w:val="28"/>
        </w:rPr>
        <w:t xml:space="preserve"> </w:t>
      </w:r>
      <w:r w:rsidRPr="0012627D">
        <w:rPr>
          <w:szCs w:val="28"/>
          <w:lang w:val="en-US"/>
        </w:rPr>
        <w:t>Y</w:t>
      </w:r>
      <w:r w:rsidRPr="0012627D">
        <w:rPr>
          <w:szCs w:val="28"/>
        </w:rPr>
        <w:t xml:space="preserve"> = 4,37365 </w:t>
      </w:r>
      <w:r w:rsidRPr="0012627D">
        <w:rPr>
          <w:szCs w:val="28"/>
          <w:lang w:val="en-US"/>
        </w:rPr>
        <w:t>X</w:t>
      </w:r>
      <w:r w:rsidRPr="0012627D">
        <w:rPr>
          <w:szCs w:val="28"/>
        </w:rPr>
        <w:t xml:space="preserve"> + 110,44</w:t>
      </w:r>
    </w:p>
    <w:p w:rsidR="00817DDC" w:rsidRPr="0012627D" w:rsidRDefault="00817DDC" w:rsidP="0012627D">
      <w:pPr>
        <w:suppressAutoHyphens/>
        <w:ind w:firstLine="709"/>
        <w:rPr>
          <w:szCs w:val="28"/>
        </w:rPr>
      </w:pPr>
      <w:r w:rsidRPr="0012627D">
        <w:t>Ожидаемый объем продаж, если на рекламу в будущем периоде будет истрачено 10 тысяч денежных единиц, таким образом, составит: 154, 18 тыс. руб.</w:t>
      </w:r>
    </w:p>
    <w:p w:rsidR="00037AC1" w:rsidRPr="0012627D" w:rsidRDefault="00037AC1" w:rsidP="0012627D">
      <w:pPr>
        <w:suppressAutoHyphens/>
        <w:ind w:firstLine="709"/>
        <w:rPr>
          <w:szCs w:val="28"/>
        </w:rPr>
      </w:pPr>
    </w:p>
    <w:p w:rsidR="005D0D70" w:rsidRPr="0012627D" w:rsidRDefault="005D0D70" w:rsidP="0012627D">
      <w:pPr>
        <w:pStyle w:val="1"/>
        <w:keepNext w:val="0"/>
        <w:suppressAutoHyphens/>
        <w:ind w:firstLine="709"/>
        <w:jc w:val="both"/>
      </w:pPr>
      <w:r w:rsidRPr="0012627D">
        <w:br w:type="page"/>
      </w:r>
      <w:bookmarkStart w:id="8" w:name="_Toc271711629"/>
      <w:r w:rsidRPr="0012627D">
        <w:t>СПИСОК ИСПОЛЬЗУЕМЫХ ИСТОЧНИКОВ</w:t>
      </w:r>
      <w:bookmarkEnd w:id="8"/>
    </w:p>
    <w:p w:rsidR="005D0D70" w:rsidRPr="0012627D" w:rsidRDefault="005D0D70" w:rsidP="0012627D">
      <w:pPr>
        <w:suppressAutoHyphens/>
        <w:ind w:firstLine="709"/>
        <w:rPr>
          <w:szCs w:val="28"/>
        </w:rPr>
      </w:pPr>
    </w:p>
    <w:p w:rsidR="00D751E0" w:rsidRPr="0012627D" w:rsidRDefault="00D751E0" w:rsidP="0012627D">
      <w:pPr>
        <w:pStyle w:val="af2"/>
        <w:numPr>
          <w:ilvl w:val="0"/>
          <w:numId w:val="14"/>
        </w:numPr>
        <w:tabs>
          <w:tab w:val="clear" w:pos="720"/>
          <w:tab w:val="num" w:pos="0"/>
        </w:tabs>
        <w:suppressAutoHyphens/>
        <w:spacing w:before="0" w:beforeAutospacing="0" w:after="0" w:afterAutospacing="0" w:line="360" w:lineRule="auto"/>
        <w:ind w:left="0" w:firstLine="0"/>
        <w:rPr>
          <w:sz w:val="28"/>
          <w:szCs w:val="28"/>
        </w:rPr>
      </w:pPr>
      <w:r w:rsidRPr="0012627D">
        <w:rPr>
          <w:sz w:val="28"/>
          <w:szCs w:val="28"/>
        </w:rPr>
        <w:t xml:space="preserve">Баканов М.И, Шеремет А.Д, Теория экономического анализа : Учебник. - М.: </w:t>
      </w:r>
      <w:r w:rsidR="0012627D">
        <w:rPr>
          <w:sz w:val="28"/>
          <w:szCs w:val="28"/>
        </w:rPr>
        <w:t>"</w:t>
      </w:r>
      <w:r w:rsidRPr="0012627D">
        <w:rPr>
          <w:sz w:val="28"/>
          <w:szCs w:val="28"/>
        </w:rPr>
        <w:t xml:space="preserve">Финансы и статистика </w:t>
      </w:r>
      <w:r w:rsidR="0012627D">
        <w:rPr>
          <w:sz w:val="28"/>
          <w:szCs w:val="28"/>
        </w:rPr>
        <w:t>"</w:t>
      </w:r>
      <w:r w:rsidRPr="0012627D">
        <w:rPr>
          <w:sz w:val="28"/>
          <w:szCs w:val="28"/>
        </w:rPr>
        <w:t>, 2007</w:t>
      </w:r>
    </w:p>
    <w:p w:rsidR="00D751E0" w:rsidRPr="0012627D" w:rsidRDefault="00D751E0" w:rsidP="0012627D">
      <w:pPr>
        <w:pStyle w:val="af2"/>
        <w:numPr>
          <w:ilvl w:val="0"/>
          <w:numId w:val="14"/>
        </w:numPr>
        <w:tabs>
          <w:tab w:val="clear" w:pos="720"/>
          <w:tab w:val="num" w:pos="0"/>
        </w:tabs>
        <w:suppressAutoHyphens/>
        <w:spacing w:before="0" w:beforeAutospacing="0" w:after="0" w:afterAutospacing="0" w:line="360" w:lineRule="auto"/>
        <w:ind w:left="0" w:firstLine="0"/>
        <w:rPr>
          <w:sz w:val="28"/>
          <w:szCs w:val="28"/>
        </w:rPr>
      </w:pPr>
      <w:r w:rsidRPr="0012627D">
        <w:rPr>
          <w:sz w:val="28"/>
          <w:szCs w:val="28"/>
        </w:rPr>
        <w:t xml:space="preserve">Ефимова О.В. Финансовый анализ. - М.: </w:t>
      </w:r>
      <w:r w:rsidR="0012627D">
        <w:rPr>
          <w:sz w:val="28"/>
          <w:szCs w:val="28"/>
        </w:rPr>
        <w:t>"</w:t>
      </w:r>
      <w:r w:rsidRPr="0012627D">
        <w:rPr>
          <w:sz w:val="28"/>
          <w:szCs w:val="28"/>
        </w:rPr>
        <w:t xml:space="preserve">Бух. учет </w:t>
      </w:r>
      <w:r w:rsidR="0012627D">
        <w:rPr>
          <w:sz w:val="28"/>
          <w:szCs w:val="28"/>
        </w:rPr>
        <w:t>"</w:t>
      </w:r>
      <w:r w:rsidRPr="0012627D">
        <w:rPr>
          <w:sz w:val="28"/>
          <w:szCs w:val="28"/>
        </w:rPr>
        <w:t>, 2008</w:t>
      </w:r>
    </w:p>
    <w:p w:rsidR="00D751E0" w:rsidRPr="0012627D" w:rsidRDefault="00D751E0" w:rsidP="0012627D">
      <w:pPr>
        <w:pStyle w:val="af2"/>
        <w:numPr>
          <w:ilvl w:val="0"/>
          <w:numId w:val="14"/>
        </w:numPr>
        <w:tabs>
          <w:tab w:val="clear" w:pos="720"/>
          <w:tab w:val="num" w:pos="0"/>
        </w:tabs>
        <w:suppressAutoHyphens/>
        <w:spacing w:before="0" w:beforeAutospacing="0" w:after="0" w:afterAutospacing="0" w:line="360" w:lineRule="auto"/>
        <w:ind w:left="0" w:firstLine="0"/>
        <w:rPr>
          <w:sz w:val="28"/>
          <w:szCs w:val="28"/>
        </w:rPr>
      </w:pPr>
      <w:r w:rsidRPr="0012627D">
        <w:rPr>
          <w:sz w:val="28"/>
          <w:szCs w:val="28"/>
        </w:rPr>
        <w:t xml:space="preserve">Ришап Ж. Аудит и анализ хозяйственной деятельности предприятия. / Под ред. Л.П. Белых- М.: </w:t>
      </w:r>
      <w:r w:rsidR="0012627D">
        <w:rPr>
          <w:sz w:val="28"/>
          <w:szCs w:val="28"/>
        </w:rPr>
        <w:t>"</w:t>
      </w:r>
      <w:r w:rsidRPr="0012627D">
        <w:rPr>
          <w:sz w:val="28"/>
          <w:szCs w:val="28"/>
        </w:rPr>
        <w:t xml:space="preserve">Аудит </w:t>
      </w:r>
      <w:r w:rsidR="0012627D">
        <w:rPr>
          <w:sz w:val="28"/>
          <w:szCs w:val="28"/>
        </w:rPr>
        <w:t>"</w:t>
      </w:r>
      <w:r w:rsidRPr="0012627D">
        <w:rPr>
          <w:sz w:val="28"/>
          <w:szCs w:val="28"/>
        </w:rPr>
        <w:t>, 2007</w:t>
      </w:r>
    </w:p>
    <w:p w:rsidR="00D751E0" w:rsidRPr="0012627D" w:rsidRDefault="00D751E0" w:rsidP="0012627D">
      <w:pPr>
        <w:pStyle w:val="af2"/>
        <w:numPr>
          <w:ilvl w:val="0"/>
          <w:numId w:val="14"/>
        </w:numPr>
        <w:tabs>
          <w:tab w:val="clear" w:pos="720"/>
          <w:tab w:val="num" w:pos="0"/>
        </w:tabs>
        <w:suppressAutoHyphens/>
        <w:spacing w:before="0" w:beforeAutospacing="0" w:after="0" w:afterAutospacing="0" w:line="360" w:lineRule="auto"/>
        <w:ind w:left="0" w:firstLine="0"/>
        <w:rPr>
          <w:sz w:val="28"/>
          <w:szCs w:val="28"/>
        </w:rPr>
      </w:pPr>
      <w:r w:rsidRPr="0012627D">
        <w:rPr>
          <w:sz w:val="28"/>
          <w:szCs w:val="28"/>
        </w:rPr>
        <w:t xml:space="preserve">Савицкая Г.В. Анализ хозяйственнной деятельности предприятия - Мн.: </w:t>
      </w:r>
      <w:r w:rsidR="0012627D">
        <w:rPr>
          <w:sz w:val="28"/>
          <w:szCs w:val="28"/>
        </w:rPr>
        <w:t>"</w:t>
      </w:r>
      <w:r w:rsidRPr="0012627D">
        <w:rPr>
          <w:sz w:val="28"/>
          <w:szCs w:val="28"/>
        </w:rPr>
        <w:t>Экоперспектива</w:t>
      </w:r>
      <w:r w:rsidR="0012627D">
        <w:rPr>
          <w:sz w:val="28"/>
          <w:szCs w:val="28"/>
        </w:rPr>
        <w:t>"</w:t>
      </w:r>
      <w:r w:rsidRPr="0012627D">
        <w:rPr>
          <w:sz w:val="28"/>
          <w:szCs w:val="28"/>
        </w:rPr>
        <w:t>, 2007</w:t>
      </w:r>
    </w:p>
    <w:p w:rsidR="00D751E0" w:rsidRPr="0012627D" w:rsidRDefault="00D751E0" w:rsidP="0012627D">
      <w:pPr>
        <w:pStyle w:val="af2"/>
        <w:numPr>
          <w:ilvl w:val="0"/>
          <w:numId w:val="14"/>
        </w:numPr>
        <w:tabs>
          <w:tab w:val="clear" w:pos="720"/>
          <w:tab w:val="num" w:pos="0"/>
        </w:tabs>
        <w:suppressAutoHyphens/>
        <w:spacing w:before="0" w:beforeAutospacing="0" w:after="0" w:afterAutospacing="0" w:line="360" w:lineRule="auto"/>
        <w:ind w:left="0" w:firstLine="0"/>
        <w:rPr>
          <w:sz w:val="28"/>
          <w:szCs w:val="28"/>
        </w:rPr>
      </w:pPr>
      <w:r w:rsidRPr="0012627D">
        <w:rPr>
          <w:sz w:val="28"/>
          <w:szCs w:val="28"/>
        </w:rPr>
        <w:t xml:space="preserve">Хеддервик К. Финансовый и экономический анализ деятельности предприятия / Под ред. Ю.Н. Воропаева - М.: </w:t>
      </w:r>
      <w:r w:rsidR="0012627D">
        <w:rPr>
          <w:sz w:val="28"/>
          <w:szCs w:val="28"/>
        </w:rPr>
        <w:t>"</w:t>
      </w:r>
      <w:r w:rsidRPr="0012627D">
        <w:rPr>
          <w:sz w:val="28"/>
          <w:szCs w:val="28"/>
        </w:rPr>
        <w:t xml:space="preserve">Финансы и статистика </w:t>
      </w:r>
      <w:r w:rsidR="0012627D">
        <w:rPr>
          <w:sz w:val="28"/>
          <w:szCs w:val="28"/>
        </w:rPr>
        <w:t>"</w:t>
      </w:r>
      <w:r w:rsidRPr="0012627D">
        <w:rPr>
          <w:sz w:val="28"/>
          <w:szCs w:val="28"/>
        </w:rPr>
        <w:t>,2008</w:t>
      </w:r>
    </w:p>
    <w:p w:rsidR="00D751E0" w:rsidRPr="0012627D" w:rsidRDefault="00D751E0" w:rsidP="0012627D">
      <w:pPr>
        <w:pStyle w:val="af2"/>
        <w:numPr>
          <w:ilvl w:val="0"/>
          <w:numId w:val="14"/>
        </w:numPr>
        <w:tabs>
          <w:tab w:val="clear" w:pos="720"/>
          <w:tab w:val="num" w:pos="0"/>
        </w:tabs>
        <w:suppressAutoHyphens/>
        <w:spacing w:before="0" w:beforeAutospacing="0" w:after="0" w:afterAutospacing="0" w:line="360" w:lineRule="auto"/>
        <w:ind w:left="0" w:firstLine="0"/>
        <w:rPr>
          <w:sz w:val="28"/>
          <w:szCs w:val="28"/>
        </w:rPr>
      </w:pPr>
      <w:r w:rsidRPr="0012627D">
        <w:rPr>
          <w:sz w:val="28"/>
          <w:szCs w:val="28"/>
        </w:rPr>
        <w:t xml:space="preserve">Шеремет А.Д., Сайфулин Р.С. Методика финансового анализа .- М.: </w:t>
      </w:r>
      <w:r w:rsidR="0012627D">
        <w:rPr>
          <w:sz w:val="28"/>
          <w:szCs w:val="28"/>
        </w:rPr>
        <w:t>"</w:t>
      </w:r>
      <w:r w:rsidRPr="0012627D">
        <w:rPr>
          <w:sz w:val="28"/>
          <w:szCs w:val="28"/>
        </w:rPr>
        <w:t>ИНФРА</w:t>
      </w:r>
      <w:r w:rsidR="0012627D">
        <w:rPr>
          <w:sz w:val="28"/>
          <w:szCs w:val="28"/>
        </w:rPr>
        <w:t>"</w:t>
      </w:r>
      <w:r w:rsidRPr="0012627D">
        <w:rPr>
          <w:sz w:val="28"/>
          <w:szCs w:val="28"/>
        </w:rPr>
        <w:t>, 2009</w:t>
      </w:r>
    </w:p>
    <w:p w:rsidR="0012627D" w:rsidRDefault="00D751E0" w:rsidP="0012627D">
      <w:pPr>
        <w:pStyle w:val="af2"/>
        <w:numPr>
          <w:ilvl w:val="0"/>
          <w:numId w:val="14"/>
        </w:numPr>
        <w:tabs>
          <w:tab w:val="clear" w:pos="720"/>
          <w:tab w:val="num" w:pos="0"/>
        </w:tabs>
        <w:suppressAutoHyphens/>
        <w:spacing w:before="0" w:beforeAutospacing="0" w:after="0" w:afterAutospacing="0" w:line="360" w:lineRule="auto"/>
        <w:ind w:left="0" w:firstLine="0"/>
        <w:rPr>
          <w:sz w:val="28"/>
          <w:szCs w:val="28"/>
        </w:rPr>
      </w:pPr>
      <w:r w:rsidRPr="0012627D">
        <w:rPr>
          <w:sz w:val="28"/>
          <w:szCs w:val="28"/>
        </w:rPr>
        <w:t xml:space="preserve">Шишкин А.К., Микрюков В.А. Учет, анализ, аудит на предприятии. - М.: </w:t>
      </w:r>
      <w:r w:rsidR="0012627D">
        <w:rPr>
          <w:sz w:val="28"/>
          <w:szCs w:val="28"/>
        </w:rPr>
        <w:t>"</w:t>
      </w:r>
      <w:r w:rsidRPr="0012627D">
        <w:rPr>
          <w:sz w:val="28"/>
          <w:szCs w:val="28"/>
        </w:rPr>
        <w:t xml:space="preserve">Аудит, ЮНИТИ </w:t>
      </w:r>
      <w:r w:rsidR="0012627D">
        <w:rPr>
          <w:sz w:val="28"/>
          <w:szCs w:val="28"/>
        </w:rPr>
        <w:t>"</w:t>
      </w:r>
      <w:r w:rsidRPr="0012627D">
        <w:rPr>
          <w:sz w:val="28"/>
          <w:szCs w:val="28"/>
        </w:rPr>
        <w:t>, 2008</w:t>
      </w:r>
    </w:p>
    <w:p w:rsidR="00F4704D" w:rsidRPr="0012627D" w:rsidRDefault="00F4704D" w:rsidP="0012627D">
      <w:pPr>
        <w:pStyle w:val="af2"/>
        <w:numPr>
          <w:ilvl w:val="0"/>
          <w:numId w:val="14"/>
        </w:numPr>
        <w:tabs>
          <w:tab w:val="clear" w:pos="720"/>
          <w:tab w:val="num" w:pos="0"/>
        </w:tabs>
        <w:suppressAutoHyphens/>
        <w:spacing w:before="0" w:beforeAutospacing="0" w:after="0" w:afterAutospacing="0" w:line="360" w:lineRule="auto"/>
        <w:ind w:left="0" w:firstLine="0"/>
        <w:rPr>
          <w:sz w:val="28"/>
          <w:szCs w:val="28"/>
        </w:rPr>
      </w:pPr>
      <w:r w:rsidRPr="0012627D">
        <w:rPr>
          <w:sz w:val="28"/>
          <w:szCs w:val="28"/>
        </w:rPr>
        <w:t xml:space="preserve">Организация и проведение аудиторской проверки (Арабян К.К.), М.: </w:t>
      </w:r>
      <w:r w:rsidR="0012627D">
        <w:rPr>
          <w:sz w:val="28"/>
          <w:szCs w:val="28"/>
        </w:rPr>
        <w:t>"</w:t>
      </w:r>
      <w:r w:rsidRPr="0012627D">
        <w:rPr>
          <w:sz w:val="28"/>
          <w:szCs w:val="28"/>
        </w:rPr>
        <w:t xml:space="preserve">Аудит, ЮНИТИ </w:t>
      </w:r>
      <w:r w:rsidR="0012627D">
        <w:rPr>
          <w:sz w:val="28"/>
          <w:szCs w:val="28"/>
        </w:rPr>
        <w:t>"</w:t>
      </w:r>
      <w:r w:rsidRPr="0012627D">
        <w:rPr>
          <w:sz w:val="28"/>
          <w:szCs w:val="28"/>
        </w:rPr>
        <w:t>, 2009</w:t>
      </w:r>
      <w:r w:rsidR="00504DF6" w:rsidRPr="0012627D">
        <w:rPr>
          <w:sz w:val="28"/>
          <w:szCs w:val="28"/>
        </w:rPr>
        <w:t>.</w:t>
      </w:r>
    </w:p>
    <w:p w:rsidR="0012627D" w:rsidRPr="00CD1EBD" w:rsidRDefault="0012627D" w:rsidP="0012627D">
      <w:pPr>
        <w:pStyle w:val="af2"/>
        <w:suppressAutoHyphens/>
        <w:spacing w:before="0" w:beforeAutospacing="0" w:after="0" w:afterAutospacing="0" w:line="360" w:lineRule="auto"/>
        <w:rPr>
          <w:color w:val="FFFFFF"/>
          <w:sz w:val="28"/>
          <w:szCs w:val="28"/>
        </w:rPr>
      </w:pPr>
      <w:bookmarkStart w:id="9" w:name="_GoBack"/>
      <w:bookmarkEnd w:id="9"/>
    </w:p>
    <w:sectPr w:rsidR="0012627D" w:rsidRPr="00CD1EBD" w:rsidSect="0012627D">
      <w:headerReference w:type="default" r:id="rId11"/>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EBD" w:rsidRDefault="00CD1EBD" w:rsidP="005C6E4B">
      <w:pPr>
        <w:spacing w:line="240" w:lineRule="auto"/>
      </w:pPr>
      <w:r>
        <w:separator/>
      </w:r>
    </w:p>
  </w:endnote>
  <w:endnote w:type="continuationSeparator" w:id="0">
    <w:p w:rsidR="00CD1EBD" w:rsidRDefault="00CD1EBD" w:rsidP="005C6E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EBD" w:rsidRDefault="00CD1EBD" w:rsidP="005C6E4B">
      <w:pPr>
        <w:spacing w:line="240" w:lineRule="auto"/>
      </w:pPr>
      <w:r>
        <w:separator/>
      </w:r>
    </w:p>
  </w:footnote>
  <w:footnote w:type="continuationSeparator" w:id="0">
    <w:p w:rsidR="00CD1EBD" w:rsidRDefault="00CD1EBD" w:rsidP="005C6E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7D" w:rsidRDefault="0012627D" w:rsidP="0012627D">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20C8EC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7F8154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28A30B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F88D42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3C06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B673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7239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9AFB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B862CB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2AED440"/>
    <w:lvl w:ilvl="0">
      <w:start w:val="1"/>
      <w:numFmt w:val="bullet"/>
      <w:lvlText w:val=""/>
      <w:lvlJc w:val="left"/>
      <w:pPr>
        <w:tabs>
          <w:tab w:val="num" w:pos="360"/>
        </w:tabs>
        <w:ind w:left="360" w:hanging="360"/>
      </w:pPr>
      <w:rPr>
        <w:rFonts w:ascii="Symbol" w:hAnsi="Symbol" w:hint="default"/>
      </w:rPr>
    </w:lvl>
  </w:abstractNum>
  <w:abstractNum w:abstractNumId="10">
    <w:nsid w:val="05220B39"/>
    <w:multiLevelType w:val="hybridMultilevel"/>
    <w:tmpl w:val="88BC156A"/>
    <w:lvl w:ilvl="0" w:tplc="10BEAAA2">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17C754B6"/>
    <w:multiLevelType w:val="hybridMultilevel"/>
    <w:tmpl w:val="B7803C48"/>
    <w:lvl w:ilvl="0" w:tplc="10BEAAA2">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89798E"/>
    <w:multiLevelType w:val="hybridMultilevel"/>
    <w:tmpl w:val="059A493E"/>
    <w:lvl w:ilvl="0" w:tplc="C1BE2E7E">
      <w:start w:val="1"/>
      <w:numFmt w:val="decimal"/>
      <w:suff w:val="space"/>
      <w:lvlText w:val="%1."/>
      <w:lvlJc w:val="left"/>
      <w:pPr>
        <w:ind w:left="360" w:hanging="360"/>
      </w:pPr>
      <w:rPr>
        <w:rFonts w:cs="Times New Roman"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43E73E73"/>
    <w:multiLevelType w:val="hybridMultilevel"/>
    <w:tmpl w:val="1FA8BF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55A"/>
    <w:rsid w:val="000270AE"/>
    <w:rsid w:val="00037AC1"/>
    <w:rsid w:val="00055F9D"/>
    <w:rsid w:val="000974D8"/>
    <w:rsid w:val="000D24AD"/>
    <w:rsid w:val="000D4AB0"/>
    <w:rsid w:val="000E380B"/>
    <w:rsid w:val="001178B5"/>
    <w:rsid w:val="00123DEA"/>
    <w:rsid w:val="0012627D"/>
    <w:rsid w:val="00135F6A"/>
    <w:rsid w:val="001406AB"/>
    <w:rsid w:val="001B2F79"/>
    <w:rsid w:val="001B3E11"/>
    <w:rsid w:val="001F55DA"/>
    <w:rsid w:val="003555E0"/>
    <w:rsid w:val="00386634"/>
    <w:rsid w:val="00432B93"/>
    <w:rsid w:val="00474272"/>
    <w:rsid w:val="00504DF6"/>
    <w:rsid w:val="0052780A"/>
    <w:rsid w:val="00552619"/>
    <w:rsid w:val="0057355A"/>
    <w:rsid w:val="005C6E4B"/>
    <w:rsid w:val="005D0D70"/>
    <w:rsid w:val="0067734D"/>
    <w:rsid w:val="006E3F15"/>
    <w:rsid w:val="00773887"/>
    <w:rsid w:val="007E54F6"/>
    <w:rsid w:val="0081534E"/>
    <w:rsid w:val="00817DDC"/>
    <w:rsid w:val="008821AF"/>
    <w:rsid w:val="008A21D8"/>
    <w:rsid w:val="008B406C"/>
    <w:rsid w:val="009200E0"/>
    <w:rsid w:val="0093605C"/>
    <w:rsid w:val="009417B4"/>
    <w:rsid w:val="00966CF4"/>
    <w:rsid w:val="009F592F"/>
    <w:rsid w:val="00A201E4"/>
    <w:rsid w:val="00A4332B"/>
    <w:rsid w:val="00AD3C25"/>
    <w:rsid w:val="00AE35F5"/>
    <w:rsid w:val="00AE5927"/>
    <w:rsid w:val="00B13C4D"/>
    <w:rsid w:val="00B570E6"/>
    <w:rsid w:val="00B8353B"/>
    <w:rsid w:val="00BE3C35"/>
    <w:rsid w:val="00C020FB"/>
    <w:rsid w:val="00C40EDF"/>
    <w:rsid w:val="00C47874"/>
    <w:rsid w:val="00CD1EBD"/>
    <w:rsid w:val="00D42222"/>
    <w:rsid w:val="00D657C1"/>
    <w:rsid w:val="00D751E0"/>
    <w:rsid w:val="00DB7484"/>
    <w:rsid w:val="00DB7941"/>
    <w:rsid w:val="00E92157"/>
    <w:rsid w:val="00F02C17"/>
    <w:rsid w:val="00F10DD0"/>
    <w:rsid w:val="00F12411"/>
    <w:rsid w:val="00F33570"/>
    <w:rsid w:val="00F34C41"/>
    <w:rsid w:val="00F35420"/>
    <w:rsid w:val="00F4704D"/>
    <w:rsid w:val="00F5309E"/>
    <w:rsid w:val="00F57DC7"/>
    <w:rsid w:val="00F66135"/>
    <w:rsid w:val="00F76698"/>
    <w:rsid w:val="00FC6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AA62AF88-83A4-4E1A-837A-776DB395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для всего"/>
    <w:qFormat/>
    <w:rsid w:val="001B3E11"/>
    <w:pPr>
      <w:spacing w:line="360" w:lineRule="auto"/>
      <w:jc w:val="both"/>
    </w:pPr>
    <w:rPr>
      <w:rFonts w:ascii="Times New Roman" w:hAnsi="Times New Roman" w:cs="Times New Roman"/>
      <w:sz w:val="28"/>
    </w:rPr>
  </w:style>
  <w:style w:type="paragraph" w:styleId="1">
    <w:name w:val="heading 1"/>
    <w:basedOn w:val="a"/>
    <w:next w:val="a"/>
    <w:link w:val="10"/>
    <w:autoRedefine/>
    <w:uiPriority w:val="9"/>
    <w:qFormat/>
    <w:rsid w:val="00037AC1"/>
    <w:pPr>
      <w:keepNext/>
      <w:jc w:val="center"/>
      <w:outlineLvl w:val="0"/>
    </w:pPr>
    <w:rPr>
      <w:bCs/>
      <w:kern w:val="32"/>
      <w:szCs w:val="32"/>
      <w:lang w:eastAsia="en-US"/>
    </w:rPr>
  </w:style>
  <w:style w:type="paragraph" w:styleId="2">
    <w:name w:val="heading 2"/>
    <w:basedOn w:val="a"/>
    <w:next w:val="a"/>
    <w:link w:val="20"/>
    <w:autoRedefine/>
    <w:uiPriority w:val="9"/>
    <w:qFormat/>
    <w:rsid w:val="001B3E11"/>
    <w:pPr>
      <w:keepNext/>
      <w:spacing w:before="240" w:after="60"/>
      <w:jc w:val="left"/>
      <w:outlineLvl w:val="1"/>
    </w:pPr>
    <w:rPr>
      <w:rFonts w:cs="Arial"/>
      <w:bCs/>
      <w:iCs/>
      <w:szCs w:val="28"/>
    </w:rPr>
  </w:style>
  <w:style w:type="paragraph" w:styleId="3">
    <w:name w:val="heading 3"/>
    <w:basedOn w:val="a"/>
    <w:next w:val="a"/>
    <w:link w:val="30"/>
    <w:autoRedefine/>
    <w:uiPriority w:val="9"/>
    <w:qFormat/>
    <w:rsid w:val="001B3E11"/>
    <w:pPr>
      <w:keepNext/>
      <w:keepLines/>
      <w:spacing w:before="200"/>
      <w:ind w:firstLine="709"/>
      <w:jc w:val="center"/>
      <w:outlineLvl w:val="2"/>
    </w:pPr>
    <w:rPr>
      <w:bCs/>
      <w:szCs w:val="28"/>
    </w:rPr>
  </w:style>
  <w:style w:type="paragraph" w:styleId="4">
    <w:name w:val="heading 4"/>
    <w:basedOn w:val="a"/>
    <w:next w:val="a"/>
    <w:link w:val="40"/>
    <w:uiPriority w:val="9"/>
    <w:qFormat/>
    <w:rsid w:val="00F4704D"/>
    <w:pPr>
      <w:keepNext/>
      <w:spacing w:before="240" w:after="60"/>
      <w:outlineLvl w:val="3"/>
    </w:pPr>
    <w:rPr>
      <w:b/>
      <w:bCs/>
      <w:szCs w:val="28"/>
    </w:rPr>
  </w:style>
  <w:style w:type="paragraph" w:styleId="5">
    <w:name w:val="heading 5"/>
    <w:basedOn w:val="a"/>
    <w:link w:val="50"/>
    <w:uiPriority w:val="9"/>
    <w:qFormat/>
    <w:rsid w:val="00F12411"/>
    <w:pPr>
      <w:ind w:left="284" w:right="142" w:hanging="142"/>
      <w:outlineLvl w:val="4"/>
    </w:pPr>
    <w:rPr>
      <w:rFonts w:cs="Tahoma"/>
      <w:color w:val="00000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37AC1"/>
    <w:rPr>
      <w:rFonts w:cs="Times New Roman"/>
      <w:bCs/>
      <w:kern w:val="32"/>
      <w:sz w:val="32"/>
      <w:szCs w:val="32"/>
      <w:lang w:val="ru-RU" w:eastAsia="en-US" w:bidi="ar-SA"/>
    </w:rPr>
  </w:style>
  <w:style w:type="character" w:customStyle="1" w:styleId="20">
    <w:name w:val="Заголовок 2 Знак"/>
    <w:link w:val="2"/>
    <w:uiPriority w:val="9"/>
    <w:locked/>
    <w:rsid w:val="001B3E11"/>
    <w:rPr>
      <w:rFonts w:ascii="Times New Roman" w:hAnsi="Times New Roman" w:cs="Arial"/>
      <w:bCs/>
      <w:iCs/>
      <w:sz w:val="28"/>
      <w:szCs w:val="28"/>
      <w:lang w:val="x-none" w:eastAsia="ru-RU"/>
    </w:rPr>
  </w:style>
  <w:style w:type="character" w:customStyle="1" w:styleId="30">
    <w:name w:val="Заголовок 3 Знак"/>
    <w:link w:val="3"/>
    <w:uiPriority w:val="9"/>
    <w:locked/>
    <w:rsid w:val="001B3E11"/>
    <w:rPr>
      <w:rFonts w:ascii="Times New Roman" w:hAnsi="Times New Roman" w:cs="Times New Roman"/>
      <w:bCs/>
      <w:sz w:val="28"/>
      <w:szCs w:val="28"/>
      <w:lang w:val="x-none" w:eastAsia="ru-RU"/>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locked/>
    <w:rsid w:val="00F12411"/>
    <w:rPr>
      <w:rFonts w:ascii="Times New Roman" w:hAnsi="Times New Roman" w:cs="Tahoma"/>
      <w:color w:val="000000"/>
      <w:sz w:val="18"/>
      <w:szCs w:val="18"/>
      <w:lang w:val="x-none" w:eastAsia="ru-RU"/>
    </w:rPr>
  </w:style>
  <w:style w:type="paragraph" w:styleId="a3">
    <w:name w:val="Title"/>
    <w:aliases w:val="глава диплома"/>
    <w:basedOn w:val="a"/>
    <w:next w:val="a"/>
    <w:link w:val="a4"/>
    <w:uiPriority w:val="10"/>
    <w:qFormat/>
    <w:rsid w:val="00B8353B"/>
    <w:pPr>
      <w:pBdr>
        <w:bottom w:val="single" w:sz="8" w:space="4" w:color="4F81BD"/>
      </w:pBdr>
      <w:spacing w:after="300" w:line="240" w:lineRule="auto"/>
      <w:contextualSpacing/>
    </w:pPr>
    <w:rPr>
      <w:color w:val="000000"/>
      <w:spacing w:val="5"/>
      <w:kern w:val="28"/>
      <w:szCs w:val="52"/>
    </w:rPr>
  </w:style>
  <w:style w:type="character" w:customStyle="1" w:styleId="a4">
    <w:name w:val="Название Знак"/>
    <w:aliases w:val="глава диплома Знак"/>
    <w:link w:val="a3"/>
    <w:uiPriority w:val="10"/>
    <w:locked/>
    <w:rsid w:val="00B8353B"/>
    <w:rPr>
      <w:rFonts w:ascii="Times New Roman" w:hAnsi="Times New Roman" w:cs="Times New Roman"/>
      <w:color w:val="000000"/>
      <w:spacing w:val="5"/>
      <w:kern w:val="28"/>
      <w:sz w:val="52"/>
      <w:szCs w:val="52"/>
    </w:rPr>
  </w:style>
  <w:style w:type="paragraph" w:styleId="a5">
    <w:name w:val="Subtitle"/>
    <w:basedOn w:val="a"/>
    <w:next w:val="a"/>
    <w:link w:val="a6"/>
    <w:autoRedefine/>
    <w:uiPriority w:val="11"/>
    <w:qFormat/>
    <w:rsid w:val="00F10DD0"/>
    <w:pPr>
      <w:ind w:left="454" w:firstLine="720"/>
      <w:jc w:val="center"/>
      <w:outlineLvl w:val="1"/>
    </w:pPr>
    <w:rPr>
      <w:rFonts w:ascii="Calibri" w:hAnsi="Calibri"/>
      <w:szCs w:val="24"/>
      <w:lang w:eastAsia="en-US"/>
    </w:rPr>
  </w:style>
  <w:style w:type="character" w:customStyle="1" w:styleId="a6">
    <w:name w:val="Подзаголовок Знак"/>
    <w:link w:val="a5"/>
    <w:uiPriority w:val="11"/>
    <w:locked/>
    <w:rsid w:val="00F10DD0"/>
    <w:rPr>
      <w:rFonts w:eastAsia="Times New Roman" w:cs="Times New Roman"/>
      <w:sz w:val="24"/>
      <w:szCs w:val="24"/>
    </w:rPr>
  </w:style>
  <w:style w:type="paragraph" w:styleId="a7">
    <w:name w:val="List Paragraph"/>
    <w:basedOn w:val="a"/>
    <w:uiPriority w:val="34"/>
    <w:qFormat/>
    <w:rsid w:val="00E92157"/>
    <w:pPr>
      <w:ind w:left="720"/>
      <w:contextualSpacing/>
    </w:pPr>
  </w:style>
  <w:style w:type="paragraph" w:styleId="a8">
    <w:name w:val="Body Text"/>
    <w:basedOn w:val="a"/>
    <w:link w:val="a9"/>
    <w:uiPriority w:val="99"/>
    <w:rsid w:val="006E3F15"/>
    <w:pPr>
      <w:autoSpaceDE w:val="0"/>
      <w:autoSpaceDN w:val="0"/>
    </w:pPr>
    <w:rPr>
      <w:sz w:val="24"/>
      <w:szCs w:val="24"/>
    </w:rPr>
  </w:style>
  <w:style w:type="character" w:customStyle="1" w:styleId="a9">
    <w:name w:val="Основной текст Знак"/>
    <w:link w:val="a8"/>
    <w:uiPriority w:val="99"/>
    <w:locked/>
    <w:rsid w:val="006E3F15"/>
    <w:rPr>
      <w:rFonts w:ascii="Times New Roman" w:hAnsi="Times New Roman" w:cs="Times New Roman"/>
      <w:sz w:val="24"/>
      <w:szCs w:val="24"/>
      <w:lang w:val="x-none" w:eastAsia="ru-RU"/>
    </w:rPr>
  </w:style>
  <w:style w:type="paragraph" w:styleId="aa">
    <w:name w:val="Body Text Indent"/>
    <w:basedOn w:val="a"/>
    <w:link w:val="ab"/>
    <w:uiPriority w:val="99"/>
    <w:rsid w:val="005C6E4B"/>
    <w:pPr>
      <w:widowControl w:val="0"/>
      <w:autoSpaceDE w:val="0"/>
      <w:autoSpaceDN w:val="0"/>
      <w:adjustRightInd w:val="0"/>
      <w:spacing w:after="120" w:line="240" w:lineRule="auto"/>
      <w:ind w:left="283"/>
      <w:jc w:val="left"/>
    </w:pPr>
    <w:rPr>
      <w:sz w:val="20"/>
    </w:rPr>
  </w:style>
  <w:style w:type="character" w:customStyle="1" w:styleId="ab">
    <w:name w:val="Основной текст с отступом Знак"/>
    <w:link w:val="aa"/>
    <w:uiPriority w:val="99"/>
    <w:locked/>
    <w:rsid w:val="005C6E4B"/>
    <w:rPr>
      <w:rFonts w:ascii="Times New Roman" w:hAnsi="Times New Roman" w:cs="Times New Roman"/>
      <w:sz w:val="20"/>
      <w:szCs w:val="20"/>
      <w:lang w:val="x-none" w:eastAsia="ru-RU"/>
    </w:rPr>
  </w:style>
  <w:style w:type="paragraph" w:styleId="31">
    <w:name w:val="Body Text 3"/>
    <w:basedOn w:val="a"/>
    <w:link w:val="32"/>
    <w:uiPriority w:val="99"/>
    <w:rsid w:val="005C6E4B"/>
    <w:pPr>
      <w:widowControl w:val="0"/>
      <w:autoSpaceDE w:val="0"/>
      <w:autoSpaceDN w:val="0"/>
      <w:adjustRightInd w:val="0"/>
      <w:spacing w:after="120" w:line="240" w:lineRule="auto"/>
      <w:jc w:val="left"/>
    </w:pPr>
    <w:rPr>
      <w:sz w:val="16"/>
      <w:szCs w:val="16"/>
    </w:rPr>
  </w:style>
  <w:style w:type="character" w:customStyle="1" w:styleId="32">
    <w:name w:val="Основной текст 3 Знак"/>
    <w:link w:val="31"/>
    <w:uiPriority w:val="99"/>
    <w:locked/>
    <w:rsid w:val="005C6E4B"/>
    <w:rPr>
      <w:rFonts w:ascii="Times New Roman" w:hAnsi="Times New Roman" w:cs="Times New Roman"/>
      <w:sz w:val="16"/>
      <w:szCs w:val="16"/>
      <w:lang w:val="x-none" w:eastAsia="ru-RU"/>
    </w:rPr>
  </w:style>
  <w:style w:type="paragraph" w:styleId="ac">
    <w:name w:val="header"/>
    <w:basedOn w:val="a"/>
    <w:link w:val="ad"/>
    <w:uiPriority w:val="99"/>
    <w:semiHidden/>
    <w:unhideWhenUsed/>
    <w:rsid w:val="005C6E4B"/>
    <w:pPr>
      <w:tabs>
        <w:tab w:val="center" w:pos="4677"/>
        <w:tab w:val="right" w:pos="9355"/>
      </w:tabs>
      <w:spacing w:line="240" w:lineRule="auto"/>
    </w:pPr>
  </w:style>
  <w:style w:type="character" w:customStyle="1" w:styleId="ad">
    <w:name w:val="Верхний колонтитул Знак"/>
    <w:link w:val="ac"/>
    <w:uiPriority w:val="99"/>
    <w:semiHidden/>
    <w:locked/>
    <w:rsid w:val="005C6E4B"/>
    <w:rPr>
      <w:rFonts w:ascii="Times New Roman" w:hAnsi="Times New Roman" w:cs="Times New Roman"/>
      <w:sz w:val="20"/>
      <w:szCs w:val="20"/>
      <w:lang w:val="x-none" w:eastAsia="ru-RU"/>
    </w:rPr>
  </w:style>
  <w:style w:type="paragraph" w:styleId="ae">
    <w:name w:val="footer"/>
    <w:basedOn w:val="a"/>
    <w:link w:val="af"/>
    <w:uiPriority w:val="99"/>
    <w:unhideWhenUsed/>
    <w:rsid w:val="005C6E4B"/>
    <w:pPr>
      <w:tabs>
        <w:tab w:val="center" w:pos="4677"/>
        <w:tab w:val="right" w:pos="9355"/>
      </w:tabs>
      <w:spacing w:line="240" w:lineRule="auto"/>
    </w:pPr>
  </w:style>
  <w:style w:type="character" w:customStyle="1" w:styleId="af">
    <w:name w:val="Нижний колонтитул Знак"/>
    <w:link w:val="ae"/>
    <w:uiPriority w:val="99"/>
    <w:locked/>
    <w:rsid w:val="005C6E4B"/>
    <w:rPr>
      <w:rFonts w:ascii="Times New Roman" w:hAnsi="Times New Roman" w:cs="Times New Roman"/>
      <w:sz w:val="20"/>
      <w:szCs w:val="20"/>
      <w:lang w:val="x-none" w:eastAsia="ru-RU"/>
    </w:rPr>
  </w:style>
  <w:style w:type="table" w:styleId="af0">
    <w:name w:val="Table Grid"/>
    <w:basedOn w:val="a1"/>
    <w:uiPriority w:val="59"/>
    <w:rsid w:val="008821A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037AC1"/>
    <w:pPr>
      <w:tabs>
        <w:tab w:val="right" w:leader="dot" w:pos="9345"/>
      </w:tabs>
      <w:jc w:val="center"/>
    </w:pPr>
  </w:style>
  <w:style w:type="character" w:styleId="af1">
    <w:name w:val="Hyperlink"/>
    <w:uiPriority w:val="99"/>
    <w:rsid w:val="00037AC1"/>
    <w:rPr>
      <w:rFonts w:cs="Times New Roman"/>
      <w:color w:val="0000FF"/>
      <w:u w:val="single"/>
    </w:rPr>
  </w:style>
  <w:style w:type="paragraph" w:styleId="21">
    <w:name w:val="toc 2"/>
    <w:basedOn w:val="a"/>
    <w:next w:val="a"/>
    <w:autoRedefine/>
    <w:uiPriority w:val="39"/>
    <w:semiHidden/>
    <w:rsid w:val="00D751E0"/>
    <w:pPr>
      <w:ind w:left="280"/>
    </w:pPr>
  </w:style>
  <w:style w:type="paragraph" w:styleId="af2">
    <w:name w:val="Normal (Web)"/>
    <w:basedOn w:val="a"/>
    <w:uiPriority w:val="99"/>
    <w:rsid w:val="00D751E0"/>
    <w:pPr>
      <w:spacing w:before="100" w:beforeAutospacing="1" w:after="100" w:afterAutospacing="1" w:line="240" w:lineRule="auto"/>
      <w:jc w:val="left"/>
    </w:pPr>
    <w:rPr>
      <w:sz w:val="24"/>
      <w:szCs w:val="24"/>
    </w:rPr>
  </w:style>
  <w:style w:type="character" w:styleId="af3">
    <w:name w:val="Strong"/>
    <w:uiPriority w:val="22"/>
    <w:qFormat/>
    <w:rsid w:val="00F4704D"/>
    <w:rPr>
      <w:rFonts w:cs="Times New Roman"/>
      <w:b/>
      <w:bCs/>
    </w:rPr>
  </w:style>
  <w:style w:type="table" w:styleId="-1">
    <w:name w:val="Table Web 1"/>
    <w:basedOn w:val="a1"/>
    <w:uiPriority w:val="99"/>
    <w:rsid w:val="00F4704D"/>
    <w:pPr>
      <w:spacing w:line="360" w:lineRule="auto"/>
      <w:jc w:val="both"/>
    </w:pPr>
    <w:rPr>
      <w:rFonts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44292">
      <w:marLeft w:val="0"/>
      <w:marRight w:val="0"/>
      <w:marTop w:val="0"/>
      <w:marBottom w:val="0"/>
      <w:divBdr>
        <w:top w:val="none" w:sz="0" w:space="0" w:color="auto"/>
        <w:left w:val="none" w:sz="0" w:space="0" w:color="auto"/>
        <w:bottom w:val="none" w:sz="0" w:space="0" w:color="auto"/>
        <w:right w:val="none" w:sz="0" w:space="0" w:color="auto"/>
      </w:divBdr>
    </w:div>
    <w:div w:id="143544293">
      <w:marLeft w:val="0"/>
      <w:marRight w:val="0"/>
      <w:marTop w:val="0"/>
      <w:marBottom w:val="0"/>
      <w:divBdr>
        <w:top w:val="none" w:sz="0" w:space="0" w:color="auto"/>
        <w:left w:val="none" w:sz="0" w:space="0" w:color="auto"/>
        <w:bottom w:val="none" w:sz="0" w:space="0" w:color="auto"/>
        <w:right w:val="none" w:sz="0" w:space="0" w:color="auto"/>
      </w:divBdr>
    </w:div>
    <w:div w:id="143544294">
      <w:marLeft w:val="0"/>
      <w:marRight w:val="0"/>
      <w:marTop w:val="0"/>
      <w:marBottom w:val="0"/>
      <w:divBdr>
        <w:top w:val="none" w:sz="0" w:space="0" w:color="auto"/>
        <w:left w:val="none" w:sz="0" w:space="0" w:color="auto"/>
        <w:bottom w:val="none" w:sz="0" w:space="0" w:color="auto"/>
        <w:right w:val="none" w:sz="0" w:space="0" w:color="auto"/>
      </w:divBdr>
    </w:div>
    <w:div w:id="1435442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4352</Words>
  <Characters>24808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c:creator>
  <cp:keywords/>
  <dc:description/>
  <cp:lastModifiedBy>admin</cp:lastModifiedBy>
  <cp:revision>2</cp:revision>
  <dcterms:created xsi:type="dcterms:W3CDTF">2014-03-23T02:06:00Z</dcterms:created>
  <dcterms:modified xsi:type="dcterms:W3CDTF">2014-03-23T02:06:00Z</dcterms:modified>
</cp:coreProperties>
</file>