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41" w:rsidRPr="006C11CE" w:rsidRDefault="004C0841" w:rsidP="006C11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C11CE">
        <w:rPr>
          <w:b/>
          <w:sz w:val="28"/>
          <w:szCs w:val="28"/>
        </w:rPr>
        <w:t>Содержание</w:t>
      </w:r>
    </w:p>
    <w:p w:rsidR="004808B6" w:rsidRPr="006C11CE" w:rsidRDefault="004808B6" w:rsidP="006C11CE">
      <w:pPr>
        <w:spacing w:line="360" w:lineRule="auto"/>
        <w:ind w:firstLine="709"/>
        <w:rPr>
          <w:sz w:val="28"/>
          <w:szCs w:val="28"/>
        </w:rPr>
      </w:pPr>
    </w:p>
    <w:p w:rsidR="00000EAD" w:rsidRPr="006C11CE" w:rsidRDefault="00000EAD" w:rsidP="006C11CE">
      <w:pPr>
        <w:spacing w:line="360" w:lineRule="auto"/>
        <w:ind w:firstLine="0"/>
        <w:rPr>
          <w:sz w:val="28"/>
          <w:szCs w:val="28"/>
        </w:rPr>
      </w:pPr>
      <w:r w:rsidRPr="006C11CE">
        <w:rPr>
          <w:sz w:val="28"/>
          <w:szCs w:val="28"/>
        </w:rPr>
        <w:t>1</w:t>
      </w:r>
      <w:r w:rsidR="006778F2" w:rsidRPr="006C11CE">
        <w:rPr>
          <w:sz w:val="28"/>
          <w:szCs w:val="28"/>
        </w:rPr>
        <w:t>3</w:t>
      </w:r>
      <w:r w:rsidRPr="006C11CE">
        <w:rPr>
          <w:sz w:val="28"/>
          <w:szCs w:val="28"/>
        </w:rPr>
        <w:t>. </w:t>
      </w:r>
      <w:r w:rsidR="006778F2" w:rsidRPr="006C11CE">
        <w:rPr>
          <w:sz w:val="28"/>
          <w:szCs w:val="28"/>
        </w:rPr>
        <w:t>Дайте характеристику</w:t>
      </w:r>
      <w:r w:rsidRPr="006C11CE">
        <w:rPr>
          <w:sz w:val="28"/>
          <w:szCs w:val="28"/>
        </w:rPr>
        <w:t xml:space="preserve"> экономического </w:t>
      </w:r>
      <w:r w:rsidR="006778F2" w:rsidRPr="006C11CE">
        <w:rPr>
          <w:sz w:val="28"/>
          <w:szCs w:val="28"/>
        </w:rPr>
        <w:t>анализа оптового</w:t>
      </w:r>
      <w:r w:rsidRPr="006C11CE">
        <w:rPr>
          <w:sz w:val="28"/>
          <w:szCs w:val="28"/>
        </w:rPr>
        <w:t xml:space="preserve"> товарооборота</w:t>
      </w:r>
      <w:r w:rsidR="006778F2" w:rsidRPr="006C11CE">
        <w:rPr>
          <w:sz w:val="28"/>
          <w:szCs w:val="28"/>
        </w:rPr>
        <w:t>. Какова роль коммерческой службы в организации оптимальных путей товародвижения</w:t>
      </w:r>
    </w:p>
    <w:p w:rsidR="00A3644E" w:rsidRPr="006C11CE" w:rsidRDefault="00000EAD" w:rsidP="006C11CE">
      <w:pPr>
        <w:spacing w:line="360" w:lineRule="auto"/>
        <w:ind w:firstLine="0"/>
        <w:rPr>
          <w:sz w:val="28"/>
          <w:szCs w:val="28"/>
        </w:rPr>
      </w:pPr>
      <w:r w:rsidRPr="006C11CE">
        <w:rPr>
          <w:sz w:val="28"/>
          <w:szCs w:val="28"/>
        </w:rPr>
        <w:t>2</w:t>
      </w:r>
      <w:r w:rsidR="006778F2" w:rsidRPr="006C11CE">
        <w:rPr>
          <w:sz w:val="28"/>
          <w:szCs w:val="28"/>
        </w:rPr>
        <w:t>8</w:t>
      </w:r>
      <w:r w:rsidRPr="006C11CE">
        <w:rPr>
          <w:sz w:val="28"/>
          <w:szCs w:val="28"/>
        </w:rPr>
        <w:t>. Задача</w:t>
      </w:r>
    </w:p>
    <w:p w:rsidR="008231D8" w:rsidRPr="006C11CE" w:rsidRDefault="00320EED" w:rsidP="006C11CE">
      <w:pPr>
        <w:spacing w:line="360" w:lineRule="auto"/>
        <w:ind w:firstLine="0"/>
        <w:rPr>
          <w:sz w:val="28"/>
          <w:szCs w:val="28"/>
        </w:rPr>
      </w:pPr>
      <w:r w:rsidRPr="006C11CE">
        <w:rPr>
          <w:sz w:val="28"/>
          <w:szCs w:val="28"/>
        </w:rPr>
        <w:t>33</w:t>
      </w:r>
      <w:r w:rsidR="00000EAD" w:rsidRPr="006C11CE">
        <w:rPr>
          <w:sz w:val="28"/>
          <w:szCs w:val="28"/>
        </w:rPr>
        <w:t>. </w:t>
      </w:r>
      <w:r w:rsidR="00070808">
        <w:rPr>
          <w:sz w:val="28"/>
          <w:szCs w:val="28"/>
        </w:rPr>
        <w:t>Задача</w:t>
      </w:r>
    </w:p>
    <w:p w:rsidR="007203FB" w:rsidRPr="006C11CE" w:rsidRDefault="004E78F3" w:rsidP="006C11CE">
      <w:pPr>
        <w:spacing w:line="360" w:lineRule="auto"/>
        <w:ind w:firstLine="0"/>
        <w:rPr>
          <w:sz w:val="28"/>
          <w:szCs w:val="28"/>
        </w:rPr>
      </w:pPr>
      <w:r w:rsidRPr="006C11CE">
        <w:rPr>
          <w:sz w:val="28"/>
          <w:szCs w:val="28"/>
        </w:rPr>
        <w:t>4</w:t>
      </w:r>
      <w:r w:rsidR="00320EED" w:rsidRPr="006C11CE">
        <w:rPr>
          <w:sz w:val="28"/>
          <w:szCs w:val="28"/>
        </w:rPr>
        <w:t>8</w:t>
      </w:r>
      <w:r w:rsidR="00000EAD" w:rsidRPr="006C11CE">
        <w:rPr>
          <w:sz w:val="28"/>
          <w:szCs w:val="28"/>
        </w:rPr>
        <w:t>. </w:t>
      </w:r>
      <w:r w:rsidR="007203FB" w:rsidRPr="006C11CE">
        <w:rPr>
          <w:sz w:val="28"/>
          <w:szCs w:val="28"/>
        </w:rPr>
        <w:t>Задача</w:t>
      </w:r>
    </w:p>
    <w:p w:rsidR="004C0841" w:rsidRPr="006C11CE" w:rsidRDefault="004808B6" w:rsidP="006C11CE">
      <w:pPr>
        <w:spacing w:line="360" w:lineRule="auto"/>
        <w:ind w:firstLine="0"/>
        <w:rPr>
          <w:sz w:val="28"/>
          <w:szCs w:val="28"/>
        </w:rPr>
      </w:pPr>
      <w:r w:rsidRPr="006C11CE">
        <w:rPr>
          <w:sz w:val="28"/>
          <w:szCs w:val="28"/>
        </w:rPr>
        <w:t>Список использован</w:t>
      </w:r>
      <w:r w:rsidR="00070808">
        <w:rPr>
          <w:sz w:val="28"/>
          <w:szCs w:val="28"/>
        </w:rPr>
        <w:t>ных источников</w:t>
      </w:r>
    </w:p>
    <w:p w:rsidR="00000EAD" w:rsidRPr="006C11CE" w:rsidRDefault="00000EAD" w:rsidP="006C11CE">
      <w:pPr>
        <w:spacing w:line="360" w:lineRule="auto"/>
        <w:ind w:firstLine="709"/>
        <w:rPr>
          <w:sz w:val="28"/>
          <w:szCs w:val="28"/>
        </w:rPr>
      </w:pPr>
    </w:p>
    <w:p w:rsidR="00000EAD" w:rsidRPr="006C11CE" w:rsidRDefault="00000EAD" w:rsidP="006C11CE">
      <w:pPr>
        <w:spacing w:line="360" w:lineRule="auto"/>
        <w:ind w:firstLine="709"/>
        <w:rPr>
          <w:b/>
          <w:sz w:val="28"/>
          <w:szCs w:val="28"/>
        </w:rPr>
      </w:pPr>
      <w:r w:rsidRPr="006C11CE">
        <w:rPr>
          <w:sz w:val="28"/>
          <w:szCs w:val="28"/>
        </w:rPr>
        <w:br w:type="page"/>
      </w:r>
      <w:r w:rsidR="0032621C" w:rsidRPr="006C11CE">
        <w:rPr>
          <w:b/>
          <w:sz w:val="28"/>
          <w:szCs w:val="28"/>
        </w:rPr>
        <w:t>13. Дайте характеристику экономического анализа оптового товарооборота. Какова роль коммерческой службы в организации</w:t>
      </w:r>
      <w:r w:rsidR="0032621C" w:rsidRPr="006C11CE">
        <w:rPr>
          <w:sz w:val="28"/>
          <w:szCs w:val="28"/>
        </w:rPr>
        <w:t xml:space="preserve"> </w:t>
      </w:r>
      <w:r w:rsidR="0032621C" w:rsidRPr="006C11CE">
        <w:rPr>
          <w:b/>
          <w:sz w:val="28"/>
          <w:szCs w:val="28"/>
        </w:rPr>
        <w:t>оптимальных путей товародвижения</w:t>
      </w:r>
    </w:p>
    <w:p w:rsidR="00000EAD" w:rsidRPr="006C11CE" w:rsidRDefault="00000EAD" w:rsidP="006C11CE">
      <w:pPr>
        <w:spacing w:line="360" w:lineRule="auto"/>
        <w:ind w:firstLine="709"/>
        <w:rPr>
          <w:sz w:val="28"/>
          <w:szCs w:val="28"/>
        </w:rPr>
      </w:pP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Основной целью анализа оптового товарооборота и его показателей является определенно роли оптовой торговли в равномерном и полном выполнении объемов розничного товарооборота, обеспечении бесперебойного завоза товаров в розничную торговую сеть и рационализации процессов товародвижения.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Конкретная реализация указанной цели решается посредством выполнения следующих задач: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оценка выполнения плана и динамики развития оптового товарооборота по общему объему и товарной структуре. Анализ соотношения оптового и розничного товарооборота зоны обслуживания по общему объему, ассортименту реализуемых товаров и их показателям;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изучение состояния и динамики товарных запасов в оптовом звене, их соответствия нормативам. Оценка рациональности размещения товарных запасов между оптом и розницей;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анализ соблюдения схем движения товаров, а также звенности их продвижения в розничную торговую сеть;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оценка уровня организации форм доставки товаров в организации розничной торговли;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расчет упущенных возможностей и резервов роста оптового товарооборота;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разработка комплекса мероприятий с указанием конкретных исполнителей по увеличению и оптимизации оптовой реализации товаров, а также улучшению показателей оптового товарооборота.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Традиционно экономический анализ оптового товарооборота и его показателей включает следующие основные этапы: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анализ оптового товарооборота по общему объему в целом по оптовой организации, а также в разрезе ее структурных подразделений;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анализ ассортиментной структуры оптового товарооборота;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анализ товарных запасов и товарооборачиваемости в оптовом звене;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анализ поступления товаров в оптовое звено. Балансовая увязка показателей оптового товарооборота.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Информационной базой для проведения анализа оптового товарооборота и его показателей являются нижеследующие источники.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1. Результаты экономического анализа, а также планы оптового товарооборота и розничного товарооборота зоны обслуживания по сопоставимому кругу реализуемых товаров.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2. Бухгалтерская отчетность:</w:t>
      </w:r>
      <w:r w:rsidR="00C954DF" w:rsidRPr="006C11CE">
        <w:rPr>
          <w:sz w:val="28"/>
          <w:szCs w:val="28"/>
        </w:rPr>
        <w:t xml:space="preserve"> </w:t>
      </w:r>
      <w:r w:rsidRPr="006C11CE">
        <w:rPr>
          <w:sz w:val="28"/>
          <w:szCs w:val="28"/>
        </w:rPr>
        <w:t>форма № 3 к бухгалтерскому балансу «Отчет о расходах на реализа</w:t>
      </w:r>
      <w:r w:rsidR="00C954DF" w:rsidRPr="006C11CE">
        <w:rPr>
          <w:sz w:val="28"/>
          <w:szCs w:val="28"/>
        </w:rPr>
        <w:t>цию товаров» (ведомственная фор</w:t>
      </w:r>
      <w:r w:rsidRPr="006C11CE">
        <w:rPr>
          <w:sz w:val="28"/>
          <w:szCs w:val="28"/>
        </w:rPr>
        <w:t>ма отчетности потребительской кооперации);</w:t>
      </w:r>
      <w:r w:rsidR="00C954DF" w:rsidRPr="006C11CE">
        <w:rPr>
          <w:sz w:val="28"/>
          <w:szCs w:val="28"/>
        </w:rPr>
        <w:t xml:space="preserve"> </w:t>
      </w:r>
      <w:r w:rsidRPr="006C11CE">
        <w:rPr>
          <w:sz w:val="28"/>
          <w:szCs w:val="28"/>
        </w:rPr>
        <w:t>форма № 2 к бухгалтерскому балансу «Отчет о прибылях и убытках».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3. Статистическая отчетность:</w:t>
      </w:r>
      <w:r w:rsidR="00C954DF" w:rsidRPr="006C11CE">
        <w:rPr>
          <w:sz w:val="28"/>
          <w:szCs w:val="28"/>
        </w:rPr>
        <w:t xml:space="preserve"> </w:t>
      </w:r>
      <w:r w:rsidRPr="006C11CE">
        <w:rPr>
          <w:sz w:val="28"/>
          <w:szCs w:val="28"/>
        </w:rPr>
        <w:t>отчет о товарообороте и запасах товаров по форме № 1-торг (месячная);</w:t>
      </w:r>
      <w:r w:rsidR="00C954DF" w:rsidRPr="006C11CE">
        <w:rPr>
          <w:sz w:val="28"/>
          <w:szCs w:val="28"/>
        </w:rPr>
        <w:t xml:space="preserve"> </w:t>
      </w:r>
      <w:r w:rsidRPr="006C11CE">
        <w:rPr>
          <w:sz w:val="28"/>
          <w:szCs w:val="28"/>
        </w:rPr>
        <w:t>отчет о продаже и запасах товаров по форме № 3-торг (краткая), (месячная);</w:t>
      </w:r>
      <w:r w:rsidR="00C954DF" w:rsidRPr="006C11CE">
        <w:rPr>
          <w:sz w:val="28"/>
          <w:szCs w:val="28"/>
        </w:rPr>
        <w:t xml:space="preserve"> </w:t>
      </w:r>
      <w:r w:rsidRPr="006C11CE">
        <w:rPr>
          <w:sz w:val="28"/>
          <w:szCs w:val="28"/>
        </w:rPr>
        <w:t>отчет по розничной торговле по форме № 3-торг (полугодовая, годовая);</w:t>
      </w:r>
      <w:r w:rsidR="00C954DF" w:rsidRPr="006C11CE">
        <w:rPr>
          <w:sz w:val="28"/>
          <w:szCs w:val="28"/>
        </w:rPr>
        <w:t xml:space="preserve"> </w:t>
      </w:r>
      <w:r w:rsidRPr="006C11CE">
        <w:rPr>
          <w:sz w:val="28"/>
          <w:szCs w:val="28"/>
        </w:rPr>
        <w:t>отчет о деятельности организаций оптовой торговли по форме № 1-опт (полугодовая, годовая).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4. Прочие материалы:</w:t>
      </w:r>
      <w:r w:rsidR="00C954DF" w:rsidRPr="006C11CE">
        <w:rPr>
          <w:sz w:val="28"/>
          <w:szCs w:val="28"/>
        </w:rPr>
        <w:t xml:space="preserve"> </w:t>
      </w:r>
      <w:r w:rsidRPr="006C11CE">
        <w:rPr>
          <w:sz w:val="28"/>
          <w:szCs w:val="28"/>
        </w:rPr>
        <w:t>заявки оптовой базы на товары;</w:t>
      </w:r>
      <w:r w:rsidR="00C954DF" w:rsidRPr="006C11CE">
        <w:rPr>
          <w:sz w:val="28"/>
          <w:szCs w:val="28"/>
        </w:rPr>
        <w:t xml:space="preserve"> </w:t>
      </w:r>
      <w:r w:rsidRPr="006C11CE">
        <w:rPr>
          <w:sz w:val="28"/>
          <w:szCs w:val="28"/>
        </w:rPr>
        <w:t>данные о выборке фондов товаров;</w:t>
      </w:r>
      <w:r w:rsidR="00C954DF" w:rsidRPr="006C11CE">
        <w:rPr>
          <w:sz w:val="28"/>
          <w:szCs w:val="28"/>
        </w:rPr>
        <w:t xml:space="preserve"> </w:t>
      </w:r>
      <w:r w:rsidRPr="006C11CE">
        <w:rPr>
          <w:sz w:val="28"/>
          <w:szCs w:val="28"/>
        </w:rPr>
        <w:t>оперативные данные о поступлении товаров в оптовые организации;</w:t>
      </w:r>
      <w:r w:rsidR="00C954DF" w:rsidRPr="006C11CE">
        <w:rPr>
          <w:sz w:val="28"/>
          <w:szCs w:val="28"/>
        </w:rPr>
        <w:t xml:space="preserve"> </w:t>
      </w:r>
      <w:r w:rsidRPr="006C11CE">
        <w:rPr>
          <w:sz w:val="28"/>
          <w:szCs w:val="28"/>
        </w:rPr>
        <w:t>информация о покупательском спросе населения;</w:t>
      </w:r>
      <w:r w:rsidR="00C954DF" w:rsidRPr="006C11CE">
        <w:rPr>
          <w:sz w:val="28"/>
          <w:szCs w:val="28"/>
        </w:rPr>
        <w:t xml:space="preserve"> </w:t>
      </w:r>
      <w:r w:rsidRPr="006C11CE">
        <w:rPr>
          <w:sz w:val="28"/>
          <w:szCs w:val="28"/>
        </w:rPr>
        <w:t>материалы, характеризующие материально-технический потенциал оптовой организации.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В условиях рыночной экономики анализ оптового товарооборота приобретает ряд особенностей, которые можно сформулировать нижеследующим образом.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1. Экономический анализ и учет оптового товарооборота и его показателей ведется в свободных розничных ценах, что объясняется необходимостью его сопоставимости с розничным товарооборотом зоны обслуживания.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2. Обязательный учет при проведении экономического анализа оптового товарооборота и его показателей влияния ценового фактора путем расчета показателей динамики в действующих и сопоставимых ценах.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3. Проведение экономического анализа результатов работы собственной розницы оптовых организаций, которая создается в составе целого ряда хозяйственных субъектов оптовой отрасли.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4. Обязательная увязка анализа оптового товарооборота и его показателей с оценкой конечных финансовых результатов торговой деятельности оптового звена: доходами и прибылью. При проведении анализа важно показать, как объемы оптовой реализации влияют на полноту получения доходов и прибыли от реализации товаров в оптовой организации.</w:t>
      </w:r>
    </w:p>
    <w:p w:rsidR="00C04F33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Расчет влияния объ</w:t>
      </w:r>
      <w:r w:rsidR="00A642D7" w:rsidRPr="006C11CE">
        <w:rPr>
          <w:sz w:val="28"/>
          <w:szCs w:val="28"/>
        </w:rPr>
        <w:t>емов оптовой реализации на ве</w:t>
      </w:r>
      <w:r w:rsidRPr="006C11CE">
        <w:rPr>
          <w:sz w:val="28"/>
          <w:szCs w:val="28"/>
        </w:rPr>
        <w:t>личины доходов, прибыли отчетного года и прибыли от реализации товаров в оптовом звене производится следующим образом:</w:t>
      </w:r>
    </w:p>
    <w:p w:rsidR="00070808" w:rsidRPr="006C11CE" w:rsidRDefault="00070808" w:rsidP="006C11CE">
      <w:pPr>
        <w:spacing w:line="360" w:lineRule="auto"/>
        <w:ind w:firstLine="709"/>
        <w:rPr>
          <w:sz w:val="28"/>
          <w:szCs w:val="28"/>
        </w:rPr>
      </w:pPr>
    </w:p>
    <w:p w:rsidR="00A642D7" w:rsidRPr="006C11CE" w:rsidRDefault="002B500B" w:rsidP="006C11CE">
      <w:pPr>
        <w:spacing w:line="360" w:lineRule="auto"/>
        <w:ind w:firstLine="709"/>
        <w:jc w:val="center"/>
        <w:rPr>
          <w:sz w:val="28"/>
          <w:szCs w:val="28"/>
        </w:rPr>
      </w:pPr>
      <w:r w:rsidRPr="006C11CE">
        <w:rPr>
          <w:position w:val="-24"/>
          <w:sz w:val="28"/>
          <w:szCs w:val="28"/>
        </w:rPr>
        <w:object w:dxaOrig="33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2.25pt" o:ole="">
            <v:imagedata r:id="rId7" o:title=""/>
          </v:shape>
          <o:OLEObject Type="Embed" ProgID="Equation.3" ShapeID="_x0000_i1025" DrawAspect="Content" ObjectID="_1459130354" r:id="rId8"/>
        </w:object>
      </w:r>
      <w:r w:rsidR="00A642D7" w:rsidRPr="006C11CE">
        <w:rPr>
          <w:sz w:val="28"/>
          <w:szCs w:val="28"/>
        </w:rPr>
        <w:t>,</w:t>
      </w:r>
    </w:p>
    <w:p w:rsidR="00A642D7" w:rsidRPr="006C11CE" w:rsidRDefault="002B500B" w:rsidP="006C11CE">
      <w:pPr>
        <w:spacing w:line="360" w:lineRule="auto"/>
        <w:ind w:firstLine="709"/>
        <w:jc w:val="center"/>
        <w:rPr>
          <w:sz w:val="28"/>
          <w:szCs w:val="28"/>
        </w:rPr>
      </w:pPr>
      <w:r w:rsidRPr="006C11CE">
        <w:rPr>
          <w:position w:val="-24"/>
          <w:sz w:val="28"/>
          <w:szCs w:val="28"/>
        </w:rPr>
        <w:object w:dxaOrig="4580" w:dyaOrig="660">
          <v:shape id="_x0000_i1026" type="#_x0000_t75" style="width:228.75pt;height:33pt" o:ole="">
            <v:imagedata r:id="rId9" o:title=""/>
          </v:shape>
          <o:OLEObject Type="Embed" ProgID="Equation.3" ShapeID="_x0000_i1026" DrawAspect="Content" ObjectID="_1459130355" r:id="rId10"/>
        </w:object>
      </w:r>
    </w:p>
    <w:p w:rsidR="00A642D7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где ОТО</w:t>
      </w:r>
      <w:r w:rsidRPr="006C11CE">
        <w:rPr>
          <w:sz w:val="28"/>
          <w:szCs w:val="28"/>
          <w:vertAlign w:val="subscript"/>
        </w:rPr>
        <w:t>1</w:t>
      </w:r>
      <w:r w:rsidR="00A642D7" w:rsidRPr="006C11CE">
        <w:rPr>
          <w:sz w:val="28"/>
          <w:szCs w:val="28"/>
        </w:rPr>
        <w:t>,</w:t>
      </w:r>
      <w:r w:rsidRPr="006C11CE">
        <w:rPr>
          <w:sz w:val="28"/>
          <w:szCs w:val="28"/>
        </w:rPr>
        <w:t xml:space="preserve"> ОТО</w:t>
      </w:r>
      <w:r w:rsidR="00A642D7" w:rsidRPr="006C11CE">
        <w:rPr>
          <w:sz w:val="28"/>
          <w:szCs w:val="28"/>
          <w:vertAlign w:val="subscript"/>
        </w:rPr>
        <w:t>0</w:t>
      </w:r>
      <w:r w:rsidRPr="006C11CE">
        <w:rPr>
          <w:sz w:val="28"/>
          <w:szCs w:val="28"/>
        </w:rPr>
        <w:t xml:space="preserve"> - оптовая реализация товаров в отчетном и базисном года</w:t>
      </w:r>
      <w:r w:rsidR="00A642D7" w:rsidRPr="006C11CE">
        <w:rPr>
          <w:sz w:val="28"/>
          <w:szCs w:val="28"/>
        </w:rPr>
        <w:t>х, р.;</w:t>
      </w:r>
    </w:p>
    <w:p w:rsidR="00A642D7" w:rsidRPr="006C11CE" w:rsidRDefault="00A642D7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УД</w:t>
      </w:r>
      <w:r w:rsidRPr="006C11CE">
        <w:rPr>
          <w:sz w:val="28"/>
          <w:szCs w:val="28"/>
          <w:vertAlign w:val="subscript"/>
        </w:rPr>
        <w:t>0</w:t>
      </w:r>
      <w:r w:rsidRPr="006C11CE">
        <w:rPr>
          <w:sz w:val="28"/>
          <w:szCs w:val="28"/>
        </w:rPr>
        <w:t xml:space="preserve"> - </w:t>
      </w:r>
      <w:r w:rsidR="00C04F33" w:rsidRPr="006C11CE">
        <w:rPr>
          <w:sz w:val="28"/>
          <w:szCs w:val="28"/>
        </w:rPr>
        <w:t>уровень доходов от реализа</w:t>
      </w:r>
      <w:r w:rsidRPr="006C11CE">
        <w:rPr>
          <w:sz w:val="28"/>
          <w:szCs w:val="28"/>
        </w:rPr>
        <w:t>ции в базисном году, %;</w:t>
      </w:r>
    </w:p>
    <w:p w:rsidR="00A642D7" w:rsidRPr="006C11CE" w:rsidRDefault="00A642D7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УП</w:t>
      </w:r>
      <w:r w:rsidRPr="006C11CE">
        <w:rPr>
          <w:sz w:val="28"/>
          <w:szCs w:val="28"/>
          <w:vertAlign w:val="subscript"/>
        </w:rPr>
        <w:t>0</w:t>
      </w:r>
      <w:r w:rsidR="00C04F33" w:rsidRPr="006C11CE">
        <w:rPr>
          <w:sz w:val="28"/>
          <w:szCs w:val="28"/>
        </w:rPr>
        <w:t>(П</w:t>
      </w:r>
      <w:r w:rsidR="00C04F33" w:rsidRPr="006C11CE">
        <w:rPr>
          <w:sz w:val="28"/>
          <w:szCs w:val="28"/>
          <w:vertAlign w:val="subscript"/>
        </w:rPr>
        <w:t>р</w:t>
      </w:r>
      <w:r w:rsidR="00C04F33" w:rsidRPr="006C11CE">
        <w:rPr>
          <w:sz w:val="28"/>
          <w:szCs w:val="28"/>
        </w:rPr>
        <w:t>)</w:t>
      </w:r>
      <w:r w:rsidRPr="006C11CE">
        <w:rPr>
          <w:sz w:val="28"/>
          <w:szCs w:val="28"/>
          <w:vertAlign w:val="subscript"/>
        </w:rPr>
        <w:t>0</w:t>
      </w:r>
      <w:r w:rsidRPr="006C11CE">
        <w:rPr>
          <w:sz w:val="28"/>
          <w:szCs w:val="28"/>
        </w:rPr>
        <w:t xml:space="preserve"> - уровень прибыли от</w:t>
      </w:r>
      <w:r w:rsidR="00C04F33" w:rsidRPr="006C11CE">
        <w:rPr>
          <w:sz w:val="28"/>
          <w:szCs w:val="28"/>
        </w:rPr>
        <w:t>четного года (прибыли от реализации) в базисном году, % ;</w:t>
      </w:r>
    </w:p>
    <w:p w:rsidR="00C04F33" w:rsidRDefault="00A642D7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∆Σ</w:t>
      </w:r>
      <w:r w:rsidR="00C04F33" w:rsidRPr="006C11CE">
        <w:rPr>
          <w:sz w:val="28"/>
          <w:szCs w:val="28"/>
        </w:rPr>
        <w:t>Д, П</w:t>
      </w:r>
      <w:r w:rsidRPr="006C11CE">
        <w:rPr>
          <w:sz w:val="28"/>
          <w:szCs w:val="28"/>
          <w:vertAlign w:val="subscript"/>
        </w:rPr>
        <w:t>0</w:t>
      </w:r>
      <w:r w:rsidR="00C04F33" w:rsidRPr="006C11CE">
        <w:rPr>
          <w:sz w:val="28"/>
          <w:szCs w:val="28"/>
        </w:rPr>
        <w:t>(П</w:t>
      </w:r>
      <w:r w:rsidR="00C04F33" w:rsidRPr="006C11CE">
        <w:rPr>
          <w:sz w:val="28"/>
          <w:szCs w:val="28"/>
          <w:vertAlign w:val="subscript"/>
        </w:rPr>
        <w:t>р</w:t>
      </w:r>
      <w:r w:rsidR="00C04F33" w:rsidRPr="006C11CE">
        <w:rPr>
          <w:sz w:val="28"/>
          <w:szCs w:val="28"/>
        </w:rPr>
        <w:t>) - изменение суммы доходов, прибыли отчетного года (прибыли от реализации товаров), р.</w:t>
      </w:r>
    </w:p>
    <w:p w:rsidR="00070808" w:rsidRPr="006C11CE" w:rsidRDefault="00070808" w:rsidP="006C11CE">
      <w:pPr>
        <w:spacing w:line="360" w:lineRule="auto"/>
        <w:ind w:firstLine="709"/>
        <w:rPr>
          <w:sz w:val="28"/>
          <w:szCs w:val="28"/>
        </w:rPr>
      </w:pPr>
    </w:p>
    <w:p w:rsidR="00C04F33" w:rsidRPr="006C11CE" w:rsidRDefault="00A642D7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5. </w:t>
      </w:r>
      <w:r w:rsidR="00C04F33" w:rsidRPr="006C11CE">
        <w:rPr>
          <w:sz w:val="28"/>
          <w:szCs w:val="28"/>
        </w:rPr>
        <w:t xml:space="preserve">Обеспечение сопоставимости экономического анализа оптового товарооборота и розничного товарооборота зоны обслуживания. Для этой цели применительно к деятельности оптовых организаций потребительской кооперации можно </w:t>
      </w:r>
      <w:r w:rsidRPr="006C11CE">
        <w:rPr>
          <w:sz w:val="28"/>
          <w:szCs w:val="28"/>
        </w:rPr>
        <w:t>рекомендовать расчет таких пока</w:t>
      </w:r>
      <w:r w:rsidR="00C04F33" w:rsidRPr="006C11CE">
        <w:rPr>
          <w:sz w:val="28"/>
          <w:szCs w:val="28"/>
        </w:rPr>
        <w:t>зателей, как:</w:t>
      </w:r>
    </w:p>
    <w:p w:rsidR="00C04F33" w:rsidRPr="006C11CE" w:rsidRDefault="00A642D7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</w:t>
      </w:r>
      <w:r w:rsidR="00C04F33" w:rsidRPr="006C11CE">
        <w:rPr>
          <w:sz w:val="28"/>
          <w:szCs w:val="28"/>
        </w:rPr>
        <w:t>процент выполнения плана и показатели динамики оптового товарооборота и розничного товарооборота зоны обслуживани</w:t>
      </w:r>
      <w:r w:rsidRPr="006C11CE">
        <w:rPr>
          <w:sz w:val="28"/>
          <w:szCs w:val="28"/>
        </w:rPr>
        <w:t>я, их сопоставление. Положитель</w:t>
      </w:r>
      <w:r w:rsidR="00C04F33" w:rsidRPr="006C11CE">
        <w:rPr>
          <w:sz w:val="28"/>
          <w:szCs w:val="28"/>
        </w:rPr>
        <w:t>ная динамика разви</w:t>
      </w:r>
      <w:r w:rsidRPr="006C11CE">
        <w:rPr>
          <w:sz w:val="28"/>
          <w:szCs w:val="28"/>
        </w:rPr>
        <w:t>тия оптового товарооборота долж</w:t>
      </w:r>
      <w:r w:rsidR="00C04F33" w:rsidRPr="006C11CE">
        <w:rPr>
          <w:sz w:val="28"/>
          <w:szCs w:val="28"/>
        </w:rPr>
        <w:t>на сопровождаться аналогичной тенденцией развития показателей рознич</w:t>
      </w:r>
      <w:r w:rsidRPr="006C11CE">
        <w:rPr>
          <w:sz w:val="28"/>
          <w:szCs w:val="28"/>
        </w:rPr>
        <w:t>ного товарооборота зоны обслужи</w:t>
      </w:r>
      <w:r w:rsidR="00C04F33" w:rsidRPr="006C11CE">
        <w:rPr>
          <w:sz w:val="28"/>
          <w:szCs w:val="28"/>
        </w:rPr>
        <w:t>вания;</w:t>
      </w:r>
    </w:p>
    <w:p w:rsidR="00C04F33" w:rsidRPr="006C11CE" w:rsidRDefault="00A642D7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</w:t>
      </w:r>
      <w:r w:rsidR="00C04F33" w:rsidRPr="006C11CE">
        <w:rPr>
          <w:sz w:val="28"/>
          <w:szCs w:val="28"/>
        </w:rPr>
        <w:t>удельный вес оп</w:t>
      </w:r>
      <w:r w:rsidRPr="006C11CE">
        <w:rPr>
          <w:sz w:val="28"/>
          <w:szCs w:val="28"/>
        </w:rPr>
        <w:t>тового оборота межрайбаз област</w:t>
      </w:r>
      <w:r w:rsidR="00C04F33" w:rsidRPr="006C11CE">
        <w:rPr>
          <w:sz w:val="28"/>
          <w:szCs w:val="28"/>
        </w:rPr>
        <w:t>ного подчинения в р</w:t>
      </w:r>
      <w:r w:rsidRPr="006C11CE">
        <w:rPr>
          <w:sz w:val="28"/>
          <w:szCs w:val="28"/>
        </w:rPr>
        <w:t>озничном товарообороте зоны обс</w:t>
      </w:r>
      <w:r w:rsidR="00C04F33" w:rsidRPr="006C11CE">
        <w:rPr>
          <w:sz w:val="28"/>
          <w:szCs w:val="28"/>
        </w:rPr>
        <w:t>луживания, в том числе по непродовольственным товарам;</w:t>
      </w:r>
    </w:p>
    <w:p w:rsidR="00C04F33" w:rsidRPr="006C11CE" w:rsidRDefault="00A642D7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</w:t>
      </w:r>
      <w:r w:rsidR="00C04F33" w:rsidRPr="006C11CE">
        <w:rPr>
          <w:sz w:val="28"/>
          <w:szCs w:val="28"/>
        </w:rPr>
        <w:t xml:space="preserve">удельный вес оптового оборота оптовых баз </w:t>
      </w:r>
      <w:r w:rsidRPr="006C11CE">
        <w:rPr>
          <w:sz w:val="28"/>
          <w:szCs w:val="28"/>
        </w:rPr>
        <w:t>район</w:t>
      </w:r>
      <w:r w:rsidR="00C04F33" w:rsidRPr="006C11CE">
        <w:rPr>
          <w:sz w:val="28"/>
          <w:szCs w:val="28"/>
        </w:rPr>
        <w:t>ного звена в розничн</w:t>
      </w:r>
      <w:r w:rsidRPr="006C11CE">
        <w:rPr>
          <w:sz w:val="28"/>
          <w:szCs w:val="28"/>
        </w:rPr>
        <w:t>ом товарообороте зоны обслужива</w:t>
      </w:r>
      <w:r w:rsidR="00C04F33" w:rsidRPr="006C11CE">
        <w:rPr>
          <w:sz w:val="28"/>
          <w:szCs w:val="28"/>
        </w:rPr>
        <w:t>ния, в том числе по продовольственным товарам;</w:t>
      </w:r>
    </w:p>
    <w:p w:rsidR="00C04F33" w:rsidRPr="006C11CE" w:rsidRDefault="00A642D7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</w:t>
      </w:r>
      <w:r w:rsidR="00C04F33" w:rsidRPr="006C11CE">
        <w:rPr>
          <w:sz w:val="28"/>
          <w:szCs w:val="28"/>
        </w:rPr>
        <w:t>сопоставление прибыли от реализации товаров и прибыли отчетного го</w:t>
      </w:r>
      <w:r w:rsidRPr="006C11CE">
        <w:rPr>
          <w:sz w:val="28"/>
          <w:szCs w:val="28"/>
        </w:rPr>
        <w:t>да, а также их уровней в процен</w:t>
      </w:r>
      <w:r w:rsidR="00C04F33" w:rsidRPr="006C11CE">
        <w:rPr>
          <w:sz w:val="28"/>
          <w:szCs w:val="28"/>
        </w:rPr>
        <w:t>тах к обороту в оптовом и розничном звеньях.</w:t>
      </w:r>
    </w:p>
    <w:p w:rsidR="00C04F33" w:rsidRPr="006C11CE" w:rsidRDefault="00C04F3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Таким образом, экономический анализ оптового товарооборота и его показателей приобретает в условиях рыночной конкуренции особую актуальность, так как от его обоснованности зависят конкурентные позиции оптовых организаций на потребительском рынке.</w:t>
      </w:r>
    </w:p>
    <w:p w:rsidR="00C954DF" w:rsidRPr="006C11CE" w:rsidRDefault="00C954DF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С целью роста оптового товарооборота коммерческая служба оптовой организации должна осуществлять организацию хозяйственных связей с поставщиками и розничными торговыми организациями, изучать покупательский спрос на товары, определять потребность в товарах, составлять заявки на потребительские заказы.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</w:p>
    <w:p w:rsidR="0032621C" w:rsidRPr="006C11CE" w:rsidRDefault="0032621C" w:rsidP="006C11CE">
      <w:pPr>
        <w:spacing w:line="360" w:lineRule="auto"/>
        <w:ind w:firstLine="709"/>
        <w:rPr>
          <w:b/>
          <w:sz w:val="28"/>
          <w:szCs w:val="28"/>
        </w:rPr>
      </w:pPr>
      <w:r w:rsidRPr="006C11CE">
        <w:rPr>
          <w:b/>
          <w:sz w:val="28"/>
          <w:szCs w:val="28"/>
        </w:rPr>
        <w:t>28.</w:t>
      </w:r>
      <w:r w:rsidRPr="006C11CE">
        <w:rPr>
          <w:sz w:val="28"/>
          <w:szCs w:val="28"/>
        </w:rPr>
        <w:t> </w:t>
      </w:r>
      <w:r w:rsidRPr="006C11CE">
        <w:rPr>
          <w:b/>
          <w:sz w:val="28"/>
          <w:szCs w:val="28"/>
        </w:rPr>
        <w:t>Задача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</w:p>
    <w:p w:rsidR="0032621C" w:rsidRPr="006C11CE" w:rsidRDefault="0032621C" w:rsidP="00070808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Произведите анализ товарных запасов текущего хранения на 1 октября отчетного периода по торговым объектам райпо на основе данных, приведенных в таблице: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8"/>
        <w:gridCol w:w="1113"/>
        <w:gridCol w:w="1528"/>
        <w:gridCol w:w="1162"/>
        <w:gridCol w:w="1127"/>
        <w:gridCol w:w="1091"/>
        <w:gridCol w:w="1138"/>
        <w:gridCol w:w="1108"/>
      </w:tblGrid>
      <w:tr w:rsidR="0032621C" w:rsidRPr="006C11CE">
        <w:trPr>
          <w:trHeight w:val="924"/>
        </w:trPr>
        <w:tc>
          <w:tcPr>
            <w:tcW w:w="6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Торговые объекты</w:t>
            </w:r>
          </w:p>
        </w:tc>
        <w:tc>
          <w:tcPr>
            <w:tcW w:w="140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 xml:space="preserve">План товарооборота </w:t>
            </w:r>
            <w:r w:rsidR="00B823A6" w:rsidRPr="006C11CE">
              <w:rPr>
                <w:lang w:val="en-US"/>
              </w:rPr>
              <w:t>IV</w:t>
            </w:r>
            <w:r w:rsidRPr="006C11CE">
              <w:t xml:space="preserve"> квартал</w:t>
            </w:r>
          </w:p>
        </w:tc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 xml:space="preserve">Норматив товарных запасов </w:t>
            </w:r>
            <w:r w:rsidR="00B823A6" w:rsidRPr="006C11CE">
              <w:rPr>
                <w:lang w:val="en-US"/>
              </w:rPr>
              <w:t>IV</w:t>
            </w:r>
            <w:r w:rsidRPr="006C11CE">
              <w:t xml:space="preserve"> кв. дни.</w:t>
            </w:r>
          </w:p>
        </w:tc>
        <w:tc>
          <w:tcPr>
            <w:tcW w:w="117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Фактические товарные запасы на 1 октября</w:t>
            </w:r>
          </w:p>
        </w:tc>
        <w:tc>
          <w:tcPr>
            <w:tcW w:w="119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Отклонения товарных запасов (+-)</w:t>
            </w:r>
          </w:p>
        </w:tc>
      </w:tr>
      <w:tr w:rsidR="0032621C" w:rsidRPr="006C11CE">
        <w:tc>
          <w:tcPr>
            <w:tcW w:w="6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всего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однодневный</w:t>
            </w:r>
          </w:p>
        </w:tc>
        <w:tc>
          <w:tcPr>
            <w:tcW w:w="6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сумма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дни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сумма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дни</w:t>
            </w:r>
          </w:p>
        </w:tc>
      </w:tr>
      <w:tr w:rsidR="0032621C" w:rsidRPr="006C11CE"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1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450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24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130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</w:tr>
      <w:tr w:rsidR="0032621C" w:rsidRPr="006C11CE"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270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30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81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</w:tr>
      <w:tr w:rsidR="0032621C" w:rsidRPr="006C11CE"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3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630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168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</w:tr>
      <w:tr w:rsidR="0032621C" w:rsidRPr="006C11CE"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4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810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252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</w:tr>
      <w:tr w:rsidR="0032621C" w:rsidRPr="006C11CE"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5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180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32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60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</w:tr>
      <w:tr w:rsidR="0032621C" w:rsidRPr="006C11CE"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Всего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</w:tr>
    </w:tbl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Сделайте выводы. Укажите, правильно ли размещены товарные запасы по торговым объектам? Укажите возможные пути нормализации товарных запасов.</w:t>
      </w:r>
    </w:p>
    <w:p w:rsidR="0032621C" w:rsidRPr="006C11CE" w:rsidRDefault="0032621C" w:rsidP="006C11CE">
      <w:pPr>
        <w:spacing w:line="360" w:lineRule="auto"/>
        <w:ind w:firstLine="709"/>
        <w:rPr>
          <w:i/>
          <w:sz w:val="28"/>
          <w:szCs w:val="28"/>
        </w:rPr>
      </w:pPr>
      <w:r w:rsidRPr="006C11CE">
        <w:rPr>
          <w:i/>
          <w:sz w:val="28"/>
          <w:szCs w:val="28"/>
        </w:rPr>
        <w:t>Решение: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Определим: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1) план товарооборота 4 квартала: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450 млн. руб. + 270 млн. руб. + 630 млн. руб. + 810 млн. руб. + 180 млн. руб. = 2340 млн. руб.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2) однодневный план товарооборота по торговым объектам райпо 4 квартала (Т</w:t>
      </w:r>
      <w:r w:rsidRPr="006C11CE">
        <w:rPr>
          <w:sz w:val="28"/>
          <w:szCs w:val="28"/>
          <w:vertAlign w:val="subscript"/>
        </w:rPr>
        <w:t>одн.</w:t>
      </w:r>
      <w:r w:rsidRPr="006C11CE">
        <w:rPr>
          <w:sz w:val="28"/>
          <w:szCs w:val="28"/>
        </w:rPr>
        <w:t>) путем деления план товарооборота 4 квартала на количество дней в периоде (90 дн. в квартале):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Т</w:t>
      </w:r>
      <w:r w:rsidRPr="006C11CE">
        <w:rPr>
          <w:sz w:val="28"/>
          <w:szCs w:val="28"/>
          <w:vertAlign w:val="subscript"/>
        </w:rPr>
        <w:t>одн. 1</w:t>
      </w:r>
      <w:r w:rsidRPr="006C11CE">
        <w:rPr>
          <w:sz w:val="28"/>
          <w:szCs w:val="28"/>
        </w:rPr>
        <w:t xml:space="preserve"> = 450 млн. руб. / 90 = 5 млн. руб.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Т</w:t>
      </w:r>
      <w:r w:rsidRPr="006C11CE">
        <w:rPr>
          <w:sz w:val="28"/>
          <w:szCs w:val="28"/>
          <w:vertAlign w:val="subscript"/>
        </w:rPr>
        <w:t>одн. 2</w:t>
      </w:r>
      <w:r w:rsidRPr="006C11CE">
        <w:rPr>
          <w:sz w:val="28"/>
          <w:szCs w:val="28"/>
        </w:rPr>
        <w:t xml:space="preserve"> = 270 млн. руб. / 90 = 3 млн. руб.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Т</w:t>
      </w:r>
      <w:r w:rsidRPr="006C11CE">
        <w:rPr>
          <w:sz w:val="28"/>
          <w:szCs w:val="28"/>
          <w:vertAlign w:val="subscript"/>
        </w:rPr>
        <w:t>одн. 3</w:t>
      </w:r>
      <w:r w:rsidRPr="006C11CE">
        <w:rPr>
          <w:sz w:val="28"/>
          <w:szCs w:val="28"/>
        </w:rPr>
        <w:t xml:space="preserve"> = 630 млн. руб. / 90 = 7 млн. руб.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Т</w:t>
      </w:r>
      <w:r w:rsidRPr="006C11CE">
        <w:rPr>
          <w:sz w:val="28"/>
          <w:szCs w:val="28"/>
          <w:vertAlign w:val="subscript"/>
        </w:rPr>
        <w:t>одн. 4</w:t>
      </w:r>
      <w:r w:rsidRPr="006C11CE">
        <w:rPr>
          <w:sz w:val="28"/>
          <w:szCs w:val="28"/>
        </w:rPr>
        <w:t xml:space="preserve"> = 810 млн. руб. / 90 = 9 млн. руб.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Т</w:t>
      </w:r>
      <w:r w:rsidRPr="006C11CE">
        <w:rPr>
          <w:sz w:val="28"/>
          <w:szCs w:val="28"/>
          <w:vertAlign w:val="subscript"/>
        </w:rPr>
        <w:t>одн. 5</w:t>
      </w:r>
      <w:r w:rsidRPr="006C11CE">
        <w:rPr>
          <w:sz w:val="28"/>
          <w:szCs w:val="28"/>
        </w:rPr>
        <w:t xml:space="preserve"> = 180 млн. руб. / 90 = 2 млн. руб.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Всего: 5 млн. руб. + 3 млн. руб. + 7 млн. руб. + 9 млн. руб. + 2 млн. руб. = 26 млн. руб.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3) норматив товарных запасов 4 кв. в сумме (Н</w:t>
      </w:r>
      <w:r w:rsidRPr="006C11CE">
        <w:rPr>
          <w:sz w:val="28"/>
          <w:szCs w:val="28"/>
          <w:vertAlign w:val="subscript"/>
        </w:rPr>
        <w:t>с</w:t>
      </w:r>
      <w:r w:rsidRPr="006C11CE">
        <w:rPr>
          <w:sz w:val="28"/>
          <w:szCs w:val="28"/>
        </w:rPr>
        <w:t>) путем умножения норматива товарных запасов в днях на сумму однодневного плана товарооборота: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Н</w:t>
      </w:r>
      <w:r w:rsidRPr="006C11CE">
        <w:rPr>
          <w:sz w:val="28"/>
          <w:szCs w:val="28"/>
          <w:vertAlign w:val="subscript"/>
        </w:rPr>
        <w:t>с 1</w:t>
      </w:r>
      <w:r w:rsidRPr="006C11CE">
        <w:rPr>
          <w:sz w:val="28"/>
          <w:szCs w:val="28"/>
        </w:rPr>
        <w:t xml:space="preserve"> = 24 дн. × 5 млн. руб. = 120 млн. руб.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Н</w:t>
      </w:r>
      <w:r w:rsidRPr="006C11CE">
        <w:rPr>
          <w:sz w:val="28"/>
          <w:szCs w:val="28"/>
          <w:vertAlign w:val="subscript"/>
        </w:rPr>
        <w:t>с 2</w:t>
      </w:r>
      <w:r w:rsidRPr="006C11CE">
        <w:rPr>
          <w:sz w:val="28"/>
          <w:szCs w:val="28"/>
        </w:rPr>
        <w:t xml:space="preserve"> = 30 дн. × 3 млн. руб. = 90 млн. руб.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Н</w:t>
      </w:r>
      <w:r w:rsidRPr="006C11CE">
        <w:rPr>
          <w:sz w:val="28"/>
          <w:szCs w:val="28"/>
          <w:vertAlign w:val="subscript"/>
        </w:rPr>
        <w:t>с 3</w:t>
      </w:r>
      <w:r w:rsidRPr="006C11CE">
        <w:rPr>
          <w:sz w:val="28"/>
          <w:szCs w:val="28"/>
        </w:rPr>
        <w:t xml:space="preserve"> = 20 дн. × 7 млн. руб. = 140 млн. руб.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Н</w:t>
      </w:r>
      <w:r w:rsidRPr="006C11CE">
        <w:rPr>
          <w:sz w:val="28"/>
          <w:szCs w:val="28"/>
          <w:vertAlign w:val="subscript"/>
        </w:rPr>
        <w:t>с 4</w:t>
      </w:r>
      <w:r w:rsidRPr="006C11CE">
        <w:rPr>
          <w:sz w:val="28"/>
          <w:szCs w:val="28"/>
        </w:rPr>
        <w:t xml:space="preserve"> = 22 дн. × 9 млн. руб. = 198 млн. руб.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Н</w:t>
      </w:r>
      <w:r w:rsidRPr="006C11CE">
        <w:rPr>
          <w:sz w:val="28"/>
          <w:szCs w:val="28"/>
          <w:vertAlign w:val="subscript"/>
        </w:rPr>
        <w:t>с 5</w:t>
      </w:r>
      <w:r w:rsidRPr="006C11CE">
        <w:rPr>
          <w:sz w:val="28"/>
          <w:szCs w:val="28"/>
        </w:rPr>
        <w:t xml:space="preserve"> = 32 дн. × 2 млн. руб. = 64 млн. руб.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Всего: 120 млн. руб. + 90 млн. руб. + 140 млн. руб. + 198 млн. руб. + 64 млн. руб. = 612 млн. руб.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4) всего фактические товарные запасы на 1 октября по сумме: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130 млн. руб. + 81 млн. руб. + 168 млн. руб. + 252 млн. руб. + 60 млн. руб. = 691 млн. руб.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5) средний норматив товарных запасов 4 кв. в целом по райпо в днях:</w:t>
      </w:r>
    </w:p>
    <w:p w:rsidR="0032621C" w:rsidRPr="006C11CE" w:rsidRDefault="002B500B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position w:val="-24"/>
          <w:sz w:val="28"/>
          <w:szCs w:val="28"/>
        </w:rPr>
        <w:object w:dxaOrig="3060" w:dyaOrig="900">
          <v:shape id="_x0000_i1027" type="#_x0000_t75" style="width:153pt;height:45pt" o:ole="">
            <v:imagedata r:id="rId11" o:title=""/>
          </v:shape>
          <o:OLEObject Type="Embed" ProgID="Equation.3" ShapeID="_x0000_i1027" DrawAspect="Content" ObjectID="_1459130356" r:id="rId12"/>
        </w:objec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6) фактические товарные запасы на 1 октября в днях: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Н</w:t>
      </w:r>
      <w:r w:rsidRPr="006C11CE">
        <w:rPr>
          <w:sz w:val="28"/>
          <w:szCs w:val="28"/>
          <w:vertAlign w:val="subscript"/>
        </w:rPr>
        <w:t>д 1</w:t>
      </w:r>
      <w:r w:rsidRPr="006C11CE">
        <w:rPr>
          <w:sz w:val="28"/>
          <w:szCs w:val="28"/>
        </w:rPr>
        <w:t xml:space="preserve"> = 130 млн. руб. / 5 млн. руб. = 26 дн.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Н</w:t>
      </w:r>
      <w:r w:rsidRPr="006C11CE">
        <w:rPr>
          <w:sz w:val="28"/>
          <w:szCs w:val="28"/>
          <w:vertAlign w:val="subscript"/>
        </w:rPr>
        <w:t>д 2</w:t>
      </w:r>
      <w:r w:rsidRPr="006C11CE">
        <w:rPr>
          <w:sz w:val="28"/>
          <w:szCs w:val="28"/>
        </w:rPr>
        <w:t xml:space="preserve"> = 81 млн. руб. / 3 млн. руб. = 27 дн.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Н</w:t>
      </w:r>
      <w:r w:rsidRPr="006C11CE">
        <w:rPr>
          <w:sz w:val="28"/>
          <w:szCs w:val="28"/>
          <w:vertAlign w:val="subscript"/>
        </w:rPr>
        <w:t>д 3</w:t>
      </w:r>
      <w:r w:rsidRPr="006C11CE">
        <w:rPr>
          <w:sz w:val="28"/>
          <w:szCs w:val="28"/>
        </w:rPr>
        <w:t xml:space="preserve"> = 168 млн. руб. / 7 млн. руб. = 24 дн.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Н</w:t>
      </w:r>
      <w:r w:rsidRPr="006C11CE">
        <w:rPr>
          <w:sz w:val="28"/>
          <w:szCs w:val="28"/>
          <w:vertAlign w:val="subscript"/>
        </w:rPr>
        <w:t>д 4</w:t>
      </w:r>
      <w:r w:rsidRPr="006C11CE">
        <w:rPr>
          <w:sz w:val="28"/>
          <w:szCs w:val="28"/>
        </w:rPr>
        <w:t xml:space="preserve"> = 252 млн. руб. / 9 млн. руб. = 28 дн.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Н</w:t>
      </w:r>
      <w:r w:rsidRPr="006C11CE">
        <w:rPr>
          <w:sz w:val="28"/>
          <w:szCs w:val="28"/>
          <w:vertAlign w:val="subscript"/>
        </w:rPr>
        <w:t>д 5</w:t>
      </w:r>
      <w:r w:rsidRPr="006C11CE">
        <w:rPr>
          <w:sz w:val="28"/>
          <w:szCs w:val="28"/>
        </w:rPr>
        <w:t xml:space="preserve"> = 60 млн. руб. / 2 млн. руб. = 30 дн.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7) фактические товарные запасы на 1 октября в целом по райпо в днях:</w:t>
      </w:r>
    </w:p>
    <w:p w:rsidR="0032621C" w:rsidRPr="006C11CE" w:rsidRDefault="002B500B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position w:val="-24"/>
          <w:sz w:val="28"/>
          <w:szCs w:val="28"/>
        </w:rPr>
        <w:object w:dxaOrig="3379" w:dyaOrig="900">
          <v:shape id="_x0000_i1028" type="#_x0000_t75" style="width:168.75pt;height:45pt" o:ole="">
            <v:imagedata r:id="rId13" o:title=""/>
          </v:shape>
          <o:OLEObject Type="Embed" ProgID="Equation.3" ShapeID="_x0000_i1028" DrawAspect="Content" ObjectID="_1459130357" r:id="rId14"/>
        </w:objec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691 млн. руб. / 26 млн. руб. = 26,6 дн.</w:t>
      </w:r>
    </w:p>
    <w:p w:rsidR="006C11CE" w:rsidRPr="006C11CE" w:rsidRDefault="006C11CE" w:rsidP="006C11CE">
      <w:pPr>
        <w:spacing w:line="360" w:lineRule="auto"/>
        <w:ind w:firstLine="709"/>
        <w:rPr>
          <w:sz w:val="28"/>
          <w:szCs w:val="28"/>
        </w:rPr>
      </w:pPr>
    </w:p>
    <w:tbl>
      <w:tblPr>
        <w:tblStyle w:val="aa"/>
        <w:tblW w:w="4892" w:type="pct"/>
        <w:tblInd w:w="250" w:type="dxa"/>
        <w:tblLook w:val="01E0" w:firstRow="1" w:lastRow="1" w:firstColumn="1" w:lastColumn="1" w:noHBand="0" w:noVBand="0"/>
      </w:tblPr>
      <w:tblGrid>
        <w:gridCol w:w="1134"/>
        <w:gridCol w:w="1009"/>
        <w:gridCol w:w="1569"/>
        <w:gridCol w:w="942"/>
        <w:gridCol w:w="942"/>
        <w:gridCol w:w="942"/>
        <w:gridCol w:w="942"/>
        <w:gridCol w:w="942"/>
        <w:gridCol w:w="942"/>
      </w:tblGrid>
      <w:tr w:rsidR="0032621C" w:rsidRPr="006C11CE" w:rsidTr="00070808">
        <w:tc>
          <w:tcPr>
            <w:tcW w:w="605" w:type="pct"/>
            <w:vMerge w:val="restar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Торговые объекты</w:t>
            </w:r>
          </w:p>
        </w:tc>
        <w:tc>
          <w:tcPr>
            <w:tcW w:w="1377" w:type="pct"/>
            <w:gridSpan w:val="2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План товарооборота 4 квартал</w:t>
            </w:r>
          </w:p>
        </w:tc>
        <w:tc>
          <w:tcPr>
            <w:tcW w:w="1006" w:type="pct"/>
            <w:gridSpan w:val="2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Норматив товарных запасов 4 кв.</w:t>
            </w:r>
          </w:p>
        </w:tc>
        <w:tc>
          <w:tcPr>
            <w:tcW w:w="1006" w:type="pct"/>
            <w:gridSpan w:val="2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Фактические товарные запасы на 1 октября</w:t>
            </w:r>
          </w:p>
        </w:tc>
        <w:tc>
          <w:tcPr>
            <w:tcW w:w="1006" w:type="pct"/>
            <w:gridSpan w:val="2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Отклонения товарных запасов (+-)</w:t>
            </w:r>
          </w:p>
        </w:tc>
      </w:tr>
      <w:tr w:rsidR="0032621C" w:rsidRPr="006C11CE" w:rsidTr="00070808">
        <w:tc>
          <w:tcPr>
            <w:tcW w:w="605" w:type="pct"/>
            <w:vMerge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</w:p>
        </w:tc>
        <w:tc>
          <w:tcPr>
            <w:tcW w:w="539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всего</w:t>
            </w:r>
          </w:p>
        </w:tc>
        <w:tc>
          <w:tcPr>
            <w:tcW w:w="838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однодневный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сумма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дни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сумма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дни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сумма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дни</w:t>
            </w:r>
          </w:p>
        </w:tc>
      </w:tr>
      <w:tr w:rsidR="0032621C" w:rsidRPr="006C11CE" w:rsidTr="00070808">
        <w:tc>
          <w:tcPr>
            <w:tcW w:w="605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1</w:t>
            </w:r>
          </w:p>
        </w:tc>
        <w:tc>
          <w:tcPr>
            <w:tcW w:w="539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450</w:t>
            </w:r>
          </w:p>
        </w:tc>
        <w:tc>
          <w:tcPr>
            <w:tcW w:w="838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5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120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24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130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26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+10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+2</w:t>
            </w:r>
          </w:p>
        </w:tc>
      </w:tr>
      <w:tr w:rsidR="0032621C" w:rsidRPr="006C11CE" w:rsidTr="00070808">
        <w:tc>
          <w:tcPr>
            <w:tcW w:w="605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</w:t>
            </w:r>
          </w:p>
        </w:tc>
        <w:tc>
          <w:tcPr>
            <w:tcW w:w="539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270</w:t>
            </w:r>
          </w:p>
        </w:tc>
        <w:tc>
          <w:tcPr>
            <w:tcW w:w="838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3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90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30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81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27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-9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-3</w:t>
            </w:r>
          </w:p>
        </w:tc>
      </w:tr>
      <w:tr w:rsidR="0032621C" w:rsidRPr="006C11CE" w:rsidTr="00070808">
        <w:tc>
          <w:tcPr>
            <w:tcW w:w="605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3</w:t>
            </w:r>
          </w:p>
        </w:tc>
        <w:tc>
          <w:tcPr>
            <w:tcW w:w="539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630</w:t>
            </w:r>
          </w:p>
        </w:tc>
        <w:tc>
          <w:tcPr>
            <w:tcW w:w="838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7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140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20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168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24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+28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+4</w:t>
            </w:r>
          </w:p>
        </w:tc>
      </w:tr>
      <w:tr w:rsidR="0032621C" w:rsidRPr="006C11CE" w:rsidTr="00070808">
        <w:tc>
          <w:tcPr>
            <w:tcW w:w="605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4</w:t>
            </w:r>
          </w:p>
        </w:tc>
        <w:tc>
          <w:tcPr>
            <w:tcW w:w="539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810</w:t>
            </w:r>
          </w:p>
        </w:tc>
        <w:tc>
          <w:tcPr>
            <w:tcW w:w="838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9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198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22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252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28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+54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+6</w:t>
            </w:r>
          </w:p>
        </w:tc>
      </w:tr>
      <w:tr w:rsidR="0032621C" w:rsidRPr="006C11CE" w:rsidTr="00070808">
        <w:tc>
          <w:tcPr>
            <w:tcW w:w="605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5</w:t>
            </w:r>
          </w:p>
        </w:tc>
        <w:tc>
          <w:tcPr>
            <w:tcW w:w="539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180</w:t>
            </w:r>
          </w:p>
        </w:tc>
        <w:tc>
          <w:tcPr>
            <w:tcW w:w="838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64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32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60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30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-4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-2</w:t>
            </w:r>
          </w:p>
        </w:tc>
      </w:tr>
      <w:tr w:rsidR="0032621C" w:rsidRPr="006C11CE" w:rsidTr="00070808">
        <w:tc>
          <w:tcPr>
            <w:tcW w:w="605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Всего</w:t>
            </w:r>
          </w:p>
        </w:tc>
        <w:tc>
          <w:tcPr>
            <w:tcW w:w="539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2340</w:t>
            </w:r>
          </w:p>
        </w:tc>
        <w:tc>
          <w:tcPr>
            <w:tcW w:w="838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26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612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25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691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26,75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+79</w:t>
            </w:r>
          </w:p>
        </w:tc>
        <w:tc>
          <w:tcPr>
            <w:tcW w:w="503" w:type="pct"/>
          </w:tcPr>
          <w:p w:rsidR="0032621C" w:rsidRPr="006C11CE" w:rsidRDefault="0032621C" w:rsidP="006C11CE">
            <w:pPr>
              <w:spacing w:line="360" w:lineRule="auto"/>
              <w:ind w:firstLine="0"/>
              <w:jc w:val="center"/>
            </w:pPr>
            <w:r w:rsidRPr="006C11CE">
              <w:t>+1,75</w:t>
            </w:r>
          </w:p>
        </w:tc>
      </w:tr>
    </w:tbl>
    <w:p w:rsidR="006C11CE" w:rsidRDefault="006C11CE" w:rsidP="006C11CE">
      <w:pPr>
        <w:spacing w:line="360" w:lineRule="auto"/>
        <w:ind w:firstLine="709"/>
        <w:rPr>
          <w:sz w:val="28"/>
          <w:szCs w:val="28"/>
          <w:lang w:val="en-US"/>
        </w:rPr>
      </w:pPr>
    </w:p>
    <w:p w:rsidR="00233459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 xml:space="preserve">Из данных таблицы видно, что по торговым объектам № 2 и № 5 </w:t>
      </w:r>
      <w:r w:rsidR="00233459" w:rsidRPr="006C11CE">
        <w:rPr>
          <w:sz w:val="28"/>
          <w:szCs w:val="28"/>
        </w:rPr>
        <w:t xml:space="preserve">фактические товарные запасы в днях ниже норматива, соответственно, </w:t>
      </w:r>
      <w:r w:rsidR="009078FD" w:rsidRPr="006C11CE">
        <w:rPr>
          <w:sz w:val="28"/>
          <w:szCs w:val="28"/>
        </w:rPr>
        <w:t xml:space="preserve">на </w:t>
      </w:r>
      <w:r w:rsidR="00233459" w:rsidRPr="006C11CE">
        <w:rPr>
          <w:sz w:val="28"/>
          <w:szCs w:val="28"/>
        </w:rPr>
        <w:t>3 дн. и 2 дн., что может привести к перебоям в обслуживании населения</w:t>
      </w:r>
      <w:r w:rsidR="006548A7" w:rsidRPr="006C11CE">
        <w:rPr>
          <w:sz w:val="28"/>
          <w:szCs w:val="28"/>
        </w:rPr>
        <w:t>, к образованию дефицита и, наконец, прямым убыткам, связанным с сокращением объема товарооборота</w:t>
      </w:r>
      <w:r w:rsidR="00233459" w:rsidRPr="006C11CE">
        <w:rPr>
          <w:sz w:val="28"/>
          <w:szCs w:val="28"/>
        </w:rPr>
        <w:t xml:space="preserve">, </w:t>
      </w:r>
      <w:r w:rsidR="009078FD" w:rsidRPr="006C11CE">
        <w:rPr>
          <w:sz w:val="28"/>
          <w:szCs w:val="28"/>
        </w:rPr>
        <w:t xml:space="preserve">следовательно </w:t>
      </w:r>
      <w:r w:rsidR="00233459" w:rsidRPr="006C11CE">
        <w:rPr>
          <w:sz w:val="28"/>
          <w:szCs w:val="28"/>
        </w:rPr>
        <w:t>по данным торговым объектам товарные запасы размещены неправильно.</w:t>
      </w:r>
      <w:r w:rsidR="009078FD" w:rsidRPr="006C11CE">
        <w:rPr>
          <w:sz w:val="28"/>
          <w:szCs w:val="28"/>
        </w:rPr>
        <w:t xml:space="preserve"> По торговым объектам № 1, № 3 и № 4 и в целом по райпо ситуация </w:t>
      </w:r>
      <w:r w:rsidR="006548A7" w:rsidRPr="006C11CE">
        <w:rPr>
          <w:sz w:val="28"/>
          <w:szCs w:val="28"/>
        </w:rPr>
        <w:t>противоположна</w:t>
      </w:r>
      <w:r w:rsidR="009078FD" w:rsidRPr="006C11CE">
        <w:rPr>
          <w:sz w:val="28"/>
          <w:szCs w:val="28"/>
        </w:rPr>
        <w:t xml:space="preserve">, фактические товарные запасы в днях выше норматива, соответственно, на </w:t>
      </w:r>
      <w:r w:rsidR="006548A7" w:rsidRPr="006C11CE">
        <w:rPr>
          <w:sz w:val="28"/>
          <w:szCs w:val="28"/>
        </w:rPr>
        <w:t>2 дн., 4 дн., 6 дн. и 1,75</w:t>
      </w:r>
      <w:r w:rsidR="009078FD" w:rsidRPr="006C11CE">
        <w:rPr>
          <w:sz w:val="28"/>
          <w:szCs w:val="28"/>
        </w:rPr>
        <w:t xml:space="preserve"> дн.,</w:t>
      </w:r>
      <w:r w:rsidR="006548A7" w:rsidRPr="006C11CE">
        <w:rPr>
          <w:sz w:val="28"/>
          <w:szCs w:val="28"/>
        </w:rPr>
        <w:t xml:space="preserve"> что также нельзя признать положительным фактом, поскольку</w:t>
      </w:r>
      <w:r w:rsidR="00D43193" w:rsidRPr="006C11CE">
        <w:rPr>
          <w:sz w:val="28"/>
          <w:szCs w:val="28"/>
        </w:rPr>
        <w:t xml:space="preserve"> излишние товарные запасы приводят к увеличению затрат на их образование, хранение, к убыткам от порчи товаров. Райпо необходимо стремиться, чтобы товарные запасы не отклонялись от норматива.</w:t>
      </w:r>
    </w:p>
    <w:p w:rsidR="0032621C" w:rsidRPr="006C11CE" w:rsidRDefault="0032621C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Пути нормализации товарных запасов можно свести к следующим: совершенствование технологии торговли на основе упорядочения заявочной работы; оптимизация частоты завоза товаров в магазины; усиление контроля за товарными запасами (выявление неходовых и залежалых товаров, их перераспределение, уценка, возврат поставщикам и др.); рационализация товародвижения (ликвидация излишних, повторных, неэкономичных перевозок; исключение из торговой цепочки посредников); увеличение закупки товаров у поставщиков, продукция которых пользуется повышенным спросом у населения; установление оптимальных режимов работы магазинов; использование прогрессивных методов продажи товаров.</w:t>
      </w:r>
    </w:p>
    <w:p w:rsidR="00C035CE" w:rsidRPr="006C11CE" w:rsidRDefault="00C035CE" w:rsidP="006C11CE">
      <w:pPr>
        <w:spacing w:line="360" w:lineRule="auto"/>
        <w:ind w:firstLine="709"/>
        <w:rPr>
          <w:sz w:val="28"/>
          <w:szCs w:val="28"/>
        </w:rPr>
      </w:pPr>
    </w:p>
    <w:p w:rsidR="00C71F39" w:rsidRPr="006C11CE" w:rsidRDefault="00B823A6" w:rsidP="006C11CE">
      <w:pPr>
        <w:spacing w:line="360" w:lineRule="auto"/>
        <w:ind w:firstLine="709"/>
        <w:rPr>
          <w:b/>
          <w:sz w:val="28"/>
          <w:szCs w:val="28"/>
        </w:rPr>
      </w:pPr>
      <w:r w:rsidRPr="006C11CE">
        <w:rPr>
          <w:b/>
          <w:sz w:val="28"/>
          <w:szCs w:val="28"/>
        </w:rPr>
        <w:t>33</w:t>
      </w:r>
      <w:r w:rsidR="004E78F3" w:rsidRPr="006C11CE">
        <w:rPr>
          <w:b/>
          <w:sz w:val="28"/>
          <w:szCs w:val="28"/>
        </w:rPr>
        <w:t>.</w:t>
      </w:r>
      <w:r w:rsidR="004E78F3" w:rsidRPr="006C11CE">
        <w:rPr>
          <w:sz w:val="28"/>
          <w:szCs w:val="28"/>
        </w:rPr>
        <w:t> </w:t>
      </w:r>
      <w:r w:rsidR="004E78F3" w:rsidRPr="006C11CE">
        <w:rPr>
          <w:b/>
          <w:sz w:val="28"/>
          <w:szCs w:val="28"/>
        </w:rPr>
        <w:t>Задача</w:t>
      </w:r>
    </w:p>
    <w:p w:rsidR="00C71F39" w:rsidRPr="006C11CE" w:rsidRDefault="00C71F39" w:rsidP="006C11CE">
      <w:pPr>
        <w:spacing w:line="360" w:lineRule="auto"/>
        <w:ind w:firstLine="709"/>
        <w:rPr>
          <w:sz w:val="28"/>
          <w:szCs w:val="28"/>
        </w:rPr>
      </w:pPr>
    </w:p>
    <w:p w:rsidR="004E78F3" w:rsidRPr="006C11CE" w:rsidRDefault="004E78F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Произведите анализ поступления товаров по магазину «Продукты» за отчетный квартал по следующим данным:</w:t>
      </w:r>
    </w:p>
    <w:p w:rsidR="004E78F3" w:rsidRPr="006C11CE" w:rsidRDefault="004E78F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план розничного товарооборота - 920 млн. руб.</w:t>
      </w:r>
    </w:p>
    <w:p w:rsidR="004E78F3" w:rsidRPr="006C11CE" w:rsidRDefault="004E78F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фактические запасы на начало квартала - 300 млн. руб.</w:t>
      </w:r>
    </w:p>
    <w:p w:rsidR="004E78F3" w:rsidRPr="006C11CE" w:rsidRDefault="004E78F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 xml:space="preserve">- лимит товарных запасов на следующий квартал </w:t>
      </w:r>
      <w:r w:rsidR="00DB7910" w:rsidRPr="006C11CE">
        <w:rPr>
          <w:sz w:val="28"/>
          <w:szCs w:val="28"/>
        </w:rPr>
        <w:t xml:space="preserve">- </w:t>
      </w:r>
      <w:r w:rsidRPr="006C11CE">
        <w:rPr>
          <w:sz w:val="28"/>
          <w:szCs w:val="28"/>
        </w:rPr>
        <w:t>280 млн. руб.</w:t>
      </w:r>
    </w:p>
    <w:p w:rsidR="004E78F3" w:rsidRPr="006C11CE" w:rsidRDefault="004E78F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фактически поступило товаров - 950 млн. руб.</w:t>
      </w:r>
    </w:p>
    <w:p w:rsidR="007203FB" w:rsidRPr="006C11CE" w:rsidRDefault="004E78F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Сделайте выводы.</w:t>
      </w:r>
    </w:p>
    <w:p w:rsidR="00005752" w:rsidRPr="006C11CE" w:rsidRDefault="00005752" w:rsidP="006C11CE">
      <w:pPr>
        <w:spacing w:line="360" w:lineRule="auto"/>
        <w:ind w:firstLine="709"/>
        <w:rPr>
          <w:i/>
          <w:sz w:val="28"/>
          <w:szCs w:val="28"/>
        </w:rPr>
      </w:pPr>
      <w:r w:rsidRPr="006C11CE">
        <w:rPr>
          <w:i/>
          <w:sz w:val="28"/>
          <w:szCs w:val="28"/>
        </w:rPr>
        <w:t>Решение:</w:t>
      </w:r>
    </w:p>
    <w:p w:rsidR="00FD769B" w:rsidRPr="006C11CE" w:rsidRDefault="00FD769B" w:rsidP="006C11CE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Влияние показателей товарного баланса на развитие розничного товарооборота можно определить, применив следующую формулу:</w:t>
      </w:r>
    </w:p>
    <w:p w:rsidR="00FD769B" w:rsidRPr="006C11CE" w:rsidRDefault="00FD769B" w:rsidP="006C11CE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C11CE">
        <w:rPr>
          <w:sz w:val="28"/>
          <w:szCs w:val="28"/>
        </w:rPr>
        <w:t>Р = З</w:t>
      </w:r>
      <w:r w:rsidRPr="006C11CE">
        <w:rPr>
          <w:sz w:val="28"/>
          <w:szCs w:val="28"/>
          <w:vertAlign w:val="subscript"/>
        </w:rPr>
        <w:t>н</w:t>
      </w:r>
      <w:r w:rsidRPr="006C11CE">
        <w:rPr>
          <w:sz w:val="28"/>
          <w:szCs w:val="28"/>
        </w:rPr>
        <w:t xml:space="preserve"> + П - З</w:t>
      </w:r>
      <w:r w:rsidRPr="006C11CE">
        <w:rPr>
          <w:sz w:val="28"/>
          <w:szCs w:val="28"/>
          <w:vertAlign w:val="subscript"/>
        </w:rPr>
        <w:t>к</w:t>
      </w:r>
      <w:r w:rsidRPr="006C11CE">
        <w:rPr>
          <w:sz w:val="28"/>
          <w:szCs w:val="28"/>
        </w:rPr>
        <w:t>,</w:t>
      </w:r>
    </w:p>
    <w:p w:rsidR="00FD769B" w:rsidRPr="006C11CE" w:rsidRDefault="00FD769B" w:rsidP="006C11CE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где Р - розничный товарооборот;</w:t>
      </w:r>
    </w:p>
    <w:p w:rsidR="00FD769B" w:rsidRPr="006C11CE" w:rsidRDefault="00FD769B" w:rsidP="006C11CE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З</w:t>
      </w:r>
      <w:r w:rsidRPr="006C11CE">
        <w:rPr>
          <w:sz w:val="28"/>
          <w:szCs w:val="28"/>
          <w:vertAlign w:val="subscript"/>
        </w:rPr>
        <w:t>н</w:t>
      </w:r>
      <w:r w:rsidRPr="006C11CE">
        <w:rPr>
          <w:sz w:val="28"/>
          <w:szCs w:val="28"/>
        </w:rPr>
        <w:t xml:space="preserve"> - запасы товаров на начало года;</w:t>
      </w:r>
    </w:p>
    <w:p w:rsidR="00FD769B" w:rsidRPr="006C11CE" w:rsidRDefault="00FD769B" w:rsidP="006C11CE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П - поступление товаров;</w:t>
      </w:r>
    </w:p>
    <w:p w:rsidR="00FD769B" w:rsidRPr="006C11CE" w:rsidRDefault="00FD769B" w:rsidP="006C11CE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З</w:t>
      </w:r>
      <w:r w:rsidRPr="006C11CE">
        <w:rPr>
          <w:sz w:val="28"/>
          <w:szCs w:val="28"/>
          <w:vertAlign w:val="subscript"/>
        </w:rPr>
        <w:t>к</w:t>
      </w:r>
      <w:r w:rsidRPr="006C11CE">
        <w:rPr>
          <w:sz w:val="28"/>
          <w:szCs w:val="28"/>
        </w:rPr>
        <w:t xml:space="preserve"> - запасы товаров на конец года.</w:t>
      </w:r>
    </w:p>
    <w:p w:rsidR="00FD769B" w:rsidRPr="006C11CE" w:rsidRDefault="00FD769B" w:rsidP="006C11CE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Отсюда:</w:t>
      </w:r>
    </w:p>
    <w:p w:rsidR="00FD769B" w:rsidRPr="006C11CE" w:rsidRDefault="00FD769B" w:rsidP="006C11CE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6C11CE">
        <w:rPr>
          <w:sz w:val="28"/>
          <w:szCs w:val="28"/>
        </w:rPr>
        <w:t>П = Р - З</w:t>
      </w:r>
      <w:r w:rsidRPr="006C11CE">
        <w:rPr>
          <w:sz w:val="28"/>
          <w:szCs w:val="28"/>
          <w:vertAlign w:val="subscript"/>
        </w:rPr>
        <w:t>н</w:t>
      </w:r>
      <w:r w:rsidRPr="006C11CE">
        <w:rPr>
          <w:sz w:val="28"/>
          <w:szCs w:val="28"/>
        </w:rPr>
        <w:t xml:space="preserve"> + З</w:t>
      </w:r>
      <w:r w:rsidRPr="006C11CE">
        <w:rPr>
          <w:sz w:val="28"/>
          <w:szCs w:val="28"/>
          <w:vertAlign w:val="subscript"/>
        </w:rPr>
        <w:t>к</w:t>
      </w:r>
      <w:r w:rsidRPr="006C11CE">
        <w:rPr>
          <w:sz w:val="28"/>
          <w:szCs w:val="28"/>
        </w:rPr>
        <w:t>.</w:t>
      </w:r>
    </w:p>
    <w:p w:rsidR="00C1226B" w:rsidRPr="006C11CE" w:rsidRDefault="00FD769B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Определим:</w:t>
      </w:r>
    </w:p>
    <w:p w:rsidR="00FD769B" w:rsidRPr="006C11CE" w:rsidRDefault="00FD769B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1) плановое поступление товаров по магазину «Продукты» за отчетный квартал:</w:t>
      </w:r>
    </w:p>
    <w:p w:rsidR="004E78F3" w:rsidRPr="006C11CE" w:rsidRDefault="00FD769B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П</w:t>
      </w:r>
      <w:r w:rsidRPr="006C11CE">
        <w:rPr>
          <w:sz w:val="28"/>
          <w:szCs w:val="28"/>
          <w:vertAlign w:val="subscript"/>
        </w:rPr>
        <w:t>пл</w:t>
      </w:r>
      <w:r w:rsidRPr="006C11CE">
        <w:rPr>
          <w:sz w:val="28"/>
          <w:szCs w:val="28"/>
        </w:rPr>
        <w:t xml:space="preserve"> = 920 млн. руб. - 300 млн. руб. + 280 млн. руб. = 900 млн. руб.</w:t>
      </w:r>
    </w:p>
    <w:p w:rsidR="00FD769B" w:rsidRPr="006C11CE" w:rsidRDefault="00FD769B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2) сравним плановое и фактическое поступление товаров по магазину «Продукты»:</w:t>
      </w:r>
    </w:p>
    <w:p w:rsidR="00FD769B" w:rsidRPr="006C11CE" w:rsidRDefault="00FD769B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Планом было предусмотрено поступление товаров по магазину «Продукты» на сумму 900 млн. руб., а фактически было поставлено товаров на сумму 950 млн. руб.</w:t>
      </w:r>
      <w:r w:rsidR="0037554E" w:rsidRPr="006C11CE">
        <w:rPr>
          <w:sz w:val="28"/>
          <w:szCs w:val="28"/>
        </w:rPr>
        <w:t>, план перевыполнен на 50 млн. руб. или на 5,6 %</w:t>
      </w:r>
      <w:r w:rsidR="0037554E" w:rsidRPr="006C11CE">
        <w:rPr>
          <w:sz w:val="28"/>
          <w:szCs w:val="28"/>
        </w:rPr>
        <w:br/>
        <w:t>(950 / 900 × 100 - 100).</w:t>
      </w:r>
    </w:p>
    <w:p w:rsidR="00FD769B" w:rsidRPr="006C11CE" w:rsidRDefault="00FD769B" w:rsidP="006C11CE">
      <w:pPr>
        <w:spacing w:line="360" w:lineRule="auto"/>
        <w:ind w:firstLine="709"/>
        <w:rPr>
          <w:sz w:val="28"/>
          <w:szCs w:val="28"/>
        </w:rPr>
      </w:pPr>
    </w:p>
    <w:p w:rsidR="00C71F39" w:rsidRPr="006C11CE" w:rsidRDefault="00320EED" w:rsidP="006C11CE">
      <w:pPr>
        <w:spacing w:line="360" w:lineRule="auto"/>
        <w:ind w:firstLine="709"/>
        <w:rPr>
          <w:b/>
          <w:sz w:val="28"/>
          <w:szCs w:val="28"/>
        </w:rPr>
      </w:pPr>
      <w:r w:rsidRPr="006C11CE">
        <w:rPr>
          <w:b/>
          <w:sz w:val="28"/>
          <w:szCs w:val="28"/>
        </w:rPr>
        <w:t>48</w:t>
      </w:r>
      <w:r w:rsidR="001C3C5F" w:rsidRPr="006C11CE">
        <w:rPr>
          <w:b/>
          <w:sz w:val="28"/>
          <w:szCs w:val="28"/>
        </w:rPr>
        <w:t>.</w:t>
      </w:r>
      <w:r w:rsidR="001C3C5F" w:rsidRPr="006C11CE">
        <w:rPr>
          <w:sz w:val="28"/>
          <w:szCs w:val="28"/>
        </w:rPr>
        <w:t> </w:t>
      </w:r>
      <w:r w:rsidR="001C3C5F" w:rsidRPr="006C11CE">
        <w:rPr>
          <w:b/>
          <w:sz w:val="28"/>
          <w:szCs w:val="28"/>
        </w:rPr>
        <w:t>Задача</w:t>
      </w:r>
    </w:p>
    <w:p w:rsidR="00456BC2" w:rsidRPr="006C11CE" w:rsidRDefault="00456BC2" w:rsidP="006C11CE">
      <w:pPr>
        <w:spacing w:line="360" w:lineRule="auto"/>
        <w:ind w:firstLine="709"/>
        <w:rPr>
          <w:sz w:val="28"/>
          <w:szCs w:val="28"/>
        </w:rPr>
      </w:pPr>
    </w:p>
    <w:p w:rsidR="009F0332" w:rsidRPr="006C11CE" w:rsidRDefault="009F0332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Произведите анализ товарных запасов по оптовой базе на 1.01. текущего периода.</w:t>
      </w:r>
    </w:p>
    <w:p w:rsidR="009F0332" w:rsidRPr="006C11CE" w:rsidRDefault="009F0332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Исходные данные:</w:t>
      </w:r>
    </w:p>
    <w:p w:rsidR="009F0332" w:rsidRPr="006C11CE" w:rsidRDefault="003A2390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Фактические товарные запасы на 1.01. - 2100 млн. руб.</w:t>
      </w:r>
    </w:p>
    <w:p w:rsidR="009F0332" w:rsidRPr="006C11CE" w:rsidRDefault="003A2390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Норматив товарных запасов 1 квартала - 24 дн.</w:t>
      </w:r>
    </w:p>
    <w:p w:rsidR="003A2390" w:rsidRPr="006C11CE" w:rsidRDefault="003A2390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План оптового товарооборота на 1 квартал - 7270 млн. руб., в том числе транзитный оборот - 28,5 млн. руб.</w:t>
      </w:r>
    </w:p>
    <w:p w:rsidR="003A2390" w:rsidRPr="006C11CE" w:rsidRDefault="003A2390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Сделайте выводы. Укажите возможные причины возникновения сверхнормативных товарных запасов и меры по нормализации запасов в сложившейся ситуации.</w:t>
      </w:r>
    </w:p>
    <w:p w:rsidR="00456BC2" w:rsidRPr="006C11CE" w:rsidRDefault="00456BC2" w:rsidP="006C11CE">
      <w:pPr>
        <w:spacing w:line="360" w:lineRule="auto"/>
        <w:ind w:firstLine="709"/>
        <w:rPr>
          <w:i/>
          <w:sz w:val="28"/>
          <w:szCs w:val="28"/>
        </w:rPr>
      </w:pPr>
      <w:r w:rsidRPr="006C11CE">
        <w:rPr>
          <w:i/>
          <w:sz w:val="28"/>
          <w:szCs w:val="28"/>
        </w:rPr>
        <w:t>Решение:</w:t>
      </w:r>
    </w:p>
    <w:p w:rsidR="00926276" w:rsidRPr="006C11CE" w:rsidRDefault="00926276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Проведем сравнение приведенных товарных запасов с нормативом и определим отклонения от норматива в сумме и в днях. Отклонения от норматива в днях рассчитываются путем деления отклонений в сумме на однодневный плановый оптовый оборот (ОТО</w:t>
      </w:r>
      <w:r w:rsidRPr="006C11CE">
        <w:rPr>
          <w:sz w:val="28"/>
          <w:szCs w:val="28"/>
          <w:vertAlign w:val="subscript"/>
        </w:rPr>
        <w:t>одн пл</w:t>
      </w:r>
      <w:r w:rsidRPr="006C11CE">
        <w:rPr>
          <w:sz w:val="28"/>
          <w:szCs w:val="28"/>
        </w:rPr>
        <w:t>).</w:t>
      </w:r>
    </w:p>
    <w:p w:rsidR="000821E4" w:rsidRPr="006C11CE" w:rsidRDefault="000821E4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Оптовый товарооборот представлен:</w:t>
      </w:r>
    </w:p>
    <w:p w:rsidR="000821E4" w:rsidRPr="006C11CE" w:rsidRDefault="000821E4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оптово-складским оборотом, представляющим собой оптовую продажу товаров со складов оптовых организаций;</w:t>
      </w:r>
    </w:p>
    <w:p w:rsidR="000821E4" w:rsidRPr="006C11CE" w:rsidRDefault="000821E4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- транзитным оборотом, определяемым как поставка товаров непосредственно покупателям, минуя склады, однако при участии оптовой организации.</w:t>
      </w:r>
    </w:p>
    <w:p w:rsidR="000821E4" w:rsidRPr="006C11CE" w:rsidRDefault="000821E4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Оптово-складской оборот по оптовой базе по плану на 1 квартал составит:</w:t>
      </w:r>
    </w:p>
    <w:p w:rsidR="000821E4" w:rsidRPr="006C11CE" w:rsidRDefault="000821E4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7270 млн. руб. - 28,5 млн. руб. = 7241,5 млн. руб.</w:t>
      </w:r>
    </w:p>
    <w:p w:rsidR="00926276" w:rsidRPr="006C11CE" w:rsidRDefault="00926276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ОТО</w:t>
      </w:r>
      <w:r w:rsidRPr="006C11CE">
        <w:rPr>
          <w:sz w:val="28"/>
          <w:szCs w:val="28"/>
          <w:vertAlign w:val="subscript"/>
        </w:rPr>
        <w:t>одн пл</w:t>
      </w:r>
      <w:r w:rsidRPr="006C11CE">
        <w:rPr>
          <w:sz w:val="28"/>
          <w:szCs w:val="28"/>
        </w:rPr>
        <w:t xml:space="preserve"> = ОТО</w:t>
      </w:r>
      <w:r w:rsidRPr="006C11CE">
        <w:rPr>
          <w:sz w:val="28"/>
          <w:szCs w:val="28"/>
          <w:vertAlign w:val="subscript"/>
        </w:rPr>
        <w:t>пл</w:t>
      </w:r>
      <w:r w:rsidRPr="006C11CE">
        <w:rPr>
          <w:sz w:val="28"/>
          <w:szCs w:val="28"/>
        </w:rPr>
        <w:t xml:space="preserve"> / 90 дн. = </w:t>
      </w:r>
      <w:r w:rsidR="000821E4" w:rsidRPr="006C11CE">
        <w:rPr>
          <w:sz w:val="28"/>
          <w:szCs w:val="28"/>
        </w:rPr>
        <w:t>7241,5 млн. руб. / 90 дн. = 80,46 млн. руб.</w:t>
      </w:r>
    </w:p>
    <w:p w:rsidR="00280A94" w:rsidRPr="006C11CE" w:rsidRDefault="00280A94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Фактические товарные запасы в днях составят:</w:t>
      </w:r>
    </w:p>
    <w:p w:rsidR="00280A94" w:rsidRPr="006C11CE" w:rsidRDefault="00B83A4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2100 млн. руб. / 80,46 млн. руб. = 26,1 дн.</w:t>
      </w:r>
    </w:p>
    <w:p w:rsidR="00926276" w:rsidRPr="006C11CE" w:rsidRDefault="00A10967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Норматив товарных запасов 1 квартала в сумме (Н</w:t>
      </w:r>
      <w:r w:rsidRPr="006C11CE">
        <w:rPr>
          <w:sz w:val="28"/>
          <w:szCs w:val="28"/>
          <w:vertAlign w:val="subscript"/>
        </w:rPr>
        <w:t>с1</w:t>
      </w:r>
      <w:r w:rsidRPr="006C11CE">
        <w:rPr>
          <w:sz w:val="28"/>
          <w:szCs w:val="28"/>
        </w:rPr>
        <w:t>) составит:</w:t>
      </w:r>
    </w:p>
    <w:p w:rsidR="00A10967" w:rsidRPr="006C11CE" w:rsidRDefault="00A10967" w:rsidP="006C11CE">
      <w:pPr>
        <w:spacing w:line="360" w:lineRule="auto"/>
        <w:ind w:firstLine="709"/>
        <w:jc w:val="center"/>
        <w:rPr>
          <w:sz w:val="28"/>
          <w:szCs w:val="28"/>
        </w:rPr>
      </w:pPr>
      <w:r w:rsidRPr="006C11CE">
        <w:rPr>
          <w:sz w:val="28"/>
          <w:szCs w:val="28"/>
        </w:rPr>
        <w:t>Н</w:t>
      </w:r>
      <w:r w:rsidRPr="006C11CE">
        <w:rPr>
          <w:sz w:val="28"/>
          <w:szCs w:val="28"/>
          <w:vertAlign w:val="subscript"/>
        </w:rPr>
        <w:t>с1</w:t>
      </w:r>
      <w:r w:rsidRPr="006C11CE">
        <w:rPr>
          <w:sz w:val="28"/>
          <w:szCs w:val="28"/>
        </w:rPr>
        <w:t xml:space="preserve"> = Н</w:t>
      </w:r>
      <w:r w:rsidRPr="006C11CE">
        <w:rPr>
          <w:sz w:val="28"/>
          <w:szCs w:val="28"/>
          <w:vertAlign w:val="subscript"/>
        </w:rPr>
        <w:t>д1</w:t>
      </w:r>
      <w:r w:rsidRPr="006C11CE">
        <w:rPr>
          <w:sz w:val="28"/>
          <w:szCs w:val="28"/>
        </w:rPr>
        <w:t xml:space="preserve"> × Т</w:t>
      </w:r>
      <w:r w:rsidRPr="006C11CE">
        <w:rPr>
          <w:sz w:val="28"/>
          <w:szCs w:val="28"/>
          <w:vertAlign w:val="subscript"/>
        </w:rPr>
        <w:t>одн1</w:t>
      </w:r>
      <w:r w:rsidRPr="006C11CE">
        <w:rPr>
          <w:sz w:val="28"/>
          <w:szCs w:val="28"/>
        </w:rPr>
        <w:t>,</w:t>
      </w:r>
    </w:p>
    <w:p w:rsidR="00A10967" w:rsidRPr="006C11CE" w:rsidRDefault="00A10967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где Н</w:t>
      </w:r>
      <w:r w:rsidRPr="006C11CE">
        <w:rPr>
          <w:sz w:val="28"/>
          <w:szCs w:val="28"/>
          <w:vertAlign w:val="subscript"/>
        </w:rPr>
        <w:t>д1</w:t>
      </w:r>
      <w:r w:rsidRPr="006C11CE">
        <w:rPr>
          <w:sz w:val="28"/>
          <w:szCs w:val="28"/>
        </w:rPr>
        <w:t xml:space="preserve"> - норматив товарных запасов на первый квартал в днях;</w:t>
      </w:r>
    </w:p>
    <w:p w:rsidR="00A10967" w:rsidRPr="006C11CE" w:rsidRDefault="00A10967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Т</w:t>
      </w:r>
      <w:r w:rsidRPr="006C11CE">
        <w:rPr>
          <w:sz w:val="28"/>
          <w:szCs w:val="28"/>
          <w:vertAlign w:val="subscript"/>
        </w:rPr>
        <w:t>одн1</w:t>
      </w:r>
      <w:r w:rsidRPr="006C11CE">
        <w:rPr>
          <w:sz w:val="28"/>
          <w:szCs w:val="28"/>
        </w:rPr>
        <w:t xml:space="preserve"> - однодневный товарооборот за первый квартал.</w:t>
      </w:r>
    </w:p>
    <w:p w:rsidR="00926276" w:rsidRPr="006C11CE" w:rsidRDefault="00A10967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Н</w:t>
      </w:r>
      <w:r w:rsidRPr="006C11CE">
        <w:rPr>
          <w:sz w:val="28"/>
          <w:szCs w:val="28"/>
          <w:vertAlign w:val="subscript"/>
        </w:rPr>
        <w:t>с1</w:t>
      </w:r>
      <w:r w:rsidRPr="006C11CE">
        <w:rPr>
          <w:sz w:val="28"/>
          <w:szCs w:val="28"/>
        </w:rPr>
        <w:t xml:space="preserve"> = 24 дн. × 80,46 млн. руб. = 1931,04 млн. руб.</w:t>
      </w:r>
    </w:p>
    <w:p w:rsidR="00B83A43" w:rsidRPr="006C11CE" w:rsidRDefault="00B83A4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 xml:space="preserve">Отклонение </w:t>
      </w:r>
      <w:r w:rsidR="00E21A13" w:rsidRPr="006C11CE">
        <w:rPr>
          <w:sz w:val="28"/>
          <w:szCs w:val="28"/>
        </w:rPr>
        <w:t xml:space="preserve">фактических </w:t>
      </w:r>
      <w:r w:rsidRPr="006C11CE">
        <w:rPr>
          <w:sz w:val="28"/>
          <w:szCs w:val="28"/>
        </w:rPr>
        <w:t>товарных запасов в днях от норматива составит:</w:t>
      </w:r>
    </w:p>
    <w:p w:rsidR="00B83A43" w:rsidRPr="006C11CE" w:rsidRDefault="00B83A43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26,1 дн. - 24 дн. = +2,1 дн.</w:t>
      </w:r>
    </w:p>
    <w:p w:rsidR="00926276" w:rsidRPr="006C11CE" w:rsidRDefault="005B34BF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Таким образом, фактические товарные запасы на 1.01.</w:t>
      </w:r>
      <w:r w:rsidR="00E21A13" w:rsidRPr="006C11CE">
        <w:rPr>
          <w:sz w:val="28"/>
          <w:szCs w:val="28"/>
        </w:rPr>
        <w:t xml:space="preserve"> в сумме </w:t>
      </w:r>
      <w:r w:rsidRPr="006C11CE">
        <w:rPr>
          <w:sz w:val="28"/>
          <w:szCs w:val="28"/>
        </w:rPr>
        <w:t>выше плановых на 168,96 млн. руб. (2100 млн. руб. - 1931,04 млн. руб.)</w:t>
      </w:r>
      <w:r w:rsidR="00722038" w:rsidRPr="006C11CE">
        <w:rPr>
          <w:sz w:val="28"/>
          <w:szCs w:val="28"/>
        </w:rPr>
        <w:t xml:space="preserve">, </w:t>
      </w:r>
      <w:r w:rsidR="00E21A13" w:rsidRPr="006C11CE">
        <w:rPr>
          <w:sz w:val="28"/>
          <w:szCs w:val="28"/>
        </w:rPr>
        <w:t xml:space="preserve">а в днях фактические товарные запасы на 1.01. выше нормативных на 2,1 дн., </w:t>
      </w:r>
      <w:r w:rsidR="00722038" w:rsidRPr="006C11CE">
        <w:rPr>
          <w:sz w:val="28"/>
          <w:szCs w:val="28"/>
        </w:rPr>
        <w:t>то есть для данной оптовой базы характерны излишние для обеспечения нормальной деятельности товарные запасы.</w:t>
      </w:r>
    </w:p>
    <w:p w:rsidR="00722038" w:rsidRPr="006C11CE" w:rsidRDefault="00722038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Для выявления резервов нормализации товарных запасов, ускорения товарооборачиваемости необходимо проанализировать состав товарных запасов и, прежде всего, наличие залежалых и неходовых товаров. Для этого привлекают информацию об уценке и распродаже товаров, оптовой реализации излишествующих товаров, бартерных сделках и т.п. По данным актов переоценки товаров и информации об их распродаже можно изучить целесообразность и эффективность переоценки. Необходимо также проанализировать правильность размещения товарных запасов.</w:t>
      </w:r>
    </w:p>
    <w:p w:rsidR="00722038" w:rsidRPr="006C11CE" w:rsidRDefault="00722038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На практике нередки случаи, когда в торговых организациях большая часть товаров находится в подсобных складских помещениях, что ведет к замедлению товарооборачиваемости, образованию залежалых и неходовых товаров. Снизить товарные запасы до оптимальных размеров можно за счет равномерного и частого завоза товаров, оптовой реализации лишне завезенных товаров другим торговым организациям, совершенствования организации торговли, рекламы, проведения покупательских конференций, выставок-продаж товаров и т.д.</w:t>
      </w:r>
    </w:p>
    <w:p w:rsidR="00722038" w:rsidRPr="006C11CE" w:rsidRDefault="00722038" w:rsidP="006C11CE">
      <w:pPr>
        <w:spacing w:line="360" w:lineRule="auto"/>
        <w:ind w:firstLine="709"/>
        <w:rPr>
          <w:sz w:val="28"/>
          <w:szCs w:val="28"/>
        </w:rPr>
      </w:pPr>
      <w:r w:rsidRPr="006C11CE">
        <w:rPr>
          <w:sz w:val="28"/>
          <w:szCs w:val="28"/>
        </w:rPr>
        <w:t>В условиях, когда спрос населения превышает предложение товаров, резко ускоряется их оборачиваемость, товарооборот осуществляется с меньшими товарными запасами. По мере увеличения предложения товаров, насыщения рынка наблюдается некоторое замедление скорости обращения товаров. Изучение спроса населения - одно из условий, способствующих нормализации товарных запасов и ускорения товарооборачиваемости.</w:t>
      </w:r>
    </w:p>
    <w:p w:rsidR="00AD2BA1" w:rsidRPr="006C11CE" w:rsidRDefault="00AD2BA1" w:rsidP="006C11CE">
      <w:pPr>
        <w:spacing w:line="360" w:lineRule="auto"/>
        <w:ind w:firstLine="709"/>
        <w:rPr>
          <w:sz w:val="28"/>
          <w:szCs w:val="28"/>
        </w:rPr>
      </w:pPr>
    </w:p>
    <w:p w:rsidR="004C0841" w:rsidRPr="006C11CE" w:rsidRDefault="00B26C22" w:rsidP="006C11CE">
      <w:pPr>
        <w:spacing w:line="360" w:lineRule="auto"/>
        <w:ind w:firstLine="709"/>
        <w:jc w:val="center"/>
        <w:rPr>
          <w:sz w:val="28"/>
          <w:szCs w:val="28"/>
        </w:rPr>
      </w:pPr>
      <w:r w:rsidRPr="006C11CE">
        <w:rPr>
          <w:sz w:val="28"/>
          <w:szCs w:val="28"/>
        </w:rPr>
        <w:br w:type="page"/>
      </w:r>
      <w:r w:rsidR="00C66DBF" w:rsidRPr="006C11CE">
        <w:rPr>
          <w:b/>
          <w:sz w:val="28"/>
          <w:szCs w:val="28"/>
        </w:rPr>
        <w:t>Список использованных источников</w:t>
      </w:r>
    </w:p>
    <w:p w:rsidR="000E5A95" w:rsidRPr="006C11CE" w:rsidRDefault="000E5A95" w:rsidP="006C11CE">
      <w:pPr>
        <w:spacing w:line="360" w:lineRule="auto"/>
        <w:ind w:firstLine="709"/>
        <w:jc w:val="center"/>
        <w:rPr>
          <w:sz w:val="28"/>
          <w:szCs w:val="28"/>
        </w:rPr>
      </w:pPr>
    </w:p>
    <w:p w:rsidR="0029597A" w:rsidRPr="006C11CE" w:rsidRDefault="0029597A" w:rsidP="006C11CE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C11CE">
        <w:rPr>
          <w:sz w:val="28"/>
          <w:szCs w:val="28"/>
        </w:rPr>
        <w:t>Кравченко Л. И. Анализ хозяйственной деятельности в торговле: Учебник - 6-е изд., перераб. - Мн.: Новое знание, 2004. - 544 с.</w:t>
      </w:r>
    </w:p>
    <w:p w:rsidR="00D13754" w:rsidRPr="006C11CE" w:rsidRDefault="00D13754" w:rsidP="006C11CE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C11CE">
        <w:rPr>
          <w:sz w:val="28"/>
          <w:szCs w:val="28"/>
        </w:rPr>
        <w:t>Организация и технология торговли: Учебник/ С. Н. Виноградова, О. В. Пигунова, С. П. Гурская и др.; Под общей редакцией С. Н. Виноградовой. - Мн.: Выш. Шк., 2002 - 460 с.</w:t>
      </w:r>
    </w:p>
    <w:p w:rsidR="00D13754" w:rsidRPr="006C11CE" w:rsidRDefault="00D13754" w:rsidP="006C11CE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C11CE">
        <w:rPr>
          <w:sz w:val="28"/>
          <w:szCs w:val="28"/>
        </w:rPr>
        <w:t>Платонов В. Н. Организация торговли: Учеб</w:t>
      </w:r>
      <w:r w:rsidR="0087712E" w:rsidRPr="006C11CE">
        <w:rPr>
          <w:sz w:val="28"/>
          <w:szCs w:val="28"/>
        </w:rPr>
        <w:t>ное пособие. - Мн.: БГЭУ, 2002. </w:t>
      </w:r>
      <w:r w:rsidRPr="006C11CE">
        <w:rPr>
          <w:sz w:val="28"/>
          <w:szCs w:val="28"/>
        </w:rPr>
        <w:t>- 287 с.</w:t>
      </w:r>
    </w:p>
    <w:p w:rsidR="001B34BE" w:rsidRPr="006C11CE" w:rsidRDefault="00D13754" w:rsidP="006C11CE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C11CE">
        <w:rPr>
          <w:sz w:val="28"/>
          <w:szCs w:val="28"/>
        </w:rPr>
        <w:t>Экономика предприятий торговли: Учеб. пособие / Н. В. Максименко, Е. Е. Шишкова, Т. В. Емельянова и др. - Мн.: Вышэйшая школа, 2007. - 542 с.</w:t>
      </w:r>
    </w:p>
    <w:p w:rsidR="00D13754" w:rsidRPr="006C11CE" w:rsidRDefault="00D13754" w:rsidP="006C11CE">
      <w:pPr>
        <w:numPr>
          <w:ilvl w:val="0"/>
          <w:numId w:val="1"/>
        </w:numPr>
        <w:tabs>
          <w:tab w:val="clear" w:pos="360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6C11CE">
        <w:rPr>
          <w:sz w:val="28"/>
          <w:szCs w:val="28"/>
        </w:rPr>
        <w:t>Экономика торгового предприятия: учеб. пособие / С. Н. Лебедева, Н. А. Казиначикова, А. В. Гавриков; под ред. С. Н. Лебедевой. - 4-е изд., испр. - Мн.: Новое знание, 2005. - 240 с.</w:t>
      </w:r>
      <w:bookmarkStart w:id="0" w:name="_GoBack"/>
      <w:bookmarkEnd w:id="0"/>
    </w:p>
    <w:sectPr w:rsidR="00D13754" w:rsidRPr="006C11CE" w:rsidSect="006C11CE">
      <w:headerReference w:type="even" r:id="rId15"/>
      <w:footerReference w:type="even" r:id="rId16"/>
      <w:footerReference w:type="default" r:id="rId17"/>
      <w:pgSz w:w="11906" w:h="16838" w:code="9"/>
      <w:pgMar w:top="1134" w:right="850" w:bottom="1134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1E8" w:rsidRDefault="00A051E8">
      <w:pPr>
        <w:widowControl/>
        <w:ind w:firstLine="0"/>
        <w:jc w:val="left"/>
      </w:pPr>
      <w:r>
        <w:separator/>
      </w:r>
    </w:p>
  </w:endnote>
  <w:endnote w:type="continuationSeparator" w:id="0">
    <w:p w:rsidR="00A051E8" w:rsidRDefault="00A051E8">
      <w:pPr>
        <w:widowControl/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5F" w:rsidRDefault="00644A5F" w:rsidP="00D756B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A5F" w:rsidRDefault="00644A5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5F" w:rsidRPr="006C58A0" w:rsidRDefault="00644A5F" w:rsidP="007203FB">
    <w:pPr>
      <w:pStyle w:val="a8"/>
      <w:framePr w:w="472" w:wrap="around" w:vAnchor="text" w:hAnchor="margin" w:xAlign="center" w:y="-2"/>
      <w:jc w:val="center"/>
      <w:rPr>
        <w:rStyle w:val="a5"/>
        <w:sz w:val="28"/>
        <w:szCs w:val="28"/>
      </w:rPr>
    </w:pPr>
    <w:r w:rsidRPr="006C58A0">
      <w:rPr>
        <w:rStyle w:val="a5"/>
        <w:sz w:val="28"/>
        <w:szCs w:val="28"/>
      </w:rPr>
      <w:fldChar w:fldCharType="begin"/>
    </w:r>
    <w:r w:rsidRPr="006C58A0">
      <w:rPr>
        <w:rStyle w:val="a5"/>
        <w:sz w:val="28"/>
        <w:szCs w:val="28"/>
      </w:rPr>
      <w:instrText xml:space="preserve">PAGE  </w:instrText>
    </w:r>
    <w:r w:rsidRPr="006C58A0">
      <w:rPr>
        <w:rStyle w:val="a5"/>
        <w:sz w:val="28"/>
        <w:szCs w:val="28"/>
      </w:rPr>
      <w:fldChar w:fldCharType="separate"/>
    </w:r>
    <w:r w:rsidR="00070808">
      <w:rPr>
        <w:rStyle w:val="a5"/>
        <w:noProof/>
        <w:sz w:val="28"/>
        <w:szCs w:val="28"/>
      </w:rPr>
      <w:t>13</w:t>
    </w:r>
    <w:r w:rsidRPr="006C58A0">
      <w:rPr>
        <w:rStyle w:val="a5"/>
        <w:sz w:val="28"/>
        <w:szCs w:val="28"/>
      </w:rPr>
      <w:fldChar w:fldCharType="end"/>
    </w:r>
  </w:p>
  <w:p w:rsidR="00644A5F" w:rsidRDefault="00644A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1E8" w:rsidRDefault="00A051E8">
      <w:pPr>
        <w:widowControl/>
        <w:ind w:firstLine="0"/>
        <w:jc w:val="left"/>
      </w:pPr>
      <w:r>
        <w:separator/>
      </w:r>
    </w:p>
  </w:footnote>
  <w:footnote w:type="continuationSeparator" w:id="0">
    <w:p w:rsidR="00A051E8" w:rsidRDefault="00A051E8">
      <w:pPr>
        <w:widowControl/>
        <w:ind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5F" w:rsidRDefault="00644A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4A5F" w:rsidRDefault="00644A5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4BA5"/>
    <w:multiLevelType w:val="hybridMultilevel"/>
    <w:tmpl w:val="DE54D45A"/>
    <w:lvl w:ilvl="0" w:tplc="B764F496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4"/>
        </w:tabs>
        <w:ind w:left="19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4"/>
        </w:tabs>
        <w:ind w:left="26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4"/>
        </w:tabs>
        <w:ind w:left="33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4"/>
        </w:tabs>
        <w:ind w:left="48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4"/>
        </w:tabs>
        <w:ind w:left="55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4"/>
        </w:tabs>
        <w:ind w:left="62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4"/>
        </w:tabs>
        <w:ind w:left="6994" w:hanging="180"/>
      </w:pPr>
      <w:rPr>
        <w:rFonts w:cs="Times New Roman"/>
      </w:rPr>
    </w:lvl>
  </w:abstractNum>
  <w:abstractNum w:abstractNumId="1">
    <w:nsid w:val="02D8348C"/>
    <w:multiLevelType w:val="singleLevel"/>
    <w:tmpl w:val="2526845A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</w:abstractNum>
  <w:abstractNum w:abstractNumId="2">
    <w:nsid w:val="5B3019E7"/>
    <w:multiLevelType w:val="singleLevel"/>
    <w:tmpl w:val="BB542B20"/>
    <w:lvl w:ilvl="0">
      <w:start w:val="1"/>
      <w:numFmt w:val="bullet"/>
      <w:lvlText w:val="-"/>
      <w:lvlJc w:val="left"/>
      <w:pPr>
        <w:tabs>
          <w:tab w:val="num" w:pos="732"/>
        </w:tabs>
        <w:ind w:left="732" w:hanging="432"/>
      </w:pPr>
      <w:rPr>
        <w:rFonts w:hint="default"/>
      </w:rPr>
    </w:lvl>
  </w:abstractNum>
  <w:abstractNum w:abstractNumId="3">
    <w:nsid w:val="615A0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331"/>
    <w:rsid w:val="00000EAD"/>
    <w:rsid w:val="00005752"/>
    <w:rsid w:val="00012880"/>
    <w:rsid w:val="00014869"/>
    <w:rsid w:val="00024992"/>
    <w:rsid w:val="000267C4"/>
    <w:rsid w:val="00031B39"/>
    <w:rsid w:val="00041A4F"/>
    <w:rsid w:val="00041AC2"/>
    <w:rsid w:val="00050876"/>
    <w:rsid w:val="00050945"/>
    <w:rsid w:val="00051BE8"/>
    <w:rsid w:val="00067CDD"/>
    <w:rsid w:val="00070808"/>
    <w:rsid w:val="000821E4"/>
    <w:rsid w:val="00083B9C"/>
    <w:rsid w:val="00086D20"/>
    <w:rsid w:val="000A0A32"/>
    <w:rsid w:val="000A426D"/>
    <w:rsid w:val="000C02E5"/>
    <w:rsid w:val="000C0602"/>
    <w:rsid w:val="000C28AD"/>
    <w:rsid w:val="000C2FFD"/>
    <w:rsid w:val="000D496B"/>
    <w:rsid w:val="000E5A95"/>
    <w:rsid w:val="000F6CC8"/>
    <w:rsid w:val="00105CF3"/>
    <w:rsid w:val="00105D0B"/>
    <w:rsid w:val="001065AB"/>
    <w:rsid w:val="00111DFB"/>
    <w:rsid w:val="00133A95"/>
    <w:rsid w:val="00145E69"/>
    <w:rsid w:val="0015092A"/>
    <w:rsid w:val="00167563"/>
    <w:rsid w:val="00176BB5"/>
    <w:rsid w:val="00195D30"/>
    <w:rsid w:val="001A349B"/>
    <w:rsid w:val="001A34DA"/>
    <w:rsid w:val="001B34BE"/>
    <w:rsid w:val="001C3C5F"/>
    <w:rsid w:val="001D47C5"/>
    <w:rsid w:val="001E28F6"/>
    <w:rsid w:val="001E3006"/>
    <w:rsid w:val="001F29B4"/>
    <w:rsid w:val="001F5690"/>
    <w:rsid w:val="001F58B8"/>
    <w:rsid w:val="00201A1E"/>
    <w:rsid w:val="002153D7"/>
    <w:rsid w:val="002159BC"/>
    <w:rsid w:val="002165B3"/>
    <w:rsid w:val="00227C0D"/>
    <w:rsid w:val="002323DF"/>
    <w:rsid w:val="00233459"/>
    <w:rsid w:val="00233C07"/>
    <w:rsid w:val="00234566"/>
    <w:rsid w:val="00253393"/>
    <w:rsid w:val="00273921"/>
    <w:rsid w:val="00277B86"/>
    <w:rsid w:val="00280A94"/>
    <w:rsid w:val="00285CA8"/>
    <w:rsid w:val="00291592"/>
    <w:rsid w:val="00295017"/>
    <w:rsid w:val="0029597A"/>
    <w:rsid w:val="002A26A8"/>
    <w:rsid w:val="002A6F7B"/>
    <w:rsid w:val="002B500B"/>
    <w:rsid w:val="002C1996"/>
    <w:rsid w:val="002C3A25"/>
    <w:rsid w:val="002C74D8"/>
    <w:rsid w:val="002C797E"/>
    <w:rsid w:val="002D2977"/>
    <w:rsid w:val="002E0DC1"/>
    <w:rsid w:val="002E19B3"/>
    <w:rsid w:val="002E1A33"/>
    <w:rsid w:val="003012C2"/>
    <w:rsid w:val="003124C4"/>
    <w:rsid w:val="00314A62"/>
    <w:rsid w:val="00320EED"/>
    <w:rsid w:val="0032403D"/>
    <w:rsid w:val="003256CC"/>
    <w:rsid w:val="0032621C"/>
    <w:rsid w:val="00330B23"/>
    <w:rsid w:val="0033267D"/>
    <w:rsid w:val="0033416B"/>
    <w:rsid w:val="00334BCB"/>
    <w:rsid w:val="003361BF"/>
    <w:rsid w:val="003543BE"/>
    <w:rsid w:val="003612BC"/>
    <w:rsid w:val="0037554E"/>
    <w:rsid w:val="00383752"/>
    <w:rsid w:val="00383ED4"/>
    <w:rsid w:val="003846C3"/>
    <w:rsid w:val="00394450"/>
    <w:rsid w:val="003A2390"/>
    <w:rsid w:val="003A239F"/>
    <w:rsid w:val="003A4CEE"/>
    <w:rsid w:val="003B0EA2"/>
    <w:rsid w:val="003B34C0"/>
    <w:rsid w:val="003C72DE"/>
    <w:rsid w:val="003D1477"/>
    <w:rsid w:val="003D7B88"/>
    <w:rsid w:val="003E01B2"/>
    <w:rsid w:val="003E056D"/>
    <w:rsid w:val="003E2948"/>
    <w:rsid w:val="003F0D56"/>
    <w:rsid w:val="003F23D4"/>
    <w:rsid w:val="003F4648"/>
    <w:rsid w:val="00410049"/>
    <w:rsid w:val="00425269"/>
    <w:rsid w:val="004312DC"/>
    <w:rsid w:val="00434277"/>
    <w:rsid w:val="00440739"/>
    <w:rsid w:val="00447A16"/>
    <w:rsid w:val="00456331"/>
    <w:rsid w:val="00456BC2"/>
    <w:rsid w:val="004725BE"/>
    <w:rsid w:val="00474662"/>
    <w:rsid w:val="004808B6"/>
    <w:rsid w:val="00491318"/>
    <w:rsid w:val="0049152E"/>
    <w:rsid w:val="00496742"/>
    <w:rsid w:val="00497424"/>
    <w:rsid w:val="004A1A17"/>
    <w:rsid w:val="004A2187"/>
    <w:rsid w:val="004A6D81"/>
    <w:rsid w:val="004B249E"/>
    <w:rsid w:val="004B5921"/>
    <w:rsid w:val="004C0841"/>
    <w:rsid w:val="004C6CC5"/>
    <w:rsid w:val="004D124B"/>
    <w:rsid w:val="004D1EBC"/>
    <w:rsid w:val="004D7A9E"/>
    <w:rsid w:val="004E04CC"/>
    <w:rsid w:val="004E0598"/>
    <w:rsid w:val="004E5A34"/>
    <w:rsid w:val="004E78F3"/>
    <w:rsid w:val="0050327E"/>
    <w:rsid w:val="005117D7"/>
    <w:rsid w:val="0051291D"/>
    <w:rsid w:val="00513819"/>
    <w:rsid w:val="0051578D"/>
    <w:rsid w:val="00521F6D"/>
    <w:rsid w:val="00532B3F"/>
    <w:rsid w:val="00541A78"/>
    <w:rsid w:val="0054474E"/>
    <w:rsid w:val="00552339"/>
    <w:rsid w:val="005564B6"/>
    <w:rsid w:val="00560596"/>
    <w:rsid w:val="005724AD"/>
    <w:rsid w:val="00573296"/>
    <w:rsid w:val="00583C6E"/>
    <w:rsid w:val="005A29D2"/>
    <w:rsid w:val="005B1E9E"/>
    <w:rsid w:val="005B34BF"/>
    <w:rsid w:val="005B3BBF"/>
    <w:rsid w:val="005B72E9"/>
    <w:rsid w:val="005B7DF2"/>
    <w:rsid w:val="005F5ED6"/>
    <w:rsid w:val="005F70A9"/>
    <w:rsid w:val="006150CC"/>
    <w:rsid w:val="00620D45"/>
    <w:rsid w:val="00626E90"/>
    <w:rsid w:val="00630867"/>
    <w:rsid w:val="00633732"/>
    <w:rsid w:val="006405F6"/>
    <w:rsid w:val="006449A2"/>
    <w:rsid w:val="00644A5F"/>
    <w:rsid w:val="006548A7"/>
    <w:rsid w:val="0066201E"/>
    <w:rsid w:val="00670805"/>
    <w:rsid w:val="0067450E"/>
    <w:rsid w:val="00674942"/>
    <w:rsid w:val="006778F2"/>
    <w:rsid w:val="00690DAF"/>
    <w:rsid w:val="00695273"/>
    <w:rsid w:val="006A3A30"/>
    <w:rsid w:val="006A6961"/>
    <w:rsid w:val="006B05BB"/>
    <w:rsid w:val="006C11CE"/>
    <w:rsid w:val="006C58A0"/>
    <w:rsid w:val="006F12FA"/>
    <w:rsid w:val="006F35BC"/>
    <w:rsid w:val="007109FB"/>
    <w:rsid w:val="007203FB"/>
    <w:rsid w:val="00722038"/>
    <w:rsid w:val="0072452E"/>
    <w:rsid w:val="00726C93"/>
    <w:rsid w:val="007316EA"/>
    <w:rsid w:val="00731DB7"/>
    <w:rsid w:val="00731E69"/>
    <w:rsid w:val="00745237"/>
    <w:rsid w:val="00766799"/>
    <w:rsid w:val="00790B2B"/>
    <w:rsid w:val="007B0070"/>
    <w:rsid w:val="007B417F"/>
    <w:rsid w:val="007B4FF6"/>
    <w:rsid w:val="007B5CFE"/>
    <w:rsid w:val="007D4894"/>
    <w:rsid w:val="007F28A6"/>
    <w:rsid w:val="007F4E11"/>
    <w:rsid w:val="00806EE5"/>
    <w:rsid w:val="00812749"/>
    <w:rsid w:val="008203AF"/>
    <w:rsid w:val="008231D8"/>
    <w:rsid w:val="00842181"/>
    <w:rsid w:val="00865860"/>
    <w:rsid w:val="00875A76"/>
    <w:rsid w:val="0087712E"/>
    <w:rsid w:val="0087782E"/>
    <w:rsid w:val="008806F4"/>
    <w:rsid w:val="00887B6B"/>
    <w:rsid w:val="00891399"/>
    <w:rsid w:val="00893C91"/>
    <w:rsid w:val="008B1A69"/>
    <w:rsid w:val="008B7893"/>
    <w:rsid w:val="008D06FC"/>
    <w:rsid w:val="008D62A3"/>
    <w:rsid w:val="008D6A40"/>
    <w:rsid w:val="008F0B6D"/>
    <w:rsid w:val="008F6370"/>
    <w:rsid w:val="008F736C"/>
    <w:rsid w:val="008F763F"/>
    <w:rsid w:val="009078FD"/>
    <w:rsid w:val="009108D3"/>
    <w:rsid w:val="00910C5F"/>
    <w:rsid w:val="00926276"/>
    <w:rsid w:val="00927D6D"/>
    <w:rsid w:val="0095007B"/>
    <w:rsid w:val="00962C41"/>
    <w:rsid w:val="00962D78"/>
    <w:rsid w:val="00965D6F"/>
    <w:rsid w:val="009B61B7"/>
    <w:rsid w:val="009B73D3"/>
    <w:rsid w:val="009C76CB"/>
    <w:rsid w:val="009D28E6"/>
    <w:rsid w:val="009D4ADB"/>
    <w:rsid w:val="009E5840"/>
    <w:rsid w:val="009E7467"/>
    <w:rsid w:val="009E7AB9"/>
    <w:rsid w:val="009F0332"/>
    <w:rsid w:val="00A051E8"/>
    <w:rsid w:val="00A05730"/>
    <w:rsid w:val="00A10967"/>
    <w:rsid w:val="00A13C61"/>
    <w:rsid w:val="00A22120"/>
    <w:rsid w:val="00A24618"/>
    <w:rsid w:val="00A3644E"/>
    <w:rsid w:val="00A53800"/>
    <w:rsid w:val="00A55201"/>
    <w:rsid w:val="00A56DA8"/>
    <w:rsid w:val="00A605FC"/>
    <w:rsid w:val="00A642D7"/>
    <w:rsid w:val="00A77660"/>
    <w:rsid w:val="00A817CB"/>
    <w:rsid w:val="00A8288B"/>
    <w:rsid w:val="00A82BC7"/>
    <w:rsid w:val="00A928CB"/>
    <w:rsid w:val="00A93556"/>
    <w:rsid w:val="00AA6598"/>
    <w:rsid w:val="00AA7656"/>
    <w:rsid w:val="00AA7808"/>
    <w:rsid w:val="00AB708B"/>
    <w:rsid w:val="00AC54AE"/>
    <w:rsid w:val="00AC7DF5"/>
    <w:rsid w:val="00AD2BA1"/>
    <w:rsid w:val="00AD501C"/>
    <w:rsid w:val="00AE1DB3"/>
    <w:rsid w:val="00AE2C0E"/>
    <w:rsid w:val="00AE4605"/>
    <w:rsid w:val="00AF11FA"/>
    <w:rsid w:val="00AF5B6B"/>
    <w:rsid w:val="00AF7AC0"/>
    <w:rsid w:val="00B15F5E"/>
    <w:rsid w:val="00B26C22"/>
    <w:rsid w:val="00B27C0A"/>
    <w:rsid w:val="00B3041F"/>
    <w:rsid w:val="00B344B5"/>
    <w:rsid w:val="00B51756"/>
    <w:rsid w:val="00B542C1"/>
    <w:rsid w:val="00B61DAF"/>
    <w:rsid w:val="00B823A6"/>
    <w:rsid w:val="00B83A43"/>
    <w:rsid w:val="00BB2769"/>
    <w:rsid w:val="00BB3770"/>
    <w:rsid w:val="00BC0198"/>
    <w:rsid w:val="00BC096B"/>
    <w:rsid w:val="00BC3D4A"/>
    <w:rsid w:val="00BD6583"/>
    <w:rsid w:val="00BE37F5"/>
    <w:rsid w:val="00BF644E"/>
    <w:rsid w:val="00C035CE"/>
    <w:rsid w:val="00C04F33"/>
    <w:rsid w:val="00C1226B"/>
    <w:rsid w:val="00C20BB6"/>
    <w:rsid w:val="00C24BDD"/>
    <w:rsid w:val="00C26E69"/>
    <w:rsid w:val="00C3103D"/>
    <w:rsid w:val="00C36E37"/>
    <w:rsid w:val="00C4373F"/>
    <w:rsid w:val="00C6191E"/>
    <w:rsid w:val="00C65E18"/>
    <w:rsid w:val="00C66D27"/>
    <w:rsid w:val="00C66DBF"/>
    <w:rsid w:val="00C71F39"/>
    <w:rsid w:val="00C76257"/>
    <w:rsid w:val="00C81135"/>
    <w:rsid w:val="00C86271"/>
    <w:rsid w:val="00C9028E"/>
    <w:rsid w:val="00C954DF"/>
    <w:rsid w:val="00CA222B"/>
    <w:rsid w:val="00CB3FB4"/>
    <w:rsid w:val="00CB6232"/>
    <w:rsid w:val="00CB7AA3"/>
    <w:rsid w:val="00CC4FE8"/>
    <w:rsid w:val="00CD177F"/>
    <w:rsid w:val="00CD2BCB"/>
    <w:rsid w:val="00CE09C3"/>
    <w:rsid w:val="00CF506D"/>
    <w:rsid w:val="00D00A61"/>
    <w:rsid w:val="00D06A09"/>
    <w:rsid w:val="00D13754"/>
    <w:rsid w:val="00D21CB4"/>
    <w:rsid w:val="00D26A6F"/>
    <w:rsid w:val="00D31684"/>
    <w:rsid w:val="00D43193"/>
    <w:rsid w:val="00D43A39"/>
    <w:rsid w:val="00D46D09"/>
    <w:rsid w:val="00D57F21"/>
    <w:rsid w:val="00D756BB"/>
    <w:rsid w:val="00D81FB7"/>
    <w:rsid w:val="00D85148"/>
    <w:rsid w:val="00D93D6B"/>
    <w:rsid w:val="00DB7910"/>
    <w:rsid w:val="00E01FCE"/>
    <w:rsid w:val="00E0206C"/>
    <w:rsid w:val="00E14974"/>
    <w:rsid w:val="00E1699A"/>
    <w:rsid w:val="00E21A13"/>
    <w:rsid w:val="00E22D9B"/>
    <w:rsid w:val="00E26F1A"/>
    <w:rsid w:val="00E501BD"/>
    <w:rsid w:val="00E62AE3"/>
    <w:rsid w:val="00E70E51"/>
    <w:rsid w:val="00E765EA"/>
    <w:rsid w:val="00E8377D"/>
    <w:rsid w:val="00E83F9D"/>
    <w:rsid w:val="00E84C14"/>
    <w:rsid w:val="00E90F66"/>
    <w:rsid w:val="00E94167"/>
    <w:rsid w:val="00EA6304"/>
    <w:rsid w:val="00EB1436"/>
    <w:rsid w:val="00EB3D74"/>
    <w:rsid w:val="00ED23EF"/>
    <w:rsid w:val="00EE0F71"/>
    <w:rsid w:val="00EE5484"/>
    <w:rsid w:val="00EE673F"/>
    <w:rsid w:val="00EF697F"/>
    <w:rsid w:val="00EF786A"/>
    <w:rsid w:val="00F06BC2"/>
    <w:rsid w:val="00F210BC"/>
    <w:rsid w:val="00F266D1"/>
    <w:rsid w:val="00F363E4"/>
    <w:rsid w:val="00F36C96"/>
    <w:rsid w:val="00F41494"/>
    <w:rsid w:val="00F423AE"/>
    <w:rsid w:val="00F432BC"/>
    <w:rsid w:val="00F550D3"/>
    <w:rsid w:val="00F711AD"/>
    <w:rsid w:val="00F77C24"/>
    <w:rsid w:val="00F80A0A"/>
    <w:rsid w:val="00F91867"/>
    <w:rsid w:val="00FA0748"/>
    <w:rsid w:val="00FA5208"/>
    <w:rsid w:val="00FA6207"/>
    <w:rsid w:val="00FB2C99"/>
    <w:rsid w:val="00FC00F0"/>
    <w:rsid w:val="00FC5EDE"/>
    <w:rsid w:val="00FC7410"/>
    <w:rsid w:val="00FD428F"/>
    <w:rsid w:val="00FD769B"/>
    <w:rsid w:val="00FE204C"/>
    <w:rsid w:val="00FE27AF"/>
    <w:rsid w:val="00FE425A"/>
    <w:rsid w:val="00FE461F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16BF45A-2429-4783-8451-2AFD1094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5ED6"/>
    <w:pPr>
      <w:widowControl w:val="0"/>
      <w:ind w:firstLine="30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ind w:firstLine="0"/>
      <w:jc w:val="left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ind w:right="282"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ind w:firstLine="0"/>
      <w:jc w:val="left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widowControl/>
      <w:ind w:firstLine="0"/>
      <w:jc w:val="center"/>
    </w:pPr>
    <w:rPr>
      <w:b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widowControl/>
      <w:ind w:firstLine="0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styleId="3">
    <w:name w:val="Body Text 3"/>
    <w:basedOn w:val="a"/>
    <w:link w:val="30"/>
    <w:uiPriority w:val="99"/>
    <w:pPr>
      <w:widowControl/>
      <w:ind w:right="282" w:firstLine="0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table" w:styleId="aa">
    <w:name w:val="Table Grid"/>
    <w:basedOn w:val="a1"/>
    <w:uiPriority w:val="59"/>
    <w:rsid w:val="000E5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5F5ED6"/>
    <w:pPr>
      <w:widowControl/>
      <w:spacing w:after="120"/>
      <w:ind w:left="283" w:firstLine="0"/>
      <w:jc w:val="left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rsid w:val="005F5ED6"/>
    <w:pPr>
      <w:widowControl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rsid w:val="005F5ED6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Style4">
    <w:name w:val="Style4"/>
    <w:basedOn w:val="a"/>
    <w:rsid w:val="00E90F66"/>
    <w:pPr>
      <w:autoSpaceDE w:val="0"/>
      <w:autoSpaceDN w:val="0"/>
      <w:adjustRightInd w:val="0"/>
      <w:spacing w:line="245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5">
    <w:name w:val="Style5"/>
    <w:basedOn w:val="a"/>
    <w:rsid w:val="00E90F66"/>
    <w:pPr>
      <w:autoSpaceDE w:val="0"/>
      <w:autoSpaceDN w:val="0"/>
      <w:adjustRightInd w:val="0"/>
      <w:spacing w:line="245" w:lineRule="exact"/>
      <w:ind w:firstLine="336"/>
    </w:pPr>
    <w:rPr>
      <w:rFonts w:ascii="Franklin Gothic Medium Cond" w:hAnsi="Franklin Gothic Medium Cond"/>
      <w:sz w:val="24"/>
      <w:szCs w:val="24"/>
    </w:rPr>
  </w:style>
  <w:style w:type="paragraph" w:customStyle="1" w:styleId="Style6">
    <w:name w:val="Style6"/>
    <w:basedOn w:val="a"/>
    <w:rsid w:val="00E90F66"/>
    <w:pPr>
      <w:autoSpaceDE w:val="0"/>
      <w:autoSpaceDN w:val="0"/>
      <w:adjustRightInd w:val="0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9">
    <w:name w:val="Style9"/>
    <w:basedOn w:val="a"/>
    <w:rsid w:val="00E90F66"/>
    <w:pPr>
      <w:autoSpaceDE w:val="0"/>
      <w:autoSpaceDN w:val="0"/>
      <w:adjustRightInd w:val="0"/>
      <w:spacing w:line="202" w:lineRule="exact"/>
      <w:ind w:firstLine="0"/>
      <w:jc w:val="center"/>
    </w:pPr>
    <w:rPr>
      <w:rFonts w:ascii="Franklin Gothic Medium Cond" w:hAnsi="Franklin Gothic Medium Cond"/>
      <w:sz w:val="24"/>
      <w:szCs w:val="24"/>
    </w:rPr>
  </w:style>
  <w:style w:type="character" w:customStyle="1" w:styleId="FontStyle14">
    <w:name w:val="Font Style14"/>
    <w:basedOn w:val="a0"/>
    <w:rsid w:val="00E90F66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5">
    <w:name w:val="Font Style15"/>
    <w:basedOn w:val="a0"/>
    <w:rsid w:val="00E90F6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basedOn w:val="a0"/>
    <w:rsid w:val="00E90F66"/>
    <w:rPr>
      <w:rFonts w:ascii="Times New Roman" w:hAnsi="Times New Roman" w:cs="Times New Roman"/>
      <w:sz w:val="20"/>
      <w:szCs w:val="20"/>
    </w:rPr>
  </w:style>
  <w:style w:type="paragraph" w:customStyle="1" w:styleId="ad">
    <w:name w:val="Знак Знак Знак Знак"/>
    <w:basedOn w:val="a"/>
    <w:rsid w:val="00CB6232"/>
    <w:pPr>
      <w:pageBreakBefore/>
      <w:widowControl/>
      <w:spacing w:after="160" w:line="360" w:lineRule="auto"/>
      <w:ind w:firstLine="0"/>
      <w:jc w:val="left"/>
    </w:pPr>
    <w:rPr>
      <w:sz w:val="28"/>
      <w:lang w:val="en-US" w:eastAsia="en-US"/>
    </w:rPr>
  </w:style>
  <w:style w:type="character" w:customStyle="1" w:styleId="FontStyle11">
    <w:name w:val="Font Style11"/>
    <w:basedOn w:val="a0"/>
    <w:rsid w:val="00000EAD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rsid w:val="004E78F3"/>
    <w:pPr>
      <w:autoSpaceDE w:val="0"/>
      <w:autoSpaceDN w:val="0"/>
      <w:adjustRightInd w:val="0"/>
      <w:spacing w:line="307" w:lineRule="exact"/>
      <w:ind w:firstLine="0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a"/>
    <w:rsid w:val="00D13754"/>
    <w:pPr>
      <w:autoSpaceDE w:val="0"/>
      <w:autoSpaceDN w:val="0"/>
      <w:adjustRightInd w:val="0"/>
      <w:ind w:firstLine="0"/>
      <w:jc w:val="lef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rsid w:val="00D13754"/>
    <w:rPr>
      <w:rFonts w:ascii="Calibri" w:hAnsi="Calibri" w:cs="Calibri"/>
      <w:sz w:val="22"/>
      <w:szCs w:val="22"/>
    </w:rPr>
  </w:style>
  <w:style w:type="character" w:styleId="HTML">
    <w:name w:val="HTML Typewriter"/>
    <w:basedOn w:val="a0"/>
    <w:uiPriority w:val="99"/>
    <w:rsid w:val="00D1375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2355</Words>
  <Characters>13424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Пользователь</dc:creator>
  <cp:keywords/>
  <dc:description/>
  <cp:lastModifiedBy>admin</cp:lastModifiedBy>
  <cp:revision>2</cp:revision>
  <dcterms:created xsi:type="dcterms:W3CDTF">2014-04-16T02:13:00Z</dcterms:created>
  <dcterms:modified xsi:type="dcterms:W3CDTF">2014-04-16T02:13:00Z</dcterms:modified>
</cp:coreProperties>
</file>