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48" w:rsidRPr="00EB58A6" w:rsidRDefault="00E92548" w:rsidP="00EB58A6">
      <w:pPr>
        <w:pStyle w:val="a5"/>
        <w:ind w:firstLine="720"/>
        <w:rPr>
          <w:rFonts w:cs="Times New Roman"/>
          <w:b w:val="0"/>
          <w:bCs w:val="0"/>
          <w:color w:val="auto"/>
          <w:sz w:val="28"/>
          <w:szCs w:val="28"/>
        </w:rPr>
      </w:pPr>
      <w:r w:rsidRPr="00EB58A6">
        <w:rPr>
          <w:rFonts w:cs="Times New Roman"/>
          <w:b w:val="0"/>
          <w:bCs w:val="0"/>
          <w:color w:val="auto"/>
          <w:sz w:val="28"/>
          <w:szCs w:val="28"/>
        </w:rPr>
        <w:t>Министерство образования и науки Украины</w:t>
      </w:r>
    </w:p>
    <w:p w:rsidR="00E92548" w:rsidRPr="00EB58A6" w:rsidRDefault="00E92548" w:rsidP="00EB58A6">
      <w:pPr>
        <w:pStyle w:val="1"/>
        <w:spacing w:line="360" w:lineRule="auto"/>
        <w:ind w:firstLine="720"/>
        <w:rPr>
          <w:szCs w:val="28"/>
        </w:rPr>
      </w:pPr>
      <w:r w:rsidRPr="00EB58A6">
        <w:rPr>
          <w:szCs w:val="28"/>
        </w:rPr>
        <w:t>Таврический национальный университет</w:t>
      </w:r>
    </w:p>
    <w:p w:rsidR="00E92548" w:rsidRPr="00EB58A6" w:rsidRDefault="00E92548" w:rsidP="00EB58A6">
      <w:pPr>
        <w:pStyle w:val="1"/>
        <w:spacing w:line="360" w:lineRule="auto"/>
        <w:ind w:firstLine="720"/>
        <w:rPr>
          <w:szCs w:val="28"/>
        </w:rPr>
      </w:pPr>
      <w:r w:rsidRPr="00EB58A6">
        <w:rPr>
          <w:szCs w:val="28"/>
        </w:rPr>
        <w:t>им. В. Вернадского</w:t>
      </w: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C9091E" w:rsidP="00EB58A6">
      <w:pPr>
        <w:pStyle w:val="4"/>
        <w:ind w:firstLine="720"/>
        <w:rPr>
          <w:rFonts w:cs="Times New Roman"/>
          <w:color w:val="auto"/>
          <w:szCs w:val="28"/>
        </w:rPr>
      </w:pPr>
      <w:r w:rsidRPr="00EB58A6">
        <w:rPr>
          <w:rFonts w:cs="Times New Roman"/>
          <w:color w:val="auto"/>
          <w:szCs w:val="28"/>
        </w:rPr>
        <w:t>Контрольная работа</w:t>
      </w:r>
    </w:p>
    <w:p w:rsidR="00E92548" w:rsidRPr="00EB58A6" w:rsidRDefault="00E92548" w:rsidP="00EB58A6">
      <w:pPr>
        <w:pStyle w:val="4"/>
        <w:ind w:firstLine="720"/>
        <w:rPr>
          <w:rFonts w:cs="Times New Roman"/>
          <w:color w:val="auto"/>
          <w:szCs w:val="28"/>
        </w:rPr>
      </w:pPr>
      <w:r w:rsidRPr="00EB58A6">
        <w:rPr>
          <w:rFonts w:cs="Times New Roman"/>
          <w:color w:val="auto"/>
          <w:szCs w:val="28"/>
        </w:rPr>
        <w:t>на тему:</w:t>
      </w:r>
    </w:p>
    <w:p w:rsidR="00E92548" w:rsidRPr="00EB58A6" w:rsidRDefault="00E92548" w:rsidP="00EB58A6">
      <w:pPr>
        <w:pStyle w:val="4"/>
        <w:ind w:firstLine="720"/>
        <w:rPr>
          <w:rFonts w:cs="Times New Roman"/>
          <w:b/>
          <w:bCs/>
          <w:color w:val="auto"/>
          <w:szCs w:val="28"/>
        </w:rPr>
      </w:pPr>
      <w:r w:rsidRPr="00EB58A6">
        <w:rPr>
          <w:rFonts w:cs="Times New Roman"/>
          <w:b/>
          <w:bCs/>
          <w:color w:val="auto"/>
          <w:szCs w:val="28"/>
        </w:rPr>
        <w:t>«Экономическое развитие в период правления М. Тэтчер (Великобритания)»</w:t>
      </w: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pStyle w:val="3"/>
        <w:ind w:firstLine="6237"/>
        <w:jc w:val="both"/>
        <w:rPr>
          <w:szCs w:val="28"/>
        </w:rPr>
      </w:pPr>
      <w:r w:rsidRPr="00EB58A6">
        <w:rPr>
          <w:szCs w:val="28"/>
        </w:rPr>
        <w:t xml:space="preserve">Работу выполнил </w:t>
      </w:r>
    </w:p>
    <w:p w:rsidR="00E92548" w:rsidRPr="00EB58A6" w:rsidRDefault="00E92548" w:rsidP="00EB58A6">
      <w:pPr>
        <w:spacing w:line="360" w:lineRule="auto"/>
        <w:ind w:firstLine="6237"/>
        <w:jc w:val="both"/>
        <w:rPr>
          <w:sz w:val="28"/>
          <w:szCs w:val="28"/>
        </w:rPr>
      </w:pPr>
      <w:r w:rsidRPr="00EB58A6">
        <w:rPr>
          <w:sz w:val="28"/>
          <w:szCs w:val="28"/>
        </w:rPr>
        <w:t>Студент</w:t>
      </w:r>
      <w:r w:rsidR="00EB58A6">
        <w:rPr>
          <w:sz w:val="28"/>
          <w:szCs w:val="28"/>
        </w:rPr>
        <w:t xml:space="preserve"> </w:t>
      </w:r>
      <w:r w:rsidR="00C9091E" w:rsidRPr="00EB58A6">
        <w:rPr>
          <w:sz w:val="28"/>
          <w:szCs w:val="28"/>
        </w:rPr>
        <w:t>_________</w:t>
      </w:r>
    </w:p>
    <w:p w:rsidR="00E92548" w:rsidRPr="00EB58A6" w:rsidRDefault="00E92548" w:rsidP="00EB58A6">
      <w:pPr>
        <w:spacing w:line="360" w:lineRule="auto"/>
        <w:ind w:firstLine="6237"/>
        <w:jc w:val="both"/>
        <w:rPr>
          <w:sz w:val="28"/>
          <w:szCs w:val="28"/>
        </w:rPr>
      </w:pPr>
      <w:r w:rsidRPr="00EB58A6">
        <w:rPr>
          <w:sz w:val="28"/>
          <w:szCs w:val="28"/>
        </w:rPr>
        <w:t>Группа 403-В.</w:t>
      </w:r>
    </w:p>
    <w:p w:rsidR="00E92548" w:rsidRPr="00EB58A6" w:rsidRDefault="00E92548" w:rsidP="00EB58A6">
      <w:pPr>
        <w:spacing w:line="360" w:lineRule="auto"/>
        <w:ind w:firstLine="6237"/>
        <w:jc w:val="both"/>
        <w:rPr>
          <w:sz w:val="28"/>
          <w:szCs w:val="28"/>
        </w:rPr>
      </w:pPr>
      <w:r w:rsidRPr="00EB58A6">
        <w:rPr>
          <w:sz w:val="28"/>
          <w:szCs w:val="28"/>
        </w:rPr>
        <w:t xml:space="preserve">Проверила </w:t>
      </w:r>
      <w:r w:rsidR="00C9091E" w:rsidRPr="00EB58A6">
        <w:rPr>
          <w:sz w:val="28"/>
          <w:szCs w:val="28"/>
        </w:rPr>
        <w:t>___________</w:t>
      </w: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Pr="00EB58A6" w:rsidRDefault="00E92548" w:rsidP="00EB58A6">
      <w:pPr>
        <w:spacing w:line="360" w:lineRule="auto"/>
        <w:ind w:firstLine="720"/>
        <w:jc w:val="both"/>
        <w:rPr>
          <w:b/>
          <w:bCs/>
          <w:sz w:val="28"/>
          <w:szCs w:val="28"/>
        </w:rPr>
      </w:pPr>
    </w:p>
    <w:p w:rsidR="00E92548" w:rsidRDefault="00E92548" w:rsidP="00EB58A6">
      <w:pPr>
        <w:pStyle w:val="5"/>
        <w:ind w:firstLine="720"/>
        <w:rPr>
          <w:szCs w:val="28"/>
          <w:lang w:val="en-US"/>
        </w:rPr>
      </w:pPr>
      <w:r w:rsidRPr="00EB58A6">
        <w:rPr>
          <w:szCs w:val="28"/>
        </w:rPr>
        <w:t>Симферополь 200</w:t>
      </w:r>
      <w:r w:rsidR="006C757B" w:rsidRPr="00EB58A6">
        <w:rPr>
          <w:szCs w:val="28"/>
        </w:rPr>
        <w:t>8</w:t>
      </w:r>
    </w:p>
    <w:p w:rsidR="00EB58A6" w:rsidRDefault="00EB58A6" w:rsidP="00EB58A6">
      <w:pPr>
        <w:rPr>
          <w:lang w:val="en-US"/>
        </w:rPr>
      </w:pPr>
    </w:p>
    <w:p w:rsidR="00EB58A6" w:rsidRPr="00EB58A6" w:rsidRDefault="00EB58A6" w:rsidP="00EB58A6">
      <w:pPr>
        <w:rPr>
          <w:lang w:val="en-US"/>
        </w:rPr>
        <w:sectPr w:rsidR="00EB58A6" w:rsidRPr="00EB58A6" w:rsidSect="00EB58A6">
          <w:headerReference w:type="even" r:id="rId7"/>
          <w:headerReference w:type="default" r:id="rId8"/>
          <w:pgSz w:w="11909" w:h="16834"/>
          <w:pgMar w:top="1134" w:right="851" w:bottom="1134" w:left="1701" w:header="720" w:footer="720" w:gutter="0"/>
          <w:cols w:space="60"/>
          <w:noEndnote/>
          <w:titlePg/>
        </w:sectPr>
      </w:pPr>
    </w:p>
    <w:p w:rsidR="00E92548" w:rsidRPr="00EB58A6" w:rsidRDefault="00E92548" w:rsidP="00EB58A6">
      <w:pPr>
        <w:pStyle w:val="5"/>
        <w:ind w:firstLine="720"/>
        <w:rPr>
          <w:b/>
          <w:szCs w:val="28"/>
          <w:lang w:val="en-US"/>
        </w:rPr>
      </w:pPr>
      <w:r w:rsidRPr="00EB58A6">
        <w:rPr>
          <w:b/>
          <w:szCs w:val="28"/>
        </w:rPr>
        <w:t>План</w:t>
      </w:r>
    </w:p>
    <w:p w:rsidR="00EB58A6" w:rsidRPr="00EB58A6" w:rsidRDefault="00EB58A6" w:rsidP="00EB58A6">
      <w:pPr>
        <w:rPr>
          <w:lang w:val="en-US"/>
        </w:rPr>
      </w:pPr>
    </w:p>
    <w:p w:rsidR="00EB58A6" w:rsidRPr="00EB58A6" w:rsidRDefault="00EB58A6" w:rsidP="00EB58A6">
      <w:pPr>
        <w:spacing w:line="360" w:lineRule="auto"/>
        <w:jc w:val="both"/>
        <w:rPr>
          <w:sz w:val="28"/>
          <w:szCs w:val="28"/>
        </w:rPr>
      </w:pPr>
      <w:r w:rsidRPr="00EB58A6">
        <w:rPr>
          <w:sz w:val="28"/>
          <w:szCs w:val="28"/>
        </w:rPr>
        <w:t>1. Основные проблемы британских правительств после Второй</w:t>
      </w:r>
      <w:r>
        <w:rPr>
          <w:sz w:val="28"/>
          <w:szCs w:val="28"/>
        </w:rPr>
        <w:t xml:space="preserve"> </w:t>
      </w:r>
      <w:r w:rsidRPr="00EB58A6">
        <w:rPr>
          <w:sz w:val="28"/>
          <w:szCs w:val="28"/>
        </w:rPr>
        <w:t>Мировой войны</w:t>
      </w:r>
    </w:p>
    <w:p w:rsidR="00EB58A6" w:rsidRPr="00EB58A6" w:rsidRDefault="00EB58A6" w:rsidP="00EB58A6">
      <w:pPr>
        <w:spacing w:line="360" w:lineRule="auto"/>
        <w:jc w:val="both"/>
        <w:rPr>
          <w:sz w:val="28"/>
          <w:szCs w:val="28"/>
        </w:rPr>
      </w:pPr>
      <w:r w:rsidRPr="00EB58A6">
        <w:rPr>
          <w:sz w:val="28"/>
          <w:szCs w:val="28"/>
        </w:rPr>
        <w:t>2. Приход к власти консерваторов. Экономический курс правительства М. Тэтчер и его результаты</w:t>
      </w:r>
    </w:p>
    <w:p w:rsidR="00EB58A6" w:rsidRPr="00FA74C2" w:rsidRDefault="00EB58A6" w:rsidP="00EB58A6">
      <w:pPr>
        <w:spacing w:line="360" w:lineRule="auto"/>
        <w:jc w:val="both"/>
        <w:rPr>
          <w:sz w:val="28"/>
          <w:szCs w:val="28"/>
        </w:rPr>
      </w:pPr>
      <w:r w:rsidRPr="00FA74C2">
        <w:rPr>
          <w:sz w:val="28"/>
          <w:szCs w:val="28"/>
        </w:rPr>
        <w:t>3. Уроки тэтчеризма</w:t>
      </w:r>
    </w:p>
    <w:p w:rsidR="00EB58A6" w:rsidRPr="00FA74C2" w:rsidRDefault="00EB58A6" w:rsidP="00EB58A6">
      <w:pPr>
        <w:spacing w:line="360" w:lineRule="auto"/>
        <w:jc w:val="both"/>
        <w:rPr>
          <w:sz w:val="28"/>
          <w:szCs w:val="28"/>
        </w:rPr>
      </w:pPr>
      <w:r w:rsidRPr="00FA74C2">
        <w:rPr>
          <w:sz w:val="28"/>
          <w:szCs w:val="28"/>
        </w:rPr>
        <w:t>Список использованной литературы</w:t>
      </w:r>
    </w:p>
    <w:p w:rsidR="00EB58A6" w:rsidRPr="00FA74C2" w:rsidRDefault="00EB58A6" w:rsidP="00EB58A6"/>
    <w:p w:rsidR="00E92548" w:rsidRPr="00EB58A6" w:rsidRDefault="00E92548" w:rsidP="00EB58A6">
      <w:pPr>
        <w:pStyle w:val="5"/>
        <w:ind w:firstLine="720"/>
        <w:jc w:val="both"/>
        <w:rPr>
          <w:szCs w:val="28"/>
        </w:rPr>
        <w:sectPr w:rsidR="00E92548" w:rsidRPr="00EB58A6" w:rsidSect="00EB58A6">
          <w:pgSz w:w="11909" w:h="16834"/>
          <w:pgMar w:top="1134" w:right="851" w:bottom="1134" w:left="1701" w:header="720" w:footer="720" w:gutter="0"/>
          <w:cols w:space="60"/>
          <w:noEndnote/>
          <w:titlePg/>
        </w:sectPr>
      </w:pPr>
    </w:p>
    <w:p w:rsidR="00E92548" w:rsidRPr="00EB58A6" w:rsidRDefault="00FA74C2" w:rsidP="00FA74C2">
      <w:pPr>
        <w:shd w:val="clear" w:color="auto" w:fill="FFFFFF"/>
        <w:spacing w:line="360" w:lineRule="auto"/>
        <w:ind w:left="720"/>
        <w:jc w:val="center"/>
        <w:rPr>
          <w:b/>
          <w:bCs/>
          <w:sz w:val="28"/>
          <w:szCs w:val="28"/>
        </w:rPr>
      </w:pPr>
      <w:r>
        <w:rPr>
          <w:b/>
          <w:bCs/>
          <w:sz w:val="28"/>
          <w:szCs w:val="28"/>
        </w:rPr>
        <w:t xml:space="preserve">1. </w:t>
      </w:r>
      <w:r w:rsidR="00E92548" w:rsidRPr="00EB58A6">
        <w:rPr>
          <w:b/>
          <w:bCs/>
          <w:sz w:val="28"/>
          <w:szCs w:val="28"/>
        </w:rPr>
        <w:t>Основные проблемы британских правительств после Второй</w:t>
      </w:r>
      <w:r w:rsidR="00EB58A6">
        <w:rPr>
          <w:b/>
          <w:bCs/>
          <w:sz w:val="28"/>
          <w:szCs w:val="28"/>
        </w:rPr>
        <w:t xml:space="preserve"> </w:t>
      </w:r>
      <w:r w:rsidR="00E92548" w:rsidRPr="00EB58A6">
        <w:rPr>
          <w:b/>
          <w:bCs/>
          <w:sz w:val="28"/>
          <w:szCs w:val="28"/>
        </w:rPr>
        <w:t>Мировой войны</w:t>
      </w:r>
    </w:p>
    <w:p w:rsidR="00E92548" w:rsidRPr="00EB58A6" w:rsidRDefault="00E92548" w:rsidP="00EB58A6">
      <w:pPr>
        <w:shd w:val="clear" w:color="auto" w:fill="FFFFFF"/>
        <w:spacing w:line="360" w:lineRule="auto"/>
        <w:ind w:firstLine="720"/>
        <w:jc w:val="center"/>
        <w:rPr>
          <w:sz w:val="28"/>
          <w:szCs w:val="28"/>
        </w:rPr>
      </w:pP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Лейбористы, придя к власти после войны, правили более шести лет. На парламентских выборах в октябре 1951г. победили консерваторы. Премьер-министром снова стал У. Черчилль, который пребывал на этом посту до 1955г., уйдя в отставку по возрасту (ему уже исполнилось 80 лет). Из других премьеров-консерваторов самой заметной фигурой считался Гарольд Макмиллан, возглавлявший кабинете 1957-1963 гг.[3,с.125]</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Консерваторов (после 13-летнего их правления) в 1964г. сменило лейбористское п</w:t>
      </w:r>
      <w:r w:rsidR="00EB58A6">
        <w:rPr>
          <w:sz w:val="28"/>
          <w:szCs w:val="28"/>
        </w:rPr>
        <w:t>равительство Гарольда Вильсона.</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Вся послевоенная британская макроэкономическая политика представляет попытку манипулировать экономическим циклом по политическим причинам - политика «</w:t>
      </w:r>
      <w:r w:rsidRPr="00EB58A6">
        <w:rPr>
          <w:sz w:val="28"/>
          <w:szCs w:val="28"/>
          <w:lang w:val="en-US"/>
        </w:rPr>
        <w:t>stop</w:t>
      </w:r>
      <w:r w:rsidRPr="00EB58A6">
        <w:rPr>
          <w:sz w:val="28"/>
          <w:szCs w:val="28"/>
        </w:rPr>
        <w:t>-</w:t>
      </w:r>
      <w:r w:rsidRPr="00EB58A6">
        <w:rPr>
          <w:sz w:val="28"/>
          <w:szCs w:val="28"/>
          <w:lang w:val="en-US"/>
        </w:rPr>
        <w:t>go</w:t>
      </w:r>
      <w:r w:rsidRPr="00EB58A6">
        <w:rPr>
          <w:sz w:val="28"/>
          <w:szCs w:val="28"/>
        </w:rPr>
        <w:t>» (чередование ограничений и стимулирования деловой активности). В конце 1970-х годов такая политика привела к тому, что МВФ был вынужден помогать лейбористскому правительству в обмен на проведение более жесткой макроэкономической политики и структурной реформы в виде первых шагов по пути приватизации[3,с.129]</w:t>
      </w:r>
      <w:r w:rsidR="00EB58A6">
        <w:rPr>
          <w:sz w:val="28"/>
          <w:szCs w:val="28"/>
        </w:rPr>
        <w:t>.</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В 1970г. к власти пришло консервативное правительство во главе с Эдвардом Хитом. В 1974-1979 гг. страной правили лейбористы, премьер-министром был сначала Г. Вильсон, а после его отставки (1976) - Джеймс Каллаген.</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Ключевыми проблемами всех послевоенных британских правительств были, прежде всего, финансово-экономические. На развитие экономики 50-70-х годов оказывали решающее влияние новые факторы: развитие научно-технической революции, обновление основного капитала. Британская экономика должна была приспособиться к условиям, возникшим вследствие превращения колониальной империи в содружество государств и углубления процесса западноевропейской экономической интеграции. В связи с этим необходимо было, в первую очередь, обеспечить высокое качество и постоянный рост конкурентоспособности английских экспортных товаров, чего можно было достичь лишь значительными капиталовложениями в экономику.</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Вместе с тем финансовое положение страны оставалось сложным. Ощущался постоянный недостаток средств. В начале 50-х годов экономическое развитие страны замедлилось. Круг замкнулся. С одной стороны, недостаток средств не позволял делать капиталовложения в экономику, техническое переоснащение, чтобы обеспечить высокие темпы роста производства. С другой - низкие темпы экономического развития тормозили улучшение финансового положения страны. Препятствовали этому также циклические спады производства, в частности, экономический кризис 1974-1975 гг., инфляция, усилившаяся в первой половине 70-х годов[4,с.98].</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Чтобы стабилизировать экономику, улучшить финансовое положение страны, британское правительство принимало такие меры, как сокращение бюджетных расходов, жесткий контроль над ростом цен, доходов предпринимателей, заработной платы рабочих и служащих. Это были традиционные, испытанные меры, но они не всегда давали желаемые результаты. Следствием низких темпов экономического развития стало снижение доли Великобритании в мировом производстве. В конце 70-х годов она по своему потенциалу занимала лишь пятое место среди развитых стран.</w:t>
      </w:r>
    </w:p>
    <w:p w:rsidR="00E92548" w:rsidRDefault="00E92548" w:rsidP="00EB58A6">
      <w:pPr>
        <w:shd w:val="clear" w:color="auto" w:fill="FFFFFF"/>
        <w:spacing w:line="360" w:lineRule="auto"/>
        <w:ind w:firstLine="720"/>
        <w:jc w:val="both"/>
        <w:rPr>
          <w:sz w:val="28"/>
          <w:szCs w:val="28"/>
          <w:lang w:val="en-US"/>
        </w:rPr>
      </w:pPr>
      <w:r w:rsidRPr="00EB58A6">
        <w:rPr>
          <w:sz w:val="28"/>
          <w:szCs w:val="28"/>
        </w:rPr>
        <w:t>Однако Великобритании удалось, хотя и не без трудностей, приспособиться к изменению внешнеэкономических условий. Были приняты меры по переориентации британской внешней торговли, увеличился товарооборот со странами Западной Европы. Великобритания стремилась вступить в «Общий рынок», но добилась этого только в 1973г. Вступление в «Общий рынок» способствовал дальнейшей переориентации английской экономики и внешней торговли на страны Западной Европы[4,с.101].</w:t>
      </w:r>
    </w:p>
    <w:p w:rsidR="00E92548" w:rsidRPr="00EB58A6" w:rsidRDefault="00EB58A6" w:rsidP="00EB58A6">
      <w:pPr>
        <w:shd w:val="clear" w:color="auto" w:fill="FFFFFF"/>
        <w:spacing w:line="360" w:lineRule="auto"/>
        <w:ind w:firstLine="720"/>
        <w:jc w:val="center"/>
        <w:rPr>
          <w:b/>
          <w:sz w:val="28"/>
          <w:szCs w:val="28"/>
        </w:rPr>
      </w:pPr>
      <w:r>
        <w:rPr>
          <w:sz w:val="28"/>
          <w:szCs w:val="28"/>
          <w:lang w:val="en-US"/>
        </w:rPr>
        <w:br w:type="page"/>
      </w:r>
      <w:r w:rsidRPr="00EB58A6">
        <w:rPr>
          <w:b/>
          <w:sz w:val="28"/>
          <w:szCs w:val="28"/>
        </w:rPr>
        <w:t xml:space="preserve">2. </w:t>
      </w:r>
      <w:r w:rsidR="00E92548" w:rsidRPr="00EB58A6">
        <w:rPr>
          <w:b/>
          <w:sz w:val="28"/>
          <w:szCs w:val="28"/>
        </w:rPr>
        <w:t>Приход к власти консерваторов. Экономический курс правительства М. Тэтчер и его результаты</w:t>
      </w:r>
    </w:p>
    <w:p w:rsidR="00E92548" w:rsidRPr="00EB58A6" w:rsidRDefault="00E92548" w:rsidP="00EB58A6">
      <w:pPr>
        <w:pStyle w:val="21"/>
        <w:spacing w:before="0"/>
        <w:ind w:left="0" w:firstLine="720"/>
        <w:jc w:val="both"/>
        <w:rPr>
          <w:szCs w:val="28"/>
        </w:rPr>
      </w:pP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В конце 70-х годов обострились финансово-экономические проблемы страны. Лейбористское правительство Дж. Каллагена не смогло справиться с ситуацией и палата общин в 1979г. вынесла ему вотум недоверия. Парламент был распущен, а на новых выборах победила Консервативная партия. Премьер-министром впервые в истории Англии стала женщина - Маргарет Тэтчер.</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 xml:space="preserve">Консерваторы пришли к власти с четкой программой действий, целью которой было вывести Британию из социально-экономического застоя. </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М. Тэтчер считала, что для этого необходимо: во-первых, остановить инфляцию, усиление которой разрушало хозяйственную жизнь страны, во-вторых, снизить налоги на прибыли корпораций и личные доходы, что дало бы возможность увеличить инвестиции в экономику; в-третьих, свести к минимуму государственное вмешательство в хозяйственные и социальные дела, что до сих пор отрицательно влияло на развитие экономики; в-четвертых, -</w:t>
      </w:r>
      <w:r w:rsidR="00EB58A6">
        <w:rPr>
          <w:sz w:val="28"/>
          <w:szCs w:val="28"/>
        </w:rPr>
        <w:t xml:space="preserve"> </w:t>
      </w:r>
      <w:r w:rsidRPr="00EB58A6">
        <w:rPr>
          <w:sz w:val="28"/>
          <w:szCs w:val="28"/>
        </w:rPr>
        <w:t>«укротить» тред-юнионы, которые, по убеждению консерваторов, сосредоточили чрезмерную власть, что подрывало развитие бизнеса. Итак, выдвинутая программа предусматривала коренные изменения в социально-экономической сфере.</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Кабинет М. Тэтчер неуклонно и последовательно внедрял программу в жизнь. Он стремился предоставить максимальную свободу частному предпринимательству, содействовать росту роли корпораций и рынка в регулировании хозяйственных процессов при ограничении предпринимательской деятельности государства. Правительство приступило к систематическому сокращению государственного сектора экономики. В борьбе с инфляцией был взят курс на снижение темпов роста государственных расходов, в частности, сокращения социальных программ. Правительство развернуло наступление на права профсоюзов. Принятые парламентом законы о занятости усложняли процедуру объявления и проведения забастовок, предусматривали судебное преследование организаторов незаконных забастовок, затрудняли пикетирование предприятий.</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В тот период это включало снижение налогообложения предпринимательской деятельности, построение ''народного капитализма" путем продажи муниципальных домов жильцам и нахождение баланса между работодателями и профсоюзами.</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Самыми интересными особенностями этого периода, однако, были две макроэкономические цели правительства Тэтчер. Первая состояла в победе над инфляцией, которая к 1979 году достигла 20%, вторая заключалась в принятии сбалансированного бюджета. Обе эти цели рассматривались, как необходимые, но недостаточные условия для роста британской экономики[3,с.137].</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 xml:space="preserve">Политика, выработанная для достижения этих целей, сводилась, первое, к среднесрочной финансовой стратегии - некоторый вариант монетаризма или, по крайней мере, попытке контроля над некоторыми параметрами денежной массы и, второе, контроль над бюджетным дефицитом. Что касается кредита доверия, то важным аспектом этой политики было то, что в условиях тарифных переговоров об относительно высоком уровне зарплаты, она (политика) приводила к сильному производственному спаду, накладывая, таким образом, суровые политические издержки на правительство Тэтчер. </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Говоря о Маргарет Тэтчер, Антони Кинг подчеркивает: "У нее имеются собственные политические взгляды, отличные от большинства членов Консервативной партии. Она полна решимости сделать свою позицию позицией правительства и готова рисковать своим авторитетом в беспрецедентном размере".</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Меры правительства вызвали неоднозначную реакцию. Они только через некоторое время начали давать экономические результаты, зато сразу затронули материальные интересы широких слоев населения. В 1979-1982 гг. Англию охватил экономический кризис, усиленный инфляцией. Безработица приобрела значительные масштабы. Положение правительства оставалось сложным.</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 xml:space="preserve">Бюджеты 1980 и особенно 1981 годов представляли полную противоположность кейнсианскому аргументу, согласно которому требуется вмешательство правительства для выхода экономики из производственного спада. В 1981 году 4 млрд. фунтов стерлингов были выведены из экономики, в то время как безработица быстро увеличивалась[2,с.114]. </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Однако с 1982г.</w:t>
      </w:r>
      <w:r w:rsidR="00EB58A6">
        <w:rPr>
          <w:sz w:val="28"/>
          <w:szCs w:val="28"/>
        </w:rPr>
        <w:t xml:space="preserve"> </w:t>
      </w:r>
      <w:r w:rsidRPr="00EB58A6">
        <w:rPr>
          <w:sz w:val="28"/>
          <w:szCs w:val="28"/>
        </w:rPr>
        <w:t xml:space="preserve">экономическое положение стало улучшаться, а в 1985г. начался подъем, продолжавшийся до 1990г. Заметно снизились темпы инфляции, начала сокращаться безработица (с 3,3 </w:t>
      </w:r>
      <w:r w:rsidR="00FA74C2" w:rsidRPr="00EB58A6">
        <w:rPr>
          <w:sz w:val="28"/>
          <w:szCs w:val="28"/>
        </w:rPr>
        <w:t>млн.</w:t>
      </w:r>
      <w:r w:rsidRPr="00EB58A6">
        <w:rPr>
          <w:sz w:val="28"/>
          <w:szCs w:val="28"/>
        </w:rPr>
        <w:t xml:space="preserve"> в 1985г. до 2,3 </w:t>
      </w:r>
      <w:r w:rsidR="00FA74C2" w:rsidRPr="00EB58A6">
        <w:rPr>
          <w:sz w:val="28"/>
          <w:szCs w:val="28"/>
        </w:rPr>
        <w:t>млн.</w:t>
      </w:r>
      <w:r w:rsidRPr="00EB58A6">
        <w:rPr>
          <w:sz w:val="28"/>
          <w:szCs w:val="28"/>
        </w:rPr>
        <w:t xml:space="preserve"> чел. в 1988г.). Резко выросла производительность труда. Успехи 80-х годов в развитии британской экономики называют «английским чудом»[2,с.119].</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Заметно повлияли на развитие экономики и укрепление финансов, открытие и разработка месторождений нефти в Северном море, у берегов Шотландии. Великобритания не только полностью обеспечила себя энергоресурсами, что раньше требовало огромных средств, но и стала экспортером нефти и нефтепродуктов. Вследствие этого значительно уменьшился внешний долг Англии. Увеличился золотой запас. Вырос курс фунта стерлингов.</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 xml:space="preserve">Экономические успехи способствовали росту доходов населения (ежегодно на 7-8%). За 80-е годы количество акционеров в Англии утроилось, превысив 8 </w:t>
      </w:r>
      <w:r w:rsidR="00FA74C2" w:rsidRPr="00EB58A6">
        <w:rPr>
          <w:sz w:val="28"/>
          <w:szCs w:val="28"/>
        </w:rPr>
        <w:t>млн.</w:t>
      </w:r>
      <w:r w:rsidRPr="00EB58A6">
        <w:rPr>
          <w:sz w:val="28"/>
          <w:szCs w:val="28"/>
        </w:rPr>
        <w:t xml:space="preserve"> - каждый третий британец стал собственником акций; 15 </w:t>
      </w:r>
      <w:r w:rsidR="00FA74C2" w:rsidRPr="00EB58A6">
        <w:rPr>
          <w:sz w:val="28"/>
          <w:szCs w:val="28"/>
        </w:rPr>
        <w:t>млн.</w:t>
      </w:r>
      <w:r w:rsidRPr="00EB58A6">
        <w:rPr>
          <w:sz w:val="28"/>
          <w:szCs w:val="28"/>
        </w:rPr>
        <w:t xml:space="preserve"> семей (60% общего числа) живут в собственных домах или квартирах. По этим показателям Англия приблизилась к уровню Соединенных Штатов.</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Повышение материального уровня жизни населения способствовало смягчению социальных противоречий. Как и в других развитых странах, наблюдался резкий спад забастовочного движения. Сократилось число профсоюзов. Последней большой забастовкой была всеобщая стачка горняков, продолжавшаяся почти год — с марта 1984г. до марта 1985г. В ней приняли участие более 180 тыс. шахтеров, протестовавших против решения властей закрыть некоторые убыточные шахты, но достичь успеха им не удалось. Правительство проявило непоколебимую твердость</w:t>
      </w:r>
      <w:r w:rsidR="00FA74C2">
        <w:rPr>
          <w:sz w:val="28"/>
          <w:szCs w:val="28"/>
        </w:rPr>
        <w:t>,</w:t>
      </w:r>
      <w:r w:rsidRPr="00EB58A6">
        <w:rPr>
          <w:sz w:val="28"/>
          <w:szCs w:val="28"/>
        </w:rPr>
        <w:t xml:space="preserve"> и ни на какие уступки шахтерам</w:t>
      </w:r>
      <w:r w:rsidR="00EB58A6">
        <w:rPr>
          <w:sz w:val="28"/>
          <w:szCs w:val="28"/>
        </w:rPr>
        <w:t xml:space="preserve"> </w:t>
      </w:r>
      <w:r w:rsidRPr="00EB58A6">
        <w:rPr>
          <w:sz w:val="28"/>
          <w:szCs w:val="28"/>
        </w:rPr>
        <w:t>не пошло (недаром М. Тэтчер получила в прессе прозвище «железной леди»)[3,с.138].</w:t>
      </w:r>
    </w:p>
    <w:p w:rsidR="00E92548" w:rsidRPr="00EB58A6" w:rsidRDefault="00E92548" w:rsidP="00EB58A6">
      <w:pPr>
        <w:pStyle w:val="31"/>
        <w:ind w:firstLine="720"/>
        <w:rPr>
          <w:color w:val="auto"/>
          <w:szCs w:val="28"/>
        </w:rPr>
      </w:pPr>
      <w:r w:rsidRPr="00EB58A6">
        <w:rPr>
          <w:color w:val="auto"/>
          <w:szCs w:val="28"/>
        </w:rPr>
        <w:t xml:space="preserve">Успехи, достигнутые в оздоровлении экономики и финансов, укрепляли позиции Консервативной партии, правительства и лично М. Тэтчер. Она стала британским премьер-министром с самым длительным сроком пребывания при власти в </w:t>
      </w:r>
      <w:r w:rsidRPr="00EB58A6">
        <w:rPr>
          <w:color w:val="auto"/>
          <w:szCs w:val="28"/>
          <w:lang w:val="en-US"/>
        </w:rPr>
        <w:t>XX</w:t>
      </w:r>
      <w:r w:rsidRPr="00EB58A6">
        <w:rPr>
          <w:color w:val="auto"/>
          <w:szCs w:val="28"/>
        </w:rPr>
        <w:t xml:space="preserve"> веке. Однако на рубеже 80-90-х годов позиции «железной леди» начали ослабевать, некоторые конкретные шаги в области внутренней и внешней политики подверглись острой критике в руководстве Консервативной партии и в правительстве. В конце 1990г. М. Тэтчер вынуждена была подать в отставку.</w:t>
      </w:r>
    </w:p>
    <w:p w:rsidR="006C757B" w:rsidRPr="00EB58A6" w:rsidRDefault="006C757B" w:rsidP="00EB58A6">
      <w:pPr>
        <w:pStyle w:val="31"/>
        <w:ind w:firstLine="720"/>
        <w:rPr>
          <w:color w:val="auto"/>
          <w:szCs w:val="28"/>
        </w:rPr>
      </w:pPr>
      <w:r w:rsidRPr="00EB58A6">
        <w:rPr>
          <w:color w:val="auto"/>
          <w:szCs w:val="28"/>
        </w:rPr>
        <w:t xml:space="preserve">В период правления Маргарет Тэтчер было закрыто очень много банковских точек в депрессивных районах Великобритании, в результате сейчас 10 </w:t>
      </w:r>
      <w:r w:rsidR="00FA74C2" w:rsidRPr="00EB58A6">
        <w:rPr>
          <w:color w:val="auto"/>
          <w:szCs w:val="28"/>
        </w:rPr>
        <w:t>проц.</w:t>
      </w:r>
      <w:r w:rsidRPr="00EB58A6">
        <w:rPr>
          <w:color w:val="auto"/>
          <w:szCs w:val="28"/>
        </w:rPr>
        <w:t xml:space="preserve"> территории Англии лишено банковского обслуживания, то есть население не имеет банковских счетов. </w:t>
      </w:r>
    </w:p>
    <w:p w:rsidR="006C757B" w:rsidRPr="00EB58A6" w:rsidRDefault="006C757B" w:rsidP="00EB58A6">
      <w:pPr>
        <w:pStyle w:val="31"/>
        <w:ind w:firstLine="720"/>
        <w:rPr>
          <w:color w:val="auto"/>
          <w:szCs w:val="28"/>
        </w:rPr>
      </w:pPr>
      <w:r w:rsidRPr="00EB58A6">
        <w:rPr>
          <w:color w:val="auto"/>
          <w:szCs w:val="28"/>
        </w:rPr>
        <w:t>Антиинфляционная политика правительства М. Тэтчер имела положительные результаты. Уже в 1982 - 1983 гг. Темпы инфляции снизились до 5%, в конце 80-х гг. - до 35 в год, то есть до величины, рекомендуемой монетаристской школой в политэкономии.</w:t>
      </w:r>
    </w:p>
    <w:p w:rsidR="006C757B" w:rsidRPr="00EB58A6" w:rsidRDefault="006C757B" w:rsidP="00EB58A6">
      <w:pPr>
        <w:pStyle w:val="31"/>
        <w:ind w:firstLine="720"/>
        <w:rPr>
          <w:color w:val="auto"/>
          <w:szCs w:val="28"/>
        </w:rPr>
      </w:pPr>
      <w:r w:rsidRPr="00EB58A6">
        <w:rPr>
          <w:color w:val="auto"/>
          <w:szCs w:val="28"/>
        </w:rPr>
        <w:t xml:space="preserve">Другим важнейшим направлением реформ был курс на значительное сокращение или (в ряде отраслей хозяйства) на полную ликвидацию государственного предпринимательства. Это </w:t>
      </w:r>
      <w:r w:rsidR="00FA74C2" w:rsidRPr="00EB58A6">
        <w:rPr>
          <w:color w:val="auto"/>
          <w:szCs w:val="28"/>
        </w:rPr>
        <w:t>выразилось,</w:t>
      </w:r>
      <w:r w:rsidRPr="00EB58A6">
        <w:rPr>
          <w:color w:val="auto"/>
          <w:szCs w:val="28"/>
        </w:rPr>
        <w:t xml:space="preserve"> прежде </w:t>
      </w:r>
      <w:r w:rsidR="00FA74C2" w:rsidRPr="00EB58A6">
        <w:rPr>
          <w:color w:val="auto"/>
          <w:szCs w:val="28"/>
        </w:rPr>
        <w:t>всего,</w:t>
      </w:r>
      <w:r w:rsidRPr="00EB58A6">
        <w:rPr>
          <w:color w:val="auto"/>
          <w:szCs w:val="28"/>
        </w:rPr>
        <w:t xml:space="preserve"> в осуществлении широкой денационализации предприятий государственного сектора экономики и преимущественном стимулировании частного бизнеса.</w:t>
      </w:r>
    </w:p>
    <w:p w:rsidR="006C757B" w:rsidRPr="00EB58A6" w:rsidRDefault="006C757B" w:rsidP="00EB58A6">
      <w:pPr>
        <w:pStyle w:val="31"/>
        <w:ind w:firstLine="720"/>
        <w:rPr>
          <w:color w:val="auto"/>
          <w:szCs w:val="28"/>
        </w:rPr>
      </w:pPr>
      <w:r w:rsidRPr="00EB58A6">
        <w:rPr>
          <w:color w:val="auto"/>
          <w:szCs w:val="28"/>
        </w:rPr>
        <w:t>С начала 80-х годов были существенно сокращены расходы на содержание государственных предприятий и фирм. Так, если на содержание национализированных отраслей в 1983 - 1984 гг. Было выделено 6,1 млрд.ф.ст., то уже в 1984 - 1985 гг. 5,6 млрд.ф.ст.</w:t>
      </w:r>
    </w:p>
    <w:p w:rsidR="006C757B" w:rsidRPr="00EB58A6" w:rsidRDefault="006C757B" w:rsidP="00EB58A6">
      <w:pPr>
        <w:pStyle w:val="31"/>
        <w:ind w:firstLine="720"/>
        <w:rPr>
          <w:color w:val="auto"/>
          <w:szCs w:val="28"/>
        </w:rPr>
      </w:pPr>
      <w:r w:rsidRPr="00EB58A6">
        <w:rPr>
          <w:color w:val="auto"/>
          <w:szCs w:val="28"/>
        </w:rPr>
        <w:t>С 1980г. правительство М. Тэтчер притупило к проведению крупномасштабной кампании по денационализации государственных предприятий. Частным фирмам продавались богатые месторождения нефти в Северном море, заводы по производству радиоактивных изотопов, национальная компания по перевозке грузов, угольные шахты и пр. Особое внимание правительства было направлено на приватизацию нефтяной, сталелитейной, авиа космической промышленности, воздушного транспорта. Характерно, что в частные руки продавались только прибыльные предприятия. Резко сократилась доля капиталовложений в английскую экономику со стороны государственных органов (центрального правительства и местных органов власти) и национализированных отраслей хозяйства в начале 80-х гг. Она составила всего 25% против 50%, характерных для периода пребывания у власти лейбористской партии.</w:t>
      </w:r>
    </w:p>
    <w:p w:rsidR="006C757B" w:rsidRPr="00EB58A6" w:rsidRDefault="006C757B" w:rsidP="00EB58A6">
      <w:pPr>
        <w:pStyle w:val="31"/>
        <w:ind w:firstLine="720"/>
        <w:rPr>
          <w:color w:val="auto"/>
          <w:szCs w:val="28"/>
        </w:rPr>
      </w:pPr>
      <w:r w:rsidRPr="00EB58A6">
        <w:rPr>
          <w:color w:val="auto"/>
          <w:szCs w:val="28"/>
        </w:rPr>
        <w:t xml:space="preserve">Правительство тори увеличило налоговые льготы частному бизнесу. Ставка налога прибыль крупнейших корпораций была последовательно снижена сначала до 50, а затем до 35%. Выросла сумма кредитов, предоставляемых банками промышленным компаниям. Были отменены взносы предпринимателей в фонды социального страхования на занятую рабочую силу. Правительство шло по пути последовательного расширения уровня свободы хозяйственной деятельности предпринимателей. В </w:t>
      </w:r>
      <w:smartTag w:uri="urn:schemas-microsoft-com:office:smarttags" w:element="metricconverter">
        <w:smartTagPr>
          <w:attr w:name="ProductID" w:val="1982 г"/>
        </w:smartTagPr>
        <w:r w:rsidRPr="00EB58A6">
          <w:rPr>
            <w:color w:val="auto"/>
            <w:szCs w:val="28"/>
          </w:rPr>
          <w:t>1982 г</w:t>
        </w:r>
      </w:smartTag>
      <w:r w:rsidRPr="00EB58A6">
        <w:rPr>
          <w:color w:val="auto"/>
          <w:szCs w:val="28"/>
        </w:rPr>
        <w:t>. было отменено положение, введенное лейбористами, о преимущественном принятии на работу членов профсоюза. На отдельных предприятиях были значительно ограничены права профсоюзов. Были объявлены незаконными все виды забастовок солидарности. Стимулирование деловой активности частных предпринимателей положительно сказалось на общем ходе экономического развития Великобритании</w:t>
      </w:r>
    </w:p>
    <w:p w:rsidR="006C757B" w:rsidRPr="00EB58A6" w:rsidRDefault="006C757B" w:rsidP="00EB58A6">
      <w:pPr>
        <w:pStyle w:val="31"/>
        <w:ind w:firstLine="720"/>
        <w:rPr>
          <w:color w:val="auto"/>
          <w:szCs w:val="28"/>
        </w:rPr>
      </w:pPr>
      <w:r w:rsidRPr="00EB58A6">
        <w:rPr>
          <w:color w:val="auto"/>
          <w:szCs w:val="28"/>
        </w:rPr>
        <w:t>Реформы кабинета М.</w:t>
      </w:r>
      <w:r w:rsidR="00FA74C2">
        <w:rPr>
          <w:color w:val="auto"/>
          <w:szCs w:val="28"/>
        </w:rPr>
        <w:t xml:space="preserve"> </w:t>
      </w:r>
      <w:r w:rsidRPr="00EB58A6">
        <w:rPr>
          <w:color w:val="auto"/>
          <w:szCs w:val="28"/>
        </w:rPr>
        <w:t xml:space="preserve">Тэтчер затронули и внешнеэкономическую сферу английской экономики. В октябре 1980г. были отменены все ограничения на экспорт капитала, которые существовали в стране более 40 лет. После отмены валютных ограничений вывоз частного капитала из </w:t>
      </w:r>
      <w:r w:rsidR="00FA74C2" w:rsidRPr="00EB58A6">
        <w:rPr>
          <w:color w:val="auto"/>
          <w:szCs w:val="28"/>
        </w:rPr>
        <w:t>Великобритании</w:t>
      </w:r>
      <w:r w:rsidRPr="00EB58A6">
        <w:rPr>
          <w:color w:val="auto"/>
          <w:szCs w:val="28"/>
        </w:rPr>
        <w:t xml:space="preserve"> стал расти более быстрыми темпами, чем в 60-е гг. Только за 1979 - 1981 гг. Экспорт капитала составил 11,3 млрд.ф.ст.; в начале 80-х гг. Среднегодовой размер внешних инвестиций частного капитала колебался около 3,5 млрд.ф.ст. основная часть английского экспорта капитала (4/5 от его общего объема) направлялась в развитые индустриальные страны с рыночной экономикой, прежде всего в США, Канаду, страны Европейского экономического </w:t>
      </w:r>
      <w:r w:rsidR="00FA74C2" w:rsidRPr="00EB58A6">
        <w:rPr>
          <w:color w:val="auto"/>
          <w:szCs w:val="28"/>
        </w:rPr>
        <w:t>Сообщества</w:t>
      </w:r>
      <w:r w:rsidRPr="00EB58A6">
        <w:rPr>
          <w:color w:val="auto"/>
          <w:szCs w:val="28"/>
        </w:rPr>
        <w:t xml:space="preserve">. В частности, уже в 1982г. Великобритания, опередив </w:t>
      </w:r>
      <w:r w:rsidR="00FA74C2" w:rsidRPr="00EB58A6">
        <w:rPr>
          <w:color w:val="auto"/>
          <w:szCs w:val="28"/>
        </w:rPr>
        <w:t>Нидерланды</w:t>
      </w:r>
      <w:r w:rsidRPr="00EB58A6">
        <w:rPr>
          <w:color w:val="auto"/>
          <w:szCs w:val="28"/>
        </w:rPr>
        <w:t>, стала крупнейшим иностранным вкладчиком в американскую экономику. На развивающиеся страны приходилось только 18 % английских прямых инвестиций.</w:t>
      </w:r>
    </w:p>
    <w:p w:rsidR="006C757B" w:rsidRPr="00EB58A6" w:rsidRDefault="006C757B" w:rsidP="00EB58A6">
      <w:pPr>
        <w:pStyle w:val="31"/>
        <w:ind w:firstLine="720"/>
        <w:rPr>
          <w:color w:val="auto"/>
          <w:szCs w:val="28"/>
        </w:rPr>
      </w:pPr>
      <w:r w:rsidRPr="00EB58A6">
        <w:rPr>
          <w:color w:val="auto"/>
          <w:szCs w:val="28"/>
        </w:rPr>
        <w:t xml:space="preserve">Правительство </w:t>
      </w:r>
      <w:r w:rsidR="00FA74C2" w:rsidRPr="00EB58A6">
        <w:rPr>
          <w:color w:val="auto"/>
          <w:szCs w:val="28"/>
        </w:rPr>
        <w:t>Великобритании</w:t>
      </w:r>
      <w:r w:rsidRPr="00EB58A6">
        <w:rPr>
          <w:color w:val="auto"/>
          <w:szCs w:val="28"/>
        </w:rPr>
        <w:t xml:space="preserve"> поощряло вложения иностранного капитала в свою экономику. Ведущее место среди иностранных инвесторов в </w:t>
      </w:r>
      <w:r w:rsidR="00FA74C2" w:rsidRPr="00EB58A6">
        <w:rPr>
          <w:color w:val="auto"/>
          <w:szCs w:val="28"/>
        </w:rPr>
        <w:t>Великобритании</w:t>
      </w:r>
      <w:r w:rsidRPr="00EB58A6">
        <w:rPr>
          <w:color w:val="auto"/>
          <w:szCs w:val="28"/>
        </w:rPr>
        <w:t xml:space="preserve"> занимали американские компании. Кроме того, весьма успешной в этом отношении была деятельность некоторых развивающихся стран с относительно высокими темпами экономического роста. Так, в народное хозяйство </w:t>
      </w:r>
      <w:r w:rsidR="00FA74C2" w:rsidRPr="00EB58A6">
        <w:rPr>
          <w:color w:val="auto"/>
          <w:szCs w:val="28"/>
        </w:rPr>
        <w:t>Великобритании</w:t>
      </w:r>
      <w:r w:rsidRPr="00EB58A6">
        <w:rPr>
          <w:color w:val="auto"/>
          <w:szCs w:val="28"/>
        </w:rPr>
        <w:t xml:space="preserve"> в 80-е годы успешно вкладывали капиталы Бразилия, Мексика, Индия, Сингапур, Филиппины.</w:t>
      </w:r>
    </w:p>
    <w:p w:rsidR="006C757B" w:rsidRPr="00EB58A6" w:rsidRDefault="006C757B" w:rsidP="00EB58A6">
      <w:pPr>
        <w:pStyle w:val="31"/>
        <w:ind w:firstLine="720"/>
        <w:rPr>
          <w:color w:val="auto"/>
          <w:szCs w:val="28"/>
        </w:rPr>
      </w:pPr>
      <w:r w:rsidRPr="00EB58A6">
        <w:rPr>
          <w:color w:val="auto"/>
          <w:szCs w:val="28"/>
        </w:rPr>
        <w:t>Пристальное внимание правительство Тэтчер уделяло вопросам внешней торговли. Уже в начале 80-х годов экспорт страны стал превышать импорт. Важнейшим стабилизирующим фактором в этой сфере явились поступления одной из немногих развитых капиталистических стран, которым удалось свести торговый баланс со значительным</w:t>
      </w:r>
      <w:r w:rsidR="00FA74C2">
        <w:rPr>
          <w:color w:val="auto"/>
          <w:szCs w:val="28"/>
        </w:rPr>
        <w:t xml:space="preserve"> </w:t>
      </w:r>
      <w:r w:rsidRPr="00EB58A6">
        <w:rPr>
          <w:color w:val="auto"/>
          <w:szCs w:val="28"/>
        </w:rPr>
        <w:t>(1,1 млрд.ф.ст.) превышением экспорта над импорт</w:t>
      </w:r>
      <w:r w:rsidR="00FA74C2">
        <w:rPr>
          <w:color w:val="auto"/>
          <w:szCs w:val="28"/>
        </w:rPr>
        <w:t>ом</w:t>
      </w:r>
      <w:r w:rsidRPr="00EB58A6">
        <w:rPr>
          <w:color w:val="auto"/>
          <w:szCs w:val="28"/>
        </w:rPr>
        <w:t>. Для того, чтобы обеспечить необходимый уровень конкурентоспособности английских товаров на мировых рынках, правительство консерваторов разработало серию мероприятий, направленных на интенсификацию производства, стимулирование роста производительности труда, а также на снижение затрат на заработную плату.</w:t>
      </w:r>
    </w:p>
    <w:p w:rsidR="006C757B" w:rsidRPr="00EB58A6" w:rsidRDefault="006C757B" w:rsidP="00EB58A6">
      <w:pPr>
        <w:pStyle w:val="31"/>
        <w:ind w:firstLine="720"/>
        <w:rPr>
          <w:color w:val="auto"/>
          <w:szCs w:val="28"/>
        </w:rPr>
      </w:pPr>
      <w:r w:rsidRPr="00EB58A6">
        <w:rPr>
          <w:color w:val="auto"/>
          <w:szCs w:val="28"/>
        </w:rPr>
        <w:t>Правительство М.</w:t>
      </w:r>
      <w:r w:rsidR="00FA74C2">
        <w:rPr>
          <w:color w:val="auto"/>
          <w:szCs w:val="28"/>
        </w:rPr>
        <w:t xml:space="preserve"> </w:t>
      </w:r>
      <w:r w:rsidRPr="00EB58A6">
        <w:rPr>
          <w:color w:val="auto"/>
          <w:szCs w:val="28"/>
        </w:rPr>
        <w:t>Тэтчер провел структурную перестройку национальной экономики. Рационализации производства, в частности, осуществлялась за счет освобождения от излишней рабочей силы на предприятиях.</w:t>
      </w:r>
    </w:p>
    <w:p w:rsidR="006C757B" w:rsidRPr="00EB58A6" w:rsidRDefault="006C757B" w:rsidP="00EB58A6">
      <w:pPr>
        <w:pStyle w:val="31"/>
        <w:ind w:firstLine="720"/>
        <w:rPr>
          <w:color w:val="auto"/>
          <w:szCs w:val="28"/>
        </w:rPr>
      </w:pPr>
      <w:r w:rsidRPr="00EB58A6">
        <w:rPr>
          <w:color w:val="auto"/>
          <w:szCs w:val="28"/>
        </w:rPr>
        <w:t>Результаты реформаторской деятельности правительства консерваторов проявились очень быстро. Уже в 1982г. в стране стал очевидным рост производства, усилившийся с конца 1983г. Эксперты, анализирующие ситуации в экономике Великобритании того периода, предполагают, что основным фактором поддержания относительно высоких темпов экономического роста страны в середине и конце 80-х годов выступало личное потребление. На росте же личного потребления населения благоприятно сказалось снижение темпов инфляции. Кроме того, положительное воздействие оказал и важнейший элемент налоговой политики правительства - снижение подоходного налога.</w:t>
      </w:r>
    </w:p>
    <w:p w:rsidR="006C757B" w:rsidRPr="00EB58A6" w:rsidRDefault="006C757B" w:rsidP="00EB58A6">
      <w:pPr>
        <w:pStyle w:val="31"/>
        <w:ind w:firstLine="720"/>
        <w:rPr>
          <w:color w:val="auto"/>
          <w:szCs w:val="28"/>
        </w:rPr>
      </w:pPr>
      <w:r w:rsidRPr="00EB58A6">
        <w:rPr>
          <w:color w:val="auto"/>
          <w:szCs w:val="28"/>
        </w:rPr>
        <w:t>Отмечен значительный рост валового внутреннего продукта, более быстрыми темпами стали развиваться английская промышленность, а также непромышленные отрасли хозяйства: торговля, связь, транспорт, улучшились показатели состояния финансово-банковской сферы экономики. Таким образом, уже в середине 80-х гг. Великобритания показала средние темпы экономического роста, характерные для развитых стран.</w:t>
      </w:r>
    </w:p>
    <w:p w:rsidR="006C757B" w:rsidRPr="00EB58A6" w:rsidRDefault="006C757B" w:rsidP="00EB58A6">
      <w:pPr>
        <w:pStyle w:val="31"/>
        <w:ind w:firstLine="720"/>
        <w:rPr>
          <w:color w:val="auto"/>
          <w:szCs w:val="28"/>
        </w:rPr>
      </w:pPr>
      <w:r w:rsidRPr="00EB58A6">
        <w:rPr>
          <w:color w:val="auto"/>
          <w:szCs w:val="28"/>
        </w:rPr>
        <w:t>Поднятию уровня промышленности в 80-е гг. Способствовало то, что большая часть инвестиций направлялась на замену и модернизацию оборудования, внедрение новых энерго-и ресурсосберегающих технологий. Например, уже в начале 80-х годов вложения в машины и оборудование составили более 76% всех инвестиций, направленных в обрабатывающую промышленность страны. Постоянно росли капиталовложения в нефтедобычу.</w:t>
      </w:r>
    </w:p>
    <w:p w:rsidR="006C757B" w:rsidRPr="00EB58A6" w:rsidRDefault="006C757B" w:rsidP="00EB58A6">
      <w:pPr>
        <w:pStyle w:val="31"/>
        <w:ind w:firstLine="720"/>
        <w:rPr>
          <w:color w:val="auto"/>
          <w:szCs w:val="28"/>
        </w:rPr>
      </w:pPr>
      <w:r w:rsidRPr="00EB58A6">
        <w:rPr>
          <w:color w:val="auto"/>
          <w:szCs w:val="28"/>
        </w:rPr>
        <w:t>Промышленному росту способствовало то обстоятельство, что кадры, занятые в английской промышленности, являлись одними из самых квалифицированных в мире. Правительство Тэтчер сохранило высокий уровень расходов на научно-исследовательские и опытно-конструкторские работы в военной области, основную долю расходов взяло на себя государство. Так, в первой половине 80-х годов 70% военных разработок в области авиаракетной промышленности финансировались из государственного бюджета. Все научно-исследовательские работы по разработке ядерного оружия велись под контролем государства. Характерно, что Великобритания занимает 5-е место в мире после США, Японии, Германии и Франции.</w:t>
      </w:r>
    </w:p>
    <w:p w:rsidR="006C757B" w:rsidRPr="00EB58A6" w:rsidRDefault="006C757B" w:rsidP="00EB58A6">
      <w:pPr>
        <w:pStyle w:val="31"/>
        <w:ind w:firstLine="720"/>
        <w:rPr>
          <w:color w:val="auto"/>
          <w:szCs w:val="28"/>
        </w:rPr>
      </w:pPr>
      <w:r w:rsidRPr="00EB58A6">
        <w:rPr>
          <w:color w:val="auto"/>
          <w:szCs w:val="28"/>
        </w:rPr>
        <w:t>Ведущими отраслями производства являются станкостроение, электротехническая, авиационная, химическая, электронная и автомобильная промышленности.</w:t>
      </w:r>
    </w:p>
    <w:p w:rsidR="006C757B" w:rsidRPr="00EB58A6" w:rsidRDefault="006C757B" w:rsidP="00EB58A6">
      <w:pPr>
        <w:pStyle w:val="31"/>
        <w:ind w:firstLine="720"/>
        <w:rPr>
          <w:color w:val="auto"/>
          <w:szCs w:val="28"/>
        </w:rPr>
      </w:pPr>
      <w:r w:rsidRPr="00EB58A6">
        <w:rPr>
          <w:color w:val="auto"/>
          <w:szCs w:val="28"/>
        </w:rPr>
        <w:t>Успешно развивается сельское хозяйство, в котором занято около 2% самодеятельного населения страны. Сельское хозяйство отличается высоким уровнем механизации и производительности, оно дает примерно 80% всего необходимого стране продовольствия, в том числе обеспечивает страну мясом на 88%, потребности в пшенице удовлетворяются за счет внутреннего производства на 106%. Важнейшей отраслью сельского хозяйства является животноводство (мясомолочное, овцеводство, свиноводство, птицеводство), которое дает более 70% всей сельскохозяйственной продукции.</w:t>
      </w:r>
    </w:p>
    <w:p w:rsidR="006C757B" w:rsidRPr="00EB58A6" w:rsidRDefault="006C757B" w:rsidP="00EB58A6">
      <w:pPr>
        <w:pStyle w:val="31"/>
        <w:ind w:firstLine="720"/>
        <w:rPr>
          <w:color w:val="auto"/>
          <w:szCs w:val="28"/>
        </w:rPr>
      </w:pPr>
      <w:r w:rsidRPr="00EB58A6">
        <w:rPr>
          <w:color w:val="auto"/>
          <w:szCs w:val="28"/>
        </w:rPr>
        <w:t>Правительство тори способствовало проведению мероприятий, ведущих к усилению интенсификации в земледелии, стимулировало развитие сельскохозяйственной науки с целью выведения новых высокопродуктивных пород скота и селекции высокоурожайных сортов растений. Характерной чертой аграрного развития Великобритании 80-х гг. Было сращивание аграрного и промышленного капитала путем интенсивной интеграции.</w:t>
      </w:r>
    </w:p>
    <w:p w:rsidR="006C757B" w:rsidRPr="00EB58A6" w:rsidRDefault="006C757B" w:rsidP="00EB58A6">
      <w:pPr>
        <w:pStyle w:val="31"/>
        <w:ind w:firstLine="720"/>
        <w:rPr>
          <w:color w:val="auto"/>
          <w:szCs w:val="28"/>
        </w:rPr>
      </w:pPr>
      <w:r w:rsidRPr="00EB58A6">
        <w:rPr>
          <w:color w:val="auto"/>
          <w:szCs w:val="28"/>
        </w:rPr>
        <w:t>Итак, в результате энергичной деятельности правительства консерваторов в экономической жизни Великобритании произошли перемены к лучшему: остановлен спад производства в промышленности, резко сокращен уровень инфляции, укреплены позиции Лондона как одного из финансовых центров мира.</w:t>
      </w:r>
    </w:p>
    <w:p w:rsidR="00E92548" w:rsidRPr="00EB58A6" w:rsidRDefault="00E92548" w:rsidP="00EB58A6">
      <w:pPr>
        <w:shd w:val="clear" w:color="auto" w:fill="FFFFFF"/>
        <w:spacing w:line="360" w:lineRule="auto"/>
        <w:ind w:firstLine="720"/>
        <w:jc w:val="both"/>
        <w:rPr>
          <w:sz w:val="28"/>
          <w:szCs w:val="28"/>
        </w:rPr>
      </w:pPr>
      <w:r w:rsidRPr="00EB58A6">
        <w:rPr>
          <w:sz w:val="28"/>
          <w:szCs w:val="28"/>
        </w:rPr>
        <w:t>В случае Великобритании, мы обнаружили, что политика периода 1979-1983 гг., хотя и использовалась полным доверием, была успешной и создала кредит доверия правительству, благодаря изменению уровня терпимости общества к высокой безработице, которому предшествовал кризис конца 1970-х годов.</w:t>
      </w:r>
    </w:p>
    <w:p w:rsidR="00E92548" w:rsidRPr="00EB58A6" w:rsidRDefault="00E92548" w:rsidP="00EB58A6">
      <w:pPr>
        <w:pStyle w:val="31"/>
        <w:ind w:firstLine="720"/>
        <w:rPr>
          <w:color w:val="auto"/>
          <w:szCs w:val="28"/>
        </w:rPr>
      </w:pPr>
      <w:r w:rsidRPr="00EB58A6">
        <w:rPr>
          <w:color w:val="auto"/>
          <w:szCs w:val="28"/>
        </w:rPr>
        <w:t xml:space="preserve">Даже в условиях кризиса некоторые реформы будут успешными, а другие потерпят неудачу. Это в большой степени определяется конкретными условиями - разные системы и разные руководители. Трудно представить реформы Маргарет Тэтчер, проводящиеся в других странах или проводящиеся в Британии при других лидерах. </w:t>
      </w:r>
    </w:p>
    <w:p w:rsidR="00E92548" w:rsidRPr="00EB58A6" w:rsidRDefault="00E92548" w:rsidP="00EB58A6">
      <w:pPr>
        <w:pStyle w:val="31"/>
        <w:ind w:firstLine="720"/>
        <w:rPr>
          <w:color w:val="auto"/>
          <w:szCs w:val="28"/>
        </w:rPr>
      </w:pPr>
    </w:p>
    <w:p w:rsidR="00E92548" w:rsidRPr="00EB58A6" w:rsidRDefault="00E92548" w:rsidP="00FA74C2">
      <w:pPr>
        <w:pStyle w:val="31"/>
        <w:ind w:firstLine="720"/>
        <w:jc w:val="center"/>
        <w:rPr>
          <w:b/>
          <w:bCs/>
          <w:color w:val="auto"/>
          <w:szCs w:val="28"/>
        </w:rPr>
      </w:pPr>
      <w:r w:rsidRPr="00EB58A6">
        <w:rPr>
          <w:b/>
          <w:bCs/>
          <w:color w:val="auto"/>
          <w:szCs w:val="28"/>
        </w:rPr>
        <w:t>3.</w:t>
      </w:r>
      <w:r w:rsidR="00EB58A6">
        <w:rPr>
          <w:b/>
          <w:bCs/>
          <w:color w:val="auto"/>
          <w:szCs w:val="28"/>
        </w:rPr>
        <w:t xml:space="preserve"> </w:t>
      </w:r>
      <w:r w:rsidRPr="00EB58A6">
        <w:rPr>
          <w:b/>
          <w:bCs/>
          <w:color w:val="auto"/>
          <w:szCs w:val="28"/>
        </w:rPr>
        <w:t>Уроки тэтчеризма</w:t>
      </w:r>
    </w:p>
    <w:p w:rsidR="00E92548" w:rsidRPr="00EB58A6" w:rsidRDefault="00E92548" w:rsidP="00EB58A6">
      <w:pPr>
        <w:pStyle w:val="31"/>
        <w:ind w:firstLine="720"/>
        <w:rPr>
          <w:b/>
          <w:bCs/>
          <w:color w:val="auto"/>
          <w:szCs w:val="28"/>
        </w:rPr>
      </w:pPr>
    </w:p>
    <w:p w:rsidR="00E92548" w:rsidRPr="00EB58A6" w:rsidRDefault="00E92548" w:rsidP="00EB58A6">
      <w:pPr>
        <w:pStyle w:val="31"/>
        <w:ind w:firstLine="720"/>
        <w:rPr>
          <w:bCs/>
          <w:color w:val="auto"/>
          <w:szCs w:val="28"/>
        </w:rPr>
      </w:pPr>
      <w:r w:rsidRPr="00EB58A6">
        <w:rPr>
          <w:bCs/>
          <w:color w:val="auto"/>
          <w:szCs w:val="28"/>
        </w:rPr>
        <w:t>По сути, свидетельствует Н.</w:t>
      </w:r>
      <w:r w:rsidR="00FA74C2">
        <w:rPr>
          <w:bCs/>
          <w:color w:val="auto"/>
          <w:szCs w:val="28"/>
        </w:rPr>
        <w:t xml:space="preserve"> </w:t>
      </w:r>
      <w:r w:rsidRPr="00EB58A6">
        <w:rPr>
          <w:bCs/>
          <w:color w:val="auto"/>
          <w:szCs w:val="28"/>
        </w:rPr>
        <w:t>Лоу, при Тэтчер национальная промышленность "твердой рукой" была принесена в жертву алчным финансовым акулам. Радикальный американский экономист Л.</w:t>
      </w:r>
      <w:r w:rsidR="00FA74C2">
        <w:rPr>
          <w:bCs/>
          <w:color w:val="auto"/>
          <w:szCs w:val="28"/>
        </w:rPr>
        <w:t xml:space="preserve"> </w:t>
      </w:r>
      <w:r w:rsidRPr="00EB58A6">
        <w:rPr>
          <w:bCs/>
          <w:color w:val="auto"/>
          <w:szCs w:val="28"/>
        </w:rPr>
        <w:t>Ларуш метко прозвал эту монетарную стратегию "обдиранием активов". Лондонский Сити - баловень Тэтчер, свидетельствует аналитик Уилл Хаттон, предстал в те благословенные времена "воплощением спекуляции, неэффективности, некомпетентности и обмана". Вскоре после ухода Тэтчер в Сити было потеряно 100 тысяч рабочих мест. К концу правления Тэтчер инфляция и безработица, свидетельствует Н.</w:t>
      </w:r>
      <w:r w:rsidR="00FA74C2">
        <w:rPr>
          <w:bCs/>
          <w:color w:val="auto"/>
          <w:szCs w:val="28"/>
        </w:rPr>
        <w:t xml:space="preserve"> </w:t>
      </w:r>
      <w:r w:rsidRPr="00EB58A6">
        <w:rPr>
          <w:bCs/>
          <w:color w:val="auto"/>
          <w:szCs w:val="28"/>
        </w:rPr>
        <w:t xml:space="preserve">Лоу, захлестнули страну. Дефицит платежного баланса возрос до рекордных 13,6 миллиарда фунтов стерлингов. </w:t>
      </w:r>
    </w:p>
    <w:p w:rsidR="00E92548" w:rsidRPr="00EB58A6" w:rsidRDefault="00E92548" w:rsidP="00EB58A6">
      <w:pPr>
        <w:pStyle w:val="31"/>
        <w:ind w:firstLine="720"/>
        <w:rPr>
          <w:bCs/>
          <w:color w:val="auto"/>
          <w:szCs w:val="28"/>
        </w:rPr>
      </w:pPr>
      <w:r w:rsidRPr="00EB58A6">
        <w:rPr>
          <w:bCs/>
          <w:color w:val="auto"/>
          <w:szCs w:val="28"/>
        </w:rPr>
        <w:t xml:space="preserve">Тэтчеризм породил многочисленный низший класс изгоев, вытолкнутых из экономики. Настырные попытки Тэтчер ликвидировать бесплатную систему здравоохранения общество отвергло. Вопреки декларациям консерваторов в период с 79-го по 90-й год социальные ассигнования из бюджета не сократились, а увеличились. Выплаты пособий миллионам безработных попросту обескровливали бюджет. "После того как выяснилось, что политика монетаризма не принесла результатов, правительство Тэтчер молчаливо отказалось от нее", - подводит итог Норман Лоу. </w:t>
      </w:r>
    </w:p>
    <w:p w:rsidR="00E92548" w:rsidRDefault="00E92548" w:rsidP="00EB58A6">
      <w:pPr>
        <w:pStyle w:val="31"/>
        <w:ind w:firstLine="720"/>
        <w:rPr>
          <w:bCs/>
          <w:color w:val="auto"/>
          <w:szCs w:val="28"/>
        </w:rPr>
      </w:pPr>
      <w:r w:rsidRPr="00EB58A6">
        <w:rPr>
          <w:bCs/>
          <w:color w:val="auto"/>
          <w:szCs w:val="28"/>
        </w:rPr>
        <w:t>"Обдирание активов" - вот где, как ни крути, сердцевина тэтчеризма. В России, в странах СНГ этот доведенный до уродливой крайности пошиб свободного предпринимательства и без того расцвел пышным цветом. И не принес ничего, кроме разрухи, долгов и деиндустриализации.</w:t>
      </w:r>
    </w:p>
    <w:p w:rsidR="00FA74C2" w:rsidRPr="00EB58A6" w:rsidRDefault="00FA74C2" w:rsidP="00EB58A6">
      <w:pPr>
        <w:pStyle w:val="31"/>
        <w:ind w:firstLine="720"/>
        <w:rPr>
          <w:bCs/>
          <w:color w:val="auto"/>
          <w:szCs w:val="28"/>
        </w:rPr>
      </w:pPr>
    </w:p>
    <w:p w:rsidR="00E92548" w:rsidRPr="00EB58A6" w:rsidRDefault="00E92548" w:rsidP="00EB58A6">
      <w:pPr>
        <w:pStyle w:val="31"/>
        <w:ind w:firstLine="720"/>
        <w:rPr>
          <w:bCs/>
          <w:color w:val="auto"/>
          <w:szCs w:val="28"/>
        </w:rPr>
        <w:sectPr w:rsidR="00E92548" w:rsidRPr="00EB58A6" w:rsidSect="00EB58A6">
          <w:pgSz w:w="11909" w:h="16834"/>
          <w:pgMar w:top="1134" w:right="851" w:bottom="1134" w:left="1701" w:header="720" w:footer="720" w:gutter="0"/>
          <w:cols w:space="60"/>
          <w:noEndnote/>
        </w:sectPr>
      </w:pPr>
    </w:p>
    <w:p w:rsidR="00E92548" w:rsidRPr="00EB58A6" w:rsidRDefault="00E92548" w:rsidP="00FA74C2">
      <w:pPr>
        <w:pStyle w:val="31"/>
        <w:ind w:firstLine="720"/>
        <w:jc w:val="center"/>
        <w:rPr>
          <w:b/>
          <w:bCs/>
          <w:color w:val="auto"/>
          <w:szCs w:val="28"/>
        </w:rPr>
      </w:pPr>
      <w:r w:rsidRPr="00EB58A6">
        <w:rPr>
          <w:b/>
          <w:bCs/>
          <w:color w:val="auto"/>
          <w:szCs w:val="28"/>
        </w:rPr>
        <w:t>Список использованных источников</w:t>
      </w:r>
    </w:p>
    <w:p w:rsidR="00E92548" w:rsidRPr="00EB58A6" w:rsidRDefault="00E92548" w:rsidP="00EB58A6">
      <w:pPr>
        <w:pStyle w:val="31"/>
        <w:ind w:firstLine="720"/>
        <w:rPr>
          <w:b/>
          <w:bCs/>
          <w:color w:val="auto"/>
          <w:szCs w:val="28"/>
        </w:rPr>
      </w:pPr>
    </w:p>
    <w:p w:rsidR="00E92548" w:rsidRPr="00EB58A6" w:rsidRDefault="00E92548" w:rsidP="00FA74C2">
      <w:pPr>
        <w:pStyle w:val="31"/>
        <w:numPr>
          <w:ilvl w:val="0"/>
          <w:numId w:val="4"/>
        </w:numPr>
        <w:tabs>
          <w:tab w:val="clear" w:pos="720"/>
          <w:tab w:val="num" w:pos="0"/>
        </w:tabs>
        <w:ind w:left="0" w:firstLine="0"/>
        <w:rPr>
          <w:color w:val="auto"/>
          <w:szCs w:val="28"/>
        </w:rPr>
      </w:pPr>
      <w:r w:rsidRPr="00EB58A6">
        <w:rPr>
          <w:color w:val="auto"/>
          <w:szCs w:val="28"/>
        </w:rPr>
        <w:t>Экономическая теория: Учебное пособие</w:t>
      </w:r>
      <w:r w:rsidR="00FA74C2">
        <w:rPr>
          <w:color w:val="auto"/>
          <w:szCs w:val="28"/>
        </w:rPr>
        <w:t xml:space="preserve"> </w:t>
      </w:r>
      <w:r w:rsidRPr="00EB58A6">
        <w:rPr>
          <w:color w:val="auto"/>
          <w:szCs w:val="28"/>
        </w:rPr>
        <w:t xml:space="preserve">/ Под </w:t>
      </w:r>
      <w:r w:rsidR="00FA74C2" w:rsidRPr="00EB58A6">
        <w:rPr>
          <w:color w:val="auto"/>
          <w:szCs w:val="28"/>
        </w:rPr>
        <w:t>ред.</w:t>
      </w:r>
      <w:r w:rsidRPr="00EB58A6">
        <w:rPr>
          <w:color w:val="auto"/>
          <w:szCs w:val="28"/>
        </w:rPr>
        <w:t xml:space="preserve"> В.Н.</w:t>
      </w:r>
      <w:r w:rsidR="00FA74C2">
        <w:rPr>
          <w:color w:val="auto"/>
          <w:szCs w:val="28"/>
        </w:rPr>
        <w:t xml:space="preserve"> </w:t>
      </w:r>
      <w:r w:rsidRPr="00EB58A6">
        <w:rPr>
          <w:color w:val="auto"/>
          <w:szCs w:val="28"/>
        </w:rPr>
        <w:t xml:space="preserve">Видяпина, Т.П. Журавлевой. – М.: Изд-во, </w:t>
      </w:r>
      <w:r w:rsidR="00893EB4" w:rsidRPr="00EB58A6">
        <w:rPr>
          <w:color w:val="auto"/>
          <w:szCs w:val="28"/>
        </w:rPr>
        <w:t>2003</w:t>
      </w:r>
      <w:r w:rsidRPr="00EB58A6">
        <w:rPr>
          <w:color w:val="auto"/>
          <w:szCs w:val="28"/>
        </w:rPr>
        <w:t>.</w:t>
      </w:r>
    </w:p>
    <w:p w:rsidR="00E92548" w:rsidRPr="00EB58A6" w:rsidRDefault="00E92548" w:rsidP="00FA74C2">
      <w:pPr>
        <w:pStyle w:val="31"/>
        <w:numPr>
          <w:ilvl w:val="0"/>
          <w:numId w:val="4"/>
        </w:numPr>
        <w:tabs>
          <w:tab w:val="clear" w:pos="720"/>
          <w:tab w:val="num" w:pos="0"/>
        </w:tabs>
        <w:ind w:left="0" w:firstLine="0"/>
        <w:rPr>
          <w:color w:val="auto"/>
          <w:szCs w:val="28"/>
        </w:rPr>
      </w:pPr>
      <w:r w:rsidRPr="00EB58A6">
        <w:rPr>
          <w:color w:val="auto"/>
          <w:szCs w:val="28"/>
        </w:rPr>
        <w:t>Международная экономика. Учебное пособие/ Дж. Линч, М.</w:t>
      </w:r>
      <w:r w:rsidR="00FA74C2">
        <w:rPr>
          <w:color w:val="auto"/>
          <w:szCs w:val="28"/>
        </w:rPr>
        <w:t xml:space="preserve"> </w:t>
      </w:r>
      <w:r w:rsidRPr="00EB58A6">
        <w:rPr>
          <w:color w:val="auto"/>
          <w:szCs w:val="28"/>
        </w:rPr>
        <w:t>Уаттс, Д.</w:t>
      </w:r>
      <w:r w:rsidR="00FA74C2">
        <w:rPr>
          <w:color w:val="auto"/>
          <w:szCs w:val="28"/>
        </w:rPr>
        <w:t xml:space="preserve"> </w:t>
      </w:r>
      <w:r w:rsidRPr="00EB58A6">
        <w:rPr>
          <w:color w:val="auto"/>
          <w:szCs w:val="28"/>
        </w:rPr>
        <w:t>Уэнтворт, М: Эспада, 2002;</w:t>
      </w:r>
    </w:p>
    <w:p w:rsidR="00E92548" w:rsidRPr="00EB58A6" w:rsidRDefault="00E92548" w:rsidP="00FA74C2">
      <w:pPr>
        <w:pStyle w:val="31"/>
        <w:numPr>
          <w:ilvl w:val="0"/>
          <w:numId w:val="4"/>
        </w:numPr>
        <w:tabs>
          <w:tab w:val="clear" w:pos="720"/>
          <w:tab w:val="num" w:pos="0"/>
        </w:tabs>
        <w:ind w:left="0" w:firstLine="0"/>
        <w:rPr>
          <w:color w:val="auto"/>
          <w:szCs w:val="28"/>
        </w:rPr>
      </w:pPr>
      <w:r w:rsidRPr="00EB58A6">
        <w:rPr>
          <w:color w:val="auto"/>
          <w:szCs w:val="28"/>
        </w:rPr>
        <w:t xml:space="preserve">Филатов М.Н., Светенко А.С., Политика и экономика, - М: Литература и политика, </w:t>
      </w:r>
      <w:r w:rsidR="00893EB4" w:rsidRPr="00EB58A6">
        <w:rPr>
          <w:color w:val="auto"/>
          <w:szCs w:val="28"/>
        </w:rPr>
        <w:t>2003</w:t>
      </w:r>
      <w:r w:rsidRPr="00EB58A6">
        <w:rPr>
          <w:color w:val="auto"/>
          <w:szCs w:val="28"/>
        </w:rPr>
        <w:t xml:space="preserve">г., </w:t>
      </w:r>
    </w:p>
    <w:p w:rsidR="00E92548" w:rsidRPr="00EB58A6" w:rsidRDefault="00E92548" w:rsidP="00FA74C2">
      <w:pPr>
        <w:pStyle w:val="31"/>
        <w:numPr>
          <w:ilvl w:val="0"/>
          <w:numId w:val="4"/>
        </w:numPr>
        <w:tabs>
          <w:tab w:val="clear" w:pos="720"/>
          <w:tab w:val="num" w:pos="0"/>
        </w:tabs>
        <w:ind w:left="0" w:firstLine="0"/>
        <w:rPr>
          <w:b/>
          <w:bCs/>
          <w:color w:val="auto"/>
          <w:szCs w:val="28"/>
        </w:rPr>
      </w:pPr>
      <w:r w:rsidRPr="00EB58A6">
        <w:rPr>
          <w:color w:val="auto"/>
          <w:szCs w:val="28"/>
        </w:rPr>
        <w:t xml:space="preserve">Матвеев С.А., Буланенко Л.С., Михеев С.А., Экономика зарубежных стран, - Х: "Одиссей", </w:t>
      </w:r>
      <w:r w:rsidR="00893EB4" w:rsidRPr="00EB58A6">
        <w:rPr>
          <w:color w:val="auto"/>
          <w:szCs w:val="28"/>
        </w:rPr>
        <w:t>2005</w:t>
      </w:r>
      <w:r w:rsidRPr="00EB58A6">
        <w:rPr>
          <w:color w:val="auto"/>
          <w:szCs w:val="28"/>
        </w:rPr>
        <w:t xml:space="preserve">, </w:t>
      </w:r>
      <w:bookmarkStart w:id="0" w:name="_GoBack"/>
      <w:bookmarkEnd w:id="0"/>
    </w:p>
    <w:sectPr w:rsidR="00E92548" w:rsidRPr="00EB58A6" w:rsidSect="00EB58A6">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54" w:rsidRDefault="00713C54">
      <w:r>
        <w:separator/>
      </w:r>
    </w:p>
  </w:endnote>
  <w:endnote w:type="continuationSeparator" w:id="0">
    <w:p w:rsidR="00713C54" w:rsidRDefault="0071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54" w:rsidRDefault="00713C54">
      <w:r>
        <w:separator/>
      </w:r>
    </w:p>
  </w:footnote>
  <w:footnote w:type="continuationSeparator" w:id="0">
    <w:p w:rsidR="00713C54" w:rsidRDefault="00713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88" w:rsidRDefault="00181188">
    <w:pPr>
      <w:pStyle w:val="a7"/>
      <w:framePr w:wrap="around" w:vAnchor="text" w:hAnchor="margin" w:xAlign="right" w:y="1"/>
      <w:rPr>
        <w:rStyle w:val="a9"/>
      </w:rPr>
    </w:pPr>
  </w:p>
  <w:p w:rsidR="00181188" w:rsidRDefault="0018118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88" w:rsidRDefault="00FA74C2">
    <w:pPr>
      <w:pStyle w:val="a7"/>
      <w:framePr w:wrap="around" w:vAnchor="text" w:hAnchor="margin" w:xAlign="right" w:y="1"/>
      <w:rPr>
        <w:rStyle w:val="a9"/>
      </w:rPr>
    </w:pPr>
    <w:r>
      <w:rPr>
        <w:rStyle w:val="a9"/>
        <w:noProof/>
      </w:rPr>
      <w:t>3</w:t>
    </w:r>
  </w:p>
  <w:p w:rsidR="00181188" w:rsidRDefault="0018118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E034E"/>
    <w:multiLevelType w:val="hybridMultilevel"/>
    <w:tmpl w:val="0A54AAD8"/>
    <w:lvl w:ilvl="0" w:tplc="1F00CD2E">
      <w:start w:val="1"/>
      <w:numFmt w:val="decimal"/>
      <w:lvlText w:val="%1."/>
      <w:lvlJc w:val="left"/>
      <w:pPr>
        <w:tabs>
          <w:tab w:val="num" w:pos="2052"/>
        </w:tabs>
        <w:ind w:left="2052" w:hanging="1200"/>
      </w:pPr>
      <w:rPr>
        <w:rFonts w:cs="Times New Roman" w:hint="default"/>
      </w:rPr>
    </w:lvl>
    <w:lvl w:ilvl="1" w:tplc="04190019" w:tentative="1">
      <w:start w:val="1"/>
      <w:numFmt w:val="lowerLetter"/>
      <w:lvlText w:val="%2."/>
      <w:lvlJc w:val="left"/>
      <w:pPr>
        <w:tabs>
          <w:tab w:val="num" w:pos="1932"/>
        </w:tabs>
        <w:ind w:left="1932" w:hanging="360"/>
      </w:pPr>
      <w:rPr>
        <w:rFonts w:cs="Times New Roman"/>
      </w:rPr>
    </w:lvl>
    <w:lvl w:ilvl="2" w:tplc="0419001B" w:tentative="1">
      <w:start w:val="1"/>
      <w:numFmt w:val="lowerRoman"/>
      <w:lvlText w:val="%3."/>
      <w:lvlJc w:val="right"/>
      <w:pPr>
        <w:tabs>
          <w:tab w:val="num" w:pos="2652"/>
        </w:tabs>
        <w:ind w:left="2652" w:hanging="180"/>
      </w:pPr>
      <w:rPr>
        <w:rFonts w:cs="Times New Roman"/>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
    <w:nsid w:val="42130CA9"/>
    <w:multiLevelType w:val="hybridMultilevel"/>
    <w:tmpl w:val="C8785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CB2D25"/>
    <w:multiLevelType w:val="hybridMultilevel"/>
    <w:tmpl w:val="478669EE"/>
    <w:lvl w:ilvl="0" w:tplc="80A0E44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66201BB6"/>
    <w:multiLevelType w:val="hybridMultilevel"/>
    <w:tmpl w:val="7ABCDF04"/>
    <w:lvl w:ilvl="0" w:tplc="52E22E7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62D"/>
    <w:rsid w:val="00181188"/>
    <w:rsid w:val="001954E2"/>
    <w:rsid w:val="002E2DBE"/>
    <w:rsid w:val="006C757B"/>
    <w:rsid w:val="00713C54"/>
    <w:rsid w:val="00893EB4"/>
    <w:rsid w:val="00957DDB"/>
    <w:rsid w:val="00A95683"/>
    <w:rsid w:val="00C9091E"/>
    <w:rsid w:val="00E47D06"/>
    <w:rsid w:val="00E63F67"/>
    <w:rsid w:val="00E8462D"/>
    <w:rsid w:val="00E92548"/>
    <w:rsid w:val="00EB58A6"/>
    <w:rsid w:val="00FA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851EE8-36C0-4209-880B-48932F3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center"/>
      <w:outlineLvl w:val="1"/>
    </w:pPr>
    <w:rPr>
      <w:sz w:val="24"/>
    </w:rPr>
  </w:style>
  <w:style w:type="paragraph" w:styleId="3">
    <w:name w:val="heading 3"/>
    <w:basedOn w:val="a"/>
    <w:next w:val="a"/>
    <w:link w:val="30"/>
    <w:uiPriority w:val="9"/>
    <w:qFormat/>
    <w:pPr>
      <w:keepNext/>
      <w:spacing w:line="360" w:lineRule="auto"/>
      <w:jc w:val="right"/>
      <w:outlineLvl w:val="2"/>
    </w:pPr>
    <w:rPr>
      <w:sz w:val="28"/>
    </w:rPr>
  </w:style>
  <w:style w:type="paragraph" w:styleId="4">
    <w:name w:val="heading 4"/>
    <w:basedOn w:val="a"/>
    <w:next w:val="a"/>
    <w:link w:val="40"/>
    <w:uiPriority w:val="9"/>
    <w:qFormat/>
    <w:pPr>
      <w:keepNext/>
      <w:widowControl/>
      <w:spacing w:line="360" w:lineRule="auto"/>
      <w:jc w:val="center"/>
      <w:outlineLvl w:val="3"/>
    </w:pPr>
    <w:rPr>
      <w:rFonts w:cs="Courier New"/>
      <w:color w:val="000000"/>
      <w:sz w:val="28"/>
    </w:rPr>
  </w:style>
  <w:style w:type="paragraph" w:styleId="5">
    <w:name w:val="heading 5"/>
    <w:basedOn w:val="a"/>
    <w:next w:val="a"/>
    <w:link w:val="50"/>
    <w:uiPriority w:val="9"/>
    <w:qFormat/>
    <w:pPr>
      <w:keepNext/>
      <w:shd w:val="clear" w:color="auto" w:fill="FFFFFF"/>
      <w:spacing w:line="360" w:lineRule="auto"/>
      <w:jc w:val="center"/>
      <w:outlineLvl w:val="4"/>
    </w:pPr>
    <w:rPr>
      <w:sz w:val="28"/>
    </w:rPr>
  </w:style>
  <w:style w:type="paragraph" w:styleId="6">
    <w:name w:val="heading 6"/>
    <w:basedOn w:val="a"/>
    <w:next w:val="a"/>
    <w:link w:val="60"/>
    <w:uiPriority w:val="9"/>
    <w:qFormat/>
    <w:pPr>
      <w:keepNext/>
      <w:widowControl/>
      <w:spacing w:line="360" w:lineRule="auto"/>
      <w:ind w:firstLine="180"/>
      <w:outlineLvl w:val="5"/>
    </w:pPr>
    <w:rPr>
      <w:rFonts w:cs="Courier New"/>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pPr>
      <w:shd w:val="clear" w:color="auto" w:fill="FFFFFF"/>
      <w:spacing w:line="360" w:lineRule="auto"/>
      <w:ind w:left="7" w:firstLine="845"/>
      <w:jc w:val="both"/>
    </w:pPr>
    <w:rPr>
      <w:color w:val="000000"/>
      <w:sz w:val="28"/>
      <w:szCs w:val="23"/>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hd w:val="clear" w:color="auto" w:fill="FFFFFF"/>
      <w:spacing w:before="335" w:line="360" w:lineRule="auto"/>
      <w:ind w:left="302" w:hanging="18"/>
      <w:jc w:val="center"/>
    </w:pPr>
    <w:rPr>
      <w:b/>
      <w:bCs/>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hd w:val="clear" w:color="auto" w:fill="FFFFFF"/>
      <w:spacing w:line="360" w:lineRule="auto"/>
      <w:ind w:firstLine="851"/>
      <w:jc w:val="both"/>
    </w:pPr>
    <w:rPr>
      <w:color w:val="000000"/>
      <w:sz w:val="28"/>
      <w:szCs w:val="23"/>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10"/>
    <w:qFormat/>
    <w:pPr>
      <w:widowControl/>
      <w:spacing w:line="360" w:lineRule="auto"/>
      <w:jc w:val="center"/>
    </w:pPr>
    <w:rPr>
      <w:rFonts w:cs="Courier New"/>
      <w:b/>
      <w:bCs/>
      <w:color w:val="000000"/>
      <w:sz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2014-02-28T07:36:00Z</dcterms:created>
  <dcterms:modified xsi:type="dcterms:W3CDTF">2014-02-28T07:36:00Z</dcterms:modified>
</cp:coreProperties>
</file>